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52" w:rsidRPr="007933CD" w:rsidRDefault="000C1852" w:rsidP="000C1852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kern w:val="36"/>
          <w:sz w:val="28"/>
          <w:szCs w:val="28"/>
          <w:lang w:eastAsia="ru-RU"/>
        </w:rPr>
        <w:t>ЗАКОН</w:t>
      </w:r>
      <w:r w:rsidRPr="007933CD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РЕСПУБЛИКИ КАЗАХСТАН</w:t>
      </w:r>
    </w:p>
    <w:p w:rsidR="000C1852" w:rsidRPr="007933CD" w:rsidRDefault="000C1852" w:rsidP="000C185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C1852" w:rsidRPr="007933CD" w:rsidRDefault="000C1852" w:rsidP="000C185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C1852" w:rsidRPr="007933CD" w:rsidRDefault="000C1852" w:rsidP="000C185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и дополнений в некоторые законодательные акты Республики Казахстан по вопросам историко-культурного наследия</w:t>
      </w:r>
    </w:p>
    <w:p w:rsidR="000C1852" w:rsidRPr="007933CD" w:rsidRDefault="000C1852" w:rsidP="000C185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Статья 1. Внести изменения и дополнения в следующие законодательные акты Республики Казахстан: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1. В Земельный кодекс Республики Казахстан от 20 июня 2003 года </w:t>
      </w:r>
      <w:r w:rsidRPr="007933CD">
        <w:rPr>
          <w:rFonts w:ascii="Times New Roman" w:hAnsi="Times New Roman" w:cs="Times New Roman"/>
          <w:sz w:val="28"/>
          <w:szCs w:val="28"/>
        </w:rPr>
        <w:t xml:space="preserve">(Ведомости Парламента Республики Казахстан, 2003 г., № 13, ст. 99; 2005 г.,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№ 9, ст. 26; 2006 г., № 1, ст. 5; № 3, ст. 22; № 11, ст. 55; № 12, ст. 79, 83; № 16, ст. 97; 2007 г., № 1, ст. 4; № 2, ст. 18; № 14, ст. 105; № 15, ст. 106, 109; № 16,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ст. 129; № 17, ст. 139; № 18, ст. 143; № 20, ст. 152; № 24, ст. 180; 2008 г., № 6-7, ст. 27; № 15-16, ст. 64; № 21, ст. 95; № 23, ст. 114; 2009 г., № 2-3, ст. 18;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№ 13-14, ст. 62; № 15-16, ст. 76; № 17, ст. 79; № 18, ст. 84, 86; 2010 г., № 5,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ст. 23; № 24, ст. 146; 2011 г., № 1, ст. 2; № 5, ст. 43; № 6, ст. 49, 50; № 11,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ст. 102; № 12, ст. 111; № 13, ст. 114; № 15, ст. 120; 2012 г., № 1, ст. 5; № 2, ст. 9, 11; № 3, ст. 27; № 4, ст. 32; № 5, ст. 35; № 8, ст. 64; № 11, ст. 80; № 14, ст. 95;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№ 15, ст. 97; № 21-22, ст. 124; 2013 г., № 1, ст. 3; № 9, ст. 51; № 14, ст. 72, 75;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№ 15, ст. 77, 79, 81; 2014 г., № 2, ст. 10; № 8, ст. 44; № 11, ст. 63, 64; № 12,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ст. 82; № 14, ст. 84; № 19-I, 19-II, ст. 96; № 21, ст. 118, 122; № 23, ст. 143; № 24, ст. 145; 2015 г., № 8, ст. 42; № 11, ст. 57; № 19-I, ст. 99, 101; № 19-II, ст. 103;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№ 20-IV, ст. 113;  № 20-VII, ст. 115, 117; № 21-I, ст. 124, 126; № 22-II, ст. 145; № 22-VI, ст. 159; 2016 г., № 6, ст. 45; № 7-II, ст. 53, 56; № 8-II, ст. 72; № 10, </w:t>
      </w:r>
      <w:r w:rsidRPr="007933CD">
        <w:rPr>
          <w:rFonts w:ascii="Times New Roman" w:hAnsi="Times New Roman" w:cs="Times New Roman"/>
          <w:sz w:val="28"/>
          <w:szCs w:val="28"/>
        </w:rPr>
        <w:br/>
        <w:t>ст. 79; 2017 г., № 3, ст. 6; № 4, ст. 7; № 12, ст. 34; № 14, ст. 51, 54):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1) подпункт 5) пункта 1 статьи 65 изложить в следующей редакции: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«5) соблюдать порядок пользования животным миром, лесными, водными и другими природными ресурсами, обеспечивать сохранность объектов историко-культурного наследия и других расположенных на земельном участке объектов, охраняемых государством, согласно законодательству Республики Казахстан;»;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2) в статье 127: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часть вторую пункта 1 изложить в следующей редакции: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«При освоении территорий до отвода земельных участков должны производиться исследовательские работы по выявлению объектов историко-культурного наследия в соответствии с законодательством Республики Казахстан.»;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3CD">
        <w:rPr>
          <w:rFonts w:ascii="Times New Roman" w:hAnsi="Times New Roman" w:cs="Times New Roman"/>
          <w:sz w:val="28"/>
          <w:szCs w:val="28"/>
        </w:rPr>
        <w:t>часть первую пункта 2 изложить в следующей редакции: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5F6"/>
        </w:rPr>
      </w:pPr>
      <w:r w:rsidRPr="007933CD">
        <w:rPr>
          <w:rFonts w:ascii="Times New Roman" w:hAnsi="Times New Roman" w:cs="Times New Roman"/>
          <w:sz w:val="28"/>
          <w:szCs w:val="28"/>
        </w:rPr>
        <w:t xml:space="preserve">«2. Земельные участки, отнесенные к землям историко-культурного назначения, у собственников земельных участков и землепользователей не </w:t>
      </w:r>
      <w:r w:rsidRPr="007933CD">
        <w:rPr>
          <w:rFonts w:ascii="Times New Roman" w:hAnsi="Times New Roman" w:cs="Times New Roman"/>
          <w:sz w:val="28"/>
          <w:szCs w:val="28"/>
        </w:rPr>
        <w:lastRenderedPageBreak/>
        <w:t xml:space="preserve">изымаются, за исключением случаев, установленных законами Республики Казахстан.»; </w:t>
      </w:r>
      <w:r w:rsidRPr="007933CD">
        <w:rPr>
          <w:rFonts w:ascii="Times New Roman" w:hAnsi="Times New Roman" w:cs="Times New Roman"/>
          <w:sz w:val="28"/>
          <w:szCs w:val="28"/>
          <w:shd w:val="clear" w:color="auto" w:fill="F4F5F6"/>
        </w:rPr>
        <w:t xml:space="preserve"> 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часть третью пункта 2 изложить в следующей редакции: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«Границы охранных зон, зон регулирования застройки и зон охраняемого природного ландшафта объектов историко-культурного наследия утверждаются местными исполнительными органами (</w:t>
      </w:r>
      <w:proofErr w:type="spellStart"/>
      <w:r w:rsidRPr="007933CD">
        <w:rPr>
          <w:rFonts w:ascii="Times New Roman" w:hAnsi="Times New Roman" w:cs="Times New Roman"/>
          <w:sz w:val="28"/>
          <w:szCs w:val="28"/>
          <w:lang w:eastAsia="ru-RU"/>
        </w:rPr>
        <w:t>акиматами</w:t>
      </w:r>
      <w:proofErr w:type="spellEnd"/>
      <w:r w:rsidRPr="007933CD">
        <w:rPr>
          <w:rFonts w:ascii="Times New Roman" w:hAnsi="Times New Roman" w:cs="Times New Roman"/>
          <w:sz w:val="28"/>
          <w:szCs w:val="28"/>
          <w:lang w:eastAsia="ru-RU"/>
        </w:rPr>
        <w:t>) областей, городов республиканского значения, столицы по представлению местных исполнительных органов по охране и использованию объектов историко-культурного наследия на основании проекта по их определению, получившего положительное заключение историко-культурной экспертизы.».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2. В Кодекс Республики Казахстан об административных правонарушениях </w:t>
      </w:r>
      <w:r w:rsidRPr="007933CD">
        <w:rPr>
          <w:rFonts w:ascii="Times New Roman" w:hAnsi="Times New Roman" w:cs="Times New Roman"/>
          <w:sz w:val="28"/>
          <w:szCs w:val="28"/>
        </w:rPr>
        <w:t xml:space="preserve">от 5 июля 2014 года (Ведомости Парламента Республики Казахстан, 2014 г., № 18-I, 18-II, ст. 92; № 21, ст. 122; № 23, ст. 143; № 24,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ст. 145, 146; 2015 г., № 1, ст. 2; № 2, ст. 6; № 7, ст. 33; № 8, ст. 44, 45; № 9,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ст. 46; № 10, ст. 50; № 11, ст. 52; № 14, ст. 71; № 15, ст. 78; № 16, ст. 79; № 19-I, ст. 101; № 19-II, ст. 102, 103, 105; № 20-IV, ст. 113; № 20-VII, ст. 115; № 21-I,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ст. 124, 125; № 21-II, ст. 130; № 21-III, ст. 137; № 22-I, ст. 140, 141, 143; № 22-II, ст. 144, 145, 148; № 22-III, ст. 149; № 22-V, ст. 152, 156, 158; № 22-VI, ст. 159; № 22-VII, ст. 161; № 23-I, ст. 166, 169; № 23-II, ст. 172; 2016 г., № 1, ст. 4; № 2, ст. 9; № 6, ст. 45; № 7-I, ст. 49, 50; № 7-II, ст. 53, 57; № 8-I, ст. 62, 65; № 8-II,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ст. 66, 67, 68, 70, 72; № 12, ст. 87; № 22, </w:t>
      </w:r>
      <w:proofErr w:type="spellStart"/>
      <w:r w:rsidRPr="007933CD">
        <w:rPr>
          <w:rFonts w:ascii="Times New Roman" w:hAnsi="Times New Roman" w:cs="Times New Roman"/>
          <w:sz w:val="28"/>
          <w:szCs w:val="28"/>
        </w:rPr>
        <w:t>cт</w:t>
      </w:r>
      <w:proofErr w:type="spellEnd"/>
      <w:r w:rsidRPr="007933CD">
        <w:rPr>
          <w:rFonts w:ascii="Times New Roman" w:hAnsi="Times New Roman" w:cs="Times New Roman"/>
          <w:sz w:val="28"/>
          <w:szCs w:val="28"/>
        </w:rPr>
        <w:t xml:space="preserve">. 116; № 23, ст. 118; № 24, ст. 124, 126, 131; 2017 г., № 1-2, ст. 3; № 9, ст. 17, 18, 21, 22; № 12, ст. 34; № 14, ст. 49, 50, 54; № 15, ст. 55; № 16, ст. 56; </w:t>
      </w:r>
      <w:hyperlink r:id="rId4" w:anchor="z0" w:history="1">
        <w:r w:rsidRPr="007933CD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7933CD">
        <w:rPr>
          <w:rFonts w:ascii="Times New Roman" w:hAnsi="Times New Roman" w:cs="Times New Roman"/>
          <w:sz w:val="28"/>
          <w:szCs w:val="28"/>
        </w:rPr>
        <w:t xml:space="preserve"> Республики Казахстан от 28 декабря 2017 года «О внесении изменений и дополнений в Кодекс Республики Казахстан об административных правонарушениях», опубликованный в газетах «</w:t>
      </w:r>
      <w:proofErr w:type="spellStart"/>
      <w:r w:rsidRPr="007933CD">
        <w:rPr>
          <w:rFonts w:ascii="Times New Roman" w:hAnsi="Times New Roman" w:cs="Times New Roman"/>
          <w:sz w:val="28"/>
          <w:szCs w:val="28"/>
        </w:rPr>
        <w:t>Егемен</w:t>
      </w:r>
      <w:proofErr w:type="spellEnd"/>
      <w:r w:rsidRPr="0079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3C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933CD">
        <w:rPr>
          <w:rFonts w:ascii="Times New Roman" w:hAnsi="Times New Roman" w:cs="Times New Roman"/>
          <w:sz w:val="28"/>
          <w:szCs w:val="28"/>
        </w:rPr>
        <w:t>» и «Казахстанская правда» 29 декабря 2017 года):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1) статью 145 изложить в следующей редакции:</w:t>
      </w:r>
    </w:p>
    <w:p w:rsidR="000C1852" w:rsidRPr="007933CD" w:rsidRDefault="000C1852" w:rsidP="000C1852">
      <w:pPr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«Статья 145. Нарушение законодательства Республики Казахстан в области охраны и использования объектов историко-культурного наследия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1. Нарушение законодательства Республики Казахстан в области охраны и использования объектов историко-культурного наследия, совершенное в виде: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1) нарушений правил охраны и содержания памятников истории и культуры;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2) нарушений условий содержания памятника истории и культуры, прописанных в охранных обязательствах;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3) нарушений правил установления сооружений монументального искусства;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4) незаконного перемещения и изменения памятника истории и культуры;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proofErr w:type="spellStart"/>
      <w:r w:rsidRPr="007933CD">
        <w:rPr>
          <w:rFonts w:ascii="Times New Roman" w:hAnsi="Times New Roman" w:cs="Times New Roman"/>
          <w:sz w:val="28"/>
          <w:szCs w:val="28"/>
          <w:lang w:eastAsia="ru-RU"/>
        </w:rPr>
        <w:t>непроведения</w:t>
      </w:r>
      <w:proofErr w:type="spellEnd"/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 при освоении территорий до отвода земельных участков исследовательских работ по выявлению объектов, имеющих историческую, научную, художественную и иную культурную ценность;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6) проведения работ, которые могут создавать угрозу существованию объектов историко-культурного наследия;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7) нарушений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культуры;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8) нарушений условий проведения научно-реставрационных работ на памятниках истории и культуры и условий осуществления археологических работ на памятниках истории и культуры и объектах историко-культурного наследия –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влечет штраф на физических лиц в размере десяти, на должностных лиц, субъектов малого предпринимательства – в размере пятидесяти, </w:t>
      </w:r>
      <w:proofErr w:type="gramStart"/>
      <w:r w:rsidRPr="007933CD">
        <w:rPr>
          <w:rFonts w:ascii="Times New Roman" w:hAnsi="Times New Roman" w:cs="Times New Roman"/>
          <w:sz w:val="28"/>
          <w:szCs w:val="28"/>
          <w:lang w:eastAsia="ru-RU"/>
        </w:rPr>
        <w:t>на субъектов</w:t>
      </w:r>
      <w:proofErr w:type="gramEnd"/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предпринимательства – в размере ста, на субъектов крупного предпринимательства – в размере двухсот пятидесяти месячных расчетных показателей, с приостановлением производимых работ.».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2) подпункт 50) части первой статьи 804 изложить в следующей редакции: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«50) местных исполнительных органов областей, города республиканского значения, столицы, районов, городов областного значения (статьи 145, 199 (часть вторая), 320 (части первая, вторая и третья), 401 (части шестая и седьмая), 402 (часть четвертая), 404 (часть девятая), 408-1, 453, 454 (часть вторая), 455 (часть четвертая), 463, 464 (часть вторая), 489-1, 490);».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3. В Закон Республики Казахстан от 16 июля 2001 года </w:t>
      </w:r>
      <w:r w:rsidRPr="007933C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«Об архитектурной, градостроительной и строительной деятельности в Республике Казахстан» </w:t>
      </w:r>
      <w:r w:rsidRPr="007933CD">
        <w:rPr>
          <w:rFonts w:ascii="Times New Roman" w:hAnsi="Times New Roman" w:cs="Times New Roman"/>
          <w:sz w:val="28"/>
          <w:szCs w:val="28"/>
        </w:rPr>
        <w:t xml:space="preserve">(Ведомости Парламента Республики Казахстан, 2001 г., № 17-18, ст. 243; 2004 г., № 23, ст. 142; 2005 г., № 6, ст. 10; № 7-8, ст. 19;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2006 г., № 1, ст. 5; № 3, ст. 22; № 15, ст. 95; № 23, ст. 144; № 24, ст. 148; 2007 г., № 1, ст. 4; № 2, ст. 18; № 16, ст. 129; 2008 г., № 21, ст. 97; № 24, ст. 129; 2009 г., № 15-16, ст. 76; № 18, ст. 84; 2010 г., № 5, ст. 23; 2011 г., № 1, ст.2; № 6, ст. 50; № 11, ст. 102; № 12, ст. 111; 2012 г., № 3, ст. 21, 27; № 4, ст. 32; № 8, ст. 64;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№ 14, ст. 92, 95; № 15, ст. 97; 2013 г., № 9, ст. 51; № 13, ст. 63; № 14, ст. 72, 75; № 21-22, ст. 114; 2014 г., № 1, ст. 4, 6; № 2, ст. 10, 12; № 7, ст. 37; № 8, ст. 44;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№ 10, ст. 52; № 14, ст. 86; № 19-I, 19-II, ст. 96; № 23, ст. 143; 2015 г., № 19-I,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ст. 99, 101; № 19-II, ст. 103; № 20-IV, ст. 113; № 21-I, ст. 128; № 22-V, ст. 156; № 23-II, ст. 170; 2016 г., № 6, ст. 45; № 7-II, ст. 53; 2017 г., № 4, ст. 7; № 14, </w:t>
      </w:r>
      <w:r w:rsidRPr="007933CD">
        <w:rPr>
          <w:rFonts w:ascii="Times New Roman" w:hAnsi="Times New Roman" w:cs="Times New Roman"/>
          <w:sz w:val="28"/>
          <w:szCs w:val="28"/>
        </w:rPr>
        <w:br/>
        <w:t>ст. 51)</w:t>
      </w:r>
      <w:r w:rsidRPr="007933C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1) подпункт 5) статьи 21 исключить;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7933C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</w:t>
      </w:r>
      <w:r w:rsidRPr="007933CD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Pr="007933CD">
        <w:rPr>
          <w:rFonts w:ascii="Times New Roman" w:hAnsi="Times New Roman" w:cs="Times New Roman"/>
          <w:sz w:val="28"/>
          <w:szCs w:val="28"/>
          <w:lang w:val="kk-KZ" w:eastAsia="ru-RU"/>
        </w:rPr>
        <w:t>е</w:t>
      </w:r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 22: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val="kk-KZ" w:eastAsia="ru-RU"/>
        </w:rPr>
        <w:t>в пункте 1: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подпункт 4</w:t>
      </w:r>
      <w:r w:rsidRPr="007933C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933CD">
        <w:rPr>
          <w:rFonts w:ascii="Times New Roman" w:hAnsi="Times New Roman" w:cs="Times New Roman"/>
          <w:sz w:val="28"/>
          <w:szCs w:val="28"/>
          <w:lang w:eastAsia="ru-RU"/>
        </w:rPr>
        <w:t>исключить;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подпункт 5) изложить в следующей редакции: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«5) установление территориальных правил охраны и содержания объектов государственного природно-заповедного фонда, имеющих городское значение.»;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3) в статье 24: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подпункт 3) пункта 1 изложить в следующей редакции: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«3) представление на утверждение областному </w:t>
      </w:r>
      <w:proofErr w:type="spellStart"/>
      <w:r w:rsidRPr="007933CD">
        <w:rPr>
          <w:rFonts w:ascii="Times New Roman" w:hAnsi="Times New Roman" w:cs="Times New Roman"/>
          <w:sz w:val="28"/>
          <w:szCs w:val="28"/>
          <w:lang w:eastAsia="ru-RU"/>
        </w:rPr>
        <w:t>маслихату</w:t>
      </w:r>
      <w:proofErr w:type="spellEnd"/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благоустройства и инженерного обеспечения территорий, а также правил сохранения и содержания жилищного фонда, иных зданий и сооружений жилищно-гражданского назначения, инженерных коммуникаций, объектов государственного природно-заповедного фонда;»;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подпункт 7) пункта 1 исключить;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4) в статье 25: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подпункт 7) пункта 1 изложить в следующей редакции: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«7) внесение в городской </w:t>
      </w:r>
      <w:proofErr w:type="spellStart"/>
      <w:r w:rsidRPr="007933CD">
        <w:rPr>
          <w:rFonts w:ascii="Times New Roman" w:hAnsi="Times New Roman" w:cs="Times New Roman"/>
          <w:sz w:val="28"/>
          <w:szCs w:val="28"/>
          <w:lang w:eastAsia="ru-RU"/>
        </w:rPr>
        <w:t>маслихат</w:t>
      </w:r>
      <w:proofErr w:type="spellEnd"/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объектов государственного природно-заповедного фонда городского значения;»;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подпункт 8) исключить;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подпункт 4) пункта 2 изложить в следующей редакции: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«4) внесение в городской </w:t>
      </w:r>
      <w:proofErr w:type="spellStart"/>
      <w:r w:rsidRPr="007933CD">
        <w:rPr>
          <w:rFonts w:ascii="Times New Roman" w:hAnsi="Times New Roman" w:cs="Times New Roman"/>
          <w:sz w:val="28"/>
          <w:szCs w:val="28"/>
          <w:lang w:eastAsia="ru-RU"/>
        </w:rPr>
        <w:t>маслихат</w:t>
      </w:r>
      <w:proofErr w:type="spellEnd"/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объектов государственного природно-заповедного фонда местного значения;»;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подпункт 4) пункта 3 изложить в следующей редакции: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«4) внесение в городской </w:t>
      </w:r>
      <w:proofErr w:type="spellStart"/>
      <w:r w:rsidRPr="007933CD">
        <w:rPr>
          <w:rFonts w:ascii="Times New Roman" w:hAnsi="Times New Roman" w:cs="Times New Roman"/>
          <w:sz w:val="28"/>
          <w:szCs w:val="28"/>
          <w:lang w:eastAsia="ru-RU"/>
        </w:rPr>
        <w:t>маслихат</w:t>
      </w:r>
      <w:proofErr w:type="spellEnd"/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объектов государственного природно-заповедного фонда местного значения;»;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6) подпункт 1) пункта 1 статьи 63 изложить в следующей редакции: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«1) капитального ремонта существующих объектов или реставрации зданий и сооружений;».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4. В Закон Республики Казахстан от 1 марта 2011 года </w:t>
      </w:r>
      <w:r w:rsidRPr="007933CD">
        <w:rPr>
          <w:rFonts w:ascii="Times New Roman" w:hAnsi="Times New Roman" w:cs="Times New Roman"/>
          <w:sz w:val="28"/>
          <w:szCs w:val="28"/>
          <w:lang w:eastAsia="ru-RU"/>
        </w:rPr>
        <w:br/>
        <w:t>«О государственном имуществе» (</w:t>
      </w:r>
      <w:r w:rsidRPr="007933CD">
        <w:rPr>
          <w:rFonts w:ascii="Times New Roman" w:hAnsi="Times New Roman" w:cs="Times New Roman"/>
          <w:sz w:val="28"/>
          <w:szCs w:val="28"/>
        </w:rPr>
        <w:t xml:space="preserve">Ведомости Парламента Республики Казахстан, 2011 г., № 5, ст. 42; № 15, ст. 118; № 16, ст. 129; № 17, ст. 136; № 24, ст. 196; 2012 г., № 2, ст. 11, 16; № 4, ст. 30, 32; № 5, ст. 41; № 6, ст. 43; № 8,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ст. 64; № 13, ст. 91; № 14, ст. 95; № 21-22, ст. 124; 2013 г., № 2, ст. 13; № 8,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ст. 50; № 9, ст. 51; № 15, ст. 82; № 16, ст. 83; 2014 г., № 1, ст. 9; № 2, ст. 10, 12; № 4-5, ст. 24; № 7, ст. 37; № 12, ст. 82; № 19-I, 19-II, ст. 94, 96;  № 22, ст. 131;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№ 23, ст. 143; 2015 г., 8, ст. 42; № 11, ст. 57; № 14, ст. 72; № 19-I, ст. 99; № 19-II, ст. 103, 105; № 20-IV, ст. 113; № 20-VII, ст. 117; № 21-I, ст. 124; № 21-II, ст. 130; № 21-III, ст. 135; № 22-II, ст. 145, 148; № 22-VI, ст. 159; № 23-II, ст. 170, 172; 2016 г., № 7-I, ст. 47; № 7-II, ст. 56; № 8-I, ст. 62; № 24, ст. 124; 2017 г., № </w:t>
      </w:r>
      <w:r w:rsidRPr="007933CD">
        <w:rPr>
          <w:rFonts w:ascii="Times New Roman" w:hAnsi="Times New Roman" w:cs="Times New Roman"/>
          <w:sz w:val="28"/>
          <w:szCs w:val="28"/>
        </w:rPr>
        <w:lastRenderedPageBreak/>
        <w:t xml:space="preserve">4, </w:t>
      </w:r>
      <w:r w:rsidRPr="007933CD">
        <w:rPr>
          <w:rFonts w:ascii="Times New Roman" w:hAnsi="Times New Roman" w:cs="Times New Roman"/>
          <w:sz w:val="28"/>
          <w:szCs w:val="28"/>
        </w:rPr>
        <w:br/>
        <w:t xml:space="preserve">ст. 7; № 9, ст. 22; № 11, ст. 29; № 13, ст. 45; № 14, ст. 51, 54; № 15, ст. 55; </w:t>
      </w:r>
      <w:hyperlink r:id="rId5" w:anchor="z0" w:history="1">
        <w:r w:rsidRPr="007933CD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7933CD">
        <w:rPr>
          <w:rFonts w:ascii="Times New Roman" w:hAnsi="Times New Roman" w:cs="Times New Roman"/>
          <w:sz w:val="28"/>
          <w:szCs w:val="28"/>
        </w:rPr>
        <w:t xml:space="preserve"> Республики Казахстан от 30 ноября 2017 года «О внесении изменений и дополнений в некоторые законодательные акты Республики Казахстан по вопросам совершенствования бюджетного законодательства», опубликованный в газетах «</w:t>
      </w:r>
      <w:proofErr w:type="spellStart"/>
      <w:r w:rsidRPr="007933CD">
        <w:rPr>
          <w:rFonts w:ascii="Times New Roman" w:hAnsi="Times New Roman" w:cs="Times New Roman"/>
          <w:sz w:val="28"/>
          <w:szCs w:val="28"/>
        </w:rPr>
        <w:t>Егемен</w:t>
      </w:r>
      <w:proofErr w:type="spellEnd"/>
      <w:r w:rsidRPr="0079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3C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933CD">
        <w:rPr>
          <w:rFonts w:ascii="Times New Roman" w:hAnsi="Times New Roman" w:cs="Times New Roman"/>
          <w:sz w:val="28"/>
          <w:szCs w:val="28"/>
        </w:rPr>
        <w:t xml:space="preserve">» и «Казахстанская правда» 6 декабря 2017 г.; </w:t>
      </w:r>
      <w:hyperlink r:id="rId6" w:anchor="z0" w:history="1">
        <w:r w:rsidRPr="007933CD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7933CD">
        <w:rPr>
          <w:rFonts w:ascii="Times New Roman" w:hAnsi="Times New Roman" w:cs="Times New Roman"/>
          <w:sz w:val="28"/>
          <w:szCs w:val="28"/>
        </w:rPr>
        <w:t xml:space="preserve"> Республики Казахстан от 25 декабря 2017 года «О внесении изменений и дополнений в некоторые законодательные акты Республики Казахстан по вопросам налогообложения», опубликованный в газетах «</w:t>
      </w:r>
      <w:proofErr w:type="spellStart"/>
      <w:r w:rsidRPr="007933CD">
        <w:rPr>
          <w:rFonts w:ascii="Times New Roman" w:hAnsi="Times New Roman" w:cs="Times New Roman"/>
          <w:sz w:val="28"/>
          <w:szCs w:val="28"/>
        </w:rPr>
        <w:t>Егемен</w:t>
      </w:r>
      <w:proofErr w:type="spellEnd"/>
      <w:r w:rsidRPr="0079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3C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933CD">
        <w:rPr>
          <w:rFonts w:ascii="Times New Roman" w:hAnsi="Times New Roman" w:cs="Times New Roman"/>
          <w:sz w:val="28"/>
          <w:szCs w:val="28"/>
        </w:rPr>
        <w:t>» и «Казахстанская правда» 26 декабря 2017 г.):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1) статью 29 изложить в следующей редакции: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«Статья 29. Приобретение права государственной собственности на клад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1. Если иное не установлено настоящей статьей, клад, обнаруженный на земельном участке или в ином недвижимом имуществе, которые находятся в государственной собственности, в соответствии с пунктом 1 статьи 247 Гражданского кодекса Республики Казахстан поступает в равных долях в собственность государства и лица, которое обнаружило клад, поскольку договором между ними не установлено иное.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2. Отношения, связанные с обнаружением клада, содержащего вещи, относящиеся к культурным ценностям, регулируются законодательством Республики Казахстан об охране и использовании объектов историко-культурного наследия.»;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2) статью 33 изложить в следующей редакции:</w:t>
      </w:r>
    </w:p>
    <w:p w:rsidR="000C1852" w:rsidRPr="007933CD" w:rsidRDefault="000C1852" w:rsidP="000C1852">
      <w:pPr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«Статья 33. Поступление в состав государственного имущества бесхозяйственно содержащихся памятников истории и культуры, культурных ценностей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1. В случаях, когда собственник памятников истории и культуры, культурных ценностей, отнесенных в соответствии с законодательством Республики Казахстан к особо ценным и охраняемым государством, бесхозяйственно содержит эти памятники и ценности, что грозит утратой ими своего значения, такие памятники и ценности по решению суда изымаются у собственника государством путем выкупа.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2. При выкупе памятников истории и культуры, культурных ценностей собственнику возмещается их стоимость в размере, установленном соглашением сторон, а в случае спора – в судебном порядке.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3. В случае ненадлежащего содержания и сохранения культурных ценностей, внесенных в государственный реестр объектов национального культурного достояния, уполномоченный орган в области культуры выдает уведомление собственнику культурных ценностей о нарушении им обязанностей по обеспечению сохранности культурных ценностей и устранению таких нарушений в течение указанного в уведомлении срока.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4. В случае </w:t>
      </w:r>
      <w:proofErr w:type="spellStart"/>
      <w:r w:rsidRPr="007933CD">
        <w:rPr>
          <w:rFonts w:ascii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собственником культурных ценностей нарушения обязанности по обеспечению их сохранности, уполномоченный орган обращается в суд с иском об изъятии культурных ценностей у собственника.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В случае изъятия государством по решению суда памятников истории и культуры международного и республиканского значения, культурных ценностей, они поступают в состав республиканского имущества, а местного значения – в состав коммунального имущества.».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5. В Закон Республики Казахстан от 16 мая 2014 года «О разрешениях и уведомлениях» (Ведомости Парламента Республики Казахстан, 2014 г., № 9, </w:t>
      </w:r>
      <w:r w:rsidRPr="007933C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ст. 51; № 19-I, 19-II, ст. 96; № 23, ст. 143; 2015 г., № 2, ст. 3; № 8, ст. 45; № 9, </w:t>
      </w:r>
      <w:r w:rsidRPr="007933C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ст. 46; № 11, ст. 57; № 16, ст. 79; № 19-II, ст. 103; № 20-IV, ст. 113; № 21-I, </w:t>
      </w:r>
      <w:r w:rsidRPr="007933C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ст. 128; № 21-III, ст. 135; № 22-II, ст. 144, 145; № 22-V, ст. 156, 158; № 22-VI, </w:t>
      </w:r>
      <w:r w:rsidRPr="007933CD">
        <w:rPr>
          <w:rFonts w:ascii="Times New Roman" w:hAnsi="Times New Roman" w:cs="Times New Roman"/>
          <w:sz w:val="28"/>
          <w:szCs w:val="28"/>
          <w:lang w:eastAsia="ru-RU"/>
        </w:rPr>
        <w:br/>
        <w:t>ст. 159; № 23-I, ст. 169; 2016 г., № 1, ст. 2, 4; № 6, ст. 45; № 7-I, ст. 50; № 7-II, ст. 53; № 8-I, ст. 62; № 8-II, ст. 68; № 12, ст. 87; 2017 г., № 1-2, ст. 3; № 4, ст. 7; 9, ст. 21, 22; № 11, ст. 29; № 12, ст. 34):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>пункт 50 приложения 3 исключить.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3CD">
        <w:rPr>
          <w:rFonts w:ascii="Times New Roman" w:hAnsi="Times New Roman" w:cs="Times New Roman"/>
          <w:sz w:val="28"/>
          <w:szCs w:val="28"/>
          <w:lang w:eastAsia="ru-RU"/>
        </w:rPr>
        <w:t xml:space="preserve">Статья 2. </w:t>
      </w:r>
      <w:r w:rsidRPr="007933CD">
        <w:rPr>
          <w:rFonts w:ascii="Times New Roman" w:hAnsi="Times New Roman" w:cs="Times New Roman"/>
          <w:sz w:val="28"/>
          <w:szCs w:val="28"/>
        </w:rPr>
        <w:t>Настоящий Закон вводится в действие по истечении десяти календарных дней после дня его первого официального опубликования</w:t>
      </w:r>
      <w:r w:rsidRPr="007933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852" w:rsidRPr="007933CD" w:rsidRDefault="000C1852" w:rsidP="000C1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52" w:rsidRPr="007933CD" w:rsidRDefault="000C1852" w:rsidP="000C18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3CD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 </w:t>
      </w:r>
      <w:r w:rsidRPr="007933C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Республики Казахстан                                                                   </w:t>
      </w:r>
    </w:p>
    <w:p w:rsidR="000C1852" w:rsidRPr="007933CD" w:rsidRDefault="000C1852" w:rsidP="000C1852">
      <w:pPr>
        <w:ind w:firstLine="709"/>
      </w:pPr>
    </w:p>
    <w:p w:rsidR="000C1852" w:rsidRPr="007933CD" w:rsidRDefault="000C1852" w:rsidP="000C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852" w:rsidRPr="007933CD" w:rsidRDefault="000C1852" w:rsidP="000C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852" w:rsidRPr="007933CD" w:rsidRDefault="000C1852" w:rsidP="000C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852" w:rsidRPr="007933CD" w:rsidRDefault="000C1852" w:rsidP="000C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852" w:rsidRPr="007933CD" w:rsidRDefault="000C1852" w:rsidP="000C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852" w:rsidRPr="007933CD" w:rsidRDefault="000C1852" w:rsidP="000C1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649" w:rsidRDefault="00211649">
      <w:bookmarkStart w:id="0" w:name="_GoBack"/>
      <w:bookmarkEnd w:id="0"/>
    </w:p>
    <w:sectPr w:rsidR="002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52"/>
    <w:rsid w:val="000C1852"/>
    <w:rsid w:val="002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6568C-5141-4543-87FE-7EB3A8A0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5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1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700000112" TargetMode="External"/><Relationship Id="rId5" Type="http://schemas.openxmlformats.org/officeDocument/2006/relationships/hyperlink" Target="http://adilet.zan.kz/rus/docs/Z1700000112" TargetMode="External"/><Relationship Id="rId4" Type="http://schemas.openxmlformats.org/officeDocument/2006/relationships/hyperlink" Target="http://adilet.zan.kz/rus/docs/Z1700000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Лапаева Ольга</dc:creator>
  <cp:keywords/>
  <dc:description/>
  <cp:lastModifiedBy>Лапаева Ольга</cp:lastModifiedBy>
  <cp:revision>1</cp:revision>
  <dcterms:created xsi:type="dcterms:W3CDTF">2018-06-15T03:23:00Z</dcterms:created>
  <dcterms:modified xsi:type="dcterms:W3CDTF">2018-06-15T03:24:00Z</dcterms:modified>
</cp:coreProperties>
</file>