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BE" w:rsidRPr="00BB7517" w:rsidRDefault="00FA3F24" w:rsidP="00A055D9">
      <w:pPr>
        <w:widowControl w:val="0"/>
        <w:shd w:val="clear" w:color="auto" w:fill="FFFFFF"/>
        <w:ind w:firstLine="567"/>
        <w:jc w:val="right"/>
        <w:rPr>
          <w:rStyle w:val="s1"/>
          <w:bCs/>
          <w:sz w:val="28"/>
          <w:szCs w:val="28"/>
          <w:shd w:val="clear" w:color="auto" w:fill="FFFFFF"/>
          <w:lang w:val="kk-KZ"/>
        </w:rPr>
      </w:pPr>
      <w:r w:rsidRPr="00BB7517">
        <w:rPr>
          <w:rStyle w:val="s1"/>
          <w:bCs/>
          <w:sz w:val="28"/>
          <w:szCs w:val="28"/>
          <w:shd w:val="clear" w:color="auto" w:fill="FFFFFF"/>
          <w:lang w:val="kk-KZ"/>
        </w:rPr>
        <w:t xml:space="preserve">              Жоба </w:t>
      </w: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3E77BE" w:rsidRPr="00BB7517" w:rsidRDefault="003E77BE" w:rsidP="00A055D9">
      <w:pPr>
        <w:widowControl w:val="0"/>
        <w:shd w:val="clear" w:color="auto" w:fill="FFFFFF"/>
        <w:jc w:val="center"/>
        <w:rPr>
          <w:rStyle w:val="s1"/>
          <w:b/>
          <w:bCs/>
          <w:sz w:val="28"/>
          <w:szCs w:val="28"/>
          <w:shd w:val="clear" w:color="auto" w:fill="FFFFFF"/>
          <w:lang w:val="kk-KZ"/>
        </w:rPr>
      </w:pPr>
    </w:p>
    <w:p w:rsidR="00FA3F24" w:rsidRPr="00BB7517" w:rsidRDefault="00FA3F24" w:rsidP="00D11DE9">
      <w:pPr>
        <w:shd w:val="clear" w:color="auto" w:fill="FFFFFF"/>
        <w:spacing w:line="252" w:lineRule="auto"/>
        <w:jc w:val="center"/>
        <w:rPr>
          <w:bCs/>
          <w:sz w:val="28"/>
          <w:szCs w:val="28"/>
          <w:shd w:val="clear" w:color="auto" w:fill="FFFFFF"/>
          <w:lang w:val="kk-KZ"/>
        </w:rPr>
      </w:pPr>
      <w:r w:rsidRPr="00BB7517">
        <w:rPr>
          <w:bCs/>
          <w:sz w:val="28"/>
          <w:szCs w:val="28"/>
          <w:shd w:val="clear" w:color="auto" w:fill="FFFFFF"/>
          <w:lang w:val="kk-KZ"/>
        </w:rPr>
        <w:t>ҚАЗАҚСТАН РЕСПУБЛИКАСЫНЫҢ</w:t>
      </w:r>
    </w:p>
    <w:p w:rsidR="00D75E00" w:rsidRPr="00BB7517" w:rsidRDefault="00FA3F24" w:rsidP="00D11DE9">
      <w:pPr>
        <w:shd w:val="clear" w:color="auto" w:fill="FFFFFF"/>
        <w:spacing w:line="252" w:lineRule="auto"/>
        <w:jc w:val="center"/>
        <w:rPr>
          <w:b/>
          <w:bCs/>
          <w:sz w:val="28"/>
          <w:szCs w:val="28"/>
          <w:shd w:val="clear" w:color="auto" w:fill="FFFFFF"/>
          <w:lang w:val="kk-KZ"/>
        </w:rPr>
      </w:pPr>
      <w:r w:rsidRPr="00BB7517">
        <w:rPr>
          <w:bCs/>
          <w:sz w:val="28"/>
          <w:szCs w:val="28"/>
          <w:shd w:val="clear" w:color="auto" w:fill="FFFFFF"/>
          <w:lang w:val="kk-KZ"/>
        </w:rPr>
        <w:t>ЗАҢЫ</w:t>
      </w:r>
      <w:r w:rsidR="00D11DE9" w:rsidRPr="00BB7517">
        <w:rPr>
          <w:b/>
          <w:bCs/>
          <w:sz w:val="28"/>
          <w:szCs w:val="28"/>
          <w:shd w:val="clear" w:color="auto" w:fill="FFFFFF"/>
          <w:lang w:val="kk-KZ"/>
        </w:rPr>
        <w:t> </w:t>
      </w:r>
    </w:p>
    <w:p w:rsidR="00664CE0" w:rsidRDefault="00664CE0" w:rsidP="00FA3F24">
      <w:pPr>
        <w:shd w:val="clear" w:color="auto" w:fill="FFFFFF"/>
        <w:spacing w:line="252" w:lineRule="auto"/>
        <w:jc w:val="center"/>
        <w:rPr>
          <w:b/>
          <w:lang w:val="kk-KZ"/>
        </w:rPr>
      </w:pPr>
    </w:p>
    <w:p w:rsidR="00BB7517" w:rsidRPr="00BB7517" w:rsidRDefault="00BB7517" w:rsidP="00FA3F24">
      <w:pPr>
        <w:shd w:val="clear" w:color="auto" w:fill="FFFFFF"/>
        <w:spacing w:line="252" w:lineRule="auto"/>
        <w:jc w:val="center"/>
        <w:rPr>
          <w:b/>
          <w:lang w:val="kk-KZ"/>
        </w:rPr>
      </w:pPr>
      <w:bookmarkStart w:id="0" w:name="_GoBack"/>
      <w:bookmarkEnd w:id="0"/>
    </w:p>
    <w:p w:rsidR="00D11DE9" w:rsidRPr="00BB7517" w:rsidRDefault="00FA3F24" w:rsidP="00FA3F24">
      <w:pPr>
        <w:shd w:val="clear" w:color="auto" w:fill="FFFFFF"/>
        <w:spacing w:line="252" w:lineRule="auto"/>
        <w:jc w:val="center"/>
        <w:rPr>
          <w:b/>
          <w:bCs/>
          <w:sz w:val="28"/>
          <w:szCs w:val="28"/>
          <w:shd w:val="clear" w:color="auto" w:fill="FFFFFF"/>
          <w:lang w:val="kk-KZ"/>
        </w:rPr>
      </w:pPr>
      <w:r w:rsidRPr="00BB7517">
        <w:rPr>
          <w:b/>
          <w:bCs/>
          <w:sz w:val="28"/>
          <w:szCs w:val="28"/>
          <w:lang w:val="kk-KZ"/>
        </w:rPr>
        <w:t>Қазақстан Республикасының кейбір заңнамалық актілеріне ауылдық елді мекендерде Интернеттің қолжетімділігін қамтамасыз ету мәселелері бойынша өзгерістер мен толықтырулар енгізу туралы</w:t>
      </w:r>
    </w:p>
    <w:p w:rsidR="00D11DE9" w:rsidRPr="00BB7517" w:rsidRDefault="00D11DE9" w:rsidP="00D11DE9">
      <w:pPr>
        <w:shd w:val="clear" w:color="auto" w:fill="FFFFFF"/>
        <w:spacing w:line="252" w:lineRule="auto"/>
        <w:ind w:firstLine="709"/>
        <w:jc w:val="both"/>
        <w:rPr>
          <w:b/>
          <w:bCs/>
          <w:sz w:val="28"/>
          <w:szCs w:val="28"/>
          <w:shd w:val="clear" w:color="auto" w:fill="FFFFFF"/>
          <w:lang w:val="kk-KZ"/>
        </w:rPr>
      </w:pPr>
    </w:p>
    <w:p w:rsidR="00664CE0" w:rsidRPr="00BB7517" w:rsidRDefault="00664CE0" w:rsidP="00D11DE9">
      <w:pPr>
        <w:shd w:val="clear" w:color="auto" w:fill="FFFFFF"/>
        <w:spacing w:line="252" w:lineRule="auto"/>
        <w:ind w:firstLine="709"/>
        <w:jc w:val="both"/>
        <w:rPr>
          <w:b/>
          <w:bCs/>
          <w:sz w:val="28"/>
          <w:szCs w:val="28"/>
          <w:shd w:val="clear" w:color="auto" w:fill="FFFFFF"/>
          <w:lang w:val="kk-KZ"/>
        </w:rPr>
      </w:pPr>
    </w:p>
    <w:p w:rsidR="00D11DE9" w:rsidRPr="00BB7517" w:rsidRDefault="005D1B53" w:rsidP="00D11DE9">
      <w:pPr>
        <w:shd w:val="clear" w:color="auto" w:fill="FFFFFF"/>
        <w:tabs>
          <w:tab w:val="left" w:pos="993"/>
        </w:tabs>
        <w:spacing w:line="252" w:lineRule="auto"/>
        <w:ind w:firstLine="709"/>
        <w:jc w:val="both"/>
        <w:rPr>
          <w:sz w:val="28"/>
          <w:szCs w:val="28"/>
          <w:shd w:val="clear" w:color="auto" w:fill="FFFFFF"/>
          <w:lang w:val="kk-KZ"/>
        </w:rPr>
      </w:pPr>
      <w:r w:rsidRPr="00BB7517">
        <w:rPr>
          <w:bCs/>
          <w:sz w:val="28"/>
          <w:szCs w:val="28"/>
          <w:shd w:val="clear" w:color="auto" w:fill="FFFFFF"/>
          <w:lang w:val="kk-KZ"/>
        </w:rPr>
        <w:t>1-бап. Қазақстан Республикасының мына заңнамалық актілеріне өзгерістер мен толықтырулар енгізілсін</w:t>
      </w:r>
      <w:r w:rsidR="00D11DE9" w:rsidRPr="00BB7517">
        <w:rPr>
          <w:sz w:val="28"/>
          <w:szCs w:val="28"/>
          <w:shd w:val="clear" w:color="auto" w:fill="FFFFFF"/>
          <w:lang w:val="kk-KZ"/>
        </w:rPr>
        <w:t>:</w:t>
      </w:r>
    </w:p>
    <w:p w:rsidR="00720754" w:rsidRPr="00BB7517" w:rsidRDefault="00AD2FA7" w:rsidP="00AD2FA7">
      <w:pPr>
        <w:ind w:firstLine="709"/>
        <w:jc w:val="both"/>
        <w:rPr>
          <w:sz w:val="28"/>
          <w:szCs w:val="28"/>
          <w:lang w:val="kk-KZ"/>
        </w:rPr>
      </w:pPr>
      <w:r w:rsidRPr="00BB7517">
        <w:rPr>
          <w:sz w:val="28"/>
          <w:szCs w:val="28"/>
          <w:lang w:val="kk-KZ"/>
        </w:rPr>
        <w:t xml:space="preserve">1. </w:t>
      </w:r>
      <w:r w:rsidR="005D1B53" w:rsidRPr="00BB7517">
        <w:rPr>
          <w:sz w:val="28"/>
          <w:szCs w:val="28"/>
          <w:lang w:val="kk-KZ"/>
        </w:rPr>
        <w:t xml:space="preserve">2003 жылғы 20 маусымдағы Қазақстан Республикасының Жер кодексіне (Қазақстан Республикасы Парламентінің Жаршысы, 2003 ж., № 13, 99-құжат; 2005 ж., № 9, 26-құжат; 2006 ж., № 1, 5-құжат; № 3, 22-құжат; № 11, 55-құжат; </w:t>
      </w:r>
      <w:r w:rsidR="005D1B53" w:rsidRPr="00BB7517">
        <w:rPr>
          <w:sz w:val="28"/>
          <w:szCs w:val="28"/>
          <w:lang w:val="kk-KZ"/>
        </w:rPr>
        <w:br/>
        <w:t xml:space="preserve">№ 12, 79, 83-құжаттар; № 16, 97-құжат; 2007 ж., № 1, 4-құжат; № 2, 18-құжат; </w:t>
      </w:r>
      <w:r w:rsidR="005D1B53" w:rsidRPr="00BB7517">
        <w:rPr>
          <w:sz w:val="28"/>
          <w:szCs w:val="28"/>
          <w:lang w:val="kk-KZ"/>
        </w:rPr>
        <w:br/>
        <w:t xml:space="preserve">№ 14, 105-құжат; № 15, 106, 109-құжаттар; № 16, 129-құжат; № 17, 139-құжат; </w:t>
      </w:r>
      <w:r w:rsidR="005D1B53" w:rsidRPr="00BB7517">
        <w:rPr>
          <w:sz w:val="28"/>
          <w:szCs w:val="28"/>
          <w:lang w:val="kk-KZ"/>
        </w:rPr>
        <w:br/>
        <w:t xml:space="preserve">№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w:t>
      </w:r>
      <w:r w:rsidR="005D1B53" w:rsidRPr="00BB7517">
        <w:rPr>
          <w:sz w:val="28"/>
          <w:szCs w:val="28"/>
          <w:lang w:val="kk-KZ"/>
        </w:rPr>
        <w:br/>
        <w:t xml:space="preserve">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w:t>
      </w:r>
      <w:r w:rsidR="005D1B53" w:rsidRPr="00BB7517">
        <w:rPr>
          <w:sz w:val="28"/>
          <w:szCs w:val="28"/>
          <w:lang w:val="kk-KZ"/>
        </w:rPr>
        <w:br/>
        <w:t xml:space="preserve">42-құжат; № 11, 57-құжат; № 19-I, 99, 101-құжаттар; № 19-II, 103-құжат; </w:t>
      </w:r>
      <w:r w:rsidR="005D1B53" w:rsidRPr="00BB7517">
        <w:rPr>
          <w:sz w:val="28"/>
          <w:szCs w:val="28"/>
          <w:lang w:val="kk-KZ"/>
        </w:rPr>
        <w:br/>
        <w:t xml:space="preserve">№ 20-IV, 113-құжат; № 20-VII, 115, 117-құжаттар; № 21-I, 124, 126-құжаттар; </w:t>
      </w:r>
      <w:r w:rsidR="005D1B53" w:rsidRPr="00BB7517">
        <w:rPr>
          <w:sz w:val="28"/>
          <w:szCs w:val="28"/>
          <w:lang w:val="kk-KZ"/>
        </w:rPr>
        <w:br/>
        <w:t xml:space="preserve">№ 22-II, 145-құжат; № 22-VI, 159-құжат; 2016 ж., № 6, 45-құжат; № 7-ІІ, 53, </w:t>
      </w:r>
      <w:r w:rsidR="005D1B53" w:rsidRPr="00BB7517">
        <w:rPr>
          <w:sz w:val="28"/>
          <w:szCs w:val="28"/>
          <w:lang w:val="kk-KZ"/>
        </w:rPr>
        <w:br/>
        <w:t xml:space="preserve">56-құжаттар; № 8-ІІ, 72-құжат; № 10, 79-құжат; 2017 ж., № 3, 6-құжат; № 4, </w:t>
      </w:r>
      <w:r w:rsidR="005D1B53" w:rsidRPr="00BB7517">
        <w:rPr>
          <w:sz w:val="28"/>
          <w:szCs w:val="28"/>
          <w:lang w:val="kk-KZ"/>
        </w:rPr>
        <w:br/>
        <w:t xml:space="preserve">7-құжат; № 12, 34-құжат; № 14, 51, 54-құжаттар; № 23-V, 113-құжат; 2018 ж., </w:t>
      </w:r>
      <w:r w:rsidR="005D1B53" w:rsidRPr="00BB7517">
        <w:rPr>
          <w:sz w:val="28"/>
          <w:szCs w:val="28"/>
          <w:lang w:val="kk-KZ"/>
        </w:rPr>
        <w:br/>
        <w:t xml:space="preserve">№ 9, 27-құжат; № 10, 32-құжат; 2019 ж., № 1, 4-құжат; № 2, 6-құжат; № 7, 37, </w:t>
      </w:r>
      <w:r w:rsidR="005D1B53" w:rsidRPr="00BB7517">
        <w:rPr>
          <w:sz w:val="28"/>
          <w:szCs w:val="28"/>
          <w:lang w:val="kk-KZ"/>
        </w:rPr>
        <w:br/>
        <w:t xml:space="preserve">39-құжаттар;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w:t>
      </w:r>
      <w:r w:rsidR="005D1B53" w:rsidRPr="00BB7517">
        <w:rPr>
          <w:sz w:val="28"/>
          <w:szCs w:val="28"/>
          <w:lang w:val="kk-KZ"/>
        </w:rPr>
        <w:lastRenderedPageBreak/>
        <w:t>өзгерістер мен толықтырулар енгізу туралы» 2019 жылғы 28 қазандағы Қазақстан Республикасының Заңы;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w:t>
      </w:r>
    </w:p>
    <w:p w:rsidR="00AD2FA7" w:rsidRPr="00BB7517" w:rsidRDefault="00D11DE9" w:rsidP="00AD2FA7">
      <w:pPr>
        <w:ind w:firstLine="709"/>
        <w:jc w:val="both"/>
        <w:rPr>
          <w:sz w:val="28"/>
          <w:szCs w:val="28"/>
          <w:lang w:val="kk-KZ"/>
        </w:rPr>
      </w:pPr>
      <w:r w:rsidRPr="00BB7517">
        <w:rPr>
          <w:sz w:val="28"/>
          <w:szCs w:val="28"/>
          <w:lang w:val="kk-KZ"/>
        </w:rPr>
        <w:t xml:space="preserve">1) </w:t>
      </w:r>
      <w:r w:rsidR="00664CE0" w:rsidRPr="00BB7517">
        <w:rPr>
          <w:sz w:val="28"/>
          <w:szCs w:val="28"/>
          <w:lang w:val="kk-KZ"/>
        </w:rPr>
        <w:t>44-бап мынадай мазмұндағы 5-4-тармақпен толықтырылсын</w:t>
      </w:r>
      <w:r w:rsidR="00AD2FA7" w:rsidRPr="00BB7517">
        <w:rPr>
          <w:sz w:val="28"/>
          <w:szCs w:val="28"/>
          <w:lang w:val="kk-KZ"/>
        </w:rPr>
        <w:t xml:space="preserve">: </w:t>
      </w:r>
    </w:p>
    <w:p w:rsidR="00195081" w:rsidRPr="00BB7517" w:rsidRDefault="00AD2FA7" w:rsidP="00AD2FA7">
      <w:pPr>
        <w:shd w:val="clear" w:color="auto" w:fill="FFFFFF"/>
        <w:tabs>
          <w:tab w:val="left" w:pos="993"/>
        </w:tabs>
        <w:spacing w:line="252" w:lineRule="auto"/>
        <w:ind w:firstLine="709"/>
        <w:jc w:val="both"/>
        <w:rPr>
          <w:sz w:val="28"/>
          <w:szCs w:val="28"/>
          <w:lang w:val="kk-KZ"/>
        </w:rPr>
      </w:pPr>
      <w:r w:rsidRPr="00BB7517">
        <w:rPr>
          <w:sz w:val="28"/>
          <w:szCs w:val="28"/>
          <w:lang w:val="kk-KZ"/>
        </w:rPr>
        <w:t>«</w:t>
      </w:r>
      <w:r w:rsidR="00310304" w:rsidRPr="00BB7517">
        <w:rPr>
          <w:sz w:val="28"/>
          <w:szCs w:val="28"/>
          <w:lang w:val="kk-KZ"/>
        </w:rPr>
        <w:t>5-4. Ұялы немесе спутниктік байланыстың жабдығына арналған антенналық-мачталық құрылысжайлар және (немесе) тіректер салу үшін жер учаскесін беру жердің нысаналы және (немесе) функционалдық мақсатына қарамай жүзеге асырылады.</w:t>
      </w:r>
      <w:r w:rsidRPr="00BB7517">
        <w:rPr>
          <w:sz w:val="28"/>
          <w:szCs w:val="28"/>
          <w:lang w:val="kk-KZ"/>
        </w:rPr>
        <w:t>»</w:t>
      </w:r>
      <w:r w:rsidR="00195081" w:rsidRPr="00BB7517">
        <w:rPr>
          <w:sz w:val="28"/>
          <w:szCs w:val="28"/>
          <w:lang w:val="kk-KZ"/>
        </w:rPr>
        <w:t>;</w:t>
      </w:r>
    </w:p>
    <w:p w:rsidR="000870F3" w:rsidRPr="00BB7517" w:rsidRDefault="00195081" w:rsidP="000870F3">
      <w:pPr>
        <w:ind w:firstLine="709"/>
        <w:jc w:val="both"/>
        <w:rPr>
          <w:sz w:val="28"/>
          <w:szCs w:val="28"/>
          <w:lang w:val="kk-KZ"/>
        </w:rPr>
      </w:pPr>
      <w:r w:rsidRPr="00BB7517">
        <w:rPr>
          <w:sz w:val="28"/>
          <w:szCs w:val="28"/>
          <w:lang w:val="kk-KZ"/>
        </w:rPr>
        <w:t xml:space="preserve">2) </w:t>
      </w:r>
      <w:r w:rsidR="00310304" w:rsidRPr="00BB7517">
        <w:rPr>
          <w:sz w:val="28"/>
          <w:szCs w:val="28"/>
          <w:lang w:val="kk-KZ"/>
        </w:rPr>
        <w:t>мынадай мазмұндағы 44-2-баппен толықтырылсын</w:t>
      </w:r>
      <w:r w:rsidR="000870F3" w:rsidRPr="00BB7517">
        <w:rPr>
          <w:sz w:val="28"/>
          <w:szCs w:val="28"/>
          <w:lang w:val="kk-KZ"/>
        </w:rPr>
        <w:t xml:space="preserve">: </w:t>
      </w:r>
    </w:p>
    <w:p w:rsidR="00310304" w:rsidRPr="00BB7517" w:rsidRDefault="000870F3"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w:t>
      </w:r>
      <w:r w:rsidR="00310304" w:rsidRPr="00BB7517">
        <w:rPr>
          <w:sz w:val="28"/>
          <w:szCs w:val="28"/>
          <w:lang w:val="kk-KZ"/>
        </w:rPr>
        <w:t xml:space="preserve">44-2-бап. Ұялы немесе спутниктік байланыстың жабдығына арналған </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 xml:space="preserve">                   </w:t>
      </w:r>
      <w:r w:rsidR="00BC0B4A" w:rsidRPr="00BB7517">
        <w:rPr>
          <w:sz w:val="28"/>
          <w:szCs w:val="28"/>
          <w:lang w:val="kk-KZ"/>
        </w:rPr>
        <w:t>антенналық</w:t>
      </w:r>
      <w:r w:rsidRPr="00BB7517">
        <w:rPr>
          <w:sz w:val="28"/>
          <w:szCs w:val="28"/>
          <w:lang w:val="kk-KZ"/>
        </w:rPr>
        <w:t xml:space="preserve">-мачталық құрылысжайлар және (немесе) тіректер </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 xml:space="preserve">                   салу үшін жер учаскесін беру ерекшеліктері</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1. Елді мекендерде және автомобиль жолдарының бойында ұялы немесе спутниктік байланыс</w:t>
      </w:r>
      <w:r w:rsidR="00BC0B4A" w:rsidRPr="00BB7517">
        <w:rPr>
          <w:sz w:val="28"/>
          <w:szCs w:val="28"/>
          <w:lang w:val="kk-KZ"/>
        </w:rPr>
        <w:t>тың көрсетілетін</w:t>
      </w:r>
      <w:r w:rsidRPr="00BB7517">
        <w:rPr>
          <w:sz w:val="28"/>
          <w:szCs w:val="28"/>
          <w:lang w:val="kk-KZ"/>
        </w:rPr>
        <w:t xml:space="preserve"> қызметтерін ұсыну мақсатында ұялы немесе спутниктік байланыстың жабдығына арналған </w:t>
      </w:r>
      <w:r w:rsidR="00BC0B4A" w:rsidRPr="00BB7517">
        <w:rPr>
          <w:sz w:val="28"/>
          <w:szCs w:val="28"/>
          <w:lang w:val="kk-KZ"/>
        </w:rPr>
        <w:t>антенналық</w:t>
      </w:r>
      <w:r w:rsidRPr="00BB7517">
        <w:rPr>
          <w:sz w:val="28"/>
          <w:szCs w:val="28"/>
          <w:lang w:val="kk-KZ"/>
        </w:rPr>
        <w:t>-мачталық құрылысжайлар және (немесе) тіректер салу үшін мемлекеттік меншіктегі жер учаскесін беру осы бапта айқындалған оңайлатылған тәртіппен жүзеге асырылады.</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2. Жер учаскелеріне жер пайдалану құқығы</w:t>
      </w:r>
      <w:r w:rsidR="00BC0B4A" w:rsidRPr="00BB7517">
        <w:rPr>
          <w:sz w:val="28"/>
          <w:szCs w:val="28"/>
          <w:lang w:val="kk-KZ"/>
        </w:rPr>
        <w:t>ның</w:t>
      </w:r>
      <w:r w:rsidRPr="00BB7517">
        <w:rPr>
          <w:sz w:val="28"/>
          <w:szCs w:val="28"/>
          <w:lang w:val="kk-KZ"/>
        </w:rPr>
        <w:t xml:space="preserve"> берілуіне мүдделі ұялы немесе спутниктік байланыс операторлары жер учаскесі орналасқан жердегі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«электрондық үкімет» веб-порталы немесе «Азаматтарға арналған үкімет» мемлекеттік корпорациясы арқылы белгіленген үлгідегі өтінішті береді. Бұл ретте өтінішке оның қабылдану күні бойынша тіркеу нөмірі міндетті түрде беріледі.</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 xml:space="preserve">3.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он жұмыс күні ішінде жер учаскесін таңдаудың түпкілікті актісін барлық мүдделі мемлекеттік органдармен келісуді, жер-кадастр жоспарын дайындауды қоса алғанда, барлық қажетті рәсімді өткізеді және оң қорытынды болған жағдайда, үш жұмыс күні ішінде жер учаскесін уақытша пайдалануға беру туралы шешімді дайындайды және оны ұялы немесе спутниктік байланыстың жабдығына арналған </w:t>
      </w:r>
      <w:r w:rsidR="00BC0B4A" w:rsidRPr="00BB7517">
        <w:rPr>
          <w:sz w:val="28"/>
          <w:szCs w:val="28"/>
          <w:lang w:val="kk-KZ"/>
        </w:rPr>
        <w:t>антенналық</w:t>
      </w:r>
      <w:r w:rsidRPr="00BB7517">
        <w:rPr>
          <w:sz w:val="28"/>
          <w:szCs w:val="28"/>
          <w:lang w:val="kk-KZ"/>
        </w:rPr>
        <w:t xml:space="preserve">-мачталық құрылысжайлар және (немесе) тіректер салуды бастау үшін ұялы немесе спутниктік байланыс операторына жібереді. </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Уақытша жер пайдалану шарты жер учаскесін уақытша пайдалануға беру туралы шешім қабылданған күннен бастап бір жұмыс күнінен аспайтын мерзімде дайындалады.</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lastRenderedPageBreak/>
        <w:t>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қол қою үшін «электрондық үкімет» веб-порталы немесе «Азаматтарға арналған үкімет» мемлекеттік корпорациясы арқылы ұялы немесе спутниктік байланыс операторына жіберіледі. Ұялы немесе спутниктік байланыс операторы хабарламаны алғаннан кейін үш жұмыс күні ішінде уақытша жер пайдалану шартына қол қояды.</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Ұялы немесе спутниктік байланыс операторы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4. Егер ұялы немесе спутниктік байланыс операторы таңдаған жер учаскесін уақытша пайдалануға беру мүмкін болмаған жағдайда, оны беруден бас тарту жер учаскесін уақытша пайдалануға беру туралы өтініш алынғаннан кейін он жұмыс күнінен кешіктірілмей жіберіледі.</w:t>
      </w:r>
    </w:p>
    <w:p w:rsidR="00310304"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5. Жер учаскесін беруді сауда-саттықтарда (конкурстарда</w:t>
      </w:r>
      <w:r w:rsidR="009F6E79" w:rsidRPr="00BB7517">
        <w:rPr>
          <w:sz w:val="28"/>
          <w:szCs w:val="28"/>
          <w:lang w:val="kk-KZ"/>
        </w:rPr>
        <w:t>, а</w:t>
      </w:r>
      <w:r w:rsidRPr="00BB7517">
        <w:rPr>
          <w:sz w:val="28"/>
          <w:szCs w:val="28"/>
          <w:lang w:val="kk-KZ"/>
        </w:rPr>
        <w:t>укциондарда) жүзеге асыру қажеттігі себепті оған құқықты беруден бас тартуға жол берілмейді.</w:t>
      </w:r>
    </w:p>
    <w:p w:rsidR="000870F3" w:rsidRPr="00BB7517" w:rsidRDefault="00310304" w:rsidP="00310304">
      <w:pPr>
        <w:shd w:val="clear" w:color="auto" w:fill="FFFFFF"/>
        <w:tabs>
          <w:tab w:val="left" w:pos="993"/>
        </w:tabs>
        <w:spacing w:line="252" w:lineRule="auto"/>
        <w:ind w:firstLine="709"/>
        <w:jc w:val="both"/>
        <w:rPr>
          <w:sz w:val="28"/>
          <w:szCs w:val="28"/>
          <w:lang w:val="kk-KZ"/>
        </w:rPr>
      </w:pPr>
      <w:r w:rsidRPr="00BB7517">
        <w:rPr>
          <w:sz w:val="28"/>
          <w:szCs w:val="28"/>
          <w:lang w:val="kk-KZ"/>
        </w:rPr>
        <w:t>6. Жер пайдалануға берілген жер учаскесін жеке меншікке сатып алу осы Кодекстің 47 және 49-баптарына сәйкес объекті пайдалануға берілгеннен кейін жүргізіледі.</w:t>
      </w:r>
      <w:r w:rsidR="000870F3" w:rsidRPr="00BB7517">
        <w:rPr>
          <w:sz w:val="28"/>
          <w:szCs w:val="28"/>
          <w:lang w:val="kk-KZ"/>
        </w:rPr>
        <w:t>»;</w:t>
      </w:r>
    </w:p>
    <w:p w:rsidR="00310304" w:rsidRPr="00BB7517" w:rsidRDefault="000870F3" w:rsidP="00AD2FA7">
      <w:pPr>
        <w:shd w:val="clear" w:color="auto" w:fill="FFFFFF"/>
        <w:tabs>
          <w:tab w:val="left" w:pos="993"/>
        </w:tabs>
        <w:spacing w:line="252" w:lineRule="auto"/>
        <w:ind w:firstLine="709"/>
        <w:jc w:val="both"/>
        <w:rPr>
          <w:sz w:val="28"/>
          <w:szCs w:val="28"/>
          <w:lang w:val="kk-KZ"/>
        </w:rPr>
      </w:pPr>
      <w:r w:rsidRPr="00BB7517">
        <w:rPr>
          <w:sz w:val="28"/>
          <w:szCs w:val="28"/>
          <w:lang w:val="kk-KZ"/>
        </w:rPr>
        <w:t xml:space="preserve">3) </w:t>
      </w:r>
      <w:r w:rsidR="00310304" w:rsidRPr="00BB7517">
        <w:rPr>
          <w:sz w:val="28"/>
          <w:szCs w:val="28"/>
          <w:lang w:val="kk-KZ"/>
        </w:rPr>
        <w:t>9</w:t>
      </w:r>
      <w:r w:rsidR="009F6E79" w:rsidRPr="00BB7517">
        <w:rPr>
          <w:sz w:val="28"/>
          <w:szCs w:val="28"/>
          <w:lang w:val="kk-KZ"/>
        </w:rPr>
        <w:t>7</w:t>
      </w:r>
      <w:r w:rsidR="00310304" w:rsidRPr="00BB7517">
        <w:rPr>
          <w:sz w:val="28"/>
          <w:szCs w:val="28"/>
          <w:lang w:val="kk-KZ"/>
        </w:rPr>
        <w:t>-баптың 3-тармағының екінші бөлігі «телімдерінде» деген сөзден кейін «ұялы немесе спутниктік байланыстың жабдығына арналған антенналық-мачталық құрылысжайлар және (немесе) тіректер салуды қоспағанда,» деген сөздермен толықтырылсын;</w:t>
      </w:r>
    </w:p>
    <w:p w:rsidR="00195081" w:rsidRPr="00BB7517" w:rsidRDefault="000870F3" w:rsidP="00195081">
      <w:pPr>
        <w:shd w:val="clear" w:color="auto" w:fill="FFFFFF"/>
        <w:tabs>
          <w:tab w:val="left" w:pos="993"/>
        </w:tabs>
        <w:spacing w:line="252" w:lineRule="auto"/>
        <w:ind w:firstLine="709"/>
        <w:jc w:val="both"/>
        <w:rPr>
          <w:sz w:val="28"/>
          <w:szCs w:val="28"/>
          <w:lang w:val="kk-KZ"/>
        </w:rPr>
      </w:pPr>
      <w:r w:rsidRPr="00BB7517">
        <w:rPr>
          <w:sz w:val="28"/>
          <w:szCs w:val="28"/>
          <w:lang w:val="kk-KZ"/>
        </w:rPr>
        <w:t>4</w:t>
      </w:r>
      <w:r w:rsidR="00195081" w:rsidRPr="00BB7517">
        <w:rPr>
          <w:sz w:val="28"/>
          <w:szCs w:val="28"/>
          <w:lang w:val="kk-KZ"/>
        </w:rPr>
        <w:t xml:space="preserve">) </w:t>
      </w:r>
      <w:r w:rsidR="00310304" w:rsidRPr="00BB7517">
        <w:rPr>
          <w:sz w:val="28"/>
          <w:szCs w:val="28"/>
          <w:lang w:val="kk-KZ"/>
        </w:rPr>
        <w:t>109-баптың 1-тармағы мынадай мазмұндағы жетінші бөлікпен толықтырылсын</w:t>
      </w:r>
      <w:r w:rsidR="00195081" w:rsidRPr="00BB7517">
        <w:rPr>
          <w:sz w:val="28"/>
          <w:szCs w:val="28"/>
          <w:lang w:val="kk-KZ"/>
        </w:rPr>
        <w:t>:</w:t>
      </w:r>
    </w:p>
    <w:p w:rsidR="00510550" w:rsidRPr="00BB7517" w:rsidRDefault="00195081" w:rsidP="00195081">
      <w:pPr>
        <w:shd w:val="clear" w:color="auto" w:fill="FFFFFF"/>
        <w:tabs>
          <w:tab w:val="left" w:pos="993"/>
        </w:tabs>
        <w:spacing w:line="252" w:lineRule="auto"/>
        <w:ind w:firstLine="709"/>
        <w:jc w:val="both"/>
        <w:rPr>
          <w:sz w:val="28"/>
          <w:szCs w:val="28"/>
          <w:lang w:val="kk-KZ"/>
        </w:rPr>
      </w:pPr>
      <w:r w:rsidRPr="00BB7517">
        <w:rPr>
          <w:sz w:val="28"/>
          <w:szCs w:val="28"/>
          <w:lang w:val="kk-KZ"/>
        </w:rPr>
        <w:t>«</w:t>
      </w:r>
      <w:r w:rsidR="00310304" w:rsidRPr="00BB7517">
        <w:rPr>
          <w:sz w:val="28"/>
          <w:szCs w:val="28"/>
          <w:lang w:val="kk-KZ"/>
        </w:rPr>
        <w:t>Елді мекендердің жерлерінде ұялы немесе спутниктік байланыстың жабдығына арналған антенналық-мачталық құрылысжайлар және (немесе) тіректер салуға жер учаскесінің және функционалдық аймақ</w:t>
      </w:r>
      <w:r w:rsidR="009F6E79" w:rsidRPr="00BB7517">
        <w:rPr>
          <w:sz w:val="28"/>
          <w:szCs w:val="28"/>
          <w:lang w:val="kk-KZ"/>
        </w:rPr>
        <w:t>тың нысаналы мақсаты</w:t>
      </w:r>
      <w:r w:rsidR="00310304" w:rsidRPr="00BB7517">
        <w:rPr>
          <w:sz w:val="28"/>
          <w:szCs w:val="28"/>
          <w:lang w:val="kk-KZ"/>
        </w:rPr>
        <w:t xml:space="preserve"> өзгертілместен, жалға алу шартының немесе сервитут шартының негізінде жол беріледі.</w:t>
      </w:r>
      <w:r w:rsidRPr="00BB7517">
        <w:rPr>
          <w:sz w:val="28"/>
          <w:szCs w:val="28"/>
          <w:lang w:val="kk-KZ"/>
        </w:rPr>
        <w:t>»</w:t>
      </w:r>
      <w:r w:rsidR="00510550" w:rsidRPr="00BB7517">
        <w:rPr>
          <w:sz w:val="28"/>
          <w:szCs w:val="28"/>
          <w:lang w:val="kk-KZ"/>
        </w:rPr>
        <w:t>;</w:t>
      </w:r>
    </w:p>
    <w:p w:rsidR="00AD2FA7" w:rsidRPr="00BB7517" w:rsidRDefault="000870F3" w:rsidP="00195081">
      <w:pPr>
        <w:shd w:val="clear" w:color="auto" w:fill="FFFFFF"/>
        <w:tabs>
          <w:tab w:val="left" w:pos="993"/>
        </w:tabs>
        <w:spacing w:line="252" w:lineRule="auto"/>
        <w:ind w:firstLine="709"/>
        <w:jc w:val="both"/>
        <w:rPr>
          <w:sz w:val="28"/>
          <w:szCs w:val="28"/>
          <w:lang w:val="kk-KZ"/>
        </w:rPr>
      </w:pPr>
      <w:r w:rsidRPr="00BB7517">
        <w:rPr>
          <w:sz w:val="28"/>
          <w:szCs w:val="28"/>
          <w:lang w:val="kk-KZ"/>
        </w:rPr>
        <w:t>5</w:t>
      </w:r>
      <w:r w:rsidR="00510550" w:rsidRPr="00BB7517">
        <w:rPr>
          <w:sz w:val="28"/>
          <w:szCs w:val="28"/>
          <w:lang w:val="kk-KZ"/>
        </w:rPr>
        <w:t xml:space="preserve">) </w:t>
      </w:r>
      <w:r w:rsidR="00310304" w:rsidRPr="00BB7517">
        <w:rPr>
          <w:sz w:val="28"/>
          <w:szCs w:val="28"/>
          <w:lang w:val="kk-KZ"/>
        </w:rPr>
        <w:t>115-баптың 4-тармағы «фитосанитариялық бақылау бекеттерін» деген сөздерден кейін «, ұялы немесе спутниктік байланыстың жабдығына арналған антенналық-мачталық құрылысжайларды және (немесе) тіректерді»</w:t>
      </w:r>
      <w:r w:rsidR="00510550" w:rsidRPr="00BB7517">
        <w:rPr>
          <w:sz w:val="28"/>
          <w:szCs w:val="28"/>
          <w:lang w:val="kk-KZ"/>
        </w:rPr>
        <w:t xml:space="preserve"> </w:t>
      </w:r>
      <w:r w:rsidR="00310304" w:rsidRPr="00BB7517">
        <w:rPr>
          <w:sz w:val="28"/>
          <w:szCs w:val="28"/>
          <w:lang w:val="kk-KZ"/>
        </w:rPr>
        <w:t>деген сөздермен толықтырылсын</w:t>
      </w:r>
      <w:r w:rsidR="00510550" w:rsidRPr="00BB7517">
        <w:rPr>
          <w:sz w:val="28"/>
          <w:szCs w:val="28"/>
          <w:lang w:val="kk-KZ"/>
        </w:rPr>
        <w:t>.</w:t>
      </w:r>
    </w:p>
    <w:p w:rsidR="00AD2FA7" w:rsidRPr="00BB7517" w:rsidRDefault="00AD2FA7" w:rsidP="00A27157">
      <w:pPr>
        <w:shd w:val="clear" w:color="auto" w:fill="FFFFFF"/>
        <w:tabs>
          <w:tab w:val="left" w:pos="993"/>
        </w:tabs>
        <w:spacing w:line="252" w:lineRule="auto"/>
        <w:ind w:firstLine="709"/>
        <w:jc w:val="both"/>
        <w:rPr>
          <w:sz w:val="28"/>
          <w:szCs w:val="28"/>
          <w:lang w:val="kk-KZ"/>
        </w:rPr>
      </w:pPr>
    </w:p>
    <w:p w:rsidR="0034394F" w:rsidRPr="00BB7517" w:rsidRDefault="00173A83" w:rsidP="00F60592">
      <w:pPr>
        <w:shd w:val="clear" w:color="auto" w:fill="FFFFFF"/>
        <w:tabs>
          <w:tab w:val="left" w:pos="993"/>
        </w:tabs>
        <w:spacing w:line="252" w:lineRule="auto"/>
        <w:ind w:firstLine="709"/>
        <w:jc w:val="both"/>
        <w:rPr>
          <w:sz w:val="28"/>
          <w:szCs w:val="28"/>
          <w:lang w:val="kk-KZ"/>
        </w:rPr>
      </w:pPr>
      <w:r w:rsidRPr="00BB7517">
        <w:rPr>
          <w:sz w:val="28"/>
          <w:szCs w:val="28"/>
          <w:lang w:val="kk-KZ"/>
        </w:rPr>
        <w:t>2</w:t>
      </w:r>
      <w:r w:rsidR="00F60592" w:rsidRPr="00BB7517">
        <w:rPr>
          <w:sz w:val="28"/>
          <w:szCs w:val="28"/>
          <w:lang w:val="kk-KZ"/>
        </w:rPr>
        <w:t xml:space="preserve">. </w:t>
      </w:r>
      <w:r w:rsidR="00664CE0" w:rsidRPr="00BB7517">
        <w:rPr>
          <w:sz w:val="28"/>
          <w:szCs w:val="28"/>
          <w:lang w:val="kk-KZ"/>
        </w:rPr>
        <w:t xml:space="preserve">2014 жылғы 5 шілдедегі Қазақстан Республикасының Әкімшілік құқық бұзушылық туралы кодексіне (Қазақстан Республикасы Парламентінің </w:t>
      </w:r>
      <w:r w:rsidR="00664CE0" w:rsidRPr="00BB7517">
        <w:rPr>
          <w:sz w:val="28"/>
          <w:szCs w:val="28"/>
          <w:lang w:val="kk-KZ"/>
        </w:rPr>
        <w:lastRenderedPageBreak/>
        <w:t xml:space="preserve">Жаршысы, 2014 ж., № 18-I, 18-II, 92-құжат; № 21, 122-құжат; № 23, 143-құжат; № 24, 145, 146-құжаттар; 2015 ж., № 1, 2-құжат; № 2, 6-құжат; № 7, 33-құжат; </w:t>
      </w:r>
      <w:r w:rsidR="00664CE0" w:rsidRPr="00BB7517">
        <w:rPr>
          <w:sz w:val="28"/>
          <w:szCs w:val="28"/>
          <w:lang w:val="kk-KZ"/>
        </w:rPr>
        <w:br/>
        <w:t xml:space="preserve">№ 8, 44, 45-құжаттар; № 9, 46-құжат; № 10, 50-құжат; № 11, 52-құжат; № 14, </w:t>
      </w:r>
      <w:r w:rsidR="00664CE0" w:rsidRPr="00BB7517">
        <w:rPr>
          <w:sz w:val="28"/>
          <w:szCs w:val="28"/>
          <w:lang w:val="kk-KZ"/>
        </w:rPr>
        <w:br/>
        <w:t xml:space="preserve">71-құжат; № 15, 78-құжат; № 16, 79-құжат; № 19-I, 101-құжат; № 19-II, 102, 103, 105-құжаттар; № 20-IV, 113-құжат; № 20-VII, 115-құжат; № 21-I, 124, </w:t>
      </w:r>
      <w:r w:rsidR="00664CE0" w:rsidRPr="00BB7517">
        <w:rPr>
          <w:sz w:val="28"/>
          <w:szCs w:val="28"/>
          <w:lang w:val="kk-KZ"/>
        </w:rPr>
        <w:br/>
        <w:t xml:space="preserve">125-құжаттар; № 21-II, 130-құжат; № 21-III, 137-құжат; № 22-I, 140, 141, </w:t>
      </w:r>
      <w:r w:rsidR="00664CE0" w:rsidRPr="00BB7517">
        <w:rPr>
          <w:sz w:val="28"/>
          <w:szCs w:val="28"/>
          <w:lang w:val="kk-KZ"/>
        </w:rPr>
        <w:br/>
        <w:t xml:space="preserve">143-құжаттар; № 22-II, 144, 145, 148-құжаттар; № 22-III, 149-құжат; № 22-V, 152, 156, 158-құжаттар; № 22-VI, 159-құжат; № 22-VII, 161-құжат; № 23-I, 166, </w:t>
      </w:r>
      <w:r w:rsidR="00664CE0" w:rsidRPr="00BB7517">
        <w:rPr>
          <w:sz w:val="28"/>
          <w:szCs w:val="28"/>
          <w:lang w:val="kk-KZ"/>
        </w:rPr>
        <w:br/>
        <w:t xml:space="preserve">169-құжаттар; № 23-II, 172-құжат; 2016 ж., № 1, 4-құжат; № 2, 9-құжат; № 6, </w:t>
      </w:r>
      <w:r w:rsidR="00664CE0" w:rsidRPr="00BB7517">
        <w:rPr>
          <w:sz w:val="28"/>
          <w:szCs w:val="28"/>
          <w:lang w:val="kk-KZ"/>
        </w:rPr>
        <w:br/>
        <w:t xml:space="preserve">45-құжат; № 7-I, 49, 50-құжаттар; № 7-II, 53, 57-құжаттар; № 8-I, 62, 65-құжаттар; № 8-II, 66, 67, 68, 70, 72-құжаттар; № 12, 87-құжат; № 22, 116-құжат; № 23, </w:t>
      </w:r>
      <w:r w:rsidR="00664CE0" w:rsidRPr="00BB7517">
        <w:rPr>
          <w:sz w:val="28"/>
          <w:szCs w:val="28"/>
          <w:lang w:val="kk-KZ"/>
        </w:rPr>
        <w:br/>
        <w:t xml:space="preserve">118-құжат; № 24, 124, 126, 131-құжаттар; 2017 ж., № 1-2, 3-құжат; № 9, 17, 18, 21, 22-құжаттар; № 12, 34-құжат; № 14, 49, 50, 54-құжаттар; № 15, 55-құжат; </w:t>
      </w:r>
      <w:r w:rsidR="00664CE0" w:rsidRPr="00BB7517">
        <w:rPr>
          <w:sz w:val="28"/>
          <w:szCs w:val="28"/>
          <w:lang w:val="kk-KZ"/>
        </w:rPr>
        <w:br/>
        <w:t xml:space="preserve">№ 16, 56-құжат; № 22-III, 109-құжат; № 23-III, 111-құжат; № 23-V, 113-құжат; </w:t>
      </w:r>
      <w:r w:rsidR="00664CE0" w:rsidRPr="00BB7517">
        <w:rPr>
          <w:sz w:val="28"/>
          <w:szCs w:val="28"/>
          <w:lang w:val="kk-KZ"/>
        </w:rPr>
        <w:br/>
        <w:t xml:space="preserve">№ 24, 114, 115-құжаттар; 2018 ж., № 1, 4-құжат; № 7-8, 22-құжат; № 9, 27-құжат; № 10, 32-құжат; № 11, 36, 37-құжаттар; № 12, 39-құжат; № 13, 41-құжат; № 14, 44-құжат; № 15, 46, 49, 50-құжаттар; № 16, 53-құжат; № 19, 62-құжат; № 22, </w:t>
      </w:r>
      <w:r w:rsidR="00664CE0" w:rsidRPr="00BB7517">
        <w:rPr>
          <w:sz w:val="28"/>
          <w:szCs w:val="28"/>
          <w:lang w:val="kk-KZ"/>
        </w:rPr>
        <w:br/>
        <w:t xml:space="preserve">82-құжат; № 23, 91-құжат; № 24, 93, 94-құжаттар; 2019 ж., № 1, 2, 4-құжаттар; </w:t>
      </w:r>
      <w:r w:rsidR="00664CE0" w:rsidRPr="00BB7517">
        <w:rPr>
          <w:sz w:val="28"/>
          <w:szCs w:val="28"/>
          <w:lang w:val="kk-KZ"/>
        </w:rPr>
        <w:br/>
        <w:t>№ 2, 6-құжат; № 5-6, 27-құжат; № 7, 36, 37-құжаттар;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Заңы;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w:t>
      </w:r>
    </w:p>
    <w:p w:rsidR="00F60592" w:rsidRPr="00BB7517" w:rsidRDefault="00664CE0" w:rsidP="00F60592">
      <w:pPr>
        <w:shd w:val="clear" w:color="auto" w:fill="FFFFFF"/>
        <w:tabs>
          <w:tab w:val="left" w:pos="993"/>
        </w:tabs>
        <w:spacing w:line="252" w:lineRule="auto"/>
        <w:ind w:firstLine="709"/>
        <w:jc w:val="both"/>
        <w:rPr>
          <w:sz w:val="28"/>
          <w:szCs w:val="28"/>
          <w:lang w:val="kk-KZ"/>
        </w:rPr>
      </w:pPr>
      <w:r w:rsidRPr="00BB7517">
        <w:rPr>
          <w:sz w:val="28"/>
          <w:szCs w:val="28"/>
          <w:lang w:val="kk-KZ"/>
        </w:rPr>
        <w:t xml:space="preserve">637-баптың бірінші бөлігі мынадай мазмұндағы 17) және </w:t>
      </w:r>
      <w:r w:rsidR="009F6E79" w:rsidRPr="00BB7517">
        <w:rPr>
          <w:sz w:val="28"/>
          <w:szCs w:val="28"/>
          <w:lang w:val="kk-KZ"/>
        </w:rPr>
        <w:br/>
      </w:r>
      <w:r w:rsidRPr="00BB7517">
        <w:rPr>
          <w:sz w:val="28"/>
          <w:szCs w:val="28"/>
          <w:lang w:val="kk-KZ"/>
        </w:rPr>
        <w:t>18) тармақшалармен толықтырылсын:</w:t>
      </w:r>
      <w:r w:rsidR="00F60592" w:rsidRPr="00BB7517">
        <w:rPr>
          <w:sz w:val="28"/>
          <w:szCs w:val="28"/>
          <w:lang w:val="kk-KZ"/>
        </w:rPr>
        <w:t xml:space="preserve"> </w:t>
      </w:r>
    </w:p>
    <w:p w:rsidR="0034394F" w:rsidRPr="00BB7517" w:rsidRDefault="00F60592" w:rsidP="00F60592">
      <w:pPr>
        <w:shd w:val="clear" w:color="auto" w:fill="FFFFFF"/>
        <w:tabs>
          <w:tab w:val="left" w:pos="993"/>
        </w:tabs>
        <w:spacing w:line="252" w:lineRule="auto"/>
        <w:ind w:firstLine="709"/>
        <w:jc w:val="both"/>
        <w:rPr>
          <w:sz w:val="28"/>
          <w:szCs w:val="28"/>
          <w:lang w:val="kk-KZ"/>
        </w:rPr>
      </w:pPr>
      <w:r w:rsidRPr="00BB7517">
        <w:rPr>
          <w:sz w:val="28"/>
          <w:szCs w:val="28"/>
          <w:lang w:val="kk-KZ"/>
        </w:rPr>
        <w:t>«</w:t>
      </w:r>
      <w:r w:rsidR="00310304" w:rsidRPr="00BB7517">
        <w:rPr>
          <w:sz w:val="28"/>
          <w:szCs w:val="28"/>
          <w:lang w:val="kk-KZ"/>
        </w:rPr>
        <w:t>17) ұялы байланыс операторларының өзі туралы мәліметтер ұялы байланыстың абоненттік құрылғылары сәйкестендіру кодтарының дерекқорына енгізілмеген не ұялы байланыстың абоненттік құрылғылары сәйкестендіру кодтарының дерекқорына енгізілген мәліметтерге сәйкес келмейтін ұялы байланыстың абоненттік құрылғысы бойынша ұялы байланыс</w:t>
      </w:r>
      <w:r w:rsidR="009F6E79" w:rsidRPr="00BB7517">
        <w:rPr>
          <w:sz w:val="28"/>
          <w:szCs w:val="28"/>
          <w:lang w:val="kk-KZ"/>
        </w:rPr>
        <w:t>тың көрсетілетін</w:t>
      </w:r>
      <w:r w:rsidR="00310304" w:rsidRPr="00BB7517">
        <w:rPr>
          <w:sz w:val="28"/>
          <w:szCs w:val="28"/>
          <w:lang w:val="kk-KZ"/>
        </w:rPr>
        <w:t xml:space="preserve"> қызметтерін ұсынуы;</w:t>
      </w:r>
    </w:p>
    <w:p w:rsidR="00173A83" w:rsidRPr="00BB7517" w:rsidRDefault="00310304" w:rsidP="00F60592">
      <w:pPr>
        <w:shd w:val="clear" w:color="auto" w:fill="FFFFFF"/>
        <w:tabs>
          <w:tab w:val="left" w:pos="993"/>
        </w:tabs>
        <w:spacing w:line="252" w:lineRule="auto"/>
        <w:ind w:firstLine="709"/>
        <w:jc w:val="both"/>
        <w:rPr>
          <w:sz w:val="28"/>
          <w:szCs w:val="28"/>
          <w:lang w:val="kk-KZ"/>
        </w:rPr>
      </w:pPr>
      <w:r w:rsidRPr="00BB7517">
        <w:rPr>
          <w:sz w:val="28"/>
          <w:szCs w:val="28"/>
          <w:lang w:val="kk-KZ"/>
        </w:rPr>
        <w:lastRenderedPageBreak/>
        <w:t>18) байланыс операторларын</w:t>
      </w:r>
      <w:r w:rsidR="009F6E79" w:rsidRPr="00BB7517">
        <w:rPr>
          <w:sz w:val="28"/>
          <w:szCs w:val="28"/>
          <w:lang w:val="kk-KZ"/>
        </w:rPr>
        <w:t>ың</w:t>
      </w:r>
      <w:r w:rsidRPr="00BB7517">
        <w:rPr>
          <w:sz w:val="28"/>
          <w:szCs w:val="28"/>
          <w:lang w:val="kk-KZ"/>
        </w:rPr>
        <w:t xml:space="preserve"> телекоммуникациялық жабдықты орналастыруы үшін оларға алаңды тең шарттармен бермеу, сондай-ақ ауылдық елді мекендерде Интернет желісіне сымсыз қол жеткізуді ұйымдастыру үшін байланыс операторларын</w:t>
      </w:r>
      <w:r w:rsidR="009F6E79" w:rsidRPr="00BB7517">
        <w:rPr>
          <w:sz w:val="28"/>
          <w:szCs w:val="28"/>
          <w:lang w:val="kk-KZ"/>
        </w:rPr>
        <w:t>а</w:t>
      </w:r>
      <w:r w:rsidRPr="00BB7517">
        <w:rPr>
          <w:sz w:val="28"/>
          <w:szCs w:val="28"/>
          <w:lang w:val="kk-KZ"/>
        </w:rPr>
        <w:t xml:space="preserve"> телекоммуникация</w:t>
      </w:r>
      <w:r w:rsidR="009F6E79" w:rsidRPr="00BB7517">
        <w:rPr>
          <w:sz w:val="28"/>
          <w:szCs w:val="28"/>
          <w:lang w:val="kk-KZ"/>
        </w:rPr>
        <w:t>лық</w:t>
      </w:r>
      <w:r w:rsidRPr="00BB7517">
        <w:rPr>
          <w:sz w:val="28"/>
          <w:szCs w:val="28"/>
          <w:lang w:val="kk-KZ"/>
        </w:rPr>
        <w:t xml:space="preserve"> инфрақұрылым</w:t>
      </w:r>
      <w:r w:rsidR="009F6E79" w:rsidRPr="00BB7517">
        <w:rPr>
          <w:sz w:val="28"/>
          <w:szCs w:val="28"/>
          <w:lang w:val="kk-KZ"/>
        </w:rPr>
        <w:t xml:space="preserve">ға қолжетімділік беруден </w:t>
      </w:r>
      <w:r w:rsidRPr="00BB7517">
        <w:rPr>
          <w:sz w:val="28"/>
          <w:szCs w:val="28"/>
          <w:lang w:val="kk-KZ"/>
        </w:rPr>
        <w:t>бас тарту</w:t>
      </w:r>
      <w:r w:rsidR="00173A83" w:rsidRPr="00BB7517">
        <w:rPr>
          <w:sz w:val="28"/>
          <w:szCs w:val="28"/>
          <w:lang w:val="kk-KZ"/>
        </w:rPr>
        <w:t xml:space="preserve"> –».</w:t>
      </w:r>
    </w:p>
    <w:p w:rsidR="0034394F" w:rsidRPr="00BB7517" w:rsidRDefault="0034394F" w:rsidP="00A27157">
      <w:pPr>
        <w:shd w:val="clear" w:color="auto" w:fill="FFFFFF"/>
        <w:tabs>
          <w:tab w:val="left" w:pos="993"/>
        </w:tabs>
        <w:spacing w:line="252" w:lineRule="auto"/>
        <w:ind w:firstLine="709"/>
        <w:jc w:val="both"/>
        <w:rPr>
          <w:sz w:val="28"/>
          <w:szCs w:val="28"/>
          <w:lang w:val="kk-KZ"/>
        </w:rPr>
      </w:pPr>
    </w:p>
    <w:p w:rsidR="00173A83" w:rsidRPr="00BB7517" w:rsidRDefault="0034394F" w:rsidP="00A27157">
      <w:pPr>
        <w:shd w:val="clear" w:color="auto" w:fill="FFFFFF"/>
        <w:tabs>
          <w:tab w:val="left" w:pos="993"/>
        </w:tabs>
        <w:spacing w:line="252" w:lineRule="auto"/>
        <w:ind w:firstLine="709"/>
        <w:jc w:val="both"/>
        <w:rPr>
          <w:sz w:val="28"/>
          <w:szCs w:val="28"/>
          <w:lang w:val="kk-KZ"/>
        </w:rPr>
      </w:pPr>
      <w:r w:rsidRPr="00BB7517">
        <w:rPr>
          <w:sz w:val="28"/>
          <w:szCs w:val="28"/>
          <w:lang w:val="kk-KZ"/>
        </w:rPr>
        <w:t xml:space="preserve">3. </w:t>
      </w:r>
      <w:r w:rsidR="00664CE0" w:rsidRPr="00BB7517">
        <w:rPr>
          <w:sz w:val="28"/>
          <w:szCs w:val="28"/>
          <w:lang w:val="kk-KZ"/>
        </w:rPr>
        <w:t xml:space="preserve">«Қазақстан Республикасындағы сәулет, қала құрылысы және құрылыс қызметі туралы» 2001 жылғы 16 шілдедегі Қазақстан Республикасының Заңына (Қазақстан Республикасы Парламентінің Жаршысы, 2001 ж., № 17-18, </w:t>
      </w:r>
      <w:r w:rsidR="00664CE0" w:rsidRPr="00BB7517">
        <w:rPr>
          <w:sz w:val="28"/>
          <w:szCs w:val="28"/>
          <w:lang w:val="kk-KZ"/>
        </w:rPr>
        <w:br/>
        <w:t xml:space="preserve">243-құжат; 2004 ж., № 23, 142-құжат; 2005 ж., № 6, 10-құжат; № 7-8, 19-құжат; 2006 ж., № 1, 5-құжат; № 3, 22-құжат; № 15, 95-құжат; № 23, 144-құжат; № 24, 148-құжат; 2007 ж., № 1, 4-құжат; № 2, 18-құжат; № 16, 129-құжат; 2008 ж., </w:t>
      </w:r>
      <w:r w:rsidR="00664CE0" w:rsidRPr="00BB7517">
        <w:rPr>
          <w:sz w:val="28"/>
          <w:szCs w:val="28"/>
          <w:lang w:val="kk-KZ"/>
        </w:rPr>
        <w:br/>
        <w:t xml:space="preserve">№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w:t>
      </w:r>
      <w:r w:rsidR="00664CE0" w:rsidRPr="00BB7517">
        <w:rPr>
          <w:sz w:val="28"/>
          <w:szCs w:val="28"/>
          <w:lang w:val="kk-KZ"/>
        </w:rPr>
        <w:br/>
        <w:t xml:space="preserve">№ 19-I, 19-II, 96-құжат; № 23, 143-құжат; 2015 ж., № 19-I, 99, 101-құжаттар; </w:t>
      </w:r>
      <w:r w:rsidR="00664CE0" w:rsidRPr="00BB7517">
        <w:rPr>
          <w:sz w:val="28"/>
          <w:szCs w:val="28"/>
          <w:lang w:val="kk-KZ"/>
        </w:rPr>
        <w:br/>
        <w:t xml:space="preserve">№ 19-II, 103-құжат; № 20-IV, 113-құжат; № 21-I, 128-құжат; № 22-V, 156-құжат; № 23-II, 170-құжат; 2016 ж., № 6, 45-құжат; № 7-II, 53-құжат; 2017 ж., № 4, </w:t>
      </w:r>
      <w:r w:rsidR="00664CE0" w:rsidRPr="00BB7517">
        <w:rPr>
          <w:sz w:val="28"/>
          <w:szCs w:val="28"/>
          <w:lang w:val="kk-KZ"/>
        </w:rPr>
        <w:br/>
        <w:t xml:space="preserve">7-құжат; № 14, 51-құжат; № 22-ІІІ, 109-құжат; 2018 ж., № 10, 32-құжат; № 19, </w:t>
      </w:r>
      <w:r w:rsidR="00664CE0" w:rsidRPr="00BB7517">
        <w:rPr>
          <w:sz w:val="28"/>
          <w:szCs w:val="28"/>
          <w:lang w:val="kk-KZ"/>
        </w:rPr>
        <w:br/>
        <w:t>62-құжат; № 22, 82-құжат; № 24, 93-құжат; 2019 ж., № 7, 37, 39-құжаттар; № 8, 45-құжат;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Заңы):</w:t>
      </w:r>
    </w:p>
    <w:p w:rsidR="00310304" w:rsidRPr="00BB7517" w:rsidRDefault="00C9573C" w:rsidP="00A27157">
      <w:pPr>
        <w:shd w:val="clear" w:color="auto" w:fill="FFFFFF"/>
        <w:spacing w:line="252" w:lineRule="auto"/>
        <w:ind w:firstLine="709"/>
        <w:jc w:val="both"/>
        <w:rPr>
          <w:sz w:val="28"/>
          <w:szCs w:val="28"/>
          <w:lang w:val="kk-KZ"/>
        </w:rPr>
      </w:pPr>
      <w:r w:rsidRPr="00BB7517">
        <w:rPr>
          <w:sz w:val="28"/>
          <w:szCs w:val="28"/>
          <w:lang w:val="kk-KZ"/>
        </w:rPr>
        <w:t xml:space="preserve">1) </w:t>
      </w:r>
      <w:r w:rsidR="00310304" w:rsidRPr="00BB7517">
        <w:rPr>
          <w:sz w:val="28"/>
          <w:szCs w:val="28"/>
          <w:lang w:val="kk-KZ"/>
        </w:rPr>
        <w:t xml:space="preserve">11-баптың 1 және 2-тармақтары «инженерлiк» деген сөзден кейін </w:t>
      </w:r>
      <w:r w:rsidR="00ED21E5" w:rsidRPr="00BB7517">
        <w:rPr>
          <w:sz w:val="28"/>
          <w:szCs w:val="28"/>
          <w:lang w:val="kk-KZ"/>
        </w:rPr>
        <w:br/>
      </w:r>
      <w:r w:rsidR="00310304" w:rsidRPr="00BB7517">
        <w:rPr>
          <w:sz w:val="28"/>
          <w:szCs w:val="28"/>
          <w:lang w:val="kk-KZ"/>
        </w:rPr>
        <w:t>«, телекоммуникациялық (ұялы немесе спутниктік байланыстың жабдығына арналған</w:t>
      </w:r>
      <w:r w:rsidR="00ED21E5" w:rsidRPr="00BB7517">
        <w:rPr>
          <w:sz w:val="28"/>
          <w:szCs w:val="28"/>
          <w:lang w:val="kk-KZ"/>
        </w:rPr>
        <w:t xml:space="preserve"> антенналық-мачталық құрылысжайлар және (немесе) тіректер</w:t>
      </w:r>
      <w:r w:rsidR="00310304" w:rsidRPr="00BB7517">
        <w:rPr>
          <w:sz w:val="28"/>
          <w:szCs w:val="28"/>
          <w:lang w:val="kk-KZ"/>
        </w:rPr>
        <w:t xml:space="preserve">, оның ішінде ұялы немесе спутниктік байланыстың жабдығына </w:t>
      </w:r>
      <w:r w:rsidR="00ED21E5" w:rsidRPr="00BB7517">
        <w:rPr>
          <w:sz w:val="28"/>
          <w:szCs w:val="28"/>
          <w:lang w:val="kk-KZ"/>
        </w:rPr>
        <w:t>арналған орындар</w:t>
      </w:r>
      <w:r w:rsidR="00310304" w:rsidRPr="00BB7517">
        <w:rPr>
          <w:sz w:val="28"/>
          <w:szCs w:val="28"/>
          <w:lang w:val="kk-KZ"/>
        </w:rPr>
        <w:t>)» деген сөздермен толықтырылсын;</w:t>
      </w:r>
    </w:p>
    <w:p w:rsidR="005B1246" w:rsidRPr="00BB7517" w:rsidRDefault="00C9573C" w:rsidP="00C9573C">
      <w:pPr>
        <w:shd w:val="clear" w:color="auto" w:fill="FFFFFF"/>
        <w:spacing w:line="252" w:lineRule="auto"/>
        <w:ind w:firstLine="709"/>
        <w:jc w:val="both"/>
        <w:rPr>
          <w:sz w:val="28"/>
          <w:szCs w:val="28"/>
          <w:lang w:val="kk-KZ"/>
        </w:rPr>
      </w:pPr>
      <w:r w:rsidRPr="00BB7517">
        <w:rPr>
          <w:sz w:val="28"/>
          <w:szCs w:val="28"/>
          <w:lang w:val="kk-KZ"/>
        </w:rPr>
        <w:t xml:space="preserve">2) </w:t>
      </w:r>
      <w:r w:rsidR="005B1246" w:rsidRPr="00BB7517">
        <w:rPr>
          <w:sz w:val="28"/>
          <w:szCs w:val="28"/>
          <w:lang w:val="kk-KZ"/>
        </w:rPr>
        <w:t>33-баптың 6-тармағы 3) тармақшасындағы «қайта жабдықтау) мемлекеттік сәулет-құрылыс инспекциясы тарапынан инспекциялауға жатпайды.» деген сөздер «қайта жабдықтау);» деген сөздермен ауыстырылып, мынадай мазмұндағы 4) тармақшамен толықтырылсын:</w:t>
      </w:r>
    </w:p>
    <w:p w:rsidR="00C9573C" w:rsidRPr="00BB7517" w:rsidRDefault="00C9573C" w:rsidP="00C9573C">
      <w:pPr>
        <w:shd w:val="clear" w:color="auto" w:fill="FFFFFF"/>
        <w:spacing w:line="252" w:lineRule="auto"/>
        <w:ind w:firstLine="709"/>
        <w:jc w:val="both"/>
        <w:rPr>
          <w:sz w:val="28"/>
          <w:szCs w:val="28"/>
          <w:lang w:val="kk-KZ"/>
        </w:rPr>
      </w:pPr>
      <w:r w:rsidRPr="00BB7517">
        <w:rPr>
          <w:sz w:val="28"/>
          <w:szCs w:val="28"/>
          <w:lang w:val="kk-KZ"/>
        </w:rPr>
        <w:t>«</w:t>
      </w:r>
      <w:r w:rsidR="00310304" w:rsidRPr="00BB7517">
        <w:rPr>
          <w:sz w:val="28"/>
          <w:szCs w:val="28"/>
          <w:lang w:val="kk-KZ"/>
        </w:rPr>
        <w:t>4) ұялы немесе спутниктік байланыстың жабдығына арналған, биіктігі 30 метрге дейінгі, құрастырмалы-бөлшектенетін, мобильді антенналық-мачталық құрылысжайлар және (немесе) тіректер мемлекеттік сәулет-құрылыс инспекциясы тарапынан инспекциялауға жатпайды.</w:t>
      </w:r>
      <w:r w:rsidRPr="00BB7517">
        <w:rPr>
          <w:sz w:val="28"/>
          <w:szCs w:val="28"/>
          <w:lang w:val="kk-KZ"/>
        </w:rPr>
        <w:t>»;</w:t>
      </w:r>
    </w:p>
    <w:p w:rsidR="00310304" w:rsidRPr="00BB7517" w:rsidRDefault="003264A9" w:rsidP="00C9573C">
      <w:pPr>
        <w:shd w:val="clear" w:color="auto" w:fill="FFFFFF"/>
        <w:spacing w:line="252" w:lineRule="auto"/>
        <w:ind w:firstLine="709"/>
        <w:jc w:val="both"/>
        <w:rPr>
          <w:sz w:val="28"/>
          <w:szCs w:val="28"/>
          <w:lang w:val="kk-KZ"/>
        </w:rPr>
      </w:pPr>
      <w:r w:rsidRPr="00BB7517">
        <w:rPr>
          <w:sz w:val="28"/>
          <w:szCs w:val="28"/>
          <w:lang w:val="kk-KZ"/>
        </w:rPr>
        <w:lastRenderedPageBreak/>
        <w:t xml:space="preserve">3) </w:t>
      </w:r>
      <w:r w:rsidR="00310304" w:rsidRPr="00BB7517">
        <w:rPr>
          <w:sz w:val="28"/>
          <w:szCs w:val="28"/>
          <w:lang w:val="kk-KZ"/>
        </w:rPr>
        <w:t xml:space="preserve">49-баптың 2-тармағы </w:t>
      </w:r>
      <w:r w:rsidR="00ED21E5" w:rsidRPr="00BB7517">
        <w:rPr>
          <w:sz w:val="28"/>
          <w:szCs w:val="28"/>
          <w:lang w:val="kk-KZ"/>
        </w:rPr>
        <w:t>«</w:t>
      </w:r>
      <w:r w:rsidR="00310304" w:rsidRPr="00BB7517">
        <w:rPr>
          <w:sz w:val="28"/>
          <w:szCs w:val="28"/>
          <w:lang w:val="kk-KZ"/>
        </w:rPr>
        <w:t xml:space="preserve">инженерлiк» деген сөзден кейін </w:t>
      </w:r>
      <w:r w:rsidR="00ED21E5" w:rsidRPr="00BB7517">
        <w:rPr>
          <w:sz w:val="28"/>
          <w:szCs w:val="28"/>
          <w:lang w:val="kk-KZ"/>
        </w:rPr>
        <w:br/>
      </w:r>
      <w:r w:rsidR="00310304" w:rsidRPr="00BB7517">
        <w:rPr>
          <w:sz w:val="28"/>
          <w:szCs w:val="28"/>
          <w:lang w:val="kk-KZ"/>
        </w:rPr>
        <w:t>«,</w:t>
      </w:r>
      <w:r w:rsidR="00E65C21" w:rsidRPr="00BB7517">
        <w:rPr>
          <w:sz w:val="28"/>
          <w:szCs w:val="28"/>
          <w:lang w:val="kk-KZ"/>
        </w:rPr>
        <w:t xml:space="preserve"> телекоммуникациялық (ұялы немесе спутниктік байланыстың жабдығына арналған антенналық-мачталық құрылысжайлар және (немесе) тіректер, оның ішінде ұялы немесе спутниктік байланыстың жабдығына </w:t>
      </w:r>
      <w:r w:rsidR="00ED21E5" w:rsidRPr="00BB7517">
        <w:rPr>
          <w:sz w:val="28"/>
          <w:szCs w:val="28"/>
          <w:lang w:val="kk-KZ"/>
        </w:rPr>
        <w:t>арналған орындар</w:t>
      </w:r>
      <w:r w:rsidR="00E65C21" w:rsidRPr="00BB7517">
        <w:rPr>
          <w:sz w:val="28"/>
          <w:szCs w:val="28"/>
          <w:lang w:val="kk-KZ"/>
        </w:rPr>
        <w:t xml:space="preserve">) инфрақұрылым» </w:t>
      </w:r>
      <w:r w:rsidR="00310304" w:rsidRPr="00BB7517">
        <w:rPr>
          <w:sz w:val="28"/>
          <w:szCs w:val="28"/>
          <w:lang w:val="kk-KZ"/>
        </w:rPr>
        <w:t>деген сөздермен толықтырылсын;</w:t>
      </w:r>
    </w:p>
    <w:p w:rsidR="00E65C21" w:rsidRPr="00BB7517" w:rsidRDefault="003264A9" w:rsidP="00C9573C">
      <w:pPr>
        <w:shd w:val="clear" w:color="auto" w:fill="FFFFFF"/>
        <w:spacing w:line="252" w:lineRule="auto"/>
        <w:ind w:firstLine="709"/>
        <w:jc w:val="both"/>
        <w:rPr>
          <w:sz w:val="28"/>
          <w:szCs w:val="28"/>
          <w:lang w:val="kk-KZ"/>
        </w:rPr>
      </w:pPr>
      <w:r w:rsidRPr="00BB7517">
        <w:rPr>
          <w:sz w:val="28"/>
          <w:szCs w:val="28"/>
          <w:lang w:val="kk-KZ"/>
        </w:rPr>
        <w:t>4</w:t>
      </w:r>
      <w:r w:rsidR="00C9573C" w:rsidRPr="00BB7517">
        <w:rPr>
          <w:sz w:val="28"/>
          <w:szCs w:val="28"/>
          <w:lang w:val="kk-KZ"/>
        </w:rPr>
        <w:t xml:space="preserve">) </w:t>
      </w:r>
      <w:r w:rsidR="00E65C21" w:rsidRPr="00BB7517">
        <w:rPr>
          <w:sz w:val="28"/>
          <w:szCs w:val="28"/>
          <w:lang w:val="kk-KZ"/>
        </w:rPr>
        <w:t xml:space="preserve">64-1-баптың 4-тармағының бірінші бөлігі мынадай мазмұндағы </w:t>
      </w:r>
      <w:r w:rsidR="00ED21E5" w:rsidRPr="00BB7517">
        <w:rPr>
          <w:sz w:val="28"/>
          <w:szCs w:val="28"/>
          <w:lang w:val="kk-KZ"/>
        </w:rPr>
        <w:br/>
      </w:r>
      <w:r w:rsidR="00E65C21" w:rsidRPr="00BB7517">
        <w:rPr>
          <w:sz w:val="28"/>
          <w:szCs w:val="28"/>
          <w:lang w:val="kk-KZ"/>
        </w:rPr>
        <w:t>13-1) тармақшамен толықтырылсын:</w:t>
      </w:r>
    </w:p>
    <w:p w:rsidR="0034394F" w:rsidRPr="00BB7517" w:rsidRDefault="00C9573C" w:rsidP="00C9573C">
      <w:pPr>
        <w:shd w:val="clear" w:color="auto" w:fill="FFFFFF"/>
        <w:spacing w:line="252" w:lineRule="auto"/>
        <w:ind w:firstLine="709"/>
        <w:jc w:val="both"/>
        <w:rPr>
          <w:sz w:val="28"/>
          <w:szCs w:val="28"/>
          <w:lang w:val="kk-KZ"/>
        </w:rPr>
      </w:pPr>
      <w:r w:rsidRPr="00BB7517">
        <w:rPr>
          <w:sz w:val="28"/>
          <w:szCs w:val="28"/>
          <w:lang w:val="kk-KZ"/>
        </w:rPr>
        <w:t>«</w:t>
      </w:r>
      <w:r w:rsidR="00E65C21" w:rsidRPr="00BB7517">
        <w:rPr>
          <w:sz w:val="28"/>
          <w:szCs w:val="28"/>
          <w:lang w:val="kk-KZ"/>
        </w:rPr>
        <w:t>13-1) ұялы немесе спутниктік байланыстың жабдығына арналған, биіктігі 30 метрге дейінгі, құрастырмалы-бөлшектенетін, мобильді антенналық-мачталық құрылысжайлар және (немесе) тіректер;</w:t>
      </w:r>
      <w:r w:rsidRPr="00BB7517">
        <w:rPr>
          <w:sz w:val="28"/>
          <w:szCs w:val="28"/>
          <w:lang w:val="kk-KZ"/>
        </w:rPr>
        <w:t>».</w:t>
      </w:r>
    </w:p>
    <w:p w:rsidR="0034394F" w:rsidRPr="00BB7517" w:rsidRDefault="0034394F" w:rsidP="00A27157">
      <w:pPr>
        <w:shd w:val="clear" w:color="auto" w:fill="FFFFFF"/>
        <w:spacing w:line="252" w:lineRule="auto"/>
        <w:ind w:firstLine="709"/>
        <w:jc w:val="both"/>
        <w:rPr>
          <w:sz w:val="28"/>
          <w:szCs w:val="28"/>
          <w:lang w:val="kk-KZ"/>
        </w:rPr>
      </w:pPr>
    </w:p>
    <w:p w:rsidR="0034394F" w:rsidRPr="00BB7517" w:rsidRDefault="003264A9" w:rsidP="00A27157">
      <w:pPr>
        <w:shd w:val="clear" w:color="auto" w:fill="FFFFFF"/>
        <w:spacing w:line="252" w:lineRule="auto"/>
        <w:ind w:firstLine="709"/>
        <w:jc w:val="both"/>
        <w:rPr>
          <w:sz w:val="28"/>
          <w:szCs w:val="28"/>
          <w:lang w:val="kk-KZ"/>
        </w:rPr>
      </w:pPr>
      <w:r w:rsidRPr="00BB7517">
        <w:rPr>
          <w:sz w:val="28"/>
          <w:szCs w:val="28"/>
          <w:lang w:val="kk-KZ"/>
        </w:rPr>
        <w:t>4</w:t>
      </w:r>
      <w:r w:rsidR="0034394F" w:rsidRPr="00BB7517">
        <w:rPr>
          <w:sz w:val="28"/>
          <w:szCs w:val="28"/>
          <w:lang w:val="kk-KZ"/>
        </w:rPr>
        <w:t xml:space="preserve">. </w:t>
      </w:r>
      <w:r w:rsidR="00FA3F24" w:rsidRPr="00BB7517">
        <w:rPr>
          <w:sz w:val="28"/>
          <w:szCs w:val="28"/>
          <w:lang w:val="kk-KZ"/>
        </w:rPr>
        <w:t xml:space="preserve">«Байланыс туралы» 2004 жылғы 5 шілдедегі Қазақстан Республикасының Заңына (Қазақстан Республикасы Парламентінің Жаршысы, 2004 ж., № 14, 81-құжат; 2006 ж., № 3, 22-құжат; № 15, 95-құжат; № 24, </w:t>
      </w:r>
      <w:r w:rsidR="00FA3F24" w:rsidRPr="00BB7517">
        <w:rPr>
          <w:sz w:val="28"/>
          <w:szCs w:val="28"/>
          <w:lang w:val="kk-KZ"/>
        </w:rPr>
        <w:br/>
        <w:t xml:space="preserve">148-құжат; 2007 ж., № 2, 18-құжат; № 3, 20-құжат; № 19, 148-құжат; 2008 ж., </w:t>
      </w:r>
      <w:r w:rsidR="00FA3F24" w:rsidRPr="00BB7517">
        <w:rPr>
          <w:sz w:val="28"/>
          <w:szCs w:val="28"/>
          <w:lang w:val="kk-KZ"/>
        </w:rPr>
        <w:br/>
        <w:t xml:space="preserve">№ 20, 89-құжат; № 24, 129-құжат; 2009 ж., № 15-16, 74-құжат; № 18, 84-құжат; № 24, 121-құжат; 2010 ж., № 5, 23-құжат; № 24, 146, 150-құжаттар; 2011 ж., № 1, 2-құжат; № 11, 102-құжат; № 12, 111-құжат; 2012 ж., № 3, 25-құжат; № 8, 63, </w:t>
      </w:r>
      <w:r w:rsidR="00FA3F24" w:rsidRPr="00BB7517">
        <w:rPr>
          <w:sz w:val="28"/>
          <w:szCs w:val="28"/>
          <w:lang w:val="kk-KZ"/>
        </w:rPr>
        <w:br/>
        <w:t xml:space="preserve">64-құжаттар; № 14, 92, 95-құжаттар; № 15, 97-құжат; 2013 ж., № 12, 57-құжат; </w:t>
      </w:r>
      <w:r w:rsidR="00FA3F24" w:rsidRPr="00BB7517">
        <w:rPr>
          <w:sz w:val="28"/>
          <w:szCs w:val="28"/>
          <w:lang w:val="kk-KZ"/>
        </w:rPr>
        <w:br/>
        <w:t xml:space="preserve">№ 14, 72, 75-құжаттар; 2014 ж., № 1, 4-құжат; № 7, 37-құжат; № 8, 44, </w:t>
      </w:r>
      <w:r w:rsidR="00FA3F24" w:rsidRPr="00BB7517">
        <w:rPr>
          <w:sz w:val="28"/>
          <w:szCs w:val="28"/>
          <w:lang w:val="kk-KZ"/>
        </w:rPr>
        <w:br/>
        <w:t xml:space="preserve">49-құжаттар; № 10, 52-құжат; № 14, 87-құжат; № 19-I, 19-II, 96-құжат; № 23, </w:t>
      </w:r>
      <w:r w:rsidR="00FA3F24" w:rsidRPr="00BB7517">
        <w:rPr>
          <w:sz w:val="28"/>
          <w:szCs w:val="28"/>
          <w:lang w:val="kk-KZ"/>
        </w:rPr>
        <w:br/>
        <w:t xml:space="preserve">143-құжат; 2015 ж., № 20-IV, 113-құжат; № 22-І, 141-құжат; № 22-V, 156-құжат; 2016 ж., № 8-I, 65-құжат; № 8-II, 67-құжат; № 23, 118-құжат; № 24, 124, </w:t>
      </w:r>
      <w:r w:rsidR="00FA3F24" w:rsidRPr="00BB7517">
        <w:rPr>
          <w:sz w:val="28"/>
          <w:szCs w:val="28"/>
          <w:lang w:val="kk-KZ"/>
        </w:rPr>
        <w:br/>
        <w:t xml:space="preserve">126-құжаттар; 2017 ж., № 23-III, 111-құжат; № 24, 115-құжат; 2018 ж., № 10, </w:t>
      </w:r>
      <w:r w:rsidR="00FA3F24" w:rsidRPr="00BB7517">
        <w:rPr>
          <w:sz w:val="28"/>
          <w:szCs w:val="28"/>
          <w:lang w:val="kk-KZ"/>
        </w:rPr>
        <w:br/>
        <w:t>32-құжат; № 19, 62-құжат; № 22, 82-құжат</w:t>
      </w:r>
      <w:r w:rsidR="0034394F" w:rsidRPr="00BB7517">
        <w:rPr>
          <w:sz w:val="28"/>
          <w:szCs w:val="28"/>
          <w:lang w:val="kk-KZ"/>
        </w:rPr>
        <w:t xml:space="preserve">; 2019 </w:t>
      </w:r>
      <w:r w:rsidR="00ED21E5" w:rsidRPr="00BB7517">
        <w:rPr>
          <w:sz w:val="28"/>
          <w:szCs w:val="28"/>
          <w:lang w:val="kk-KZ"/>
        </w:rPr>
        <w:t>ж</w:t>
      </w:r>
      <w:r w:rsidR="00FA3F24" w:rsidRPr="00BB7517">
        <w:rPr>
          <w:sz w:val="28"/>
          <w:szCs w:val="28"/>
          <w:lang w:val="kk-KZ"/>
        </w:rPr>
        <w:t xml:space="preserve">., № 5-6, </w:t>
      </w:r>
      <w:r w:rsidR="0034394F" w:rsidRPr="00BB7517">
        <w:rPr>
          <w:sz w:val="28"/>
          <w:szCs w:val="28"/>
          <w:lang w:val="kk-KZ"/>
        </w:rPr>
        <w:t>27</w:t>
      </w:r>
      <w:r w:rsidR="00FA3F24" w:rsidRPr="00BB7517">
        <w:rPr>
          <w:sz w:val="28"/>
          <w:szCs w:val="28"/>
          <w:lang w:val="kk-KZ"/>
        </w:rPr>
        <w:t>-құжат</w:t>
      </w:r>
      <w:r w:rsidR="0034394F" w:rsidRPr="00BB7517">
        <w:rPr>
          <w:sz w:val="28"/>
          <w:szCs w:val="28"/>
          <w:lang w:val="kk-KZ"/>
        </w:rPr>
        <w:t>):</w:t>
      </w:r>
    </w:p>
    <w:p w:rsidR="00D11DE9" w:rsidRPr="00BB7517" w:rsidRDefault="003264A9" w:rsidP="003264A9">
      <w:pPr>
        <w:shd w:val="clear" w:color="auto" w:fill="FFFFFF"/>
        <w:spacing w:line="252" w:lineRule="auto"/>
        <w:ind w:firstLine="709"/>
        <w:jc w:val="both"/>
        <w:rPr>
          <w:sz w:val="28"/>
          <w:szCs w:val="28"/>
          <w:lang w:val="kk-KZ"/>
        </w:rPr>
      </w:pPr>
      <w:r w:rsidRPr="00BB7517">
        <w:rPr>
          <w:sz w:val="28"/>
          <w:szCs w:val="28"/>
          <w:lang w:val="kk-KZ"/>
        </w:rPr>
        <w:t xml:space="preserve">1) </w:t>
      </w:r>
      <w:r w:rsidR="00E65C21" w:rsidRPr="00BB7517">
        <w:rPr>
          <w:sz w:val="28"/>
          <w:szCs w:val="28"/>
          <w:lang w:val="kk-KZ"/>
        </w:rPr>
        <w:t>8-баптың 1-тармағы мынадай мазмұндағы 19-20) тармақшамен толықтырылсын</w:t>
      </w:r>
      <w:r w:rsidR="00D11DE9" w:rsidRPr="00BB7517">
        <w:rPr>
          <w:sz w:val="28"/>
          <w:szCs w:val="28"/>
          <w:lang w:val="kk-KZ"/>
        </w:rPr>
        <w:t>:</w:t>
      </w:r>
    </w:p>
    <w:p w:rsidR="00D11DE9" w:rsidRPr="00BB7517" w:rsidRDefault="00D11DE9" w:rsidP="00D11DE9">
      <w:pPr>
        <w:spacing w:line="252" w:lineRule="auto"/>
        <w:ind w:firstLine="709"/>
        <w:jc w:val="both"/>
        <w:rPr>
          <w:rFonts w:eastAsia="Calibri"/>
          <w:sz w:val="28"/>
          <w:szCs w:val="28"/>
          <w:lang w:val="kk-KZ" w:eastAsia="en-US"/>
        </w:rPr>
      </w:pPr>
      <w:r w:rsidRPr="00BB7517">
        <w:rPr>
          <w:sz w:val="28"/>
          <w:szCs w:val="28"/>
          <w:lang w:val="kk-KZ" w:eastAsia="hu-HU"/>
        </w:rPr>
        <w:t>«</w:t>
      </w:r>
      <w:r w:rsidR="003264A9" w:rsidRPr="00BB7517">
        <w:rPr>
          <w:rFonts w:eastAsia="Calibri"/>
          <w:sz w:val="28"/>
          <w:szCs w:val="28"/>
          <w:lang w:val="kk-KZ" w:eastAsia="en-US"/>
        </w:rPr>
        <w:t xml:space="preserve">19-20) </w:t>
      </w:r>
      <w:r w:rsidR="00E65C21" w:rsidRPr="00BB7517">
        <w:rPr>
          <w:rFonts w:eastAsia="Calibri"/>
          <w:sz w:val="28"/>
          <w:szCs w:val="28"/>
          <w:lang w:val="kk-KZ" w:eastAsia="en-US"/>
        </w:rPr>
        <w:t>ауылдық елді мекендерде Интернет желісіне сымсыз қол жеткізуді ұйымдастыру үшін ұялы немесе спутниктік байланыс операторларына телекоммуникациялық инфрақұрылымға қолжетімділік беру тәртібін бекіту;</w:t>
      </w:r>
      <w:r w:rsidRPr="00BB7517">
        <w:rPr>
          <w:rFonts w:eastAsia="Calibri"/>
          <w:sz w:val="28"/>
          <w:szCs w:val="28"/>
          <w:lang w:val="kk-KZ" w:eastAsia="en-US"/>
        </w:rPr>
        <w:t>»;</w:t>
      </w:r>
    </w:p>
    <w:p w:rsidR="00CE736A" w:rsidRPr="00BB7517" w:rsidRDefault="00CE736A" w:rsidP="003264A9">
      <w:pPr>
        <w:shd w:val="clear" w:color="auto" w:fill="FFFFFF"/>
        <w:spacing w:line="252" w:lineRule="auto"/>
        <w:ind w:firstLine="709"/>
        <w:jc w:val="both"/>
        <w:rPr>
          <w:sz w:val="28"/>
          <w:szCs w:val="28"/>
          <w:shd w:val="clear" w:color="auto" w:fill="FFFFFF"/>
          <w:lang w:val="kk-KZ"/>
        </w:rPr>
      </w:pPr>
      <w:r w:rsidRPr="00BB7517">
        <w:rPr>
          <w:sz w:val="28"/>
          <w:szCs w:val="28"/>
          <w:lang w:val="kk-KZ"/>
        </w:rPr>
        <w:t>2</w:t>
      </w:r>
      <w:r w:rsidR="00D11DE9" w:rsidRPr="00BB7517">
        <w:rPr>
          <w:sz w:val="28"/>
          <w:szCs w:val="28"/>
          <w:lang w:val="kk-KZ"/>
        </w:rPr>
        <w:t xml:space="preserve">) </w:t>
      </w:r>
      <w:r w:rsidR="00E65C21" w:rsidRPr="00BB7517">
        <w:rPr>
          <w:sz w:val="28"/>
          <w:szCs w:val="28"/>
          <w:lang w:val="kk-KZ"/>
        </w:rPr>
        <w:t>10-баптың 1-тармағы</w:t>
      </w:r>
      <w:r w:rsidR="003264A9" w:rsidRPr="00BB7517">
        <w:rPr>
          <w:sz w:val="28"/>
          <w:szCs w:val="28"/>
          <w:lang w:val="kk-KZ"/>
        </w:rPr>
        <w:t xml:space="preserve"> </w:t>
      </w:r>
      <w:r w:rsidR="00E65C21" w:rsidRPr="00BB7517">
        <w:rPr>
          <w:sz w:val="28"/>
          <w:szCs w:val="28"/>
          <w:lang w:val="kk-KZ"/>
        </w:rPr>
        <w:t>мынадай мазмұндағы 5) тармақшамен толықтырылсын</w:t>
      </w:r>
      <w:r w:rsidRPr="00BB7517">
        <w:rPr>
          <w:sz w:val="28"/>
          <w:szCs w:val="28"/>
          <w:shd w:val="clear" w:color="auto" w:fill="FFFFFF"/>
          <w:lang w:val="kk-KZ"/>
        </w:rPr>
        <w:t>:</w:t>
      </w:r>
    </w:p>
    <w:p w:rsidR="00D11DE9" w:rsidRPr="00BB7517" w:rsidRDefault="00D11DE9" w:rsidP="00D11DE9">
      <w:pPr>
        <w:shd w:val="clear" w:color="auto" w:fill="FFFFFF"/>
        <w:spacing w:line="252" w:lineRule="auto"/>
        <w:ind w:firstLine="709"/>
        <w:jc w:val="both"/>
        <w:rPr>
          <w:sz w:val="28"/>
          <w:szCs w:val="28"/>
          <w:lang w:val="kk-KZ"/>
        </w:rPr>
      </w:pPr>
      <w:r w:rsidRPr="00BB7517">
        <w:rPr>
          <w:sz w:val="28"/>
          <w:szCs w:val="28"/>
          <w:shd w:val="clear" w:color="auto" w:fill="FFFFFF"/>
          <w:lang w:val="kk-KZ"/>
        </w:rPr>
        <w:t>«</w:t>
      </w:r>
      <w:r w:rsidR="00E65C21" w:rsidRPr="00BB7517">
        <w:rPr>
          <w:sz w:val="28"/>
          <w:szCs w:val="28"/>
          <w:shd w:val="clear" w:color="auto" w:fill="FFFFFF"/>
          <w:lang w:val="kk-KZ"/>
        </w:rPr>
        <w:t>5) ұялы немесе спутниктік байланыс операторының өт</w:t>
      </w:r>
      <w:r w:rsidR="00ED21E5" w:rsidRPr="00BB7517">
        <w:rPr>
          <w:sz w:val="28"/>
          <w:szCs w:val="28"/>
          <w:shd w:val="clear" w:color="auto" w:fill="FFFFFF"/>
          <w:lang w:val="kk-KZ"/>
        </w:rPr>
        <w:t>інішіне орай</w:t>
      </w:r>
      <w:r w:rsidR="00E65C21" w:rsidRPr="00BB7517">
        <w:rPr>
          <w:sz w:val="28"/>
          <w:szCs w:val="28"/>
          <w:shd w:val="clear" w:color="auto" w:fill="FFFFFF"/>
          <w:lang w:val="kk-KZ"/>
        </w:rPr>
        <w:t>, уәкілетті органмен келісу бойынша тиісті инфрақұрылымды орналастырып және электрмен қоректендіруді жүргіз</w:t>
      </w:r>
      <w:r w:rsidR="00ED21E5" w:rsidRPr="00BB7517">
        <w:rPr>
          <w:sz w:val="28"/>
          <w:szCs w:val="28"/>
          <w:shd w:val="clear" w:color="auto" w:fill="FFFFFF"/>
          <w:lang w:val="kk-KZ"/>
        </w:rPr>
        <w:t>е отырып</w:t>
      </w:r>
      <w:r w:rsidR="00E65C21" w:rsidRPr="00BB7517">
        <w:rPr>
          <w:sz w:val="28"/>
          <w:szCs w:val="28"/>
          <w:shd w:val="clear" w:color="auto" w:fill="FFFFFF"/>
          <w:lang w:val="kk-KZ"/>
        </w:rPr>
        <w:t xml:space="preserve">, ұялы немесе спутниктік байланыстың жабдығына арналған антенналық-мачталық құрылысжайлар және (немесе) тіректер салуға </w:t>
      </w:r>
      <w:r w:rsidR="00ED21E5" w:rsidRPr="00BB7517">
        <w:rPr>
          <w:sz w:val="28"/>
          <w:szCs w:val="28"/>
          <w:shd w:val="clear" w:color="auto" w:fill="FFFFFF"/>
          <w:lang w:val="kk-KZ"/>
        </w:rPr>
        <w:t>орын</w:t>
      </w:r>
      <w:r w:rsidR="00E65C21" w:rsidRPr="00BB7517">
        <w:rPr>
          <w:sz w:val="28"/>
          <w:szCs w:val="28"/>
          <w:shd w:val="clear" w:color="auto" w:fill="FFFFFF"/>
          <w:lang w:val="kk-KZ"/>
        </w:rPr>
        <w:t xml:space="preserve"> береді.</w:t>
      </w:r>
      <w:r w:rsidRPr="00BB7517">
        <w:rPr>
          <w:sz w:val="28"/>
          <w:szCs w:val="28"/>
          <w:lang w:val="kk-KZ"/>
        </w:rPr>
        <w:t>»;</w:t>
      </w:r>
    </w:p>
    <w:p w:rsidR="00B77814" w:rsidRPr="00BB7517" w:rsidRDefault="0061588D" w:rsidP="00481DA6">
      <w:pPr>
        <w:shd w:val="clear" w:color="auto" w:fill="FFFFFF"/>
        <w:spacing w:line="252" w:lineRule="auto"/>
        <w:ind w:firstLine="709"/>
        <w:jc w:val="both"/>
        <w:rPr>
          <w:sz w:val="28"/>
          <w:szCs w:val="28"/>
          <w:lang w:val="kk-KZ"/>
        </w:rPr>
      </w:pPr>
      <w:r w:rsidRPr="00BB7517">
        <w:rPr>
          <w:sz w:val="28"/>
          <w:szCs w:val="28"/>
          <w:lang w:val="kk-KZ"/>
        </w:rPr>
        <w:t>3</w:t>
      </w:r>
      <w:r w:rsidR="00D11DE9" w:rsidRPr="00BB7517">
        <w:rPr>
          <w:sz w:val="28"/>
          <w:szCs w:val="28"/>
          <w:lang w:val="kk-KZ"/>
        </w:rPr>
        <w:t xml:space="preserve">) </w:t>
      </w:r>
      <w:r w:rsidR="00E65C21" w:rsidRPr="00BB7517">
        <w:rPr>
          <w:sz w:val="28"/>
          <w:szCs w:val="28"/>
          <w:lang w:val="kk-KZ"/>
        </w:rPr>
        <w:t>12-баптың 5-1-тармағының 2) тармақшасындағы «ұйымына» деген сөз «қызметтерін көрсету үшін» деген сөздермен ауыстырылсын</w:t>
      </w:r>
      <w:r w:rsidR="00B77814" w:rsidRPr="00BB7517">
        <w:rPr>
          <w:sz w:val="28"/>
          <w:szCs w:val="28"/>
          <w:lang w:val="kk-KZ"/>
        </w:rPr>
        <w:t>;</w:t>
      </w:r>
    </w:p>
    <w:p w:rsidR="00864085" w:rsidRPr="00BB7517" w:rsidRDefault="00A44187" w:rsidP="00A22F14">
      <w:pPr>
        <w:shd w:val="clear" w:color="auto" w:fill="FFFFFF"/>
        <w:spacing w:line="252" w:lineRule="auto"/>
        <w:ind w:firstLine="709"/>
        <w:jc w:val="both"/>
        <w:rPr>
          <w:sz w:val="28"/>
          <w:szCs w:val="28"/>
          <w:lang w:val="kk-KZ"/>
        </w:rPr>
      </w:pPr>
      <w:r w:rsidRPr="00BB7517">
        <w:rPr>
          <w:sz w:val="28"/>
          <w:szCs w:val="28"/>
          <w:lang w:val="kk-KZ"/>
        </w:rPr>
        <w:t xml:space="preserve">4) </w:t>
      </w:r>
      <w:r w:rsidR="00E65C21" w:rsidRPr="00BB7517">
        <w:rPr>
          <w:sz w:val="28"/>
          <w:szCs w:val="28"/>
          <w:lang w:val="kk-KZ"/>
        </w:rPr>
        <w:t>29-бапта</w:t>
      </w:r>
      <w:r w:rsidR="00864085" w:rsidRPr="00BB7517">
        <w:rPr>
          <w:sz w:val="28"/>
          <w:szCs w:val="28"/>
          <w:lang w:val="kk-KZ"/>
        </w:rPr>
        <w:t>:</w:t>
      </w:r>
    </w:p>
    <w:p w:rsidR="00A22F14" w:rsidRPr="00BB7517" w:rsidRDefault="00E65C21" w:rsidP="00A22F14">
      <w:pPr>
        <w:shd w:val="clear" w:color="auto" w:fill="FFFFFF"/>
        <w:spacing w:line="252" w:lineRule="auto"/>
        <w:ind w:firstLine="709"/>
        <w:jc w:val="both"/>
        <w:rPr>
          <w:sz w:val="28"/>
          <w:szCs w:val="28"/>
          <w:lang w:val="kk-KZ"/>
        </w:rPr>
      </w:pPr>
      <w:r w:rsidRPr="00BB7517">
        <w:rPr>
          <w:sz w:val="28"/>
          <w:szCs w:val="28"/>
          <w:lang w:val="kk-KZ"/>
        </w:rPr>
        <w:t>4-2-тармақ</w:t>
      </w:r>
      <w:r w:rsidR="00864085" w:rsidRPr="00BB7517">
        <w:rPr>
          <w:sz w:val="28"/>
          <w:szCs w:val="28"/>
          <w:lang w:val="kk-KZ"/>
        </w:rPr>
        <w:t xml:space="preserve"> </w:t>
      </w:r>
      <w:r w:rsidRPr="00BB7517">
        <w:rPr>
          <w:sz w:val="28"/>
          <w:szCs w:val="28"/>
          <w:lang w:val="kk-KZ"/>
        </w:rPr>
        <w:t>мынадай мазмұндағы екінші бөлікпен толықтырылсын</w:t>
      </w:r>
      <w:r w:rsidR="00A22F14" w:rsidRPr="00BB7517">
        <w:rPr>
          <w:sz w:val="28"/>
          <w:szCs w:val="28"/>
          <w:lang w:val="kk-KZ"/>
        </w:rPr>
        <w:t xml:space="preserve">: </w:t>
      </w:r>
    </w:p>
    <w:p w:rsidR="00864085" w:rsidRPr="00BB7517" w:rsidRDefault="00A22F14" w:rsidP="00730766">
      <w:pPr>
        <w:shd w:val="clear" w:color="auto" w:fill="FFFFFF"/>
        <w:spacing w:line="252" w:lineRule="auto"/>
        <w:ind w:firstLine="709"/>
        <w:jc w:val="both"/>
        <w:rPr>
          <w:sz w:val="28"/>
          <w:szCs w:val="28"/>
          <w:lang w:val="kk-KZ"/>
        </w:rPr>
      </w:pPr>
      <w:r w:rsidRPr="00BB7517">
        <w:rPr>
          <w:sz w:val="28"/>
          <w:szCs w:val="28"/>
          <w:lang w:val="kk-KZ"/>
        </w:rPr>
        <w:lastRenderedPageBreak/>
        <w:t>«</w:t>
      </w:r>
      <w:r w:rsidR="00E65C21" w:rsidRPr="00BB7517">
        <w:rPr>
          <w:sz w:val="28"/>
          <w:szCs w:val="28"/>
          <w:lang w:val="kk-KZ"/>
        </w:rPr>
        <w:t>Ұялы немесе спутниктік байланыс операторының радиоэлектрондық жабды</w:t>
      </w:r>
      <w:r w:rsidR="00ED21E5" w:rsidRPr="00BB7517">
        <w:rPr>
          <w:sz w:val="28"/>
          <w:szCs w:val="28"/>
          <w:lang w:val="kk-KZ"/>
        </w:rPr>
        <w:t>ғын</w:t>
      </w:r>
      <w:r w:rsidR="00E65C21" w:rsidRPr="00BB7517">
        <w:rPr>
          <w:sz w:val="28"/>
          <w:szCs w:val="28"/>
          <w:lang w:val="kk-KZ"/>
        </w:rPr>
        <w:t xml:space="preserve"> және оның жұмыс істеуіне қажетті телекоммуникациялық инфрақұрылымды</w:t>
      </w:r>
      <w:r w:rsidR="00ED21E5" w:rsidRPr="00BB7517">
        <w:rPr>
          <w:sz w:val="28"/>
          <w:szCs w:val="28"/>
          <w:lang w:val="kk-KZ"/>
        </w:rPr>
        <w:t xml:space="preserve"> орналастыруы үшін орын</w:t>
      </w:r>
      <w:r w:rsidR="00E65C21" w:rsidRPr="00BB7517">
        <w:rPr>
          <w:sz w:val="28"/>
          <w:szCs w:val="28"/>
          <w:lang w:val="kk-KZ"/>
        </w:rPr>
        <w:t xml:space="preserve"> беруден бас тартуға жол берілмейді.</w:t>
      </w:r>
      <w:r w:rsidRPr="00BB7517">
        <w:rPr>
          <w:sz w:val="28"/>
          <w:szCs w:val="28"/>
          <w:lang w:val="kk-KZ"/>
        </w:rPr>
        <w:t>»</w:t>
      </w:r>
      <w:r w:rsidR="00864085" w:rsidRPr="00BB7517">
        <w:rPr>
          <w:sz w:val="28"/>
          <w:szCs w:val="28"/>
          <w:lang w:val="kk-KZ"/>
        </w:rPr>
        <w:t>;</w:t>
      </w:r>
    </w:p>
    <w:p w:rsidR="00864085" w:rsidRPr="00BB7517" w:rsidRDefault="00E65C21" w:rsidP="00864085">
      <w:pPr>
        <w:shd w:val="clear" w:color="auto" w:fill="FFFFFF"/>
        <w:spacing w:line="252" w:lineRule="auto"/>
        <w:ind w:firstLine="709"/>
        <w:jc w:val="both"/>
        <w:rPr>
          <w:sz w:val="28"/>
          <w:szCs w:val="28"/>
          <w:lang w:val="kk-KZ"/>
        </w:rPr>
      </w:pPr>
      <w:r w:rsidRPr="00BB7517">
        <w:rPr>
          <w:sz w:val="28"/>
          <w:szCs w:val="28"/>
          <w:lang w:val="kk-KZ"/>
        </w:rPr>
        <w:t>мынадай мазмұндағы 4-4-тармақпен толықтырылсын</w:t>
      </w:r>
      <w:r w:rsidR="00864085" w:rsidRPr="00BB7517">
        <w:rPr>
          <w:sz w:val="28"/>
          <w:szCs w:val="28"/>
          <w:lang w:val="kk-KZ"/>
        </w:rPr>
        <w:t xml:space="preserve">: </w:t>
      </w:r>
    </w:p>
    <w:p w:rsidR="00730766" w:rsidRPr="00BB7517" w:rsidRDefault="00864085" w:rsidP="00864085">
      <w:pPr>
        <w:shd w:val="clear" w:color="auto" w:fill="FFFFFF"/>
        <w:spacing w:line="252" w:lineRule="auto"/>
        <w:ind w:firstLine="709"/>
        <w:jc w:val="both"/>
        <w:rPr>
          <w:sz w:val="28"/>
          <w:szCs w:val="28"/>
          <w:lang w:val="kk-KZ"/>
        </w:rPr>
      </w:pPr>
      <w:r w:rsidRPr="00BB7517">
        <w:rPr>
          <w:sz w:val="28"/>
          <w:szCs w:val="28"/>
          <w:lang w:val="kk-KZ"/>
        </w:rPr>
        <w:t>«</w:t>
      </w:r>
      <w:r w:rsidR="00382131" w:rsidRPr="00BB7517">
        <w:rPr>
          <w:sz w:val="28"/>
          <w:szCs w:val="28"/>
          <w:lang w:val="kk-KZ"/>
        </w:rPr>
        <w:t>4</w:t>
      </w:r>
      <w:r w:rsidR="00E65C21" w:rsidRPr="00BB7517">
        <w:rPr>
          <w:sz w:val="28"/>
          <w:szCs w:val="28"/>
          <w:lang w:val="kk-KZ"/>
        </w:rPr>
        <w:t>-4. Байланыс операторлары және (немесе) телекоммуникация желілерінің иелері ауылдық елді мекендерде Интернет желісіне сымсыз қол жеткізуді ұйымдастыру үшін ұялы байланыс операторларына уәкілетті орган айқындаған тәртіппен өздерінің телекоммуникациялық инфрақұрылымына қолжетімділік береді</w:t>
      </w:r>
      <w:r w:rsidR="00382131" w:rsidRPr="00BB7517">
        <w:rPr>
          <w:sz w:val="28"/>
          <w:szCs w:val="28"/>
          <w:lang w:val="kk-KZ"/>
        </w:rPr>
        <w:t>.</w:t>
      </w:r>
      <w:r w:rsidRPr="00BB7517">
        <w:rPr>
          <w:sz w:val="28"/>
          <w:szCs w:val="28"/>
          <w:lang w:val="kk-KZ"/>
        </w:rPr>
        <w:t>»</w:t>
      </w:r>
      <w:r w:rsidR="0009725A" w:rsidRPr="00BB7517">
        <w:rPr>
          <w:sz w:val="28"/>
          <w:szCs w:val="28"/>
          <w:lang w:val="kk-KZ"/>
        </w:rPr>
        <w:t>.</w:t>
      </w:r>
    </w:p>
    <w:p w:rsidR="00A44187" w:rsidRPr="00BB7517" w:rsidRDefault="00A44187" w:rsidP="00A44187">
      <w:pPr>
        <w:shd w:val="clear" w:color="auto" w:fill="FFFFFF"/>
        <w:spacing w:line="252" w:lineRule="auto"/>
        <w:ind w:firstLine="709"/>
        <w:jc w:val="both"/>
        <w:rPr>
          <w:sz w:val="28"/>
          <w:szCs w:val="28"/>
          <w:lang w:val="kk-KZ"/>
        </w:rPr>
      </w:pPr>
    </w:p>
    <w:p w:rsidR="00D11DE9" w:rsidRPr="00BB7517" w:rsidRDefault="00E65C21" w:rsidP="003E0707">
      <w:pPr>
        <w:ind w:firstLine="709"/>
        <w:jc w:val="both"/>
        <w:rPr>
          <w:rFonts w:eastAsia="Calibri"/>
          <w:sz w:val="20"/>
          <w:szCs w:val="20"/>
          <w:lang w:val="kk-KZ" w:eastAsia="x-none"/>
        </w:rPr>
      </w:pPr>
      <w:r w:rsidRPr="00BB7517">
        <w:rPr>
          <w:bCs/>
          <w:sz w:val="28"/>
          <w:szCs w:val="28"/>
          <w:shd w:val="clear" w:color="auto" w:fill="FFFFFF"/>
          <w:lang w:val="kk-KZ"/>
        </w:rPr>
        <w:t>2-бап. Осы Заң алғашқы ресми жарияланған күнінен кейін күнтізбелік он күн өткен соң қолданысқа енгізіледі.</w:t>
      </w:r>
    </w:p>
    <w:p w:rsidR="00D11DE9" w:rsidRPr="00BB7517" w:rsidRDefault="00D11DE9" w:rsidP="00D11DE9">
      <w:pPr>
        <w:shd w:val="clear" w:color="auto" w:fill="FFFFFF"/>
        <w:tabs>
          <w:tab w:val="left" w:pos="0"/>
        </w:tabs>
        <w:ind w:firstLine="709"/>
        <w:contextualSpacing/>
        <w:jc w:val="both"/>
        <w:rPr>
          <w:rFonts w:eastAsia="Calibri"/>
          <w:sz w:val="28"/>
          <w:szCs w:val="28"/>
          <w:lang w:val="kk-KZ" w:eastAsia="x-none"/>
        </w:rPr>
      </w:pPr>
    </w:p>
    <w:p w:rsidR="00D11DE9" w:rsidRPr="00BB7517" w:rsidRDefault="00D11DE9" w:rsidP="00D11DE9">
      <w:pPr>
        <w:shd w:val="clear" w:color="auto" w:fill="FFFFFF"/>
        <w:ind w:firstLine="709"/>
        <w:jc w:val="both"/>
        <w:rPr>
          <w:b/>
          <w:sz w:val="28"/>
          <w:szCs w:val="28"/>
          <w:lang w:val="kk-KZ"/>
        </w:rPr>
      </w:pPr>
    </w:p>
    <w:p w:rsidR="00E65C21" w:rsidRPr="00BB7517" w:rsidRDefault="00E65C21" w:rsidP="00D11DE9">
      <w:pPr>
        <w:shd w:val="clear" w:color="auto" w:fill="FFFFFF"/>
        <w:ind w:firstLine="709"/>
        <w:jc w:val="both"/>
        <w:rPr>
          <w:b/>
          <w:sz w:val="28"/>
          <w:szCs w:val="28"/>
          <w:lang w:val="kk-KZ"/>
        </w:rPr>
      </w:pPr>
    </w:p>
    <w:p w:rsidR="00E65C21" w:rsidRPr="00BB7517" w:rsidRDefault="00E65C21" w:rsidP="00E65C21">
      <w:pPr>
        <w:shd w:val="clear" w:color="auto" w:fill="FFFFFF"/>
        <w:jc w:val="both"/>
        <w:rPr>
          <w:b/>
          <w:sz w:val="28"/>
          <w:szCs w:val="28"/>
          <w:lang w:val="kk-KZ"/>
        </w:rPr>
      </w:pPr>
      <w:r w:rsidRPr="00BB7517">
        <w:rPr>
          <w:b/>
          <w:sz w:val="28"/>
          <w:szCs w:val="28"/>
          <w:lang w:val="kk-KZ"/>
        </w:rPr>
        <w:t>Қазақстан Республикасының</w:t>
      </w:r>
    </w:p>
    <w:p w:rsidR="00D11DE9" w:rsidRPr="00BB7517" w:rsidRDefault="00E65C21" w:rsidP="00D11DE9">
      <w:pPr>
        <w:shd w:val="clear" w:color="auto" w:fill="FFFFFF"/>
        <w:ind w:firstLine="709"/>
        <w:jc w:val="both"/>
        <w:rPr>
          <w:b/>
          <w:sz w:val="28"/>
          <w:szCs w:val="28"/>
          <w:lang w:val="kk-KZ"/>
        </w:rPr>
      </w:pPr>
      <w:r w:rsidRPr="00BB7517">
        <w:rPr>
          <w:b/>
          <w:sz w:val="28"/>
          <w:szCs w:val="28"/>
          <w:lang w:val="kk-KZ"/>
        </w:rPr>
        <w:t xml:space="preserve">       </w:t>
      </w:r>
      <w:r w:rsidR="00D11DE9" w:rsidRPr="00BB7517">
        <w:rPr>
          <w:b/>
          <w:sz w:val="28"/>
          <w:szCs w:val="28"/>
          <w:lang w:val="kk-KZ"/>
        </w:rPr>
        <w:t>Президент</w:t>
      </w:r>
      <w:r w:rsidRPr="00BB7517">
        <w:rPr>
          <w:b/>
          <w:sz w:val="28"/>
          <w:szCs w:val="28"/>
          <w:lang w:val="kk-KZ"/>
        </w:rPr>
        <w:t>і</w:t>
      </w:r>
    </w:p>
    <w:p w:rsidR="003E77BE" w:rsidRPr="00BB7517" w:rsidRDefault="00D11DE9" w:rsidP="00D11DE9">
      <w:pPr>
        <w:widowControl w:val="0"/>
        <w:shd w:val="clear" w:color="auto" w:fill="FFFFFF"/>
        <w:ind w:firstLine="709"/>
        <w:jc w:val="both"/>
        <w:rPr>
          <w:b/>
          <w:sz w:val="28"/>
          <w:szCs w:val="28"/>
          <w:lang w:val="kk-KZ"/>
        </w:rPr>
      </w:pPr>
      <w:r w:rsidRPr="00BB7517">
        <w:rPr>
          <w:b/>
          <w:sz w:val="28"/>
          <w:szCs w:val="28"/>
          <w:lang w:val="kk-KZ"/>
        </w:rPr>
        <w:tab/>
      </w:r>
      <w:r w:rsidRPr="00BB7517">
        <w:rPr>
          <w:b/>
          <w:sz w:val="28"/>
          <w:szCs w:val="28"/>
          <w:lang w:val="kk-KZ"/>
        </w:rPr>
        <w:tab/>
      </w:r>
    </w:p>
    <w:sectPr w:rsidR="003E77BE" w:rsidRPr="00BB7517" w:rsidSect="00A055D9">
      <w:headerReference w:type="even" r:id="rId7"/>
      <w:headerReference w:type="default" r:id="rId8"/>
      <w:footerReference w:type="even" r:id="rId9"/>
      <w:footerReference w:type="default" r:id="rId10"/>
      <w:headerReference w:type="first" r:id="rId11"/>
      <w:footerReference w:type="first" r:id="rId12"/>
      <w:pgSz w:w="11906" w:h="16838"/>
      <w:pgMar w:top="1191" w:right="851" w:bottom="119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D9" w:rsidRDefault="00BC21D9" w:rsidP="003E77BE">
      <w:r>
        <w:separator/>
      </w:r>
    </w:p>
  </w:endnote>
  <w:endnote w:type="continuationSeparator" w:id="0">
    <w:p w:rsidR="00BC21D9" w:rsidRDefault="00BC21D9"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1" w:rsidRDefault="008129E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1" w:rsidRDefault="008129E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1" w:rsidRDefault="008129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D9" w:rsidRDefault="00BC21D9" w:rsidP="003E77BE">
      <w:r>
        <w:separator/>
      </w:r>
    </w:p>
  </w:footnote>
  <w:footnote w:type="continuationSeparator" w:id="0">
    <w:p w:rsidR="00BC21D9" w:rsidRDefault="00BC21D9" w:rsidP="003E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1" w:rsidRDefault="008129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73851"/>
      <w:docPartObj>
        <w:docPartGallery w:val="Page Numbers (Top of Page)"/>
        <w:docPartUnique/>
      </w:docPartObj>
    </w:sdtPr>
    <w:sdtEndPr>
      <w:rPr>
        <w:sz w:val="28"/>
        <w:szCs w:val="28"/>
      </w:rPr>
    </w:sdtEndPr>
    <w:sdtContent>
      <w:p w:rsidR="00AC13F9" w:rsidRPr="008129E1" w:rsidRDefault="00AC13F9" w:rsidP="003E77BE">
        <w:pPr>
          <w:pStyle w:val="a9"/>
          <w:jc w:val="center"/>
          <w:rPr>
            <w:sz w:val="28"/>
            <w:szCs w:val="28"/>
          </w:rPr>
        </w:pPr>
        <w:r w:rsidRPr="008129E1">
          <w:rPr>
            <w:sz w:val="28"/>
            <w:szCs w:val="28"/>
          </w:rPr>
          <w:fldChar w:fldCharType="begin"/>
        </w:r>
        <w:r w:rsidRPr="008129E1">
          <w:rPr>
            <w:sz w:val="28"/>
            <w:szCs w:val="28"/>
          </w:rPr>
          <w:instrText>PAGE   \* MERGEFORMAT</w:instrText>
        </w:r>
        <w:r w:rsidRPr="008129E1">
          <w:rPr>
            <w:sz w:val="28"/>
            <w:szCs w:val="28"/>
          </w:rPr>
          <w:fldChar w:fldCharType="separate"/>
        </w:r>
        <w:r w:rsidR="00BB7517">
          <w:rPr>
            <w:noProof/>
            <w:sz w:val="28"/>
            <w:szCs w:val="28"/>
          </w:rPr>
          <w:t>7</w:t>
        </w:r>
        <w:r w:rsidRPr="008129E1">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1" w:rsidRDefault="008129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3"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8"/>
  </w:num>
  <w:num w:numId="5">
    <w:abstractNumId w:val="0"/>
  </w:num>
  <w:num w:numId="6">
    <w:abstractNumId w:val="14"/>
  </w:num>
  <w:num w:numId="7">
    <w:abstractNumId w:val="4"/>
  </w:num>
  <w:num w:numId="8">
    <w:abstractNumId w:val="12"/>
  </w:num>
  <w:num w:numId="9">
    <w:abstractNumId w:val="6"/>
  </w:num>
  <w:num w:numId="10">
    <w:abstractNumId w:val="10"/>
  </w:num>
  <w:num w:numId="11">
    <w:abstractNumId w:val="11"/>
  </w:num>
  <w:num w:numId="12">
    <w:abstractNumId w:val="9"/>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1744D"/>
    <w:rsid w:val="00052C09"/>
    <w:rsid w:val="000805AC"/>
    <w:rsid w:val="00083586"/>
    <w:rsid w:val="000870F3"/>
    <w:rsid w:val="0009725A"/>
    <w:rsid w:val="000A73EE"/>
    <w:rsid w:val="000C700A"/>
    <w:rsid w:val="000D1192"/>
    <w:rsid w:val="000D13BB"/>
    <w:rsid w:val="000E0062"/>
    <w:rsid w:val="000F0CC0"/>
    <w:rsid w:val="000F649F"/>
    <w:rsid w:val="00173A83"/>
    <w:rsid w:val="00195081"/>
    <w:rsid w:val="00196E3E"/>
    <w:rsid w:val="00197C7D"/>
    <w:rsid w:val="001B1EE9"/>
    <w:rsid w:val="001B2A2C"/>
    <w:rsid w:val="001B419C"/>
    <w:rsid w:val="001C6A36"/>
    <w:rsid w:val="001D139B"/>
    <w:rsid w:val="001D7F1F"/>
    <w:rsid w:val="001E48B3"/>
    <w:rsid w:val="002003B1"/>
    <w:rsid w:val="00217B93"/>
    <w:rsid w:val="00223A9D"/>
    <w:rsid w:val="00263C72"/>
    <w:rsid w:val="00265CE2"/>
    <w:rsid w:val="00271266"/>
    <w:rsid w:val="00277506"/>
    <w:rsid w:val="002A1631"/>
    <w:rsid w:val="002A7C9B"/>
    <w:rsid w:val="002B4894"/>
    <w:rsid w:val="002F0900"/>
    <w:rsid w:val="00310304"/>
    <w:rsid w:val="003228A7"/>
    <w:rsid w:val="003264A9"/>
    <w:rsid w:val="00336AE9"/>
    <w:rsid w:val="0034394F"/>
    <w:rsid w:val="00370750"/>
    <w:rsid w:val="00382131"/>
    <w:rsid w:val="0039029C"/>
    <w:rsid w:val="00390BCA"/>
    <w:rsid w:val="0039258F"/>
    <w:rsid w:val="003A643F"/>
    <w:rsid w:val="003A6FE1"/>
    <w:rsid w:val="003A7832"/>
    <w:rsid w:val="003A7A88"/>
    <w:rsid w:val="003B5463"/>
    <w:rsid w:val="003C0C60"/>
    <w:rsid w:val="003C1D90"/>
    <w:rsid w:val="003D2F30"/>
    <w:rsid w:val="003E0707"/>
    <w:rsid w:val="003E77BE"/>
    <w:rsid w:val="003E7AFE"/>
    <w:rsid w:val="0040234D"/>
    <w:rsid w:val="00425BF2"/>
    <w:rsid w:val="004307C9"/>
    <w:rsid w:val="0043380D"/>
    <w:rsid w:val="00461974"/>
    <w:rsid w:val="00465036"/>
    <w:rsid w:val="004760FF"/>
    <w:rsid w:val="00481DA6"/>
    <w:rsid w:val="004A3AE8"/>
    <w:rsid w:val="004E29B5"/>
    <w:rsid w:val="004E58E0"/>
    <w:rsid w:val="00510550"/>
    <w:rsid w:val="00513B2C"/>
    <w:rsid w:val="005376DC"/>
    <w:rsid w:val="00560DF9"/>
    <w:rsid w:val="005631E3"/>
    <w:rsid w:val="00595005"/>
    <w:rsid w:val="005B1246"/>
    <w:rsid w:val="005D1B53"/>
    <w:rsid w:val="005E62C8"/>
    <w:rsid w:val="0060494A"/>
    <w:rsid w:val="0061588D"/>
    <w:rsid w:val="006270F7"/>
    <w:rsid w:val="00627617"/>
    <w:rsid w:val="00652199"/>
    <w:rsid w:val="00664CE0"/>
    <w:rsid w:val="00685F62"/>
    <w:rsid w:val="00694C3A"/>
    <w:rsid w:val="006A40AA"/>
    <w:rsid w:val="006B2CE5"/>
    <w:rsid w:val="006D7F47"/>
    <w:rsid w:val="006E3EAB"/>
    <w:rsid w:val="006E461F"/>
    <w:rsid w:val="006F3DD4"/>
    <w:rsid w:val="0071178B"/>
    <w:rsid w:val="00717DFD"/>
    <w:rsid w:val="00720754"/>
    <w:rsid w:val="00730766"/>
    <w:rsid w:val="00770E7C"/>
    <w:rsid w:val="007A651E"/>
    <w:rsid w:val="007B17DE"/>
    <w:rsid w:val="007E0622"/>
    <w:rsid w:val="007E739E"/>
    <w:rsid w:val="0081039C"/>
    <w:rsid w:val="00811B3E"/>
    <w:rsid w:val="00812577"/>
    <w:rsid w:val="008129E1"/>
    <w:rsid w:val="00812D7E"/>
    <w:rsid w:val="00864085"/>
    <w:rsid w:val="008908C4"/>
    <w:rsid w:val="008A6C9E"/>
    <w:rsid w:val="008C3044"/>
    <w:rsid w:val="008C4183"/>
    <w:rsid w:val="008C7F9F"/>
    <w:rsid w:val="008F468B"/>
    <w:rsid w:val="008F6D89"/>
    <w:rsid w:val="009079AE"/>
    <w:rsid w:val="00972E5F"/>
    <w:rsid w:val="00975314"/>
    <w:rsid w:val="00982F6C"/>
    <w:rsid w:val="009F6E79"/>
    <w:rsid w:val="00A055D9"/>
    <w:rsid w:val="00A12B1A"/>
    <w:rsid w:val="00A13702"/>
    <w:rsid w:val="00A22F14"/>
    <w:rsid w:val="00A258CD"/>
    <w:rsid w:val="00A27157"/>
    <w:rsid w:val="00A30EB6"/>
    <w:rsid w:val="00A44187"/>
    <w:rsid w:val="00A44991"/>
    <w:rsid w:val="00A55E5D"/>
    <w:rsid w:val="00A7229E"/>
    <w:rsid w:val="00A93199"/>
    <w:rsid w:val="00A95264"/>
    <w:rsid w:val="00A96BB6"/>
    <w:rsid w:val="00AA0FD0"/>
    <w:rsid w:val="00AB16FC"/>
    <w:rsid w:val="00AB4E45"/>
    <w:rsid w:val="00AC13F9"/>
    <w:rsid w:val="00AD2FA7"/>
    <w:rsid w:val="00AD5211"/>
    <w:rsid w:val="00AE13DE"/>
    <w:rsid w:val="00B26D92"/>
    <w:rsid w:val="00B62273"/>
    <w:rsid w:val="00B77814"/>
    <w:rsid w:val="00B91278"/>
    <w:rsid w:val="00B93546"/>
    <w:rsid w:val="00B97E7A"/>
    <w:rsid w:val="00BA4CA7"/>
    <w:rsid w:val="00BB4CAC"/>
    <w:rsid w:val="00BB7517"/>
    <w:rsid w:val="00BB7DE6"/>
    <w:rsid w:val="00BC0B4A"/>
    <w:rsid w:val="00BC21D9"/>
    <w:rsid w:val="00BC4EE4"/>
    <w:rsid w:val="00BD50BB"/>
    <w:rsid w:val="00BD530C"/>
    <w:rsid w:val="00C02F94"/>
    <w:rsid w:val="00C03B44"/>
    <w:rsid w:val="00C067EC"/>
    <w:rsid w:val="00C1063D"/>
    <w:rsid w:val="00C266D1"/>
    <w:rsid w:val="00C91537"/>
    <w:rsid w:val="00C9573C"/>
    <w:rsid w:val="00CE3A61"/>
    <w:rsid w:val="00CE736A"/>
    <w:rsid w:val="00CF2D74"/>
    <w:rsid w:val="00D11DE9"/>
    <w:rsid w:val="00D16097"/>
    <w:rsid w:val="00D22BD5"/>
    <w:rsid w:val="00D315E0"/>
    <w:rsid w:val="00D3504E"/>
    <w:rsid w:val="00D42D8B"/>
    <w:rsid w:val="00D47E8A"/>
    <w:rsid w:val="00D5687E"/>
    <w:rsid w:val="00D75E00"/>
    <w:rsid w:val="00D85C40"/>
    <w:rsid w:val="00D861F7"/>
    <w:rsid w:val="00DD1751"/>
    <w:rsid w:val="00DD23FA"/>
    <w:rsid w:val="00DF1F3B"/>
    <w:rsid w:val="00E11C32"/>
    <w:rsid w:val="00E15F51"/>
    <w:rsid w:val="00E179F4"/>
    <w:rsid w:val="00E24F1B"/>
    <w:rsid w:val="00E31670"/>
    <w:rsid w:val="00E53A80"/>
    <w:rsid w:val="00E65C21"/>
    <w:rsid w:val="00E83D6A"/>
    <w:rsid w:val="00E97132"/>
    <w:rsid w:val="00ED21E5"/>
    <w:rsid w:val="00EE2A36"/>
    <w:rsid w:val="00EE78C8"/>
    <w:rsid w:val="00EF5097"/>
    <w:rsid w:val="00F0319E"/>
    <w:rsid w:val="00F13D61"/>
    <w:rsid w:val="00F32FDD"/>
    <w:rsid w:val="00F36B38"/>
    <w:rsid w:val="00F60592"/>
    <w:rsid w:val="00F97787"/>
    <w:rsid w:val="00FA3F24"/>
    <w:rsid w:val="00FB069F"/>
    <w:rsid w:val="00FE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BEB25-F48E-43E4-A813-F204DA8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uiPriority w:val="99"/>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172647457">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Бимолдин Азиз Муратович</dc:creator>
  <cp:lastModifiedBy>Даткаев Бауржан</cp:lastModifiedBy>
  <cp:revision>43</cp:revision>
  <cp:lastPrinted>2020-01-16T05:30:00Z</cp:lastPrinted>
  <dcterms:created xsi:type="dcterms:W3CDTF">2019-04-16T05:20:00Z</dcterms:created>
  <dcterms:modified xsi:type="dcterms:W3CDTF">2020-01-17T06:17:00Z</dcterms:modified>
</cp:coreProperties>
</file>