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C5" w:rsidRPr="002A0BAD" w:rsidRDefault="00875B9F" w:rsidP="003A5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Жоба </w:t>
      </w:r>
    </w:p>
    <w:p w:rsidR="00875B9F" w:rsidRPr="002A0BAD" w:rsidRDefault="00875B9F" w:rsidP="00875B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75B9F" w:rsidRPr="002A0BAD" w:rsidRDefault="00875B9F" w:rsidP="00875B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A562B" w:rsidRPr="002A0BAD" w:rsidRDefault="003A562B" w:rsidP="00875B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A562B" w:rsidRPr="002A0BAD" w:rsidRDefault="003A562B" w:rsidP="00875B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A562B" w:rsidRPr="002A0BAD" w:rsidRDefault="003A562B" w:rsidP="00875B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A562B" w:rsidRPr="002A0BAD" w:rsidRDefault="003A562B" w:rsidP="00875B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A562B" w:rsidRPr="002A0BAD" w:rsidRDefault="003A562B" w:rsidP="00875B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A562B" w:rsidRPr="002A0BAD" w:rsidRDefault="003A562B" w:rsidP="00875B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A562B" w:rsidRPr="002A0BAD" w:rsidRDefault="003A562B" w:rsidP="00875B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75B9F" w:rsidRPr="002A0BAD" w:rsidRDefault="00875B9F" w:rsidP="00875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«Қазақстан  Республикасының   кейбір  заңнамалық </w:t>
      </w:r>
    </w:p>
    <w:p w:rsidR="00875B9F" w:rsidRPr="002A0BAD" w:rsidRDefault="00875B9F" w:rsidP="00875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актілеріне халықаралық автомобиль тасымалдарын </w:t>
      </w:r>
    </w:p>
    <w:p w:rsidR="00875B9F" w:rsidRPr="002A0BAD" w:rsidRDefault="00875B9F" w:rsidP="00875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қадағалап   отыру   мәселелері   бойынша  өзгерістер </w:t>
      </w:r>
    </w:p>
    <w:p w:rsidR="00875B9F" w:rsidRPr="002A0BAD" w:rsidRDefault="00875B9F" w:rsidP="00875B9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мен  толықтырулар </w:t>
      </w:r>
      <w:bookmarkStart w:id="0" w:name="_GoBack"/>
      <w:bookmarkEnd w:id="0"/>
      <w:r w:rsidRPr="002A0B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енгізу туралы»</w:t>
      </w:r>
      <w:r w:rsidRPr="002A0BAD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</w:r>
    </w:p>
    <w:p w:rsidR="003A562B" w:rsidRPr="002A0BAD" w:rsidRDefault="00875B9F" w:rsidP="00875B9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Қазақстан </w:t>
      </w:r>
      <w:r w:rsidR="003A562B" w:rsidRPr="002A0BAD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</w:t>
      </w:r>
      <w:r w:rsidRPr="002A0BAD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Республикасының </w:t>
      </w:r>
    </w:p>
    <w:p w:rsidR="00875B9F" w:rsidRPr="002A0BAD" w:rsidRDefault="00875B9F" w:rsidP="00875B9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Заңы</w:t>
      </w:r>
    </w:p>
    <w:p w:rsidR="00875B9F" w:rsidRPr="002A0BAD" w:rsidRDefault="00875B9F" w:rsidP="00875B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A562B" w:rsidRPr="002A0BAD" w:rsidRDefault="003A562B" w:rsidP="00875B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75B9F" w:rsidRPr="002A0BAD" w:rsidRDefault="00875B9F" w:rsidP="00F24C2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1-бап. Қазақстан Республикасының мына заңнамалық актілеріне өзгерістер мен толықтырулар енгізілсін: </w:t>
      </w:r>
    </w:p>
    <w:p w:rsidR="00875B9F" w:rsidRPr="002A0BAD" w:rsidRDefault="00875B9F" w:rsidP="00F24C2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1. 2014 жылғы 5 шілдедегі Қазақстан Республикасының Әкімшілік құқық бұзушылық туралы кодексіне (Қазақстан Республикасы Парламентінің Жаршысы, 2014 ж., № 18-I, 18-II, 92-құжат; № 21, 122-құжат; № 23, </w:t>
      </w:r>
      <w:r w:rsidR="00400A6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143-құжат; № 24, 145, 146-құжаттар; 2015 ж., № 1, 2-құжат; № 2, 6-құжат; </w:t>
      </w:r>
      <w:r w:rsidR="00400A6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№ 7, 33-құжат; № 8, 44, 45-құжаттар; № 9, 46-құжат; № 10, 50-құжат; № 11, 52-құжат; № 14, 71-құжат; № 15, 78-құжат; № 16, 79-құжат; № 19-I, </w:t>
      </w:r>
      <w:r w:rsidR="00400A6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>101-құжат; № 19-II, 102, 103, 105-құжаттар; № 20-IV, 113-құжат; № 20-VII, 115-құжат; № 21-I, 124,</w:t>
      </w:r>
      <w:r w:rsidR="00400A6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125-құжаттар; № 21-II, 130-құжат; № 21-III, </w:t>
      </w:r>
      <w:r w:rsidR="00400A6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137-құжат; № 22-I, 140, 141, 143-құжаттар; № 22-II, 144, 145, 148-құжаттар; № 22-III, 149-құжат; № 22-V, 152, 156, 158-құжаттар; № 22-VI, 159-құжат; </w:t>
      </w:r>
      <w:r w:rsidR="00400A6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>№ 22-VII, 161-құжат; № 23-I, 166, 169-құжаттар; № 23-II, 172-құжат; 2016 ж., № 1, 4-құжат; № 2, 9-құжат; № 6, 45-құжат; № 7-I, 49, 50-құжаттар; № 7-II, 53, 57-құжаттар; № 8-I, 62,</w:t>
      </w:r>
      <w:r w:rsidR="00400A6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>65-құжаттар; № 8-II, 66, 67, 68, 70, 72-құжаттар; № 12, 87-құжат; № 22,</w:t>
      </w:r>
      <w:r w:rsidR="00400A6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>116-құжат; № 23, 118-құжат; № 24, 124, 126, 131-құжаттар; 2017 ж., № 1-2,</w:t>
      </w:r>
      <w:r w:rsidR="00400A6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>3-құжат; № 9, 17, 18, 21, 22-құжаттар; № 12, 34-құжат; № 14, 49, 50, 54-құжаттар; № 15, 55-құжат; № 16, 56-құжат; № 22-III, 109-құжат;</w:t>
      </w:r>
      <w:r w:rsidR="00400A6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№ 23-III, 111-құжат; № 23-V, 113-құжат; № 24, 114, 115-құжаттар; 2018 ж., </w:t>
      </w:r>
      <w:r w:rsidR="00400A6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>№ 1,</w:t>
      </w:r>
      <w:r w:rsidR="00400A6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4-құжат; № 7-8, 22-құжат; № 9, 27-құжат; № 10, 32-құжат; № 11, 36, </w:t>
      </w:r>
      <w:r w:rsidR="00400A6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37-құжаттар; № 12, 39-құжат; № 13, 41-құжат; № 14,  44-құжат; № 15, 46, 49, 50-құжаттар; № 16, 53-құжат; № </w:t>
      </w:r>
      <w:r w:rsidRPr="002A0BAD">
        <w:rPr>
          <w:rStyle w:val="s0"/>
          <w:color w:val="auto"/>
          <w:sz w:val="28"/>
          <w:szCs w:val="28"/>
          <w:lang w:val="kk-KZ"/>
        </w:rPr>
        <w:t xml:space="preserve">19, 62-құжат; № 22, 82-құжат; № 23, </w:t>
      </w:r>
      <w:r w:rsidR="00400A6B" w:rsidRPr="002A0BAD">
        <w:rPr>
          <w:rStyle w:val="s0"/>
          <w:color w:val="auto"/>
          <w:sz w:val="28"/>
          <w:szCs w:val="28"/>
          <w:lang w:val="kk-KZ"/>
        </w:rPr>
        <w:t xml:space="preserve">                            </w:t>
      </w:r>
      <w:r w:rsidRPr="002A0BAD">
        <w:rPr>
          <w:rStyle w:val="s0"/>
          <w:color w:val="auto"/>
          <w:sz w:val="28"/>
          <w:szCs w:val="28"/>
          <w:lang w:val="kk-KZ"/>
        </w:rPr>
        <w:t>91-құжат; № 24, 93, 94-құжаттар; 2019 ж., № 1, 2, 4-құжаттар; № 2, 6-құжат; № 5-6,</w:t>
      </w:r>
      <w:r w:rsidR="00400A6B" w:rsidRPr="002A0BAD">
        <w:rPr>
          <w:rStyle w:val="s0"/>
          <w:color w:val="auto"/>
          <w:sz w:val="28"/>
          <w:szCs w:val="28"/>
          <w:lang w:val="kk-KZ"/>
        </w:rPr>
        <w:t xml:space="preserve"> </w:t>
      </w:r>
      <w:r w:rsidRPr="002A0BAD">
        <w:rPr>
          <w:rStyle w:val="s0"/>
          <w:color w:val="auto"/>
          <w:sz w:val="28"/>
          <w:szCs w:val="28"/>
          <w:lang w:val="kk-KZ"/>
        </w:rPr>
        <w:t xml:space="preserve">27-құжат; № 7, 36, 37-құжаттар; № 8, 45-құжат; 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>№ 15-16, 67-құжат;</w:t>
      </w:r>
      <w:r w:rsidR="00400A6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0BAD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2019 жылғы </w:t>
      </w:r>
      <w:r w:rsidR="00400A6B" w:rsidRPr="002A0B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 </w:t>
      </w:r>
      <w:r w:rsidRPr="002A0BAD">
        <w:rPr>
          <w:rFonts w:ascii="Times New Roman" w:eastAsia="Calibri" w:hAnsi="Times New Roman" w:cs="Times New Roman"/>
          <w:sz w:val="28"/>
          <w:szCs w:val="28"/>
          <w:lang w:val="kk-KZ"/>
        </w:rPr>
        <w:t>қарашада «Егемен Қазақстан» және «Казахстанская правда» газеттерінде жарияланған)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мынадай өзгерістер мен толықтырулар енгізілсін:</w:t>
      </w:r>
    </w:p>
    <w:p w:rsidR="00875B9F" w:rsidRPr="002A0BAD" w:rsidRDefault="00875B9F" w:rsidP="00F24C28">
      <w:pPr>
        <w:shd w:val="clear" w:color="auto" w:fill="FFFFFF"/>
        <w:tabs>
          <w:tab w:val="left" w:pos="349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1) </w:t>
      </w:r>
      <w:r w:rsidR="00F24C28" w:rsidRPr="002A0BAD">
        <w:rPr>
          <w:rFonts w:ascii="Times New Roman" w:hAnsi="Times New Roman" w:cs="Times New Roman"/>
          <w:bCs/>
          <w:sz w:val="28"/>
          <w:szCs w:val="28"/>
          <w:lang w:val="kk-KZ"/>
        </w:rPr>
        <w:t>57</w:t>
      </w:r>
      <w:r w:rsidRPr="002A0B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1-бап мынадай мазмұндағы </w:t>
      </w:r>
      <w:r w:rsidR="00F24C28" w:rsidRPr="002A0BAD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="001A1B4E" w:rsidRPr="002A0BAD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="00F24C28" w:rsidRPr="002A0BAD">
        <w:rPr>
          <w:rFonts w:ascii="Times New Roman" w:hAnsi="Times New Roman" w:cs="Times New Roman"/>
          <w:bCs/>
          <w:sz w:val="28"/>
          <w:szCs w:val="28"/>
          <w:lang w:val="kk-KZ"/>
        </w:rPr>
        <w:t>1-</w:t>
      </w:r>
      <w:r w:rsidRPr="002A0BAD">
        <w:rPr>
          <w:rFonts w:ascii="Times New Roman" w:hAnsi="Times New Roman" w:cs="Times New Roman"/>
          <w:bCs/>
          <w:sz w:val="28"/>
          <w:szCs w:val="28"/>
          <w:lang w:val="kk-KZ"/>
        </w:rPr>
        <w:t>тармақ</w:t>
      </w:r>
      <w:r w:rsidR="00F24C28" w:rsidRPr="002A0BAD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 w:rsidRPr="002A0BAD">
        <w:rPr>
          <w:rFonts w:ascii="Times New Roman" w:hAnsi="Times New Roman" w:cs="Times New Roman"/>
          <w:bCs/>
          <w:sz w:val="28"/>
          <w:szCs w:val="28"/>
          <w:lang w:val="kk-KZ"/>
        </w:rPr>
        <w:t>ен толықтырылсын:</w:t>
      </w:r>
    </w:p>
    <w:p w:rsidR="00F24C28" w:rsidRPr="002A0BAD" w:rsidRDefault="00F24C28" w:rsidP="00F24C28">
      <w:pPr>
        <w:tabs>
          <w:tab w:val="left" w:pos="142"/>
        </w:tabs>
        <w:spacing w:after="0" w:line="33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>«9-1. Электрондық сәйкестендіргіштерді (навигациялық пломбаларды) жоғалту немесе қасақана бүлдіру, жою немесе оларды алып тастау, ауыстыру –</w:t>
      </w:r>
    </w:p>
    <w:p w:rsidR="00875B9F" w:rsidRPr="002A0BAD" w:rsidRDefault="00F24C28" w:rsidP="00F24C28">
      <w:pPr>
        <w:tabs>
          <w:tab w:val="left" w:pos="142"/>
        </w:tabs>
        <w:spacing w:after="0" w:line="33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>жеке тұлғаларға – он, шағын кәсiпкерлiк субъектiлерiне – он бес, орта кәсiпкерлiк субъектiлерiне – жиырма бес, ірі кәсiпкерлiк субъектiлерiне алпыс айлық есептiк көрсеткiш мөлшерiнде айыппұл салуға алып келеді.»;</w:t>
      </w:r>
    </w:p>
    <w:p w:rsidR="00F24C28" w:rsidRPr="002A0BAD" w:rsidRDefault="00F24C28" w:rsidP="001A1B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875B9F" w:rsidRPr="002A0B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Pr="002A0BAD">
        <w:rPr>
          <w:rFonts w:ascii="Times New Roman" w:hAnsi="Times New Roman" w:cs="Times New Roman"/>
          <w:bCs/>
          <w:sz w:val="28"/>
          <w:szCs w:val="28"/>
          <w:lang w:val="kk-KZ"/>
        </w:rPr>
        <w:t>691</w:t>
      </w:r>
      <w:r w:rsidR="00875B9F" w:rsidRPr="002A0BAD">
        <w:rPr>
          <w:rFonts w:ascii="Times New Roman" w:hAnsi="Times New Roman" w:cs="Times New Roman"/>
          <w:bCs/>
          <w:sz w:val="28"/>
          <w:szCs w:val="28"/>
          <w:lang w:val="kk-KZ"/>
        </w:rPr>
        <w:t>-бапт</w:t>
      </w:r>
      <w:r w:rsidRPr="002A0BAD">
        <w:rPr>
          <w:rFonts w:ascii="Times New Roman" w:hAnsi="Times New Roman" w:cs="Times New Roman"/>
          <w:bCs/>
          <w:sz w:val="28"/>
          <w:szCs w:val="28"/>
          <w:lang w:val="kk-KZ"/>
        </w:rPr>
        <w:t>ың екінші бөлігінде</w:t>
      </w:r>
      <w:r w:rsidR="001A1B4E" w:rsidRPr="002A0B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гі </w:t>
      </w:r>
      <w:r w:rsidRPr="002A0BA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«</w:t>
      </w:r>
      <w:r w:rsidR="003A562B" w:rsidRPr="002A0BA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571</w:t>
      </w:r>
      <w:r w:rsidRPr="002A0BA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» деген цифрлар «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>571 (бірінші, екiншi, 2-1, үшінші, төртінші, бесінші, алтыншы, жетінші, сегізінші және тоғызыншы бөліктерінде)</w:t>
      </w:r>
      <w:r w:rsidRPr="002A0BA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» деген сөз</w:t>
      </w:r>
      <w:r w:rsidR="003A562B" w:rsidRPr="002A0BA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дерм</w:t>
      </w:r>
      <w:r w:rsidRPr="002A0BA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ен ауыстырылсын;</w:t>
      </w:r>
    </w:p>
    <w:p w:rsidR="003A562B" w:rsidRPr="002A0BAD" w:rsidRDefault="003A562B" w:rsidP="003A562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A0BAD">
        <w:rPr>
          <w:rFonts w:ascii="Times New Roman" w:hAnsi="Times New Roman" w:cs="Times New Roman"/>
          <w:bCs/>
          <w:sz w:val="28"/>
          <w:szCs w:val="28"/>
          <w:lang w:val="kk-KZ"/>
        </w:rPr>
        <w:t>3) 720-баптың бірінші бөлігінде</w:t>
      </w:r>
      <w:r w:rsidR="001A1B4E" w:rsidRPr="002A0B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гі </w:t>
      </w:r>
      <w:r w:rsidRPr="002A0BA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«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>571 (бірінші, екінші, 2-1 және үшінші бөліктерінде)</w:t>
      </w:r>
      <w:r w:rsidRPr="002A0BA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» деген сөздер «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>571 (бірінші, екiншi, 2-1, үшінші</w:t>
      </w:r>
      <w:r w:rsidR="00D9586D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9-1-бөліктерінде)</w:t>
      </w:r>
      <w:r w:rsidRPr="002A0BA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» деген сөздермен ауыстырылсын.</w:t>
      </w:r>
    </w:p>
    <w:p w:rsidR="003A562B" w:rsidRPr="002A0BAD" w:rsidRDefault="003A562B" w:rsidP="003A562B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A562B" w:rsidRPr="002A0BAD" w:rsidRDefault="00875B9F" w:rsidP="003A56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>2. «Автомобиль көлiгi туралы» 2003 жылғы 4 шілдедегі Қазақстан Республикасының Заңы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на (Қазақстан Республикасы Парламентінің Жаршысы, 2003 ж., № 15, 134-құжат; 2004 ж., № 23, 142-құжат; </w:t>
      </w:r>
      <w:r w:rsidR="00F47BB0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2005 ж.,                       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№ 7-8, 19-құжат; 2006 ж., № 3, 22-құжат; №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148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2007 ж., 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47BB0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№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129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2008 ж., 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114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2009 ж., 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47BB0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84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2010 ж., 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1-2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№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№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71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№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7BB0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146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</w:t>
      </w:r>
      <w:r w:rsidR="00F47BB0" w:rsidRPr="002A0BAD">
        <w:rPr>
          <w:rFonts w:ascii="Times New Roman" w:hAnsi="Times New Roman" w:cs="Times New Roman"/>
          <w:sz w:val="28"/>
          <w:szCs w:val="28"/>
          <w:lang w:val="kk-KZ"/>
        </w:rPr>
        <w:t>2011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ж., 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2, 3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-құжаттар; №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№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111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2012 ж., 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97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2013 ж., 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№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72, 75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-құжаттар; </w:t>
      </w:r>
      <w:r w:rsidR="00F47BB0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>83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2014 ж., № 1, 4-құжат; № 8, 44-құжат; № 10, 52-құжат; № 14, 87-құжат; № 19-І, 19-ІІ, 96-құжат; № 21, 122-құжат; № 23, 143-құжат; 2015 ж., № 9, 46-құжат; № 19-І, 100, 101-құжаттар; № 20-IV, 113-құжат; № 23-ІІ, 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820616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170-құжат; 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2016 ж., № 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>, 4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№ 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>8-І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>65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2017 ж., 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№ 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>23-ІІ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I, 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>111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>-құжат; 2018 ж., № 1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№ 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>62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-құжат; № 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>93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>-құжат;</w:t>
      </w:r>
      <w:r w:rsidR="003A562B" w:rsidRPr="002A0BAD">
        <w:rPr>
          <w:rStyle w:val="s0"/>
          <w:color w:val="auto"/>
          <w:sz w:val="28"/>
          <w:szCs w:val="28"/>
          <w:lang w:val="kk-KZ"/>
        </w:rPr>
        <w:t xml:space="preserve"> 2019 ж., № 8, 45-құжат</w:t>
      </w:r>
      <w:r w:rsidR="003A562B" w:rsidRPr="002A0BAD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3A562B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мынадай өзгерістер мен толықтырулар енгізілсін:</w:t>
      </w:r>
    </w:p>
    <w:p w:rsidR="00C91515" w:rsidRPr="002A0BAD" w:rsidRDefault="00C91515" w:rsidP="00C91515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>1) 1-бап мынадай мазмұндағы 28-1) және 32) тармақшалармен толықтырылсын:</w:t>
      </w:r>
    </w:p>
    <w:p w:rsidR="00C91515" w:rsidRPr="002A0BAD" w:rsidRDefault="00C91515" w:rsidP="00C91515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«28-1) халықаралық тасымалдарды қадағалап отырудың ақпараттық жүйесі – </w:t>
      </w:r>
      <w:r w:rsidR="00F47BB0" w:rsidRPr="002A0BAD">
        <w:rPr>
          <w:rFonts w:ascii="Times New Roman" w:hAnsi="Times New Roman" w:cs="Times New Roman"/>
          <w:sz w:val="28"/>
          <w:szCs w:val="28"/>
          <w:lang w:val="kk-KZ"/>
        </w:rPr>
        <w:t>көлік құралдарының орналасқан жерін анықтауды, сондай-ақ сәйкестендіру құралдарының тұтастығын қамтамасыз ететін</w:t>
      </w:r>
      <w:r w:rsidR="00E75CE6" w:rsidRPr="002A0BA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7BB0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навигациялық </w:t>
      </w:r>
      <w:r w:rsidR="004E53B9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жерсеріктік </w:t>
      </w:r>
      <w:r w:rsidR="00F47BB0" w:rsidRPr="002A0BAD">
        <w:rPr>
          <w:rFonts w:ascii="Times New Roman" w:hAnsi="Times New Roman" w:cs="Times New Roman"/>
          <w:sz w:val="28"/>
          <w:szCs w:val="28"/>
          <w:lang w:val="kk-KZ"/>
        </w:rPr>
        <w:t>жүйелердің сигналдары мен деректерін пайдалана отырып жұмыс істейтін ақпараттық жүйе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>;»;</w:t>
      </w:r>
    </w:p>
    <w:p w:rsidR="00C91515" w:rsidRPr="002A0BAD" w:rsidRDefault="00C91515" w:rsidP="00C91515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«32) электрондық сәйкестендіргіштер (навигациялық пломбалар) – </w:t>
      </w:r>
      <w:r w:rsidR="00F47BB0" w:rsidRPr="002A0BA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аумағы арқылы тауарлардың халықаралық тасымалдарын қадағалап отырудың ақпараттық жүйесіне көлік құралы қозғалысының маршруты туралы ақпаратты беруді, сондай-ақ құрылғының сақталуын (ашылуын) қамтамасыз ететін</w:t>
      </w:r>
      <w:r w:rsidR="00E75CE6" w:rsidRPr="002A0BA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7BB0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53B9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жерсеріктік </w:t>
      </w:r>
      <w:r w:rsidR="00F47BB0" w:rsidRPr="002A0BAD">
        <w:rPr>
          <w:rFonts w:ascii="Times New Roman" w:hAnsi="Times New Roman" w:cs="Times New Roman"/>
          <w:sz w:val="28"/>
          <w:szCs w:val="28"/>
          <w:lang w:val="kk-KZ"/>
        </w:rPr>
        <w:t>жүйе технологияларын пайдалана отырып жұмыс істейтін құрылғылар.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C91515" w:rsidRPr="002A0BAD" w:rsidRDefault="00C91515" w:rsidP="00C91515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lastRenderedPageBreak/>
        <w:t>2) мынадай мазмұндағы 12-1-баппен толықтырылсын:</w:t>
      </w:r>
    </w:p>
    <w:p w:rsidR="00C91515" w:rsidRPr="002A0BAD" w:rsidRDefault="00C91515" w:rsidP="00C91515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>«12-1-бап. Қазақстан Республикасы Үкіметінің құзыреті</w:t>
      </w:r>
    </w:p>
    <w:p w:rsidR="00C91515" w:rsidRPr="002A0BAD" w:rsidRDefault="00C91515" w:rsidP="00C91515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Үкіметі халықаралық тасымалдарды қадағалап отырудың ақпараттық жүйесінің ұлттық операторын айқындайды.»;</w:t>
      </w:r>
    </w:p>
    <w:p w:rsidR="00C91515" w:rsidRPr="002A0BAD" w:rsidRDefault="00C91515" w:rsidP="00C91515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>3) мынадай мазмұндағы 14-1-баппен толықтырылсын:</w:t>
      </w:r>
    </w:p>
    <w:p w:rsidR="008D20F9" w:rsidRPr="002A0BAD" w:rsidRDefault="00C91515" w:rsidP="00C91515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«14-1-бап. Халықаралық тасымалдарды қадағалап отырудың </w:t>
      </w:r>
      <w:r w:rsidR="008D20F9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1515" w:rsidRPr="002A0BAD" w:rsidRDefault="008D20F9" w:rsidP="00C91515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C91515" w:rsidRPr="002A0BAD">
        <w:rPr>
          <w:rFonts w:ascii="Times New Roman" w:hAnsi="Times New Roman" w:cs="Times New Roman"/>
          <w:sz w:val="28"/>
          <w:szCs w:val="28"/>
          <w:lang w:val="kk-KZ"/>
        </w:rPr>
        <w:t>ақпараттық жүйесінің ұлттық операторы</w:t>
      </w:r>
    </w:p>
    <w:p w:rsidR="00C91515" w:rsidRPr="002A0BAD" w:rsidRDefault="008D20F9" w:rsidP="00C91515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>Халықаралық тасымалдарды қадағалап отырудың ақпараттық жүйесінің ұлттық операторы:</w:t>
      </w:r>
    </w:p>
    <w:p w:rsidR="008D20F9" w:rsidRPr="002A0BAD" w:rsidRDefault="008D20F9" w:rsidP="00C91515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>1) ақпараттық-коммуникациялық технологиялар және ақпараттық қауіпсіздікті қамтамасыз ету саласындағы бірыңғай талаптардың сақталуын қамтамасыз етеді;</w:t>
      </w:r>
    </w:p>
    <w:p w:rsidR="008D20F9" w:rsidRPr="002A0BAD" w:rsidRDefault="008D20F9" w:rsidP="00C91515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F47BB0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Еуразиялық экономикалық одақтың кеден заңнамасында және (немесе) салық</w:t>
      </w:r>
      <w:r w:rsidR="004E53B9" w:rsidRPr="002A0BAD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F47BB0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және бюджетке төленетін басқа да міндетті төлемдердің түсуін қамтамасыз ету саласында басшылықты жүзеге асыратын уәкілетті орган белгілеген тәртіпке сәйкес навигациялық </w:t>
      </w:r>
      <w:r w:rsidR="004E53B9" w:rsidRPr="002A0BAD">
        <w:rPr>
          <w:rFonts w:ascii="Times New Roman" w:hAnsi="Times New Roman" w:cs="Times New Roman"/>
          <w:sz w:val="28"/>
          <w:szCs w:val="28"/>
          <w:lang w:val="kk-KZ"/>
        </w:rPr>
        <w:t>жерсерікт</w:t>
      </w:r>
      <w:r w:rsidR="00F47BB0" w:rsidRPr="002A0BAD">
        <w:rPr>
          <w:rFonts w:ascii="Times New Roman" w:hAnsi="Times New Roman" w:cs="Times New Roman"/>
          <w:sz w:val="28"/>
          <w:szCs w:val="28"/>
          <w:lang w:val="kk-KZ"/>
        </w:rPr>
        <w:t>ік жүйелерді пайдалана отырып, халықаралық тасымалдарды қадағала</w:t>
      </w:r>
      <w:r w:rsidR="004E53B9" w:rsidRPr="002A0BAD">
        <w:rPr>
          <w:rFonts w:ascii="Times New Roman" w:hAnsi="Times New Roman" w:cs="Times New Roman"/>
          <w:sz w:val="28"/>
          <w:szCs w:val="28"/>
          <w:lang w:val="kk-KZ"/>
        </w:rPr>
        <w:t>п отыр</w:t>
      </w:r>
      <w:r w:rsidR="00F47BB0" w:rsidRPr="002A0BAD">
        <w:rPr>
          <w:rFonts w:ascii="Times New Roman" w:hAnsi="Times New Roman" w:cs="Times New Roman"/>
          <w:sz w:val="28"/>
          <w:szCs w:val="28"/>
          <w:lang w:val="kk-KZ"/>
        </w:rPr>
        <w:t>у мүмкіндігін қамтамасыз етеді;</w:t>
      </w:r>
    </w:p>
    <w:p w:rsidR="008D20F9" w:rsidRPr="002A0BAD" w:rsidRDefault="008D20F9" w:rsidP="00C91515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4E53B9" w:rsidRPr="002A0BA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азаматтық заңнамасына сәйкес тасымалдаушыларға электрондық сәйкестендіргіштерді (навигациялық пломбаларды) пайдалана отырып, халықаралық тасымалдарды қадағалап отыру жөніндегі көрсетілетін қызметтерді ұсынады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>.»;</w:t>
      </w:r>
    </w:p>
    <w:p w:rsidR="008D20F9" w:rsidRPr="002A0BAD" w:rsidRDefault="008D20F9" w:rsidP="008D20F9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>4) 45-бап мынадай мазмұндағы 6-тармақпен толықтырылсын:</w:t>
      </w:r>
    </w:p>
    <w:p w:rsidR="008D20F9" w:rsidRPr="002A0BAD" w:rsidRDefault="008D20F9" w:rsidP="008D20F9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>«6. Еуразиялық экономикалық одаққа мүше мемлекеттер</w:t>
      </w:r>
      <w:r w:rsidR="004E53B9" w:rsidRPr="002A0BAD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ен Қазақстан Республикасына немесе Еуразиялық экономикалық одаққа мүше мемлекеттердің бірінен Еуразиялық экономикалық одаққа мүше басқа мемлекетке Қазақстан Республикасының аумағы арқылы халықаралық тасымалдар жүзеге асырылған кезде </w:t>
      </w:r>
      <w:r w:rsidR="004E53B9" w:rsidRPr="002A0BAD">
        <w:rPr>
          <w:rFonts w:ascii="Times New Roman" w:hAnsi="Times New Roman" w:cs="Times New Roman"/>
          <w:sz w:val="28"/>
          <w:szCs w:val="28"/>
          <w:lang w:val="kk-KZ"/>
        </w:rPr>
        <w:t>тасымалданатын жүктері бар көлік құралдарының жүк орынжайларын (бөліктерін) Қазақстан Республикасының Еуразиялық экономикалық одаққа мүше мемлекеттермен мемлекеттік шекарасындағы мемлекеттік кірістер органдары электрондық сәйкестендіргіштермен (навигациялық пломбалармен) сәйкестендіреді.</w:t>
      </w:r>
    </w:p>
    <w:p w:rsidR="008D20F9" w:rsidRPr="002A0BAD" w:rsidRDefault="008D20F9" w:rsidP="004E53B9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>Бұл ретте электрондық сәйкестендіргіштердің (навигациялық пломбалардың) сақталуын халықаралық тасымалдарды жүзеге асыр</w:t>
      </w:r>
      <w:r w:rsidR="002921AD" w:rsidRPr="002A0BAD">
        <w:rPr>
          <w:rFonts w:ascii="Times New Roman" w:hAnsi="Times New Roman" w:cs="Times New Roman"/>
          <w:sz w:val="28"/>
          <w:szCs w:val="28"/>
          <w:lang w:val="kk-KZ"/>
        </w:rPr>
        <w:t>атын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тасымалдаушылар қамтамасыз етеді.</w:t>
      </w:r>
    </w:p>
    <w:p w:rsidR="004E53B9" w:rsidRPr="002A0BAD" w:rsidRDefault="004E53B9" w:rsidP="004E53B9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>Электрондық сәйкестендіргіштерді (навигациялық пломбаларды) пайдалану тәртібін салықтың және бюджетке төленетін басқа да міндетті төлемдердің түсуін қамтамасыз ету саласында басшылықты жүзеге асыратын уәкілетті орган бекітеді.</w:t>
      </w:r>
    </w:p>
    <w:p w:rsidR="007A787E" w:rsidRPr="002A0BAD" w:rsidRDefault="007A787E" w:rsidP="004E53B9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>Кедендік бақылаумен өтетін тауарлардың халықаралық тасымалдарын қоспағанда, э</w:t>
      </w:r>
      <w:r w:rsidR="004E53B9" w:rsidRPr="002A0BAD">
        <w:rPr>
          <w:rFonts w:ascii="Times New Roman" w:hAnsi="Times New Roman" w:cs="Times New Roman"/>
          <w:sz w:val="28"/>
          <w:szCs w:val="28"/>
          <w:lang w:val="kk-KZ"/>
        </w:rPr>
        <w:t>лектрондық сәйкестендіргіштерді (навигациялық пломбаларды) жалға алу бюджет қаражаты есебінен жүзеге асырылады.</w:t>
      </w:r>
    </w:p>
    <w:p w:rsidR="002921AD" w:rsidRPr="002A0BAD" w:rsidRDefault="002921AD" w:rsidP="004E53B9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lastRenderedPageBreak/>
        <w:t>Халықаралық тасымалдарды жүзеге асыратын тасымалдаушылар электрондық сәйкестендіргіштерді (навигациялық пломбаларды) жоғалтқаны</w:t>
      </w:r>
      <w:r w:rsidR="007A787E"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немесе қасақана</w:t>
      </w:r>
      <w:r w:rsidRPr="002A0BAD">
        <w:rPr>
          <w:rFonts w:ascii="Times New Roman" w:hAnsi="Times New Roman" w:cs="Times New Roman"/>
          <w:sz w:val="28"/>
          <w:szCs w:val="28"/>
          <w:lang w:val="kk-KZ"/>
        </w:rPr>
        <w:t xml:space="preserve"> бүлдіргені, жойғаны немесе алып тастағаны, ауыстырғаны үшін Қазақстан Республикасының заңнамасына сәйкес жауаптылықта болады.</w:t>
      </w:r>
      <w:r w:rsidR="00E75CE6" w:rsidRPr="002A0BAD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921AD" w:rsidRPr="002A0BAD" w:rsidRDefault="002921AD" w:rsidP="004E53B9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20F9" w:rsidRPr="002A0BAD" w:rsidRDefault="008D20F9" w:rsidP="004E53B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sz w:val="28"/>
          <w:szCs w:val="28"/>
          <w:lang w:val="kk-KZ"/>
        </w:rPr>
        <w:t>2-бап. Осы Заң алғашқы ресми жарияланған күнінен кейін күнтізбелік                  он күн өткен соң қолданысқа енгізіледі.</w:t>
      </w:r>
    </w:p>
    <w:p w:rsidR="00605047" w:rsidRPr="002A0BAD" w:rsidRDefault="00605047" w:rsidP="004E53B9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787E" w:rsidRPr="002A0BAD" w:rsidRDefault="007A787E" w:rsidP="004E53B9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787E" w:rsidRPr="002A0BAD" w:rsidRDefault="007A787E" w:rsidP="004E53B9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787E" w:rsidRPr="002A0BAD" w:rsidRDefault="007A787E" w:rsidP="004E53B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5047" w:rsidRPr="002A0BAD" w:rsidRDefault="00605047" w:rsidP="007A787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875B9F" w:rsidRPr="002A0BAD" w:rsidRDefault="00605047" w:rsidP="00605047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Президенті</w:t>
      </w:r>
    </w:p>
    <w:sectPr w:rsidR="00875B9F" w:rsidRPr="002A0BAD" w:rsidSect="00E75CE6">
      <w:headerReference w:type="default" r:id="rId7"/>
      <w:pgSz w:w="11906" w:h="16838"/>
      <w:pgMar w:top="1361" w:right="1191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8E" w:rsidRDefault="00DA638E" w:rsidP="00E75CE6">
      <w:pPr>
        <w:spacing w:after="0" w:line="240" w:lineRule="auto"/>
      </w:pPr>
      <w:r>
        <w:separator/>
      </w:r>
    </w:p>
  </w:endnote>
  <w:endnote w:type="continuationSeparator" w:id="0">
    <w:p w:rsidR="00DA638E" w:rsidRDefault="00DA638E" w:rsidP="00E7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8E" w:rsidRDefault="00DA638E" w:rsidP="00E75CE6">
      <w:pPr>
        <w:spacing w:after="0" w:line="240" w:lineRule="auto"/>
      </w:pPr>
      <w:r>
        <w:separator/>
      </w:r>
    </w:p>
  </w:footnote>
  <w:footnote w:type="continuationSeparator" w:id="0">
    <w:p w:rsidR="00DA638E" w:rsidRDefault="00DA638E" w:rsidP="00E7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479002"/>
      <w:docPartObj>
        <w:docPartGallery w:val="Page Numbers (Top of Page)"/>
        <w:docPartUnique/>
      </w:docPartObj>
    </w:sdtPr>
    <w:sdtEndPr/>
    <w:sdtContent>
      <w:p w:rsidR="00E75CE6" w:rsidRDefault="00E75C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BAD">
          <w:rPr>
            <w:noProof/>
          </w:rPr>
          <w:t>4</w:t>
        </w:r>
        <w:r>
          <w:fldChar w:fldCharType="end"/>
        </w:r>
      </w:p>
    </w:sdtContent>
  </w:sdt>
  <w:p w:rsidR="00E75CE6" w:rsidRDefault="00E75C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1615"/>
    <w:multiLevelType w:val="hybridMultilevel"/>
    <w:tmpl w:val="ADA2A5F0"/>
    <w:lvl w:ilvl="0" w:tplc="9BD83D96">
      <w:start w:val="1"/>
      <w:numFmt w:val="decimal"/>
      <w:suff w:val="space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9F"/>
    <w:rsid w:val="000A55C5"/>
    <w:rsid w:val="001A1B4E"/>
    <w:rsid w:val="002921AD"/>
    <w:rsid w:val="002A0BAD"/>
    <w:rsid w:val="0037070F"/>
    <w:rsid w:val="003A562B"/>
    <w:rsid w:val="00400A6B"/>
    <w:rsid w:val="004E53B9"/>
    <w:rsid w:val="00605047"/>
    <w:rsid w:val="00623C51"/>
    <w:rsid w:val="007A787E"/>
    <w:rsid w:val="00820616"/>
    <w:rsid w:val="00875B9F"/>
    <w:rsid w:val="008D20F9"/>
    <w:rsid w:val="009D364C"/>
    <w:rsid w:val="00A16B57"/>
    <w:rsid w:val="00C91515"/>
    <w:rsid w:val="00D9586D"/>
    <w:rsid w:val="00DA638E"/>
    <w:rsid w:val="00E75CE6"/>
    <w:rsid w:val="00F24C28"/>
    <w:rsid w:val="00F47BB0"/>
    <w:rsid w:val="00F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B1EC2-EA0F-4F81-A647-3FD057C5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75B9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F24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CE6"/>
  </w:style>
  <w:style w:type="paragraph" w:styleId="a6">
    <w:name w:val="footer"/>
    <w:basedOn w:val="a"/>
    <w:link w:val="a7"/>
    <w:uiPriority w:val="99"/>
    <w:unhideWhenUsed/>
    <w:rsid w:val="00E7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CE6"/>
  </w:style>
  <w:style w:type="paragraph" w:styleId="a8">
    <w:name w:val="Balloon Text"/>
    <w:basedOn w:val="a"/>
    <w:link w:val="a9"/>
    <w:uiPriority w:val="99"/>
    <w:semiHidden/>
    <w:unhideWhenUsed/>
    <w:rsid w:val="002A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Умурзаков Салим</cp:lastModifiedBy>
  <cp:revision>2</cp:revision>
  <cp:lastPrinted>2020-01-10T08:52:00Z</cp:lastPrinted>
  <dcterms:created xsi:type="dcterms:W3CDTF">2020-01-10T08:52:00Z</dcterms:created>
  <dcterms:modified xsi:type="dcterms:W3CDTF">2020-01-10T08:52:00Z</dcterms:modified>
</cp:coreProperties>
</file>