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30" w:rsidRPr="00356EBE" w:rsidRDefault="00944430" w:rsidP="0094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СРАВНИТЕЛЬНАЯ ТАБЛИЦА</w:t>
      </w:r>
    </w:p>
    <w:p w:rsidR="00944430" w:rsidRPr="00356EBE" w:rsidRDefault="00944430" w:rsidP="0094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Закона Республики Казахстан </w:t>
      </w:r>
      <w:r w:rsidRPr="00356E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356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некоторые</w:t>
      </w:r>
    </w:p>
    <w:p w:rsidR="00944430" w:rsidRPr="00356EBE" w:rsidRDefault="00944430" w:rsidP="0094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законодательные </w:t>
      </w:r>
      <w:proofErr w:type="gramStart"/>
      <w:r w:rsidRPr="00356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акты  Республики</w:t>
      </w:r>
      <w:proofErr w:type="gramEnd"/>
      <w:r w:rsidRPr="00356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Казахстан по вопросам оборонной промышленности и </w:t>
      </w:r>
    </w:p>
    <w:p w:rsidR="00944430" w:rsidRPr="00356EBE" w:rsidRDefault="00944430" w:rsidP="0094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государственного оборонного заказа» </w:t>
      </w:r>
    </w:p>
    <w:p w:rsidR="00944430" w:rsidRPr="00356EBE" w:rsidRDefault="00944430" w:rsidP="0094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23"/>
        <w:gridCol w:w="4572"/>
        <w:gridCol w:w="4860"/>
        <w:gridCol w:w="3644"/>
        <w:gridCol w:w="17"/>
      </w:tblGrid>
      <w:tr w:rsidR="00944430" w:rsidRPr="00356EBE" w:rsidTr="00352F4C">
        <w:trPr>
          <w:gridAfter w:val="1"/>
          <w:wAfter w:w="17" w:type="dxa"/>
          <w:trHeight w:val="1152"/>
          <w:jc w:val="center"/>
        </w:trPr>
        <w:tc>
          <w:tcPr>
            <w:tcW w:w="562" w:type="dxa"/>
          </w:tcPr>
          <w:p w:rsidR="00944430" w:rsidRPr="00356EBE" w:rsidRDefault="00944430" w:rsidP="0035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3" w:type="dxa"/>
            <w:vAlign w:val="center"/>
          </w:tcPr>
          <w:p w:rsidR="00944430" w:rsidRPr="00356EBE" w:rsidRDefault="00944430" w:rsidP="00352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E">
              <w:rPr>
                <w:rFonts w:ascii="Times New Roman" w:hAnsi="Times New Roman" w:cs="Times New Roman"/>
                <w:sz w:val="24"/>
                <w:szCs w:val="24"/>
              </w:rPr>
              <w:t>Структурный элемент</w:t>
            </w:r>
          </w:p>
        </w:tc>
        <w:tc>
          <w:tcPr>
            <w:tcW w:w="4572" w:type="dxa"/>
            <w:vAlign w:val="center"/>
          </w:tcPr>
          <w:p w:rsidR="00944430" w:rsidRPr="00356EBE" w:rsidRDefault="00944430" w:rsidP="00352F4C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E">
              <w:rPr>
                <w:rFonts w:ascii="Times New Roman" w:hAnsi="Times New Roman" w:cs="Times New Roman"/>
                <w:sz w:val="24"/>
                <w:szCs w:val="24"/>
              </w:rPr>
              <w:t>Редакция законодательного акта</w:t>
            </w:r>
          </w:p>
        </w:tc>
        <w:tc>
          <w:tcPr>
            <w:tcW w:w="4860" w:type="dxa"/>
            <w:vAlign w:val="center"/>
          </w:tcPr>
          <w:p w:rsidR="00944430" w:rsidRPr="00356EBE" w:rsidRDefault="00944430" w:rsidP="00352F4C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E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</w:t>
            </w:r>
          </w:p>
        </w:tc>
        <w:tc>
          <w:tcPr>
            <w:tcW w:w="3644" w:type="dxa"/>
            <w:vAlign w:val="center"/>
          </w:tcPr>
          <w:p w:rsidR="00944430" w:rsidRPr="00356EBE" w:rsidRDefault="00944430" w:rsidP="00352F4C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944430" w:rsidRPr="00356EBE" w:rsidTr="00352F4C">
        <w:trPr>
          <w:gridAfter w:val="1"/>
          <w:wAfter w:w="17" w:type="dxa"/>
          <w:jc w:val="center"/>
        </w:trPr>
        <w:tc>
          <w:tcPr>
            <w:tcW w:w="562" w:type="dxa"/>
          </w:tcPr>
          <w:p w:rsidR="00944430" w:rsidRPr="00356EBE" w:rsidRDefault="00944430" w:rsidP="0035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</w:tcPr>
          <w:p w:rsidR="00944430" w:rsidRPr="00356EBE" w:rsidRDefault="00944430" w:rsidP="0035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2" w:type="dxa"/>
          </w:tcPr>
          <w:p w:rsidR="00944430" w:rsidRPr="00356EBE" w:rsidRDefault="00944430" w:rsidP="00352F4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</w:tcPr>
          <w:p w:rsidR="00944430" w:rsidRPr="00356EBE" w:rsidRDefault="00944430" w:rsidP="00352F4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4" w:type="dxa"/>
          </w:tcPr>
          <w:p w:rsidR="00944430" w:rsidRPr="00356EBE" w:rsidRDefault="00944430" w:rsidP="00352F4C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44430" w:rsidRPr="00356EBE" w:rsidTr="00352F4C">
        <w:trPr>
          <w:trHeight w:val="922"/>
          <w:jc w:val="center"/>
        </w:trPr>
        <w:tc>
          <w:tcPr>
            <w:tcW w:w="15378" w:type="dxa"/>
            <w:gridSpan w:val="6"/>
            <w:vAlign w:val="center"/>
          </w:tcPr>
          <w:p w:rsidR="00944430" w:rsidRPr="00356EBE" w:rsidRDefault="00F70680" w:rsidP="00352F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44430" w:rsidRPr="0035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Закон Республики Казахстан от 15 июля 2010 года  </w:t>
            </w:r>
          </w:p>
          <w:p w:rsidR="00944430" w:rsidRPr="00356EBE" w:rsidRDefault="00944430" w:rsidP="00352F4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использовании воздушного пространства Республики Казахстан и деятельности авиации»</w:t>
            </w:r>
          </w:p>
        </w:tc>
      </w:tr>
      <w:tr w:rsidR="00944430" w:rsidRPr="00356EBE" w:rsidTr="00352F4C">
        <w:trPr>
          <w:gridAfter w:val="1"/>
          <w:wAfter w:w="17" w:type="dxa"/>
          <w:trHeight w:val="709"/>
          <w:jc w:val="center"/>
        </w:trPr>
        <w:tc>
          <w:tcPr>
            <w:tcW w:w="562" w:type="dxa"/>
          </w:tcPr>
          <w:p w:rsidR="00944430" w:rsidRPr="00356EBE" w:rsidRDefault="00944430" w:rsidP="00944430">
            <w:pPr>
              <w:numPr>
                <w:ilvl w:val="0"/>
                <w:numId w:val="1"/>
              </w:num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944430" w:rsidRPr="00356EBE" w:rsidRDefault="00944430" w:rsidP="0035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F7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4430" w:rsidRPr="00356EBE" w:rsidRDefault="00944430" w:rsidP="0035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</w:t>
            </w:r>
          </w:p>
        </w:tc>
        <w:tc>
          <w:tcPr>
            <w:tcW w:w="4572" w:type="dxa"/>
          </w:tcPr>
          <w:p w:rsidR="00944430" w:rsidRPr="00356EBE" w:rsidRDefault="00944430" w:rsidP="00352F4C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15. Компетенция уполномоченного органа в сфере государственной авиации в области использования воздушного пространства и деятельности авиации</w:t>
            </w:r>
          </w:p>
          <w:p w:rsidR="00944430" w:rsidRPr="00356EBE" w:rsidRDefault="00944430" w:rsidP="00352F4C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 в сфере государственной авиации в пределах своей компетенции:</w:t>
            </w:r>
          </w:p>
          <w:p w:rsidR="00944430" w:rsidRPr="00356EBE" w:rsidRDefault="00944430" w:rsidP="00352F4C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944430" w:rsidRPr="00356EBE" w:rsidRDefault="00944430" w:rsidP="00352F4C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отсутствует. </w:t>
            </w:r>
          </w:p>
          <w:p w:rsidR="00944430" w:rsidRPr="00356EBE" w:rsidRDefault="00944430" w:rsidP="00352F4C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944430" w:rsidRPr="00356EBE" w:rsidRDefault="00944430" w:rsidP="00352F4C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статью 15 дополнить подпунктами 11-1), 22) и 23) следующего содержания:</w:t>
            </w:r>
          </w:p>
          <w:p w:rsidR="00944430" w:rsidRPr="00356EBE" w:rsidRDefault="00944430" w:rsidP="00352F4C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5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11-1) разрабатывает и утверждает Инструкцию по организации летной работы в государственной авиации Республики Казахстан;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944430" w:rsidRPr="00356EBE" w:rsidRDefault="00944430" w:rsidP="00352F4C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5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22) разрабатывает и утверждает Инструкцию по организации объективного контроля полетов государственной авиации Республики Казахстан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4430" w:rsidRPr="00356EBE" w:rsidRDefault="00F70680" w:rsidP="00352F4C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44430" w:rsidRPr="0035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 разрабатывает и утверждает Инструкцию о присвоении (подтверждении и снижении) классной квалификации авиационного персонала государственной авиации Республики Казахстан</w:t>
            </w:r>
            <w:r w:rsidR="00944430"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.»;</w:t>
            </w:r>
          </w:p>
          <w:p w:rsidR="00944430" w:rsidRPr="00356EBE" w:rsidRDefault="00944430" w:rsidP="00352F4C">
            <w:pPr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</w:tcPr>
          <w:p w:rsidR="00944430" w:rsidRPr="00356EBE" w:rsidRDefault="00944430" w:rsidP="00352F4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установления единого порядка летной работы в государственной авиации, а также синхронизации требований различных нормативно-правовых актов в сфере государственной авиации РК с учетом специфики (особенностей) и предназначения силовых структур РК.</w:t>
            </w:r>
          </w:p>
          <w:p w:rsidR="00944430" w:rsidRPr="00356EBE" w:rsidRDefault="00944430" w:rsidP="00352F4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единой Инструкции даст понимание всем командирам (начальникам) авиационных подразделений вопросов организации и проведения полётов (перелетов) по предназначению, повышению уровня лётно-методической подготовки, подготовке инструкторов и алгоритма действий по исключению 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опасных факторов, связанных с ошибочными действиями и недоученностью летного состава государственной авиации РК.</w:t>
            </w:r>
          </w:p>
          <w:p w:rsidR="00944430" w:rsidRPr="00356EBE" w:rsidRDefault="00944430" w:rsidP="00352F4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повышения безопасности полетов и надежности авиационной техники, контроля действий авиационного персонала при организации и выполнении полетов в государственной авиации. </w:t>
            </w:r>
          </w:p>
          <w:p w:rsidR="00944430" w:rsidRPr="00356EBE" w:rsidRDefault="00944430" w:rsidP="00352F4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установления единого порядка присвоения классной квалификации и установления одинаковых требований к профессиональному мастерству авиационного персонала в государственной авиации, а также в интересах совершенствования методики и контроля за качеством профессиональной подготовки авиационного персонала государственной авиации и предупреждения опасных факторов, связанных с ошибочными действиями и недоученностью авиационного персонала.</w:t>
            </w:r>
          </w:p>
          <w:p w:rsidR="00944430" w:rsidRPr="00356EBE" w:rsidRDefault="00944430" w:rsidP="00352F4C">
            <w:pPr>
              <w:spacing w:after="0" w:line="240" w:lineRule="auto"/>
              <w:ind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30" w:rsidRPr="00356EBE" w:rsidTr="00352F4C">
        <w:trPr>
          <w:trHeight w:val="699"/>
          <w:jc w:val="center"/>
        </w:trPr>
        <w:tc>
          <w:tcPr>
            <w:tcW w:w="15378" w:type="dxa"/>
            <w:gridSpan w:val="6"/>
          </w:tcPr>
          <w:p w:rsidR="00944430" w:rsidRPr="00356EBE" w:rsidRDefault="00944430" w:rsidP="00352F4C">
            <w:pPr>
              <w:pStyle w:val="a7"/>
              <w:spacing w:after="0" w:line="240" w:lineRule="auto"/>
              <w:ind w:left="9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F70680" w:rsidP="00F70680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44430" w:rsidRPr="0035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Закон Республики Казахстан от 18 марта 2019 года «Об оборонной промышленности и государственном оборонном заказе»</w:t>
            </w:r>
          </w:p>
        </w:tc>
      </w:tr>
      <w:tr w:rsidR="00944430" w:rsidRPr="00356EBE" w:rsidTr="00352F4C">
        <w:trPr>
          <w:gridAfter w:val="1"/>
          <w:wAfter w:w="17" w:type="dxa"/>
          <w:trHeight w:val="1156"/>
          <w:jc w:val="center"/>
        </w:trPr>
        <w:tc>
          <w:tcPr>
            <w:tcW w:w="562" w:type="dxa"/>
          </w:tcPr>
          <w:p w:rsidR="00944430" w:rsidRPr="00356EBE" w:rsidRDefault="00944430" w:rsidP="00944430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944430" w:rsidRPr="00356EBE" w:rsidRDefault="00944430" w:rsidP="00F7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1) пункта </w:t>
            </w:r>
            <w:r w:rsidR="00F7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1 </w:t>
            </w:r>
          </w:p>
        </w:tc>
        <w:tc>
          <w:tcPr>
            <w:tcW w:w="4572" w:type="dxa"/>
          </w:tcPr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1. Основные понятия, используемые в настоящем Законе   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настоящем Законе используются следующие основные понятия: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36) технические средства – средства, системы, комплексы, устройства, предназначенные для применения, обслуживания, ремонта вооружения, военной и специальной техники и их хранения, обучения и тылового обеспечения, средства связи, оптические и электронно-оптические приборы, средства защиты </w:t>
            </w:r>
            <w:r w:rsidRPr="0035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государственных секретов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радиоэлектронной борьбы, а также технические средства охраны, обеспечивающие охрану (наблюдение), оборону (противодиверсионную оборону) оборонных и иных охраняемых объектов;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F70680"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36) 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 w:rsidR="003E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F7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слов «</w:t>
            </w:r>
            <w:r w:rsidRPr="0035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государственных секретов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дополнить словами «, </w:t>
            </w:r>
            <w:r w:rsidRPr="0035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радиоэлектронной разведки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</w:tcPr>
          <w:p w:rsidR="00944430" w:rsidRPr="00356EBE" w:rsidRDefault="004611C7" w:rsidP="00352F4C">
            <w:pPr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Включение средств</w:t>
            </w:r>
            <w:r w:rsidRPr="00356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радиоэлектронной разведки в </w:t>
            </w:r>
            <w:r w:rsidR="00944430" w:rsidRPr="00356EBE">
              <w:rPr>
                <w:rFonts w:ascii="Times New Roman" w:hAnsi="Times New Roman"/>
                <w:sz w:val="24"/>
                <w:szCs w:val="24"/>
                <w:lang w:val="kk-KZ"/>
              </w:rPr>
              <w:t>состав технических средств.</w:t>
            </w:r>
          </w:p>
          <w:p w:rsidR="00944430" w:rsidRPr="00356EBE" w:rsidRDefault="00944430" w:rsidP="00352F4C">
            <w:pPr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4430" w:rsidRPr="00356EBE" w:rsidRDefault="00944430" w:rsidP="00352F4C">
            <w:pPr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430" w:rsidRPr="00356EBE" w:rsidTr="00352F4C">
        <w:trPr>
          <w:gridAfter w:val="1"/>
          <w:wAfter w:w="17" w:type="dxa"/>
          <w:trHeight w:val="1156"/>
          <w:jc w:val="center"/>
        </w:trPr>
        <w:tc>
          <w:tcPr>
            <w:tcW w:w="562" w:type="dxa"/>
          </w:tcPr>
          <w:p w:rsidR="00944430" w:rsidRPr="00356EBE" w:rsidRDefault="00944430" w:rsidP="00944430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944430" w:rsidRPr="00356EBE" w:rsidRDefault="00944430" w:rsidP="00A7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2) пункта </w:t>
            </w:r>
            <w:r w:rsidR="00A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1</w:t>
            </w:r>
          </w:p>
        </w:tc>
        <w:tc>
          <w:tcPr>
            <w:tcW w:w="4572" w:type="dxa"/>
          </w:tcPr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6. Функции уполномоченного органа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орган:</w:t>
            </w:r>
          </w:p>
          <w:p w:rsidR="00944430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:rsidR="006D74B5" w:rsidRDefault="006D74B5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B5" w:rsidRDefault="006D74B5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B5" w:rsidRDefault="006D74B5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B5" w:rsidRDefault="006D74B5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B5" w:rsidRDefault="006D74B5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B5" w:rsidRDefault="006D74B5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B5" w:rsidRDefault="006D74B5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B5" w:rsidRDefault="006D74B5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B5" w:rsidRDefault="006D74B5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B5" w:rsidRDefault="006D74B5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B5" w:rsidRDefault="006D74B5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B5" w:rsidRDefault="006D74B5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B5" w:rsidRDefault="006D74B5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B5" w:rsidRDefault="006D74B5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28) </w:t>
            </w:r>
            <w:r w:rsidRPr="006D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распределяет государственным учреждениям получателя государственного оборонного заказа товары (продукцию) военного назначения, товары (продукцию) двойного назначения (применения), работы военного назначения и услуги военного назначения, приобретаемые в рамках государственного оборонного заказа, и</w:t>
            </w:r>
            <w:r w:rsidRPr="006D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обеспечивает </w:t>
            </w:r>
            <w:r w:rsidRPr="006D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</w:t>
            </w:r>
            <w:r w:rsidRPr="006D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тактико-техническому заданию (технической спецификации, тактико-технической характеристике), когда бюджетные средства в рамках государственного оборонного заказа предусмотрены в бюджете уполномоченного органа, в соответствии с правилами формирования, размещения и выполнения государственного оборонного заказа;</w:t>
            </w:r>
          </w:p>
          <w:p w:rsidR="006D74B5" w:rsidRPr="00356EBE" w:rsidRDefault="006D74B5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A759C4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2) </w:t>
            </w:r>
            <w:r w:rsidR="00A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 w:rsidR="00A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A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подпунктами 16-1) и 26-1) следующего содержания: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«16-1) разрабатывает и утверждает инструкцию по организации производственной деятельности объектов утилизации боеприпасов и взрывчатых веществ, по обеспечению безопасности при проведении данных видов работ и охраны;»;</w:t>
            </w:r>
          </w:p>
          <w:p w:rsidR="004E73BC" w:rsidRDefault="004E73BC" w:rsidP="004E73B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«26-1) при наступлении обстоятельств непреодолимой силы принимает решение о продлении срока исполнения обязательств и(или) срока действия договора на выполнение </w:t>
            </w:r>
            <w:r w:rsidRPr="004E7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государственного оборонного заказа по соглашению сторон;»;</w:t>
            </w:r>
          </w:p>
          <w:p w:rsidR="00A759C4" w:rsidRPr="00A759C4" w:rsidRDefault="00A759C4" w:rsidP="00A759C4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28) изложить в следующей редакции:</w:t>
            </w:r>
          </w:p>
          <w:p w:rsidR="00A759C4" w:rsidRPr="006D74B5" w:rsidRDefault="00A759C4" w:rsidP="00A759C4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«28) обеспечивает соответствие</w:t>
            </w:r>
            <w:r w:rsidRPr="00A7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товаров (продукции) военного назначения, товаров (продукции) двойного назначения (применения), работ военного назначения и услуг военного назначения, приобретаемых в рамках государственного оборонного заказа, </w:t>
            </w:r>
            <w:r w:rsidRPr="006D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тактико-техническому заданию (технической спецификации, тактико-технической характеристике), когда бюджетные средства в рамках государственного оборонного заказа предусмотрены в бюджете уполномоченного органа, в соответствии с правилами формирования, размещения и выполнения государственного оборонного заказа;»;</w:t>
            </w:r>
          </w:p>
          <w:p w:rsidR="00A759C4" w:rsidRPr="006D74B5" w:rsidRDefault="00A759C4" w:rsidP="004E73B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</w:tcPr>
          <w:p w:rsidR="00944430" w:rsidRPr="00356EBE" w:rsidRDefault="00944430" w:rsidP="00352F4C">
            <w:pPr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E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Утверждение инструкции позволит на должном уровне организовать процесс утилизации боеприпасов и взрывчатых </w:t>
            </w:r>
            <w:proofErr w:type="gramStart"/>
            <w:r w:rsidRPr="00356EBE">
              <w:rPr>
                <w:rFonts w:ascii="Times New Roman" w:hAnsi="Times New Roman"/>
                <w:sz w:val="24"/>
                <w:szCs w:val="24"/>
              </w:rPr>
              <w:t>веществ,  обеспечить</w:t>
            </w:r>
            <w:proofErr w:type="gramEnd"/>
            <w:r w:rsidRPr="00356EBE">
              <w:rPr>
                <w:rFonts w:ascii="Times New Roman" w:hAnsi="Times New Roman"/>
                <w:sz w:val="24"/>
                <w:szCs w:val="24"/>
              </w:rPr>
              <w:t xml:space="preserve"> максимальную  безопасность проведения данных видов работ, а также охрану объектов утилизации.</w:t>
            </w:r>
          </w:p>
          <w:p w:rsidR="00944430" w:rsidRPr="00356EBE" w:rsidRDefault="00944430" w:rsidP="00352F4C">
            <w:pPr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EBE">
              <w:rPr>
                <w:rFonts w:ascii="Times New Roman" w:hAnsi="Times New Roman"/>
                <w:sz w:val="24"/>
                <w:szCs w:val="24"/>
              </w:rPr>
              <w:t>В случаях наступления обстоятельств непреодолимой силы, необходимо наделить уполномоченный орган правом продлевать сроки.</w:t>
            </w:r>
          </w:p>
          <w:p w:rsidR="00944430" w:rsidRPr="00356EBE" w:rsidRDefault="00944430" w:rsidP="00352F4C">
            <w:pPr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4430" w:rsidRDefault="00944430" w:rsidP="00352F4C">
            <w:pPr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9C4" w:rsidRDefault="00A759C4" w:rsidP="00352F4C">
            <w:pPr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4B5" w:rsidRPr="006D74B5" w:rsidRDefault="006D74B5" w:rsidP="006D74B5">
            <w:pPr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4B5">
              <w:rPr>
                <w:rFonts w:ascii="Times New Roman" w:hAnsi="Times New Roman"/>
                <w:sz w:val="24"/>
                <w:szCs w:val="24"/>
              </w:rPr>
              <w:t>В связи с исключением стать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28 ЗРК </w:t>
            </w:r>
            <w:r w:rsidRPr="006D74B5">
              <w:rPr>
                <w:rFonts w:ascii="Times New Roman" w:hAnsi="Times New Roman"/>
                <w:sz w:val="24"/>
                <w:szCs w:val="24"/>
              </w:rPr>
              <w:t>«Об оборонной промышленности и государственном оборонном заказе»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устанавливающей порядок р</w:t>
            </w:r>
            <w:r w:rsidRPr="006D74B5">
              <w:rPr>
                <w:rFonts w:ascii="Times New Roman" w:hAnsi="Times New Roman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D74B5">
              <w:rPr>
                <w:rFonts w:ascii="Times New Roman" w:hAnsi="Times New Roman"/>
                <w:sz w:val="24"/>
                <w:szCs w:val="24"/>
              </w:rPr>
              <w:t xml:space="preserve"> и передач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D74B5">
              <w:rPr>
                <w:rFonts w:ascii="Times New Roman" w:hAnsi="Times New Roman"/>
                <w:sz w:val="24"/>
                <w:szCs w:val="24"/>
              </w:rPr>
              <w:t xml:space="preserve"> товаров (продукции) военного назначения, товаров (продукции) двойного назначения (применения), работ военного назначения и услуг военного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59C4" w:rsidRPr="00356EBE" w:rsidRDefault="00A759C4" w:rsidP="006D74B5">
            <w:pPr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430" w:rsidRPr="00356EBE" w:rsidTr="00352F4C">
        <w:trPr>
          <w:gridAfter w:val="1"/>
          <w:wAfter w:w="17" w:type="dxa"/>
          <w:trHeight w:val="1156"/>
          <w:jc w:val="center"/>
        </w:trPr>
        <w:tc>
          <w:tcPr>
            <w:tcW w:w="562" w:type="dxa"/>
          </w:tcPr>
          <w:p w:rsidR="00944430" w:rsidRPr="00356EBE" w:rsidRDefault="00944430" w:rsidP="00944430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944430" w:rsidRPr="00356EBE" w:rsidRDefault="00944430" w:rsidP="00A7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3) пункта </w:t>
            </w:r>
            <w:r w:rsidR="00A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1</w:t>
            </w:r>
          </w:p>
        </w:tc>
        <w:tc>
          <w:tcPr>
            <w:tcW w:w="4572" w:type="dxa"/>
          </w:tcPr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7. Функции центральных исполнительных органов, государственных органов, непосредственно подчиненных и подотчетных Президенту Республики Казахстан, их ведомств в области оборонной промышленности и государственного оборонного заказа  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Центральные исполнительные органы, государственные органы, непосредственно подчиненные и 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подотчетные Президенту Республики Казахстан, их ведомства: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разрабатывают и утверждают по согласованию с уполномоченным органом перечень товаров (продукции) военного назначения, товаров (продукции) двойного назначения (применения), работ военного назначения и услуг военного назначения, </w:t>
            </w:r>
            <w:r w:rsidRPr="0035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предусмотренных подпунктами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2), 3), 7) и 12) пункта 2 статьи 19 настоящего Закона, закупаемых в рамках государственного оборонного заказа;  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</w:t>
            </w:r>
            <w:r w:rsidR="00A759C4"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9) 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 w:rsidR="00B8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A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r w:rsidR="00A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 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5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предусмотренных подпунктами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дополнить цифрами «</w:t>
            </w:r>
            <w:r w:rsidRPr="0035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1-1),»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</w:tcPr>
          <w:p w:rsidR="00944430" w:rsidRPr="00356EBE" w:rsidRDefault="0003341B" w:rsidP="00352F4C">
            <w:pPr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44430" w:rsidRPr="00356EBE">
              <w:rPr>
                <w:rFonts w:ascii="Times New Roman" w:hAnsi="Times New Roman"/>
                <w:sz w:val="24"/>
                <w:szCs w:val="24"/>
              </w:rPr>
              <w:t>оручени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44430" w:rsidRPr="00356EBE">
              <w:rPr>
                <w:rFonts w:ascii="Times New Roman" w:hAnsi="Times New Roman"/>
                <w:sz w:val="24"/>
                <w:szCs w:val="24"/>
              </w:rPr>
              <w:t xml:space="preserve">м 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К.Токаева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430" w:rsidRPr="00356EBE">
              <w:rPr>
                <w:rFonts w:ascii="Times New Roman" w:hAnsi="Times New Roman"/>
                <w:sz w:val="24"/>
                <w:szCs w:val="24"/>
              </w:rPr>
              <w:t xml:space="preserve">от 31 октября 2020 года № 20-2310-2 поддержаны подходы Министерства обороны по упрощению процедуры приобретения запасных частей и комплектующих. Действующий механизм приобретения запасных частей и комплектующих (через государственный оборонный заказ), не обеспечивает </w:t>
            </w:r>
            <w:r w:rsidR="00944430" w:rsidRPr="00356EBE"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оперативное восстановление вооружения и военной техники в случае внезапных выходов из строя. Это усложняет решение вопросов по обеспечению технической и боевой готовности, особенно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44430" w:rsidRPr="00356EBE">
              <w:rPr>
                <w:rFonts w:ascii="Times New Roman" w:hAnsi="Times New Roman"/>
                <w:sz w:val="24"/>
                <w:szCs w:val="24"/>
              </w:rPr>
              <w:t xml:space="preserve"> несущих или обеспечивающих постоянное боевое дежурство. Так, для внесения изменений в ГОЗ, утверждаемого Правительств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944430" w:rsidRPr="00356EBE">
              <w:rPr>
                <w:rFonts w:ascii="Times New Roman" w:hAnsi="Times New Roman"/>
                <w:sz w:val="24"/>
                <w:szCs w:val="24"/>
              </w:rPr>
              <w:t xml:space="preserve">, требуется не менее 4-6 месяцев, и это возможно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только </w:t>
            </w:r>
            <w:r w:rsidR="00944430" w:rsidRPr="00356EBE">
              <w:rPr>
                <w:rFonts w:ascii="Times New Roman" w:hAnsi="Times New Roman"/>
                <w:sz w:val="24"/>
                <w:szCs w:val="24"/>
              </w:rPr>
              <w:t>2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44430" w:rsidRPr="00356EBE">
              <w:rPr>
                <w:rFonts w:ascii="Times New Roman" w:hAnsi="Times New Roman"/>
                <w:sz w:val="24"/>
                <w:szCs w:val="24"/>
              </w:rPr>
              <w:t xml:space="preserve"> в год. В свою очередь, изменение номенклатуры и объемов закупаемых запасных частей и комплектующих в рамках законодательства о государственных закупках в течении финансового периода и в пределах выделенных лимитов, решается администратором бюджетной программы (в данном случае Министром обороны). Поэтому закупки запасных частей и комплектующих через государственные закупки многократно сократит время на восстановление внеплановых поломок </w:t>
            </w:r>
            <w:proofErr w:type="spellStart"/>
            <w:r w:rsidR="00944430" w:rsidRPr="00356EBE">
              <w:rPr>
                <w:rFonts w:ascii="Times New Roman" w:hAnsi="Times New Roman"/>
                <w:sz w:val="24"/>
                <w:szCs w:val="24"/>
              </w:rPr>
              <w:t>ВиВТ</w:t>
            </w:r>
            <w:proofErr w:type="spellEnd"/>
            <w:r w:rsidR="00944430" w:rsidRPr="00356EBE">
              <w:rPr>
                <w:rFonts w:ascii="Times New Roman" w:hAnsi="Times New Roman"/>
                <w:sz w:val="24"/>
                <w:szCs w:val="24"/>
              </w:rPr>
              <w:t>, и тем самым позволит избежать снижение боеготовности.</w:t>
            </w:r>
          </w:p>
          <w:p w:rsidR="00944430" w:rsidRPr="00356EBE" w:rsidRDefault="00944430" w:rsidP="00352F4C">
            <w:pPr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430" w:rsidRPr="00356EBE" w:rsidTr="00352F4C">
        <w:trPr>
          <w:gridAfter w:val="1"/>
          <w:wAfter w:w="17" w:type="dxa"/>
          <w:trHeight w:val="1156"/>
          <w:jc w:val="center"/>
        </w:trPr>
        <w:tc>
          <w:tcPr>
            <w:tcW w:w="562" w:type="dxa"/>
          </w:tcPr>
          <w:p w:rsidR="00944430" w:rsidRPr="00356EBE" w:rsidRDefault="00944430" w:rsidP="009444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944430" w:rsidRPr="00356EBE" w:rsidRDefault="00944430" w:rsidP="00A7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4) пункта </w:t>
            </w:r>
            <w:r w:rsidR="00A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1</w:t>
            </w:r>
          </w:p>
        </w:tc>
        <w:tc>
          <w:tcPr>
            <w:tcW w:w="4572" w:type="dxa"/>
          </w:tcPr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19. Государственный оборонный заказ, его состав и содержание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состав государственного оборонного заказа включаются: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разработка, производство (сборка), поставка, модернизация вооружения, военной, автомобильной и специальной техники, специальных средств, </w:t>
            </w:r>
            <w:r w:rsidRPr="0035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запасных частей и комплектующих к ним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отсутствует. 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товаров (продукции) военного назначения, товаров (продукции) двойного назначения (применения), работ военного назначения и услуг военного назначения, </w:t>
            </w:r>
            <w:r w:rsidRPr="0035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предусмотренных подпунктами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2), 3), 7) и 12) настоящего пункта, определяется первым руководителем государственного органа по согласованию с уполномоченным органом.</w:t>
            </w:r>
          </w:p>
        </w:tc>
        <w:tc>
          <w:tcPr>
            <w:tcW w:w="4860" w:type="dxa"/>
          </w:tcPr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 пункте 2 статьи 19: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подпункте 1) слова «, </w:t>
            </w:r>
            <w:r w:rsidRPr="0035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запасных частей и комплектующих к ним» 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исключить;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подпунктом 1-1) следующего содержания: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5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1-1) разработка, производство (сборка), модернизация, поставка запасных частей и комплектующих к вооружению, военной, автомобильной и специальной технике, специальным средствам;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второй «</w:t>
            </w:r>
            <w:r w:rsidRPr="0035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предусмотренных подпунктами» 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цифрами</w:t>
            </w:r>
            <w:r w:rsidRPr="00356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«1-1),»;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частью третьей следующего содержания:</w:t>
            </w:r>
          </w:p>
          <w:p w:rsidR="00A759C4" w:rsidRPr="00A759C4" w:rsidRDefault="00A759C4" w:rsidP="00A759C4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Товары (продукция) военного назначения, товары (продукция) двойного назначения (применения), работы военного назначения и услуги военного назначения, не включенные в указанный перечень, по согласованию с уполномоченным органом приобретаются </w:t>
            </w:r>
            <w:r w:rsidRPr="00A7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государственными органами в порядке, установленном законодательством Республики Казахстан о государственных закупках.</w:t>
            </w:r>
            <w:r w:rsidRPr="00A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</w:tcPr>
          <w:p w:rsidR="00944430" w:rsidRPr="00356EBE" w:rsidRDefault="00944430" w:rsidP="00352F4C">
            <w:pPr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E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Запасные части и комплектующие исключаются в связи с введением </w:t>
            </w:r>
            <w:proofErr w:type="gramStart"/>
            <w:r w:rsidRPr="00356EBE">
              <w:rPr>
                <w:rFonts w:ascii="Times New Roman" w:hAnsi="Times New Roman"/>
                <w:sz w:val="24"/>
                <w:szCs w:val="24"/>
              </w:rPr>
              <w:t>отдельного  подпункта</w:t>
            </w:r>
            <w:proofErr w:type="gramEnd"/>
            <w:r w:rsidRPr="00356EBE">
              <w:rPr>
                <w:rFonts w:ascii="Times New Roman" w:hAnsi="Times New Roman"/>
                <w:sz w:val="24"/>
                <w:szCs w:val="24"/>
              </w:rPr>
              <w:t xml:space="preserve"> 1-1). </w:t>
            </w:r>
          </w:p>
          <w:p w:rsidR="00944430" w:rsidRPr="00356EBE" w:rsidRDefault="00945238" w:rsidP="00352F4C">
            <w:pPr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44430" w:rsidRPr="00356EBE">
              <w:rPr>
                <w:rFonts w:ascii="Times New Roman" w:hAnsi="Times New Roman"/>
                <w:sz w:val="24"/>
                <w:szCs w:val="24"/>
              </w:rPr>
              <w:t>оручени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44430" w:rsidRPr="00356EBE">
              <w:rPr>
                <w:rFonts w:ascii="Times New Roman" w:hAnsi="Times New Roman"/>
                <w:sz w:val="24"/>
                <w:szCs w:val="24"/>
              </w:rPr>
              <w:t xml:space="preserve">м 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К.Токаева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430" w:rsidRPr="00356EBE">
              <w:rPr>
                <w:rFonts w:ascii="Times New Roman" w:hAnsi="Times New Roman"/>
                <w:sz w:val="24"/>
                <w:szCs w:val="24"/>
              </w:rPr>
              <w:t>от 31 октября 2020 года № 20-2310-2 поддержаны подходы Министерства обороны по упрощению процедуры приобретения запасных частей и комплектующих.</w:t>
            </w:r>
          </w:p>
          <w:p w:rsidR="00944430" w:rsidRPr="00356EBE" w:rsidRDefault="00944430" w:rsidP="00352F4C">
            <w:pPr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EBE">
              <w:rPr>
                <w:rFonts w:ascii="Times New Roman" w:hAnsi="Times New Roman"/>
                <w:sz w:val="24"/>
                <w:szCs w:val="24"/>
              </w:rPr>
              <w:t>Поправка направлена на выделение в отдельную составляющую состава ГОЗ «разработка, производство (сборка), модернизация, поставка запасных частей и комплектующих к вооружению, военной, автомобильной и специальной технике, специальным средствам».</w:t>
            </w:r>
          </w:p>
          <w:p w:rsidR="00944430" w:rsidRPr="00356EBE" w:rsidRDefault="00944430" w:rsidP="00352F4C">
            <w:pPr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EBE">
              <w:rPr>
                <w:rFonts w:ascii="Times New Roman" w:hAnsi="Times New Roman"/>
                <w:sz w:val="24"/>
                <w:szCs w:val="24"/>
              </w:rPr>
              <w:t>Корреспондирование</w:t>
            </w:r>
            <w:proofErr w:type="spellEnd"/>
            <w:r w:rsidRPr="00356EBE">
              <w:rPr>
                <w:rFonts w:ascii="Times New Roman" w:hAnsi="Times New Roman"/>
                <w:sz w:val="24"/>
                <w:szCs w:val="24"/>
              </w:rPr>
              <w:t xml:space="preserve"> с поправкой в подпункт 9 статьи 7 и подпункт 1 пункта 2 статьи 19. </w:t>
            </w:r>
          </w:p>
          <w:p w:rsidR="00944430" w:rsidRPr="00356EBE" w:rsidRDefault="00944430" w:rsidP="00352F4C">
            <w:pPr>
              <w:spacing w:after="0" w:line="240" w:lineRule="auto"/>
              <w:ind w:firstLine="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4430" w:rsidRPr="00356EBE" w:rsidTr="00352F4C">
        <w:trPr>
          <w:gridAfter w:val="1"/>
          <w:wAfter w:w="17" w:type="dxa"/>
          <w:trHeight w:val="1156"/>
          <w:jc w:val="center"/>
        </w:trPr>
        <w:tc>
          <w:tcPr>
            <w:tcW w:w="562" w:type="dxa"/>
          </w:tcPr>
          <w:p w:rsidR="00944430" w:rsidRPr="00356EBE" w:rsidRDefault="00944430" w:rsidP="00944430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944430" w:rsidRPr="00356EBE" w:rsidRDefault="00944430" w:rsidP="00A7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5) пункта </w:t>
            </w:r>
            <w:r w:rsidR="00A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1</w:t>
            </w:r>
          </w:p>
        </w:tc>
        <w:tc>
          <w:tcPr>
            <w:tcW w:w="4572" w:type="dxa"/>
          </w:tcPr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20. Формирование и размещение государственного оборонного заказа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Получатели государственного оборонного заказа направляют тактико-техническое задание (техническую спецификацию, тактико-технические характеристики) уполномоченному органу с указанием </w:t>
            </w:r>
            <w:r w:rsidRPr="0035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сроков и</w:t>
            </w:r>
            <w:r w:rsidRPr="0035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места поставки товаров (продукции) военного назначения, товаров (продукции) двойного назначения (применения), выполнения работ военного назначения и оказания услуг военного назначения.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944430" w:rsidRPr="00356EBE" w:rsidRDefault="00944430" w:rsidP="00352F4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EBE">
              <w:rPr>
                <w:rFonts w:ascii="Times New Roman" w:hAnsi="Times New Roman"/>
                <w:sz w:val="24"/>
                <w:szCs w:val="24"/>
              </w:rPr>
              <w:t xml:space="preserve">5) в </w:t>
            </w:r>
            <w:r w:rsidR="00A759C4" w:rsidRPr="00356EBE">
              <w:rPr>
                <w:rFonts w:ascii="Times New Roman" w:hAnsi="Times New Roman"/>
                <w:sz w:val="24"/>
                <w:szCs w:val="24"/>
              </w:rPr>
              <w:t xml:space="preserve">абзаце третьем пункта 2 </w:t>
            </w:r>
            <w:r w:rsidRPr="00356EBE">
              <w:rPr>
                <w:rFonts w:ascii="Times New Roman" w:hAnsi="Times New Roman"/>
                <w:sz w:val="24"/>
                <w:szCs w:val="24"/>
              </w:rPr>
              <w:t>статье 20</w:t>
            </w:r>
            <w:r w:rsidR="00A75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EBE">
              <w:rPr>
                <w:rFonts w:ascii="Times New Roman" w:hAnsi="Times New Roman"/>
                <w:sz w:val="24"/>
                <w:szCs w:val="24"/>
              </w:rPr>
              <w:t>слова «</w:t>
            </w:r>
            <w:r w:rsidRPr="00356EBE">
              <w:rPr>
                <w:rFonts w:ascii="Times New Roman" w:hAnsi="Times New Roman"/>
                <w:b/>
                <w:sz w:val="24"/>
                <w:szCs w:val="24"/>
              </w:rPr>
              <w:t>сроков и</w:t>
            </w:r>
            <w:r w:rsidRPr="00356EBE">
              <w:rPr>
                <w:rFonts w:ascii="Times New Roman" w:hAnsi="Times New Roman"/>
                <w:sz w:val="24"/>
                <w:szCs w:val="24"/>
              </w:rPr>
              <w:t>» исключить;</w:t>
            </w:r>
          </w:p>
          <w:p w:rsidR="00944430" w:rsidRPr="00356EBE" w:rsidRDefault="00944430" w:rsidP="00A759C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</w:tcPr>
          <w:p w:rsidR="00944430" w:rsidRPr="00356EBE" w:rsidRDefault="00944430" w:rsidP="00352F4C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EBE">
              <w:rPr>
                <w:rFonts w:ascii="Times New Roman" w:hAnsi="Times New Roman"/>
                <w:sz w:val="24"/>
                <w:szCs w:val="24"/>
              </w:rPr>
              <w:t>Срок поставки урегулирован пунктом 4 статьи 22.</w:t>
            </w:r>
          </w:p>
          <w:p w:rsidR="00944430" w:rsidRPr="00356EBE" w:rsidRDefault="00944430" w:rsidP="00A759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430" w:rsidRPr="00356EBE" w:rsidTr="00352F4C">
        <w:trPr>
          <w:gridAfter w:val="1"/>
          <w:wAfter w:w="17" w:type="dxa"/>
          <w:trHeight w:val="1156"/>
          <w:jc w:val="center"/>
        </w:trPr>
        <w:tc>
          <w:tcPr>
            <w:tcW w:w="562" w:type="dxa"/>
          </w:tcPr>
          <w:p w:rsidR="00944430" w:rsidRPr="00356EBE" w:rsidRDefault="00944430" w:rsidP="00944430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944430" w:rsidRPr="00356EBE" w:rsidRDefault="00944430" w:rsidP="002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</w:t>
            </w:r>
            <w:r w:rsidR="002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пункта </w:t>
            </w:r>
            <w:r w:rsidR="00A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1</w:t>
            </w:r>
          </w:p>
        </w:tc>
        <w:tc>
          <w:tcPr>
            <w:tcW w:w="4572" w:type="dxa"/>
          </w:tcPr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Статья 23. Основания для внесения изменений и дополнений в договор на выполнение государственного оборонного заказа  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Внесение изменений и дополнений в договор на выполнение государственного оборонного заказа в соответствии с пунктом 1 настоящей статьи допускается без внесения соответствующих изменений и дополнений в утвержденный </w:t>
            </w:r>
            <w:r w:rsidRPr="00356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государственный оборонный заказ в следующих случаях: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944430" w:rsidRPr="00356EBE" w:rsidRDefault="002673E1" w:rsidP="00352F4C">
            <w:pPr>
              <w:spacing w:after="0" w:line="240" w:lineRule="auto"/>
              <w:ind w:firstLine="4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944430" w:rsidRPr="00356EBE">
              <w:rPr>
                <w:rFonts w:ascii="Times New Roman" w:hAnsi="Times New Roman"/>
                <w:sz w:val="24"/>
                <w:szCs w:val="24"/>
              </w:rPr>
              <w:t>) пункт 2 статьи 23 дополнить подпункт</w:t>
            </w:r>
            <w:r w:rsidR="00A759C4">
              <w:rPr>
                <w:rFonts w:ascii="Times New Roman" w:hAnsi="Times New Roman"/>
                <w:sz w:val="24"/>
                <w:szCs w:val="24"/>
              </w:rPr>
              <w:t>ом</w:t>
            </w:r>
            <w:r w:rsidR="00944430" w:rsidRPr="00356EBE">
              <w:rPr>
                <w:rFonts w:ascii="Times New Roman" w:hAnsi="Times New Roman"/>
                <w:sz w:val="24"/>
                <w:szCs w:val="24"/>
              </w:rPr>
              <w:t xml:space="preserve"> 8) следующего содержания:</w:t>
            </w:r>
          </w:p>
          <w:p w:rsidR="00944430" w:rsidRPr="00356EBE" w:rsidRDefault="00944430" w:rsidP="00352F4C">
            <w:pPr>
              <w:spacing w:after="0" w:line="240" w:lineRule="auto"/>
              <w:ind w:firstLine="4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EBE">
              <w:rPr>
                <w:rFonts w:ascii="Times New Roman" w:hAnsi="Times New Roman"/>
                <w:sz w:val="24"/>
                <w:szCs w:val="24"/>
              </w:rPr>
              <w:t>«</w:t>
            </w:r>
            <w:r w:rsidRPr="00356EBE">
              <w:rPr>
                <w:rFonts w:ascii="Times New Roman" w:hAnsi="Times New Roman"/>
                <w:b/>
                <w:sz w:val="24"/>
                <w:szCs w:val="24"/>
              </w:rPr>
              <w:t>8) изменение срока исполнения договора в случае влияния на исполнение договора обстоятельств непреодолимой силы (форс-мажор), по взаимному согласию сторон;</w:t>
            </w:r>
          </w:p>
          <w:p w:rsidR="00944430" w:rsidRPr="00356EBE" w:rsidRDefault="00944430" w:rsidP="00A759C4">
            <w:pPr>
              <w:spacing w:after="0" w:line="240" w:lineRule="auto"/>
              <w:ind w:firstLine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944430" w:rsidRPr="00356EBE" w:rsidRDefault="00944430" w:rsidP="00352F4C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EBE">
              <w:rPr>
                <w:rFonts w:ascii="Times New Roman" w:hAnsi="Times New Roman"/>
                <w:sz w:val="24"/>
                <w:szCs w:val="24"/>
              </w:rPr>
              <w:t xml:space="preserve">Стремительное распространение </w:t>
            </w:r>
            <w:proofErr w:type="spellStart"/>
            <w:r w:rsidRPr="00356EBE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356EBE">
              <w:rPr>
                <w:rFonts w:ascii="Times New Roman" w:hAnsi="Times New Roman"/>
                <w:sz w:val="24"/>
                <w:szCs w:val="24"/>
              </w:rPr>
              <w:t xml:space="preserve"> инфекции Covid-19 и введенные ограничения, направленные на недопущени</w:t>
            </w:r>
            <w:r w:rsidR="00267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356EBE">
              <w:rPr>
                <w:rFonts w:ascii="Times New Roman" w:hAnsi="Times New Roman"/>
                <w:sz w:val="24"/>
                <w:szCs w:val="24"/>
              </w:rPr>
              <w:t xml:space="preserve"> распространения инфекции оказали влияние на исполнение предприятиями оборонно-промышленного комплекса обязательств по договорам государственного оборонного заказа. Действующая </w:t>
            </w:r>
            <w:r w:rsidRPr="00356EBE">
              <w:rPr>
                <w:rFonts w:ascii="Times New Roman" w:hAnsi="Times New Roman"/>
                <w:sz w:val="24"/>
                <w:szCs w:val="24"/>
              </w:rPr>
              <w:lastRenderedPageBreak/>
              <w:t>редакция закона не предусматривает возможность пролонгации сроков исполнения договоров в результате влияния обстоятельств непреодолимой силы (форс-мажор). В этой связи предлагаем предусмотреть возможность по соглашению сторон договора изменить сроки исполнения, в случае если исполнение в срок стало не возможным в результате форс-мажорных обстоятельств.</w:t>
            </w:r>
          </w:p>
          <w:p w:rsidR="00944430" w:rsidRPr="00356EBE" w:rsidRDefault="00944430" w:rsidP="00352F4C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430" w:rsidRPr="00356EBE" w:rsidTr="00352F4C">
        <w:trPr>
          <w:gridAfter w:val="1"/>
          <w:wAfter w:w="17" w:type="dxa"/>
          <w:trHeight w:val="1156"/>
          <w:jc w:val="center"/>
        </w:trPr>
        <w:tc>
          <w:tcPr>
            <w:tcW w:w="562" w:type="dxa"/>
          </w:tcPr>
          <w:p w:rsidR="00944430" w:rsidRPr="00356EBE" w:rsidRDefault="00944430" w:rsidP="00944430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944430" w:rsidRPr="00356EBE" w:rsidRDefault="00944430" w:rsidP="0026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</w:t>
            </w:r>
            <w:r w:rsidR="0026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пункта </w:t>
            </w:r>
            <w:r w:rsidR="00A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1</w:t>
            </w:r>
          </w:p>
        </w:tc>
        <w:tc>
          <w:tcPr>
            <w:tcW w:w="4572" w:type="dxa"/>
          </w:tcPr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382"/>
            <w:bookmarkEnd w:id="0"/>
            <w:r w:rsidRPr="0035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27. Задачи и функции военных представительств 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383"/>
            <w:bookmarkStart w:id="2" w:name="387"/>
            <w:bookmarkEnd w:id="1"/>
            <w:bookmarkEnd w:id="2"/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 </w:t>
            </w:r>
            <w:hyperlink r:id="rId7" w:anchor="8" w:history="1">
              <w:r w:rsidRPr="00356EB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военные представительства</w:t>
              </w:r>
            </w:hyperlink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возлагаются задачи по: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388"/>
            <w:bookmarkStart w:id="4" w:name="392"/>
            <w:bookmarkEnd w:id="3"/>
            <w:bookmarkEnd w:id="4"/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ведению учета материальных ценностей, созданных или приобретенных за счет средств республиканского бюджета;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944430" w:rsidRPr="00356EBE" w:rsidRDefault="002673E1" w:rsidP="002673E1">
            <w:pPr>
              <w:spacing w:after="0" w:line="240" w:lineRule="auto"/>
              <w:ind w:firstLine="28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r w:rsidR="00944430" w:rsidRPr="00356EBE">
              <w:rPr>
                <w:rFonts w:ascii="Times New Roman" w:eastAsia="Times New Roman" w:hAnsi="Times New Roman"/>
                <w:bCs/>
                <w:sz w:val="24"/>
                <w:szCs w:val="24"/>
              </w:rPr>
              <w:t>) подпункт 5) пункта 3 статьи 27 дополнить словами «</w:t>
            </w:r>
            <w:r w:rsidR="00944430" w:rsidRPr="00356EB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в рамках исполнения государственного оборонного заказа</w:t>
            </w:r>
            <w:r w:rsidR="00944430" w:rsidRPr="00356EB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</w:t>
            </w:r>
            <w:r w:rsidR="00944430" w:rsidRPr="00356EB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644" w:type="dxa"/>
          </w:tcPr>
          <w:p w:rsidR="00944430" w:rsidRPr="00356EBE" w:rsidRDefault="00944430" w:rsidP="002673E1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EBE">
              <w:rPr>
                <w:rFonts w:ascii="Times New Roman" w:hAnsi="Times New Roman"/>
                <w:sz w:val="24"/>
                <w:szCs w:val="24"/>
              </w:rPr>
              <w:t xml:space="preserve">Исключение </w:t>
            </w:r>
            <w:r w:rsidR="002673E1">
              <w:rPr>
                <w:rFonts w:ascii="Times New Roman" w:hAnsi="Times New Roman"/>
                <w:sz w:val="24"/>
                <w:szCs w:val="24"/>
              </w:rPr>
              <w:t xml:space="preserve">из компетенции </w:t>
            </w:r>
            <w:r w:rsidR="002673E1" w:rsidRPr="00356EBE">
              <w:rPr>
                <w:rFonts w:ascii="Times New Roman" w:hAnsi="Times New Roman"/>
                <w:sz w:val="24"/>
                <w:szCs w:val="24"/>
              </w:rPr>
              <w:t xml:space="preserve">военных представительств </w:t>
            </w:r>
            <w:r w:rsidRPr="00356EBE">
              <w:rPr>
                <w:rFonts w:ascii="Times New Roman" w:hAnsi="Times New Roman"/>
                <w:sz w:val="24"/>
                <w:szCs w:val="24"/>
              </w:rPr>
              <w:t>контроля не связанн</w:t>
            </w:r>
            <w:r w:rsidR="002673E1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356EBE">
              <w:rPr>
                <w:rFonts w:ascii="Times New Roman" w:hAnsi="Times New Roman"/>
                <w:sz w:val="24"/>
                <w:szCs w:val="24"/>
              </w:rPr>
              <w:t>с исполнением государственного оборонного заказа.</w:t>
            </w:r>
          </w:p>
        </w:tc>
      </w:tr>
      <w:tr w:rsidR="00944430" w:rsidRPr="00356EBE" w:rsidTr="00352F4C">
        <w:trPr>
          <w:gridAfter w:val="1"/>
          <w:wAfter w:w="17" w:type="dxa"/>
          <w:trHeight w:val="1156"/>
          <w:jc w:val="center"/>
        </w:trPr>
        <w:tc>
          <w:tcPr>
            <w:tcW w:w="562" w:type="dxa"/>
          </w:tcPr>
          <w:p w:rsidR="00944430" w:rsidRPr="00356EBE" w:rsidRDefault="00944430" w:rsidP="00944430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944430" w:rsidRPr="00356EBE" w:rsidRDefault="00944430" w:rsidP="00A7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9) пункта </w:t>
            </w:r>
            <w:r w:rsidR="00A7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1</w:t>
            </w:r>
          </w:p>
        </w:tc>
        <w:tc>
          <w:tcPr>
            <w:tcW w:w="4572" w:type="dxa"/>
          </w:tcPr>
          <w:p w:rsidR="00944430" w:rsidRPr="00876E8C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408"/>
            <w:bookmarkEnd w:id="5"/>
            <w:r w:rsidRPr="00876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28. Распределение и передача товаров (продукции) военного назначения, товаров (продукции) двойного назначения (применения), работ военного назначения и услуг военного назначения 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409"/>
            <w:bookmarkEnd w:id="6"/>
            <w:r w:rsidRPr="00356EBE">
              <w:rPr>
                <w:rFonts w:ascii="Times New Roman" w:hAnsi="Times New Roman" w:cs="Times New Roman"/>
                <w:sz w:val="24"/>
                <w:szCs w:val="24"/>
              </w:rPr>
              <w:t xml:space="preserve">1. Распределение и передача товаров (продукции) военного назначения, товаров (продукции) двойного назначения </w:t>
            </w:r>
            <w:r w:rsidRPr="0035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(применения), работ военного назначения и услуг военного назначения, приобретенных в рамках государственного оборонного заказа, когда бюджетные средства в рамках государственного оборонного заказа предусмотрены в бюджете уполномоченного органа, подведомственным учреждениям получателей государственного оборонного заказа осуществляются согласно правилам формирования, размещения и выполнения государственного оборонного заказа по решению руководителя уполномоченного органа в соответствии с условиями договоров на выполнение государственного оборонного заказа.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410"/>
            <w:bookmarkEnd w:id="7"/>
            <w:r w:rsidRPr="00356EBE">
              <w:rPr>
                <w:rFonts w:ascii="Times New Roman" w:hAnsi="Times New Roman" w:cs="Times New Roman"/>
                <w:sz w:val="24"/>
                <w:szCs w:val="24"/>
              </w:rPr>
              <w:t>2. После принятия решения о распределении и передаче товаров (продукции) военного назначения, товаров (продукции) двойного назначения (применения), работ военного назначения и услуг военного назначения в срок не более тридцати календарных дней оформляется акт приема-передачи товаров (продукции) военного назначения, товаров (продукции) двойного назначения (применения), выполненных работ военного назначения и оказанных услуг военного назначения (передаточный акт) (далее – акт приема-передачи).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411"/>
            <w:bookmarkEnd w:id="8"/>
            <w:r w:rsidRPr="00356EBE">
              <w:rPr>
                <w:rFonts w:ascii="Times New Roman" w:hAnsi="Times New Roman" w:cs="Times New Roman"/>
                <w:sz w:val="24"/>
                <w:szCs w:val="24"/>
              </w:rPr>
              <w:t xml:space="preserve">3. Акт приема-передачи подписывается уполномоченными должностными лицами передающей и </w:t>
            </w:r>
            <w:r w:rsidRPr="0035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принимающей сторон и утверждается руководителями государственных учреждений принимающей стороны.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412"/>
            <w:bookmarkEnd w:id="9"/>
            <w:r w:rsidRPr="00356EBE">
              <w:rPr>
                <w:rFonts w:ascii="Times New Roman" w:hAnsi="Times New Roman" w:cs="Times New Roman"/>
                <w:sz w:val="24"/>
                <w:szCs w:val="24"/>
              </w:rPr>
              <w:t>Акт приема-передачи составляется в четырех экземплярах на казахском и русском языках, по одному экземпляру для каждой из сторон, участвующих в оформлении акта приема-передачи.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413"/>
            <w:bookmarkEnd w:id="10"/>
            <w:r w:rsidRPr="00356EBE">
              <w:rPr>
                <w:rFonts w:ascii="Times New Roman" w:hAnsi="Times New Roman" w:cs="Times New Roman"/>
                <w:sz w:val="24"/>
                <w:szCs w:val="24"/>
              </w:rPr>
              <w:t xml:space="preserve">4. Учет передачи товаров (продукции) военного назначения, товаров (продукции) двойного назначения (применения), работ военного назначения и услуг военного назначения, приобретенных в рамках государственного оборонного заказа, производится в соответствии с </w:t>
            </w:r>
            <w:hyperlink r:id="rId8" w:anchor="6" w:history="1">
              <w:r w:rsidRPr="00356EBE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356EBE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бухгалтерского учета в государственных учреждениях.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1" w:name="414"/>
            <w:bookmarkEnd w:id="11"/>
            <w:r w:rsidRPr="00356EBE">
              <w:rPr>
                <w:rFonts w:ascii="Times New Roman" w:hAnsi="Times New Roman" w:cs="Times New Roman"/>
                <w:sz w:val="24"/>
                <w:szCs w:val="24"/>
              </w:rPr>
              <w:t xml:space="preserve">5. Положения настоящей статьи не распространяются на </w:t>
            </w:r>
            <w:hyperlink r:id="rId9" w:anchor="5" w:history="1">
              <w:r w:rsidRPr="00356EBE">
                <w:rPr>
                  <w:rFonts w:ascii="Times New Roman" w:hAnsi="Times New Roman" w:cs="Times New Roman"/>
                  <w:sz w:val="24"/>
                  <w:szCs w:val="24"/>
                </w:rPr>
                <w:t>Службу государственной охраны</w:t>
              </w:r>
            </w:hyperlink>
            <w:r w:rsidRPr="00356EB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Казахстан.</w:t>
            </w:r>
          </w:p>
        </w:tc>
        <w:tc>
          <w:tcPr>
            <w:tcW w:w="4860" w:type="dxa"/>
          </w:tcPr>
          <w:p w:rsidR="00944430" w:rsidRPr="00356EBE" w:rsidRDefault="00876E8C" w:rsidP="00876E8C">
            <w:pPr>
              <w:spacing w:after="0" w:line="240" w:lineRule="auto"/>
              <w:ind w:firstLine="282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8</w:t>
            </w:r>
            <w:r w:rsidR="00944430" w:rsidRPr="00356EB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) статью 28 исключить. </w:t>
            </w:r>
          </w:p>
        </w:tc>
        <w:tc>
          <w:tcPr>
            <w:tcW w:w="3644" w:type="dxa"/>
          </w:tcPr>
          <w:p w:rsidR="00944430" w:rsidRPr="00356EBE" w:rsidRDefault="00944430" w:rsidP="00352F4C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EBE">
              <w:rPr>
                <w:rFonts w:ascii="Times New Roman" w:hAnsi="Times New Roman"/>
                <w:sz w:val="24"/>
                <w:szCs w:val="24"/>
              </w:rPr>
              <w:t>Правоприменительная практика показало не реализуемость данной нормы.</w:t>
            </w:r>
          </w:p>
          <w:p w:rsidR="00944430" w:rsidRPr="00356EBE" w:rsidRDefault="00944430" w:rsidP="00352F4C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EBE">
              <w:rPr>
                <w:rFonts w:ascii="Times New Roman" w:hAnsi="Times New Roman"/>
                <w:sz w:val="24"/>
                <w:szCs w:val="24"/>
              </w:rPr>
              <w:t xml:space="preserve">В настоящее время получатели по условиям договора осуществляют приемку товаров (работ, услуг) в соответствии с технической спецификацией, и подписывают </w:t>
            </w:r>
            <w:r w:rsidRPr="00356EBE">
              <w:rPr>
                <w:rFonts w:ascii="Times New Roman" w:hAnsi="Times New Roman"/>
                <w:sz w:val="24"/>
                <w:szCs w:val="24"/>
              </w:rPr>
              <w:lastRenderedPageBreak/>
              <w:t>акты приема-передачи без решения уполномоченного органа.</w:t>
            </w:r>
          </w:p>
        </w:tc>
      </w:tr>
      <w:tr w:rsidR="00944430" w:rsidRPr="00356EBE" w:rsidTr="00352F4C">
        <w:trPr>
          <w:gridAfter w:val="1"/>
          <w:wAfter w:w="17" w:type="dxa"/>
          <w:trHeight w:val="1156"/>
          <w:jc w:val="center"/>
        </w:trPr>
        <w:tc>
          <w:tcPr>
            <w:tcW w:w="562" w:type="dxa"/>
          </w:tcPr>
          <w:p w:rsidR="00944430" w:rsidRPr="00356EBE" w:rsidRDefault="00944430" w:rsidP="00944430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CD6CEA" w:rsidRDefault="00944430" w:rsidP="006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10) пункта </w:t>
            </w:r>
            <w:r w:rsidR="006C6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44430" w:rsidRPr="00356EBE" w:rsidRDefault="00944430" w:rsidP="006C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1</w:t>
            </w:r>
          </w:p>
        </w:tc>
        <w:tc>
          <w:tcPr>
            <w:tcW w:w="4572" w:type="dxa"/>
          </w:tcPr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2" w:name="415"/>
            <w:bookmarkEnd w:id="12"/>
            <w:r w:rsidRPr="00356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29. Рекламация 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416"/>
            <w:bookmarkStart w:id="14" w:name="417"/>
            <w:bookmarkEnd w:id="13"/>
            <w:bookmarkEnd w:id="14"/>
            <w:r w:rsidRPr="00356EBE">
              <w:rPr>
                <w:rFonts w:ascii="Times New Roman" w:hAnsi="Times New Roman" w:cs="Times New Roman"/>
                <w:sz w:val="24"/>
                <w:szCs w:val="24"/>
              </w:rPr>
              <w:t xml:space="preserve">2. Для установления причин брака </w:t>
            </w:r>
            <w:r w:rsidRPr="00356EBE">
              <w:rPr>
                <w:rFonts w:ascii="Times New Roman" w:hAnsi="Times New Roman" w:cs="Times New Roman"/>
                <w:b/>
                <w:sz w:val="24"/>
                <w:szCs w:val="24"/>
              </w:rPr>
              <w:t>в товарах (продукции) военного назначения, товарах (продукции) двойного назначения (применения), работах военного назначения и услугах военного назначения, произведенных, модернизированных, отремонтированных либо прошедших техническое обслуживание,</w:t>
            </w:r>
            <w:r w:rsidRPr="00356EBE">
              <w:rPr>
                <w:rFonts w:ascii="Times New Roman" w:hAnsi="Times New Roman" w:cs="Times New Roman"/>
                <w:sz w:val="24"/>
                <w:szCs w:val="24"/>
              </w:rPr>
              <w:t xml:space="preserve"> создается совместная комиссия с участием представителей получателя государственного оборонного заказа </w:t>
            </w:r>
            <w:r w:rsidRPr="00356EB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56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исполнителя государственного оборонного заказа, </w:t>
            </w:r>
            <w:r w:rsidRPr="00356EBE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уполномоченного органа</w:t>
            </w:r>
            <w:r w:rsidRPr="00356EBE">
              <w:rPr>
                <w:rFonts w:ascii="Times New Roman" w:hAnsi="Times New Roman" w:cs="Times New Roman"/>
                <w:sz w:val="24"/>
                <w:szCs w:val="24"/>
              </w:rPr>
              <w:t xml:space="preserve"> и военных представителей. </w:t>
            </w:r>
            <w:r w:rsidRPr="006C6531">
              <w:rPr>
                <w:rFonts w:ascii="Times New Roman" w:hAnsi="Times New Roman" w:cs="Times New Roman"/>
                <w:sz w:val="24"/>
                <w:szCs w:val="24"/>
              </w:rPr>
              <w:t>Порядок работы комиссии определяется правилами формирования, размещения и выполнения государственного оборонного заказа</w:t>
            </w:r>
            <w:r w:rsidRPr="00356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418"/>
            <w:bookmarkStart w:id="16" w:name="424"/>
            <w:bookmarkEnd w:id="15"/>
            <w:bookmarkEnd w:id="16"/>
            <w:r w:rsidRPr="00356EB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44430" w:rsidRPr="00356EBE" w:rsidRDefault="00944430" w:rsidP="00352F4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7" w:name="425"/>
            <w:bookmarkEnd w:id="17"/>
          </w:p>
        </w:tc>
        <w:tc>
          <w:tcPr>
            <w:tcW w:w="4860" w:type="dxa"/>
          </w:tcPr>
          <w:p w:rsidR="00944430" w:rsidRPr="00356EBE" w:rsidRDefault="00944430" w:rsidP="00352F4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EBE">
              <w:rPr>
                <w:rFonts w:ascii="Times New Roman" w:hAnsi="Times New Roman"/>
                <w:sz w:val="24"/>
                <w:szCs w:val="24"/>
              </w:rPr>
              <w:lastRenderedPageBreak/>
              <w:t>10) пункт 2 статьи 29 изложить в следующей редакции:</w:t>
            </w:r>
          </w:p>
          <w:p w:rsidR="00944430" w:rsidRPr="00356EBE" w:rsidRDefault="00944430" w:rsidP="00352F4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EBE">
              <w:rPr>
                <w:rFonts w:ascii="Times New Roman" w:hAnsi="Times New Roman"/>
                <w:sz w:val="24"/>
                <w:szCs w:val="24"/>
              </w:rPr>
              <w:t>«</w:t>
            </w:r>
            <w:r w:rsidR="00A759C4" w:rsidRPr="00A759C4">
              <w:rPr>
                <w:rFonts w:ascii="Times New Roman" w:hAnsi="Times New Roman"/>
                <w:sz w:val="24"/>
                <w:szCs w:val="24"/>
              </w:rPr>
              <w:t>2. Для установления причин брака создается совместная комиссия с участием представителей получателя государственного оборонного заказа, исполнителя государственного оборонного заказа и военных представителей (</w:t>
            </w:r>
            <w:r w:rsidR="00A759C4" w:rsidRPr="006C6531">
              <w:rPr>
                <w:rFonts w:ascii="Times New Roman" w:hAnsi="Times New Roman"/>
                <w:b/>
                <w:sz w:val="24"/>
                <w:szCs w:val="24"/>
              </w:rPr>
              <w:t>при наличии)</w:t>
            </w:r>
            <w:r w:rsidR="00A759C4" w:rsidRPr="00A759C4">
              <w:rPr>
                <w:rFonts w:ascii="Times New Roman" w:hAnsi="Times New Roman"/>
                <w:sz w:val="24"/>
                <w:szCs w:val="24"/>
              </w:rPr>
              <w:t>. Порядок работы комиссии определяется правилами формирования, размещения и выполнения государственного оборонного заказа».</w:t>
            </w:r>
            <w:r w:rsidRPr="00356EBE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44430" w:rsidRPr="00356EBE" w:rsidRDefault="00944430" w:rsidP="00352F4C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EBE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3644" w:type="dxa"/>
          </w:tcPr>
          <w:p w:rsidR="00944430" w:rsidRPr="00356EBE" w:rsidRDefault="00944430" w:rsidP="00352F4C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EBE">
              <w:rPr>
                <w:rFonts w:ascii="Times New Roman" w:hAnsi="Times New Roman"/>
                <w:sz w:val="24"/>
                <w:szCs w:val="24"/>
              </w:rPr>
              <w:t>Штатная численность уполномоченного органа не позволяет участвовать в совместных комиссиях по установлению причин брака в товарах (продукции) военного назначения, товарах (продукции) двойного назначения (применения), работах военного назначения и услугах военного назначения.</w:t>
            </w:r>
          </w:p>
          <w:p w:rsidR="00944430" w:rsidRPr="00356EBE" w:rsidRDefault="00944430" w:rsidP="006C6531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4430" w:rsidRPr="00356EBE" w:rsidRDefault="00944430" w:rsidP="0094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430" w:rsidRPr="00356EBE" w:rsidRDefault="00944430" w:rsidP="00944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430" w:rsidRPr="00356EBE" w:rsidRDefault="00944430" w:rsidP="00944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Депутаты Парламента </w:t>
      </w:r>
    </w:p>
    <w:p w:rsidR="000F4538" w:rsidRPr="000F4538" w:rsidRDefault="00944430" w:rsidP="000F453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Казахстан</w:t>
      </w:r>
      <w:r w:rsidR="000F45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0F45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="000F45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="000F45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="000F45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="000F45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="000F45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001B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001B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001B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="000F4538" w:rsidRPr="000F4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0F4538" w:rsidRPr="000F453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</w:t>
      </w:r>
      <w:r w:rsidR="000F4538" w:rsidRPr="000F4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Ержан</w:t>
      </w:r>
    </w:p>
    <w:p w:rsidR="000F4538" w:rsidRPr="000F4538" w:rsidRDefault="000F4538" w:rsidP="000F4538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538" w:rsidRPr="000F4538" w:rsidRDefault="000F4538" w:rsidP="000F4538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М. Ерман </w:t>
      </w:r>
    </w:p>
    <w:p w:rsidR="000F4538" w:rsidRPr="000F4538" w:rsidRDefault="000F4538" w:rsidP="000F4538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538" w:rsidRPr="000F4538" w:rsidRDefault="000F4538" w:rsidP="000F4538">
      <w:pPr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F453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А. Құспан </w:t>
      </w:r>
    </w:p>
    <w:p w:rsidR="000F4538" w:rsidRPr="000F4538" w:rsidRDefault="000F4538" w:rsidP="000F4538">
      <w:pPr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538" w:rsidRPr="000F4538" w:rsidRDefault="000F4538" w:rsidP="000F4538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Н. </w:t>
      </w:r>
      <w:proofErr w:type="spellStart"/>
      <w:r w:rsidRPr="000F4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Нурсипатов</w:t>
      </w:r>
      <w:proofErr w:type="spellEnd"/>
    </w:p>
    <w:p w:rsidR="00944430" w:rsidRPr="00001B0D" w:rsidRDefault="00944430" w:rsidP="00944430">
      <w:pPr>
        <w:spacing w:after="0" w:line="240" w:lineRule="auto"/>
        <w:jc w:val="both"/>
      </w:pPr>
      <w:bookmarkStart w:id="18" w:name="_GoBack"/>
      <w:bookmarkEnd w:id="18"/>
    </w:p>
    <w:p w:rsidR="00D11AAA" w:rsidRDefault="00EC4F9A"/>
    <w:sectPr w:rsidR="00D11AAA" w:rsidSect="009F5028">
      <w:footerReference w:type="even" r:id="rId10"/>
      <w:footerReference w:type="default" r:id="rId11"/>
      <w:pgSz w:w="16838" w:h="11906" w:orient="landscape"/>
      <w:pgMar w:top="1134" w:right="851" w:bottom="107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9A" w:rsidRDefault="00EC4F9A">
      <w:pPr>
        <w:spacing w:after="0" w:line="240" w:lineRule="auto"/>
      </w:pPr>
      <w:r>
        <w:separator/>
      </w:r>
    </w:p>
  </w:endnote>
  <w:endnote w:type="continuationSeparator" w:id="0">
    <w:p w:rsidR="00EC4F9A" w:rsidRDefault="00EC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028" w:rsidRDefault="005C1380" w:rsidP="009F50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F5028" w:rsidRDefault="00EC4F9A" w:rsidP="009F502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028" w:rsidRDefault="005C1380" w:rsidP="009F50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4538">
      <w:rPr>
        <w:rStyle w:val="a5"/>
        <w:noProof/>
      </w:rPr>
      <w:t>10</w:t>
    </w:r>
    <w:r>
      <w:rPr>
        <w:rStyle w:val="a5"/>
      </w:rPr>
      <w:fldChar w:fldCharType="end"/>
    </w:r>
  </w:p>
  <w:p w:rsidR="009F5028" w:rsidRDefault="00EC4F9A" w:rsidP="009F50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9A" w:rsidRDefault="00EC4F9A">
      <w:pPr>
        <w:spacing w:after="0" w:line="240" w:lineRule="auto"/>
      </w:pPr>
      <w:r>
        <w:separator/>
      </w:r>
    </w:p>
  </w:footnote>
  <w:footnote w:type="continuationSeparator" w:id="0">
    <w:p w:rsidR="00EC4F9A" w:rsidRDefault="00EC4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D87"/>
    <w:multiLevelType w:val="hybridMultilevel"/>
    <w:tmpl w:val="561CC046"/>
    <w:lvl w:ilvl="0" w:tplc="A6BADB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30"/>
    <w:rsid w:val="0003341B"/>
    <w:rsid w:val="000F4538"/>
    <w:rsid w:val="002673E1"/>
    <w:rsid w:val="002F6841"/>
    <w:rsid w:val="003D2D3F"/>
    <w:rsid w:val="003E4265"/>
    <w:rsid w:val="004611C7"/>
    <w:rsid w:val="00497011"/>
    <w:rsid w:val="004E73BC"/>
    <w:rsid w:val="00560704"/>
    <w:rsid w:val="005C1380"/>
    <w:rsid w:val="006837E4"/>
    <w:rsid w:val="006C6531"/>
    <w:rsid w:val="006D74B5"/>
    <w:rsid w:val="00876E8C"/>
    <w:rsid w:val="009233BE"/>
    <w:rsid w:val="00944430"/>
    <w:rsid w:val="00945238"/>
    <w:rsid w:val="00A759C4"/>
    <w:rsid w:val="00AD2D1B"/>
    <w:rsid w:val="00B83CD4"/>
    <w:rsid w:val="00B87C4F"/>
    <w:rsid w:val="00CD6CEA"/>
    <w:rsid w:val="00D908EF"/>
    <w:rsid w:val="00E4114E"/>
    <w:rsid w:val="00EC4F9A"/>
    <w:rsid w:val="00F7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E466"/>
  <w15:chartTrackingRefBased/>
  <w15:docId w15:val="{5B603BDD-85D1-4895-9B3E-6DF6AA79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44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44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4430"/>
  </w:style>
  <w:style w:type="character" w:styleId="a6">
    <w:name w:val="Hyperlink"/>
    <w:basedOn w:val="a0"/>
    <w:uiPriority w:val="99"/>
    <w:unhideWhenUsed/>
    <w:rsid w:val="0094443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444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6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pl:V100006443_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npl:V15000112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npl:U1400000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Касенова Мадина</dc:creator>
  <cp:keywords/>
  <dc:description/>
  <cp:lastModifiedBy>Касенова Мадина</cp:lastModifiedBy>
  <cp:revision>17</cp:revision>
  <cp:lastPrinted>2022-02-02T05:26:00Z</cp:lastPrinted>
  <dcterms:created xsi:type="dcterms:W3CDTF">2022-01-26T05:41:00Z</dcterms:created>
  <dcterms:modified xsi:type="dcterms:W3CDTF">2022-02-02T05:30:00Z</dcterms:modified>
</cp:coreProperties>
</file>