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31" w:rsidRDefault="00051A31" w:rsidP="00804D84">
      <w:pPr>
        <w:spacing w:line="360" w:lineRule="auto"/>
        <w:ind w:firstLine="709"/>
        <w:contextualSpacing/>
        <w:jc w:val="right"/>
        <w:rPr>
          <w:rFonts w:ascii="Arial" w:eastAsia="Calibri" w:hAnsi="Arial" w:cs="Arial"/>
          <w:color w:val="000000" w:themeColor="text1"/>
          <w:sz w:val="32"/>
          <w:szCs w:val="32"/>
        </w:rPr>
      </w:pPr>
      <w:bookmarkStart w:id="0" w:name="_GoBack"/>
      <w:bookmarkEnd w:id="0"/>
      <w:r w:rsidRPr="00837DE8">
        <w:rPr>
          <w:rFonts w:ascii="Arial" w:eastAsia="Calibri" w:hAnsi="Arial" w:cs="Arial"/>
          <w:color w:val="000000" w:themeColor="text1"/>
          <w:sz w:val="32"/>
          <w:szCs w:val="32"/>
        </w:rPr>
        <w:t xml:space="preserve">Проект </w:t>
      </w:r>
    </w:p>
    <w:p w:rsidR="00051A31" w:rsidRPr="00837DE8" w:rsidRDefault="00051A31" w:rsidP="00804D84">
      <w:pPr>
        <w:spacing w:line="360" w:lineRule="auto"/>
        <w:ind w:firstLine="709"/>
        <w:contextualSpacing/>
        <w:jc w:val="right"/>
        <w:rPr>
          <w:rFonts w:ascii="Arial" w:eastAsia="Calibri" w:hAnsi="Arial" w:cs="Arial"/>
          <w:color w:val="000000" w:themeColor="text1"/>
          <w:sz w:val="32"/>
          <w:szCs w:val="32"/>
        </w:rPr>
      </w:pPr>
    </w:p>
    <w:p w:rsidR="00051A31" w:rsidRPr="003510E7" w:rsidRDefault="00051A31" w:rsidP="00804D84">
      <w:pPr>
        <w:spacing w:line="360" w:lineRule="auto"/>
        <w:ind w:firstLine="709"/>
        <w:contextualSpacing/>
        <w:jc w:val="center"/>
        <w:rPr>
          <w:rFonts w:ascii="Arial" w:eastAsia="Calibri" w:hAnsi="Arial" w:cs="Arial"/>
          <w:b/>
          <w:color w:val="000000" w:themeColor="text1"/>
          <w:sz w:val="32"/>
          <w:szCs w:val="32"/>
        </w:rPr>
      </w:pPr>
      <w:r w:rsidRPr="003510E7">
        <w:rPr>
          <w:rFonts w:ascii="Arial" w:eastAsia="Calibri" w:hAnsi="Arial" w:cs="Arial"/>
          <w:b/>
          <w:color w:val="000000" w:themeColor="text1"/>
          <w:sz w:val="32"/>
          <w:szCs w:val="32"/>
        </w:rPr>
        <w:t xml:space="preserve">Доклад Министра энергетики РК </w:t>
      </w:r>
    </w:p>
    <w:p w:rsidR="00051A31" w:rsidRPr="003510E7" w:rsidRDefault="00051A31" w:rsidP="00804D84">
      <w:pPr>
        <w:spacing w:line="360" w:lineRule="auto"/>
        <w:ind w:firstLine="709"/>
        <w:contextualSpacing/>
        <w:jc w:val="center"/>
        <w:rPr>
          <w:rFonts w:ascii="Arial" w:hAnsi="Arial" w:cs="Arial"/>
          <w:b/>
          <w:color w:val="000000" w:themeColor="text1"/>
          <w:sz w:val="32"/>
          <w:szCs w:val="32"/>
        </w:rPr>
      </w:pPr>
      <w:r w:rsidRPr="003510E7">
        <w:rPr>
          <w:rFonts w:ascii="Arial" w:eastAsia="Calibri" w:hAnsi="Arial" w:cs="Arial"/>
          <w:b/>
          <w:color w:val="000000" w:themeColor="text1"/>
          <w:sz w:val="32"/>
          <w:szCs w:val="32"/>
        </w:rPr>
        <w:t xml:space="preserve">в рамках Правительственного часа в Мажилисе Парламента РК </w:t>
      </w:r>
      <w:r w:rsidRPr="003510E7">
        <w:rPr>
          <w:rFonts w:ascii="Arial" w:hAnsi="Arial" w:cs="Arial"/>
          <w:b/>
          <w:color w:val="000000" w:themeColor="text1"/>
          <w:sz w:val="32"/>
          <w:szCs w:val="32"/>
        </w:rPr>
        <w:t xml:space="preserve">на тему: </w:t>
      </w:r>
    </w:p>
    <w:p w:rsidR="00051A31" w:rsidRPr="003510E7" w:rsidRDefault="00B926C6" w:rsidP="00804D84">
      <w:pPr>
        <w:spacing w:line="360" w:lineRule="auto"/>
        <w:ind w:firstLine="709"/>
        <w:contextualSpacing/>
        <w:jc w:val="center"/>
        <w:rPr>
          <w:rFonts w:ascii="Arial" w:hAnsi="Arial" w:cs="Arial"/>
          <w:b/>
          <w:color w:val="000000" w:themeColor="text1"/>
          <w:sz w:val="32"/>
          <w:szCs w:val="32"/>
        </w:rPr>
      </w:pPr>
      <w:r w:rsidRPr="003510E7">
        <w:rPr>
          <w:rFonts w:ascii="Arial" w:hAnsi="Arial" w:cs="Arial"/>
          <w:b/>
          <w:color w:val="000000" w:themeColor="text1"/>
          <w:sz w:val="32"/>
          <w:szCs w:val="32"/>
        </w:rPr>
        <w:t>«</w:t>
      </w:r>
      <w:r w:rsidR="00051A31" w:rsidRPr="003510E7">
        <w:rPr>
          <w:rFonts w:ascii="Arial" w:hAnsi="Arial" w:cs="Arial"/>
          <w:b/>
          <w:color w:val="000000" w:themeColor="text1"/>
          <w:sz w:val="32"/>
          <w:szCs w:val="32"/>
        </w:rPr>
        <w:t>Перспективы развития газовой отрасли</w:t>
      </w:r>
      <w:r w:rsidRPr="003510E7">
        <w:rPr>
          <w:rFonts w:ascii="Arial" w:hAnsi="Arial" w:cs="Arial"/>
          <w:b/>
          <w:color w:val="000000" w:themeColor="text1"/>
          <w:sz w:val="32"/>
          <w:szCs w:val="32"/>
        </w:rPr>
        <w:t>»</w:t>
      </w:r>
    </w:p>
    <w:p w:rsidR="00DA360E" w:rsidRDefault="00DA360E" w:rsidP="00804D84">
      <w:pPr>
        <w:spacing w:after="0" w:line="360" w:lineRule="auto"/>
        <w:ind w:firstLine="709"/>
        <w:jc w:val="center"/>
        <w:rPr>
          <w:rFonts w:ascii="Arial" w:hAnsi="Arial" w:cs="Arial"/>
          <w:b/>
          <w:color w:val="000000" w:themeColor="text1"/>
          <w:sz w:val="32"/>
          <w:szCs w:val="32"/>
        </w:rPr>
      </w:pPr>
    </w:p>
    <w:p w:rsidR="00051A31" w:rsidRPr="003510E7" w:rsidRDefault="009069E8" w:rsidP="00804D84">
      <w:pPr>
        <w:spacing w:after="0" w:line="360" w:lineRule="auto"/>
        <w:ind w:firstLine="709"/>
        <w:jc w:val="center"/>
        <w:rPr>
          <w:rFonts w:ascii="Arial" w:hAnsi="Arial" w:cs="Arial"/>
          <w:b/>
          <w:sz w:val="32"/>
          <w:szCs w:val="32"/>
        </w:rPr>
      </w:pPr>
      <w:r>
        <w:rPr>
          <w:rFonts w:ascii="Arial" w:hAnsi="Arial" w:cs="Arial"/>
          <w:b/>
          <w:sz w:val="32"/>
          <w:szCs w:val="32"/>
        </w:rPr>
        <w:t>Уважаемая</w:t>
      </w:r>
      <w:r w:rsidR="00051A31" w:rsidRPr="003510E7">
        <w:rPr>
          <w:rFonts w:ascii="Arial" w:hAnsi="Arial" w:cs="Arial"/>
          <w:b/>
          <w:sz w:val="32"/>
          <w:szCs w:val="32"/>
        </w:rPr>
        <w:t xml:space="preserve"> </w:t>
      </w:r>
      <w:r>
        <w:rPr>
          <w:rFonts w:ascii="Arial" w:hAnsi="Arial" w:cs="Arial"/>
          <w:b/>
          <w:sz w:val="32"/>
          <w:szCs w:val="32"/>
        </w:rPr>
        <w:t>Балаим Туганбаевна</w:t>
      </w:r>
      <w:r w:rsidR="00051A31" w:rsidRPr="003510E7">
        <w:rPr>
          <w:rFonts w:ascii="Arial" w:hAnsi="Arial" w:cs="Arial"/>
          <w:b/>
          <w:sz w:val="32"/>
          <w:szCs w:val="32"/>
        </w:rPr>
        <w:t>!</w:t>
      </w:r>
    </w:p>
    <w:p w:rsidR="00051A31" w:rsidRPr="003510E7" w:rsidRDefault="00051A31" w:rsidP="00804D84">
      <w:pPr>
        <w:spacing w:after="0" w:line="360" w:lineRule="auto"/>
        <w:ind w:firstLine="709"/>
        <w:jc w:val="center"/>
        <w:rPr>
          <w:rFonts w:ascii="Arial" w:hAnsi="Arial" w:cs="Arial"/>
          <w:sz w:val="32"/>
          <w:szCs w:val="40"/>
        </w:rPr>
      </w:pPr>
      <w:r w:rsidRPr="003510E7">
        <w:rPr>
          <w:rFonts w:ascii="Arial" w:hAnsi="Arial" w:cs="Arial"/>
          <w:sz w:val="32"/>
          <w:szCs w:val="40"/>
        </w:rPr>
        <w:t>Уважаемые депутаты!</w:t>
      </w:r>
    </w:p>
    <w:p w:rsidR="00051A31" w:rsidRPr="003510E7" w:rsidRDefault="00051A31" w:rsidP="00804D84">
      <w:pPr>
        <w:spacing w:after="0" w:line="360" w:lineRule="auto"/>
        <w:ind w:firstLine="709"/>
        <w:jc w:val="both"/>
        <w:rPr>
          <w:rFonts w:ascii="Arial" w:hAnsi="Arial" w:cs="Arial"/>
          <w:sz w:val="32"/>
          <w:szCs w:val="40"/>
        </w:rPr>
      </w:pPr>
    </w:p>
    <w:p w:rsidR="00511467" w:rsidRPr="00242B92" w:rsidRDefault="00511467" w:rsidP="00804D84">
      <w:pPr>
        <w:shd w:val="clear" w:color="auto" w:fill="D5DCE4" w:themeFill="text2" w:themeFillTint="33"/>
        <w:spacing w:line="360" w:lineRule="auto"/>
        <w:ind w:firstLine="709"/>
        <w:jc w:val="both"/>
        <w:rPr>
          <w:rFonts w:ascii="Arial" w:hAnsi="Arial" w:cs="Arial"/>
          <w:b/>
          <w:sz w:val="32"/>
          <w:szCs w:val="32"/>
        </w:rPr>
      </w:pPr>
      <w:r w:rsidRPr="00242B92">
        <w:rPr>
          <w:rFonts w:ascii="Arial" w:hAnsi="Arial" w:cs="Arial"/>
          <w:b/>
          <w:sz w:val="32"/>
          <w:szCs w:val="32"/>
        </w:rPr>
        <w:t xml:space="preserve">Слайд 1 </w:t>
      </w:r>
    </w:p>
    <w:p w:rsidR="00511467" w:rsidRPr="00450F45" w:rsidRDefault="005E363E" w:rsidP="00804D84">
      <w:pPr>
        <w:spacing w:after="0" w:line="360" w:lineRule="auto"/>
        <w:ind w:firstLine="709"/>
        <w:jc w:val="both"/>
        <w:rPr>
          <w:rFonts w:ascii="Arial" w:hAnsi="Arial" w:cs="Arial"/>
          <w:sz w:val="32"/>
          <w:szCs w:val="40"/>
        </w:rPr>
      </w:pPr>
      <w:r w:rsidRPr="00450F45">
        <w:rPr>
          <w:rFonts w:ascii="Arial" w:hAnsi="Arial" w:cs="Arial"/>
          <w:sz w:val="32"/>
          <w:szCs w:val="40"/>
        </w:rPr>
        <w:t>Р</w:t>
      </w:r>
      <w:r w:rsidR="00051A31" w:rsidRPr="00450F45">
        <w:rPr>
          <w:rFonts w:ascii="Arial" w:hAnsi="Arial" w:cs="Arial"/>
          <w:sz w:val="32"/>
          <w:szCs w:val="40"/>
        </w:rPr>
        <w:t>азрешите представить краткое видение и новые подходы по перспективам развития газовой отрасли нашей страны.</w:t>
      </w:r>
    </w:p>
    <w:p w:rsidR="00511467" w:rsidRPr="00450F45" w:rsidRDefault="00511467" w:rsidP="00804D84">
      <w:pPr>
        <w:shd w:val="clear" w:color="auto" w:fill="D5DCE4" w:themeFill="text2" w:themeFillTint="33"/>
        <w:spacing w:line="360" w:lineRule="auto"/>
        <w:ind w:firstLine="709"/>
        <w:jc w:val="both"/>
        <w:rPr>
          <w:rFonts w:ascii="Arial" w:hAnsi="Arial" w:cs="Arial"/>
          <w:b/>
          <w:sz w:val="32"/>
          <w:szCs w:val="32"/>
        </w:rPr>
      </w:pPr>
      <w:r w:rsidRPr="00450F45">
        <w:rPr>
          <w:rFonts w:ascii="Arial" w:hAnsi="Arial" w:cs="Arial"/>
          <w:b/>
          <w:sz w:val="32"/>
          <w:szCs w:val="32"/>
        </w:rPr>
        <w:t xml:space="preserve">Слайд 2 </w:t>
      </w:r>
      <w:r w:rsidR="00C923C5" w:rsidRPr="00450F45">
        <w:rPr>
          <w:rFonts w:ascii="Arial" w:hAnsi="Arial" w:cs="Arial"/>
          <w:b/>
          <w:sz w:val="32"/>
          <w:szCs w:val="32"/>
        </w:rPr>
        <w:t>Вызовы товарного газа</w:t>
      </w:r>
    </w:p>
    <w:p w:rsidR="00410C83" w:rsidRPr="00021D2C" w:rsidRDefault="00410C83" w:rsidP="00804D84">
      <w:pPr>
        <w:spacing w:after="0" w:line="360" w:lineRule="auto"/>
        <w:ind w:firstLine="709"/>
        <w:jc w:val="both"/>
        <w:rPr>
          <w:rFonts w:ascii="Arial" w:hAnsi="Arial" w:cs="Arial"/>
          <w:sz w:val="32"/>
          <w:szCs w:val="28"/>
        </w:rPr>
      </w:pPr>
      <w:r w:rsidRPr="00021D2C">
        <w:rPr>
          <w:rFonts w:ascii="Arial" w:hAnsi="Arial" w:cs="Arial"/>
          <w:sz w:val="32"/>
          <w:szCs w:val="28"/>
        </w:rPr>
        <w:t>По запасам газа Казахстан занимает 22 место в мире и 3 место среди стран СНГ после России и Туркменистана. Роль газа с учетом его широкого применения растет, как в мировой, так и в отечественной экономике.</w:t>
      </w:r>
    </w:p>
    <w:p w:rsidR="00C923C5" w:rsidRPr="00021D2C" w:rsidRDefault="00410C83" w:rsidP="00804D84">
      <w:pPr>
        <w:spacing w:after="0" w:line="360" w:lineRule="auto"/>
        <w:ind w:firstLine="709"/>
        <w:jc w:val="both"/>
        <w:rPr>
          <w:rFonts w:ascii="Arial" w:hAnsi="Arial" w:cs="Arial"/>
          <w:sz w:val="32"/>
          <w:szCs w:val="28"/>
        </w:rPr>
      </w:pPr>
      <w:r w:rsidRPr="00021D2C">
        <w:rPr>
          <w:rFonts w:ascii="Arial" w:hAnsi="Arial" w:cs="Arial"/>
          <w:sz w:val="32"/>
          <w:szCs w:val="28"/>
        </w:rPr>
        <w:t xml:space="preserve">Потребление газа внутри страны также </w:t>
      </w:r>
      <w:r w:rsidR="000A17CF" w:rsidRPr="00021D2C">
        <w:rPr>
          <w:rFonts w:ascii="Arial" w:hAnsi="Arial" w:cs="Arial"/>
          <w:sz w:val="32"/>
          <w:szCs w:val="28"/>
        </w:rPr>
        <w:t>устойчиво растет.</w:t>
      </w:r>
      <w:r w:rsidR="00C923C5" w:rsidRPr="00021D2C">
        <w:rPr>
          <w:rFonts w:ascii="Arial" w:hAnsi="Arial" w:cs="Arial"/>
          <w:sz w:val="32"/>
          <w:szCs w:val="28"/>
        </w:rPr>
        <w:t xml:space="preserve"> </w:t>
      </w:r>
      <w:r w:rsidR="000A17CF" w:rsidRPr="00021D2C">
        <w:rPr>
          <w:rFonts w:ascii="Arial" w:hAnsi="Arial" w:cs="Arial"/>
          <w:sz w:val="32"/>
          <w:szCs w:val="28"/>
        </w:rPr>
        <w:t>С</w:t>
      </w:r>
      <w:r w:rsidR="00C923C5" w:rsidRPr="00021D2C">
        <w:rPr>
          <w:rFonts w:ascii="Arial" w:hAnsi="Arial" w:cs="Arial"/>
          <w:sz w:val="32"/>
          <w:szCs w:val="28"/>
        </w:rPr>
        <w:t xml:space="preserve"> 2017 года по 2021 год</w:t>
      </w:r>
      <w:r w:rsidR="000A17CF" w:rsidRPr="00021D2C">
        <w:rPr>
          <w:rFonts w:ascii="Arial" w:hAnsi="Arial" w:cs="Arial"/>
          <w:sz w:val="32"/>
          <w:szCs w:val="28"/>
        </w:rPr>
        <w:t xml:space="preserve"> потребление</w:t>
      </w:r>
      <w:r w:rsidR="00C923C5" w:rsidRPr="00021D2C">
        <w:rPr>
          <w:rFonts w:ascii="Arial" w:hAnsi="Arial" w:cs="Arial"/>
          <w:sz w:val="32"/>
          <w:szCs w:val="28"/>
        </w:rPr>
        <w:t xml:space="preserve"> выросло на 4,8 млрд.м3 с 13,8 до 18,6 млрд.м3.</w:t>
      </w:r>
      <w:r w:rsidR="005D2940" w:rsidRPr="00021D2C">
        <w:rPr>
          <w:rFonts w:ascii="Arial" w:hAnsi="Arial" w:cs="Arial"/>
          <w:sz w:val="32"/>
          <w:szCs w:val="28"/>
        </w:rPr>
        <w:t xml:space="preserve"> Прирост</w:t>
      </w:r>
      <w:r w:rsidR="00C923C5" w:rsidRPr="00021D2C">
        <w:rPr>
          <w:rFonts w:ascii="Arial" w:hAnsi="Arial" w:cs="Arial"/>
          <w:sz w:val="32"/>
          <w:szCs w:val="28"/>
        </w:rPr>
        <w:t xml:space="preserve"> потребления газа </w:t>
      </w:r>
      <w:r w:rsidR="000A17CF" w:rsidRPr="00021D2C">
        <w:rPr>
          <w:rFonts w:ascii="Arial" w:hAnsi="Arial" w:cs="Arial"/>
          <w:sz w:val="32"/>
          <w:szCs w:val="28"/>
        </w:rPr>
        <w:t>составил</w:t>
      </w:r>
      <w:r w:rsidR="00C923C5" w:rsidRPr="00021D2C">
        <w:rPr>
          <w:rFonts w:ascii="Arial" w:hAnsi="Arial" w:cs="Arial"/>
          <w:sz w:val="32"/>
          <w:szCs w:val="28"/>
        </w:rPr>
        <w:t xml:space="preserve"> п</w:t>
      </w:r>
      <w:r w:rsidR="005D2940" w:rsidRPr="00021D2C">
        <w:rPr>
          <w:rFonts w:ascii="Arial" w:hAnsi="Arial" w:cs="Arial"/>
          <w:sz w:val="32"/>
          <w:szCs w:val="28"/>
        </w:rPr>
        <w:t>орядка 35</w:t>
      </w:r>
      <w:r w:rsidR="00C923C5" w:rsidRPr="00021D2C">
        <w:rPr>
          <w:rFonts w:ascii="Arial" w:hAnsi="Arial" w:cs="Arial"/>
          <w:sz w:val="32"/>
          <w:szCs w:val="28"/>
        </w:rPr>
        <w:t>%</w:t>
      </w:r>
      <w:r w:rsidR="000A17CF" w:rsidRPr="00021D2C">
        <w:rPr>
          <w:rFonts w:ascii="Arial" w:hAnsi="Arial" w:cs="Arial"/>
          <w:sz w:val="32"/>
          <w:szCs w:val="28"/>
        </w:rPr>
        <w:t xml:space="preserve"> или в среднем 7% ежегодно</w:t>
      </w:r>
      <w:r w:rsidR="00C923C5" w:rsidRPr="00021D2C">
        <w:rPr>
          <w:rFonts w:ascii="Arial" w:hAnsi="Arial" w:cs="Arial"/>
          <w:sz w:val="32"/>
          <w:szCs w:val="28"/>
        </w:rPr>
        <w:t>.</w:t>
      </w:r>
    </w:p>
    <w:p w:rsidR="005D2940" w:rsidRPr="00021D2C" w:rsidRDefault="000A17CF" w:rsidP="00804D84">
      <w:pPr>
        <w:spacing w:after="0" w:line="360" w:lineRule="auto"/>
        <w:ind w:firstLine="709"/>
        <w:jc w:val="both"/>
        <w:rPr>
          <w:rFonts w:ascii="Arial" w:hAnsi="Arial" w:cs="Arial"/>
          <w:sz w:val="32"/>
          <w:szCs w:val="28"/>
        </w:rPr>
      </w:pPr>
      <w:r w:rsidRPr="00021D2C">
        <w:rPr>
          <w:rFonts w:ascii="Arial" w:hAnsi="Arial" w:cs="Arial"/>
          <w:sz w:val="32"/>
          <w:szCs w:val="28"/>
        </w:rPr>
        <w:t>Вместе с тем, о</w:t>
      </w:r>
      <w:r w:rsidR="005D2940" w:rsidRPr="00021D2C">
        <w:rPr>
          <w:rFonts w:ascii="Arial" w:hAnsi="Arial" w:cs="Arial"/>
          <w:sz w:val="32"/>
          <w:szCs w:val="28"/>
        </w:rPr>
        <w:t xml:space="preserve">сновным </w:t>
      </w:r>
      <w:r w:rsidR="005E363E" w:rsidRPr="00021D2C">
        <w:rPr>
          <w:rFonts w:ascii="Arial" w:hAnsi="Arial" w:cs="Arial"/>
          <w:sz w:val="32"/>
          <w:szCs w:val="28"/>
        </w:rPr>
        <w:t>сдерживающим фактором развития</w:t>
      </w:r>
      <w:r w:rsidR="005D2940" w:rsidRPr="00021D2C">
        <w:rPr>
          <w:rFonts w:ascii="Arial" w:hAnsi="Arial" w:cs="Arial"/>
          <w:sz w:val="32"/>
          <w:szCs w:val="28"/>
        </w:rPr>
        <w:t xml:space="preserve"> газовой отрасли</w:t>
      </w:r>
      <w:r w:rsidRPr="00021D2C">
        <w:rPr>
          <w:rFonts w:ascii="Arial" w:hAnsi="Arial" w:cs="Arial"/>
          <w:sz w:val="32"/>
          <w:szCs w:val="28"/>
        </w:rPr>
        <w:t xml:space="preserve"> в стране</w:t>
      </w:r>
      <w:r w:rsidR="005D2940" w:rsidRPr="00021D2C">
        <w:rPr>
          <w:rFonts w:ascii="Arial" w:hAnsi="Arial" w:cs="Arial"/>
          <w:sz w:val="32"/>
          <w:szCs w:val="28"/>
        </w:rPr>
        <w:t xml:space="preserve"> яв</w:t>
      </w:r>
      <w:r w:rsidRPr="00021D2C">
        <w:rPr>
          <w:rFonts w:ascii="Arial" w:hAnsi="Arial" w:cs="Arial"/>
          <w:sz w:val="32"/>
          <w:szCs w:val="28"/>
        </w:rPr>
        <w:t xml:space="preserve">ляется политика сдерживания цен, в связи с чем, </w:t>
      </w:r>
      <w:r w:rsidR="005E363E" w:rsidRPr="00021D2C">
        <w:rPr>
          <w:rFonts w:ascii="Arial" w:hAnsi="Arial" w:cs="Arial"/>
          <w:iCs/>
          <w:color w:val="000000" w:themeColor="text1"/>
          <w:sz w:val="32"/>
          <w:szCs w:val="28"/>
        </w:rPr>
        <w:t>к 2025 году</w:t>
      </w:r>
      <w:r w:rsidRPr="00021D2C">
        <w:rPr>
          <w:rFonts w:ascii="Arial" w:hAnsi="Arial" w:cs="Arial"/>
          <w:iCs/>
          <w:color w:val="000000" w:themeColor="text1"/>
          <w:sz w:val="32"/>
          <w:szCs w:val="28"/>
        </w:rPr>
        <w:t xml:space="preserve"> возможен</w:t>
      </w:r>
      <w:r w:rsidR="00C923C5" w:rsidRPr="00021D2C">
        <w:rPr>
          <w:rFonts w:ascii="Arial" w:hAnsi="Arial" w:cs="Arial"/>
          <w:iCs/>
          <w:color w:val="000000" w:themeColor="text1"/>
          <w:sz w:val="32"/>
          <w:szCs w:val="28"/>
        </w:rPr>
        <w:t xml:space="preserve"> </w:t>
      </w:r>
      <w:r w:rsidR="005D2940" w:rsidRPr="00021D2C">
        <w:rPr>
          <w:rFonts w:ascii="Arial" w:hAnsi="Arial" w:cs="Arial"/>
          <w:iCs/>
          <w:color w:val="000000" w:themeColor="text1"/>
          <w:sz w:val="32"/>
          <w:szCs w:val="28"/>
        </w:rPr>
        <w:t xml:space="preserve">дефицит </w:t>
      </w:r>
      <w:r w:rsidRPr="00021D2C">
        <w:rPr>
          <w:rFonts w:ascii="Arial" w:hAnsi="Arial" w:cs="Arial"/>
          <w:iCs/>
          <w:color w:val="000000" w:themeColor="text1"/>
          <w:sz w:val="32"/>
          <w:szCs w:val="28"/>
        </w:rPr>
        <w:t xml:space="preserve">отечественного </w:t>
      </w:r>
      <w:r w:rsidR="005D2940" w:rsidRPr="00021D2C">
        <w:rPr>
          <w:rFonts w:ascii="Arial" w:hAnsi="Arial" w:cs="Arial"/>
          <w:iCs/>
          <w:color w:val="000000" w:themeColor="text1"/>
          <w:sz w:val="32"/>
          <w:szCs w:val="28"/>
        </w:rPr>
        <w:t>газа</w:t>
      </w:r>
      <w:r w:rsidRPr="00021D2C">
        <w:rPr>
          <w:rFonts w:ascii="Arial" w:hAnsi="Arial" w:cs="Arial"/>
          <w:iCs/>
          <w:color w:val="000000" w:themeColor="text1"/>
          <w:sz w:val="32"/>
          <w:szCs w:val="28"/>
        </w:rPr>
        <w:t xml:space="preserve"> и зависимость от импортных ресурсов</w:t>
      </w:r>
      <w:r w:rsidR="005D2940" w:rsidRPr="00021D2C">
        <w:rPr>
          <w:rFonts w:ascii="Arial" w:hAnsi="Arial" w:cs="Arial"/>
          <w:iCs/>
          <w:color w:val="000000" w:themeColor="text1"/>
          <w:sz w:val="32"/>
          <w:szCs w:val="28"/>
        </w:rPr>
        <w:t>.</w:t>
      </w:r>
    </w:p>
    <w:p w:rsidR="000A17CF" w:rsidRPr="00021D2C" w:rsidRDefault="000A17CF" w:rsidP="00804D84">
      <w:pPr>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lastRenderedPageBreak/>
        <w:t xml:space="preserve">В </w:t>
      </w:r>
      <w:r w:rsidR="00B73269" w:rsidRPr="00021D2C">
        <w:rPr>
          <w:rFonts w:ascii="Arial" w:hAnsi="Arial" w:cs="Arial"/>
          <w:iCs/>
          <w:color w:val="000000" w:themeColor="text1"/>
          <w:sz w:val="32"/>
          <w:szCs w:val="28"/>
        </w:rPr>
        <w:t>ближайшей</w:t>
      </w:r>
      <w:r w:rsidRPr="00021D2C">
        <w:rPr>
          <w:rFonts w:ascii="Arial" w:hAnsi="Arial" w:cs="Arial"/>
          <w:iCs/>
          <w:color w:val="000000" w:themeColor="text1"/>
          <w:sz w:val="32"/>
          <w:szCs w:val="28"/>
        </w:rPr>
        <w:t xml:space="preserve"> перспективе основными производителями товарного газа будут оставаться Кашаган, КПО, ТШО на которых будет приходится 64% от общих объемов ресурсов товарного газа.</w:t>
      </w:r>
    </w:p>
    <w:p w:rsidR="000A17CF" w:rsidRPr="00021D2C" w:rsidRDefault="000A17CF" w:rsidP="00804D84">
      <w:pPr>
        <w:spacing w:after="0" w:line="360" w:lineRule="auto"/>
        <w:ind w:firstLine="709"/>
        <w:contextualSpacing/>
        <w:jc w:val="both"/>
        <w:rPr>
          <w:rFonts w:ascii="Arial" w:hAnsi="Arial" w:cs="Arial"/>
          <w:sz w:val="32"/>
          <w:szCs w:val="28"/>
        </w:rPr>
      </w:pPr>
      <w:r w:rsidRPr="00021D2C">
        <w:rPr>
          <w:rFonts w:ascii="Arial" w:hAnsi="Arial" w:cs="Arial"/>
          <w:iCs/>
          <w:color w:val="000000" w:themeColor="text1"/>
          <w:sz w:val="32"/>
          <w:szCs w:val="28"/>
        </w:rPr>
        <w:t xml:space="preserve">По своей структуре добываемый </w:t>
      </w:r>
      <w:r w:rsidRPr="00021D2C">
        <w:rPr>
          <w:rFonts w:ascii="Arial" w:hAnsi="Arial" w:cs="Arial"/>
          <w:sz w:val="32"/>
          <w:szCs w:val="28"/>
        </w:rPr>
        <w:t xml:space="preserve">в Казахстане </w:t>
      </w:r>
      <w:r w:rsidRPr="00021D2C">
        <w:rPr>
          <w:rFonts w:ascii="Arial" w:hAnsi="Arial" w:cs="Arial"/>
          <w:iCs/>
          <w:color w:val="000000" w:themeColor="text1"/>
          <w:sz w:val="32"/>
          <w:szCs w:val="28"/>
        </w:rPr>
        <w:t>газ в основном является попутным нефтяным газом</w:t>
      </w:r>
      <w:r w:rsidRPr="00021D2C">
        <w:rPr>
          <w:rFonts w:ascii="Arial" w:hAnsi="Arial" w:cs="Arial"/>
          <w:sz w:val="32"/>
          <w:szCs w:val="28"/>
        </w:rPr>
        <w:t>, требующий инвестиций в переработку.</w:t>
      </w:r>
    </w:p>
    <w:p w:rsidR="00DB02AB" w:rsidRPr="00021D2C" w:rsidRDefault="00DB02AB"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t>Однако, учитывая низкую заинтересованность недропользователей в расширении ресурсной базы с учетом цен не покрывающих себестоимость производства газа, необходимы соо</w:t>
      </w:r>
      <w:r w:rsidR="00450F45" w:rsidRPr="00021D2C">
        <w:rPr>
          <w:rFonts w:ascii="Arial" w:hAnsi="Arial" w:cs="Arial"/>
          <w:sz w:val="32"/>
          <w:szCs w:val="28"/>
        </w:rPr>
        <w:t>тветствующие стимулирующие меры и актуализация ценовой политики.</w:t>
      </w:r>
    </w:p>
    <w:p w:rsidR="00FE59B1" w:rsidRPr="00021D2C" w:rsidRDefault="00FE59B1"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t>В этой связи</w:t>
      </w:r>
      <w:r w:rsidR="000A17CF" w:rsidRPr="00021D2C">
        <w:rPr>
          <w:rFonts w:ascii="Arial" w:hAnsi="Arial" w:cs="Arial"/>
          <w:sz w:val="32"/>
          <w:szCs w:val="28"/>
        </w:rPr>
        <w:t>,</w:t>
      </w:r>
      <w:r w:rsidRPr="00021D2C">
        <w:rPr>
          <w:rFonts w:ascii="Arial" w:hAnsi="Arial" w:cs="Arial"/>
          <w:sz w:val="32"/>
          <w:szCs w:val="28"/>
        </w:rPr>
        <w:t xml:space="preserve"> </w:t>
      </w:r>
      <w:r w:rsidR="000A17CF" w:rsidRPr="00021D2C">
        <w:rPr>
          <w:rFonts w:ascii="Arial" w:hAnsi="Arial" w:cs="Arial"/>
          <w:b/>
          <w:bCs/>
          <w:iCs/>
          <w:color w:val="000000" w:themeColor="text1"/>
          <w:sz w:val="32"/>
          <w:szCs w:val="28"/>
        </w:rPr>
        <w:t>остро встает вопрос о восполнении ресурсной базы нашей страны путем</w:t>
      </w:r>
      <w:r w:rsidR="000A17CF" w:rsidRPr="00021D2C">
        <w:rPr>
          <w:rFonts w:ascii="Arial" w:hAnsi="Arial" w:cs="Arial"/>
          <w:sz w:val="32"/>
          <w:szCs w:val="28"/>
        </w:rPr>
        <w:t xml:space="preserve"> </w:t>
      </w:r>
      <w:r w:rsidRPr="00021D2C">
        <w:rPr>
          <w:rFonts w:ascii="Arial" w:hAnsi="Arial" w:cs="Arial"/>
          <w:sz w:val="32"/>
          <w:szCs w:val="28"/>
        </w:rPr>
        <w:t>стимулирующи</w:t>
      </w:r>
      <w:r w:rsidR="000A17CF" w:rsidRPr="00021D2C">
        <w:rPr>
          <w:rFonts w:ascii="Arial" w:hAnsi="Arial" w:cs="Arial"/>
          <w:sz w:val="32"/>
          <w:szCs w:val="28"/>
        </w:rPr>
        <w:t>х мер</w:t>
      </w:r>
      <w:r w:rsidRPr="00021D2C">
        <w:rPr>
          <w:rFonts w:ascii="Arial" w:hAnsi="Arial" w:cs="Arial"/>
          <w:sz w:val="32"/>
          <w:szCs w:val="28"/>
        </w:rPr>
        <w:t xml:space="preserve"> </w:t>
      </w:r>
      <w:r w:rsidR="000A17CF" w:rsidRPr="00021D2C">
        <w:rPr>
          <w:rFonts w:ascii="Arial" w:hAnsi="Arial" w:cs="Arial"/>
          <w:iCs/>
          <w:color w:val="000000" w:themeColor="text1"/>
          <w:sz w:val="32"/>
          <w:szCs w:val="28"/>
        </w:rPr>
        <w:t>для газовых проектов</w:t>
      </w:r>
      <w:r w:rsidRPr="00021D2C">
        <w:rPr>
          <w:rFonts w:ascii="Arial" w:hAnsi="Arial" w:cs="Arial"/>
          <w:sz w:val="32"/>
          <w:szCs w:val="28"/>
        </w:rPr>
        <w:t>.</w:t>
      </w:r>
    </w:p>
    <w:p w:rsidR="00511467" w:rsidRPr="00021D2C" w:rsidRDefault="00511467" w:rsidP="00804D84">
      <w:pPr>
        <w:shd w:val="clear" w:color="auto" w:fill="D5DCE4" w:themeFill="text2" w:themeFillTint="33"/>
        <w:spacing w:line="360" w:lineRule="auto"/>
        <w:ind w:firstLine="709"/>
        <w:jc w:val="both"/>
        <w:rPr>
          <w:rFonts w:ascii="Arial" w:hAnsi="Arial" w:cs="Arial"/>
          <w:b/>
          <w:sz w:val="32"/>
          <w:szCs w:val="32"/>
        </w:rPr>
      </w:pPr>
      <w:r w:rsidRPr="00021D2C">
        <w:rPr>
          <w:rFonts w:ascii="Arial" w:hAnsi="Arial" w:cs="Arial"/>
          <w:b/>
          <w:sz w:val="32"/>
          <w:szCs w:val="32"/>
        </w:rPr>
        <w:t xml:space="preserve">Слайд 3 </w:t>
      </w:r>
      <w:r w:rsidR="00C923C5" w:rsidRPr="00021D2C">
        <w:rPr>
          <w:rFonts w:ascii="Arial" w:hAnsi="Arial" w:cs="Arial"/>
          <w:b/>
          <w:sz w:val="32"/>
          <w:szCs w:val="32"/>
        </w:rPr>
        <w:t xml:space="preserve">Проект строительства </w:t>
      </w:r>
      <w:r w:rsidR="00242B92" w:rsidRPr="00021D2C">
        <w:rPr>
          <w:rFonts w:ascii="Arial" w:hAnsi="Arial" w:cs="Arial"/>
          <w:b/>
          <w:sz w:val="32"/>
          <w:szCs w:val="32"/>
        </w:rPr>
        <w:t>ГПЗ</w:t>
      </w:r>
      <w:r w:rsidR="00C923C5" w:rsidRPr="00021D2C">
        <w:rPr>
          <w:rFonts w:ascii="Arial" w:hAnsi="Arial" w:cs="Arial"/>
          <w:b/>
          <w:sz w:val="32"/>
          <w:szCs w:val="32"/>
        </w:rPr>
        <w:t xml:space="preserve"> кашаган</w:t>
      </w:r>
    </w:p>
    <w:p w:rsidR="00FE59B1" w:rsidRPr="00021D2C" w:rsidRDefault="000A17CF" w:rsidP="00410C83">
      <w:pPr>
        <w:spacing w:after="0" w:line="360" w:lineRule="auto"/>
        <w:ind w:firstLine="709"/>
        <w:contextualSpacing/>
        <w:jc w:val="both"/>
        <w:rPr>
          <w:rFonts w:ascii="Arial" w:hAnsi="Arial" w:cs="Arial"/>
          <w:sz w:val="32"/>
          <w:szCs w:val="28"/>
        </w:rPr>
      </w:pPr>
      <w:r w:rsidRPr="00021D2C">
        <w:rPr>
          <w:rFonts w:ascii="Arial" w:hAnsi="Arial" w:cs="Arial"/>
          <w:sz w:val="32"/>
          <w:szCs w:val="28"/>
        </w:rPr>
        <w:t>В</w:t>
      </w:r>
      <w:r w:rsidR="00FE59B1" w:rsidRPr="00021D2C">
        <w:rPr>
          <w:rFonts w:ascii="Arial" w:hAnsi="Arial" w:cs="Arial"/>
          <w:sz w:val="32"/>
          <w:szCs w:val="28"/>
        </w:rPr>
        <w:t xml:space="preserve"> настоящее время д</w:t>
      </w:r>
      <w:r w:rsidR="00C923C5" w:rsidRPr="00021D2C">
        <w:rPr>
          <w:rFonts w:ascii="Arial" w:hAnsi="Arial" w:cs="Arial"/>
          <w:sz w:val="32"/>
          <w:szCs w:val="28"/>
        </w:rPr>
        <w:t xml:space="preserve">ля </w:t>
      </w:r>
      <w:r w:rsidR="00FE59B1" w:rsidRPr="00021D2C">
        <w:rPr>
          <w:rFonts w:ascii="Arial" w:hAnsi="Arial" w:cs="Arial"/>
          <w:sz w:val="32"/>
          <w:szCs w:val="28"/>
        </w:rPr>
        <w:t>увеличения ресурсной базы ведется работа по строительству газоперерабатывающего завода на месторождении Кашаган</w:t>
      </w:r>
      <w:r w:rsidR="00B72A0B" w:rsidRPr="00021D2C">
        <w:rPr>
          <w:rFonts w:ascii="Arial" w:hAnsi="Arial" w:cs="Arial"/>
          <w:sz w:val="32"/>
          <w:szCs w:val="28"/>
        </w:rPr>
        <w:t xml:space="preserve">, </w:t>
      </w:r>
      <w:r w:rsidR="00410C83" w:rsidRPr="00021D2C">
        <w:rPr>
          <w:rFonts w:ascii="Arial" w:hAnsi="Arial" w:cs="Arial"/>
          <w:sz w:val="32"/>
          <w:szCs w:val="28"/>
          <w:lang w:val="kk-KZ"/>
        </w:rPr>
        <w:t xml:space="preserve">мы прогнозируем, что это будет реализовано в три этапа </w:t>
      </w:r>
      <w:r w:rsidR="00410C83" w:rsidRPr="00021D2C">
        <w:rPr>
          <w:rFonts w:ascii="Arial" w:hAnsi="Arial" w:cs="Arial"/>
          <w:sz w:val="32"/>
          <w:szCs w:val="28"/>
        </w:rPr>
        <w:t xml:space="preserve">1, 2 и 6 млрд.м3, который уже к 2030 году сможет обеспечить прирост товарного газа в объеме </w:t>
      </w:r>
      <w:r w:rsidR="00FE59B1" w:rsidRPr="00021D2C">
        <w:rPr>
          <w:rFonts w:ascii="Arial" w:hAnsi="Arial" w:cs="Arial"/>
          <w:b/>
          <w:sz w:val="32"/>
          <w:szCs w:val="28"/>
        </w:rPr>
        <w:t>более 6,2 млрд.м3</w:t>
      </w:r>
      <w:r w:rsidR="00FE59B1" w:rsidRPr="00021D2C">
        <w:rPr>
          <w:rFonts w:ascii="Arial" w:hAnsi="Arial" w:cs="Arial"/>
          <w:sz w:val="32"/>
          <w:szCs w:val="28"/>
        </w:rPr>
        <w:t>.</w:t>
      </w:r>
    </w:p>
    <w:p w:rsidR="00C923C5" w:rsidRPr="00021D2C" w:rsidRDefault="00C923C5"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rPr>
      </w:pPr>
      <w:r w:rsidRPr="00021D2C">
        <w:rPr>
          <w:rFonts w:ascii="Arial" w:hAnsi="Arial" w:cs="Arial"/>
          <w:b/>
          <w:sz w:val="32"/>
          <w:szCs w:val="28"/>
        </w:rPr>
        <w:t>С июня 2021 года</w:t>
      </w:r>
      <w:r w:rsidRPr="00021D2C">
        <w:rPr>
          <w:rFonts w:ascii="Arial" w:hAnsi="Arial" w:cs="Arial"/>
          <w:sz w:val="32"/>
          <w:szCs w:val="28"/>
        </w:rPr>
        <w:t xml:space="preserve"> активно ведутся строительно-монтажные работы по первому этапу проекта мощностью </w:t>
      </w:r>
      <w:r w:rsidR="004F767C">
        <w:rPr>
          <w:rFonts w:ascii="Arial" w:hAnsi="Arial" w:cs="Arial"/>
          <w:sz w:val="32"/>
          <w:szCs w:val="28"/>
        </w:rPr>
        <w:t xml:space="preserve">               </w:t>
      </w:r>
      <w:r w:rsidRPr="00021D2C">
        <w:rPr>
          <w:rFonts w:ascii="Arial" w:hAnsi="Arial" w:cs="Arial"/>
          <w:b/>
          <w:sz w:val="32"/>
          <w:szCs w:val="28"/>
        </w:rPr>
        <w:t>1 млрд.м3</w:t>
      </w:r>
      <w:r w:rsidR="00FE59B1" w:rsidRPr="00021D2C">
        <w:rPr>
          <w:rFonts w:ascii="Arial" w:hAnsi="Arial" w:cs="Arial"/>
          <w:sz w:val="32"/>
          <w:szCs w:val="28"/>
        </w:rPr>
        <w:t xml:space="preserve">. </w:t>
      </w:r>
      <w:r w:rsidRPr="00021D2C">
        <w:rPr>
          <w:rFonts w:ascii="Arial" w:hAnsi="Arial" w:cs="Arial"/>
          <w:sz w:val="32"/>
          <w:szCs w:val="28"/>
        </w:rPr>
        <w:t xml:space="preserve">Ввод в эксплуатацию первого этапа ожидается в </w:t>
      </w:r>
      <w:r w:rsidR="009069E8" w:rsidRPr="00021D2C">
        <w:rPr>
          <w:rFonts w:ascii="Arial" w:hAnsi="Arial" w:cs="Arial"/>
          <w:b/>
          <w:sz w:val="32"/>
          <w:szCs w:val="28"/>
        </w:rPr>
        <w:t>2024 году</w:t>
      </w:r>
      <w:r w:rsidRPr="00021D2C">
        <w:rPr>
          <w:rFonts w:ascii="Arial" w:hAnsi="Arial" w:cs="Arial"/>
          <w:sz w:val="32"/>
          <w:szCs w:val="28"/>
        </w:rPr>
        <w:t>.</w:t>
      </w:r>
    </w:p>
    <w:p w:rsidR="00C923C5" w:rsidRPr="00021D2C" w:rsidRDefault="00410C83" w:rsidP="00B72A0B">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rPr>
      </w:pPr>
      <w:r w:rsidRPr="00021D2C">
        <w:rPr>
          <w:rFonts w:ascii="Arial" w:hAnsi="Arial" w:cs="Arial"/>
          <w:sz w:val="32"/>
          <w:szCs w:val="28"/>
        </w:rPr>
        <w:lastRenderedPageBreak/>
        <w:t>Строительство упомянутых ГПЗ прорабатывается в рамках</w:t>
      </w:r>
      <w:r w:rsidR="00C923C5" w:rsidRPr="00021D2C">
        <w:rPr>
          <w:rFonts w:ascii="Arial" w:hAnsi="Arial" w:cs="Arial"/>
          <w:sz w:val="32"/>
          <w:szCs w:val="28"/>
        </w:rPr>
        <w:t xml:space="preserve"> реализации</w:t>
      </w:r>
      <w:r w:rsidR="00450F45" w:rsidRPr="00021D2C">
        <w:rPr>
          <w:rFonts w:ascii="Arial" w:hAnsi="Arial" w:cs="Arial"/>
          <w:sz w:val="32"/>
          <w:szCs w:val="28"/>
        </w:rPr>
        <w:t xml:space="preserve"> 2-ой фазы Кашаганского</w:t>
      </w:r>
      <w:r w:rsidR="00C923C5" w:rsidRPr="00021D2C">
        <w:rPr>
          <w:rFonts w:ascii="Arial" w:hAnsi="Arial" w:cs="Arial"/>
          <w:sz w:val="32"/>
          <w:szCs w:val="28"/>
        </w:rPr>
        <w:t xml:space="preserve"> проекта</w:t>
      </w:r>
      <w:r w:rsidR="00450F45" w:rsidRPr="00021D2C">
        <w:rPr>
          <w:rFonts w:ascii="Arial" w:hAnsi="Arial" w:cs="Arial"/>
          <w:sz w:val="32"/>
          <w:szCs w:val="28"/>
        </w:rPr>
        <w:t xml:space="preserve">, что позволит </w:t>
      </w:r>
      <w:r w:rsidRPr="00021D2C">
        <w:rPr>
          <w:rFonts w:ascii="Arial" w:hAnsi="Arial" w:cs="Arial"/>
          <w:sz w:val="32"/>
          <w:szCs w:val="28"/>
        </w:rPr>
        <w:t>увеличить</w:t>
      </w:r>
      <w:r w:rsidR="00450F45" w:rsidRPr="00021D2C">
        <w:rPr>
          <w:rFonts w:ascii="Arial" w:hAnsi="Arial" w:cs="Arial"/>
          <w:sz w:val="32"/>
          <w:szCs w:val="28"/>
        </w:rPr>
        <w:t xml:space="preserve"> добычу </w:t>
      </w:r>
      <w:r w:rsidR="00B72A0B" w:rsidRPr="00021D2C">
        <w:rPr>
          <w:rFonts w:ascii="Arial" w:hAnsi="Arial" w:cs="Arial"/>
          <w:sz w:val="32"/>
          <w:szCs w:val="28"/>
        </w:rPr>
        <w:t xml:space="preserve">нефти </w:t>
      </w:r>
      <w:r w:rsidRPr="00021D2C">
        <w:rPr>
          <w:rFonts w:ascii="Arial" w:hAnsi="Arial" w:cs="Arial"/>
          <w:b/>
          <w:sz w:val="32"/>
          <w:szCs w:val="28"/>
        </w:rPr>
        <w:t>с 400</w:t>
      </w:r>
      <w:r w:rsidR="00B72A0B" w:rsidRPr="00021D2C">
        <w:rPr>
          <w:rFonts w:ascii="Arial" w:hAnsi="Arial" w:cs="Arial"/>
          <w:b/>
          <w:sz w:val="32"/>
          <w:szCs w:val="28"/>
        </w:rPr>
        <w:t xml:space="preserve"> тыс. баррель/сутки до </w:t>
      </w:r>
      <w:r w:rsidRPr="00021D2C">
        <w:rPr>
          <w:rFonts w:ascii="Arial" w:hAnsi="Arial" w:cs="Arial"/>
          <w:b/>
          <w:sz w:val="32"/>
          <w:szCs w:val="28"/>
        </w:rPr>
        <w:t>700</w:t>
      </w:r>
      <w:r w:rsidR="00B72A0B" w:rsidRPr="00021D2C">
        <w:rPr>
          <w:rFonts w:ascii="Arial" w:hAnsi="Arial" w:cs="Arial"/>
          <w:b/>
          <w:sz w:val="32"/>
          <w:szCs w:val="28"/>
        </w:rPr>
        <w:t xml:space="preserve"> тыс. баррель/сутки</w:t>
      </w:r>
      <w:r w:rsidRPr="00021D2C">
        <w:rPr>
          <w:rFonts w:ascii="Arial" w:hAnsi="Arial" w:cs="Arial"/>
          <w:sz w:val="32"/>
          <w:szCs w:val="28"/>
        </w:rPr>
        <w:t>.</w:t>
      </w:r>
    </w:p>
    <w:p w:rsidR="00511467" w:rsidRPr="00021D2C" w:rsidRDefault="00511467" w:rsidP="00804D84">
      <w:pPr>
        <w:shd w:val="clear" w:color="auto" w:fill="D5DCE4" w:themeFill="text2" w:themeFillTint="33"/>
        <w:spacing w:line="360" w:lineRule="auto"/>
        <w:ind w:firstLine="709"/>
        <w:jc w:val="both"/>
        <w:rPr>
          <w:rFonts w:ascii="Arial" w:hAnsi="Arial" w:cs="Arial"/>
          <w:b/>
          <w:sz w:val="32"/>
          <w:szCs w:val="32"/>
        </w:rPr>
      </w:pPr>
      <w:r w:rsidRPr="00021D2C">
        <w:rPr>
          <w:rFonts w:ascii="Arial" w:hAnsi="Arial" w:cs="Arial"/>
          <w:b/>
          <w:sz w:val="32"/>
          <w:szCs w:val="32"/>
        </w:rPr>
        <w:t xml:space="preserve">Слайд 4 </w:t>
      </w:r>
      <w:r w:rsidR="00C923C5" w:rsidRPr="00021D2C">
        <w:rPr>
          <w:rFonts w:ascii="Arial" w:hAnsi="Arial" w:cs="Arial"/>
          <w:b/>
          <w:sz w:val="32"/>
          <w:szCs w:val="32"/>
        </w:rPr>
        <w:t>Потенциальные проекты по увеличению ресурсной базы газа</w:t>
      </w:r>
    </w:p>
    <w:p w:rsidR="00C923C5" w:rsidRPr="00021D2C" w:rsidRDefault="00FE59B1"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rPr>
      </w:pPr>
      <w:r w:rsidRPr="00021D2C">
        <w:rPr>
          <w:rFonts w:ascii="Arial" w:hAnsi="Arial" w:cs="Arial"/>
          <w:sz w:val="32"/>
          <w:szCs w:val="28"/>
        </w:rPr>
        <w:t>Кроме того,</w:t>
      </w:r>
      <w:r w:rsidR="00C923C5" w:rsidRPr="00021D2C">
        <w:rPr>
          <w:rFonts w:ascii="Arial" w:hAnsi="Arial" w:cs="Arial"/>
          <w:sz w:val="32"/>
          <w:szCs w:val="28"/>
        </w:rPr>
        <w:t xml:space="preserve"> Министерством проводится всесторонняя работа по стимулиро</w:t>
      </w:r>
      <w:r w:rsidRPr="00021D2C">
        <w:rPr>
          <w:rFonts w:ascii="Arial" w:hAnsi="Arial" w:cs="Arial"/>
          <w:sz w:val="32"/>
          <w:szCs w:val="28"/>
        </w:rPr>
        <w:t>ванию расширения ресурсной базы путем предоставле</w:t>
      </w:r>
      <w:r w:rsidR="0073234B" w:rsidRPr="00021D2C">
        <w:rPr>
          <w:rFonts w:ascii="Arial" w:hAnsi="Arial" w:cs="Arial"/>
          <w:sz w:val="32"/>
          <w:szCs w:val="28"/>
        </w:rPr>
        <w:t>ния фискальных преференций для новых г</w:t>
      </w:r>
      <w:r w:rsidRPr="00021D2C">
        <w:rPr>
          <w:rFonts w:ascii="Arial" w:hAnsi="Arial" w:cs="Arial"/>
          <w:sz w:val="32"/>
          <w:szCs w:val="28"/>
        </w:rPr>
        <w:t>азовых проектов.</w:t>
      </w:r>
    </w:p>
    <w:p w:rsidR="00C923C5" w:rsidRPr="00021D2C" w:rsidRDefault="000A17CF"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rPr>
      </w:pPr>
      <w:r w:rsidRPr="00021D2C">
        <w:rPr>
          <w:rFonts w:ascii="Arial" w:hAnsi="Arial" w:cs="Arial"/>
          <w:sz w:val="32"/>
          <w:szCs w:val="28"/>
        </w:rPr>
        <w:t>С</w:t>
      </w:r>
      <w:r w:rsidR="00B72A0B" w:rsidRPr="00021D2C">
        <w:rPr>
          <w:rFonts w:ascii="Arial" w:hAnsi="Arial" w:cs="Arial"/>
          <w:sz w:val="32"/>
          <w:szCs w:val="28"/>
        </w:rPr>
        <w:t>огласно поручению Главы государства,</w:t>
      </w:r>
      <w:r w:rsidR="00C923C5" w:rsidRPr="00021D2C">
        <w:rPr>
          <w:rFonts w:ascii="Arial" w:hAnsi="Arial" w:cs="Arial"/>
          <w:sz w:val="32"/>
          <w:szCs w:val="28"/>
        </w:rPr>
        <w:t xml:space="preserve"> в рамках </w:t>
      </w:r>
      <w:r w:rsidRPr="00021D2C">
        <w:rPr>
          <w:rFonts w:ascii="Arial" w:hAnsi="Arial" w:cs="Arial"/>
          <w:sz w:val="32"/>
          <w:szCs w:val="28"/>
        </w:rPr>
        <w:t>совместной работы</w:t>
      </w:r>
      <w:r w:rsidR="00C923C5" w:rsidRPr="00021D2C">
        <w:rPr>
          <w:rFonts w:ascii="Arial" w:hAnsi="Arial" w:cs="Arial"/>
          <w:sz w:val="32"/>
          <w:szCs w:val="28"/>
        </w:rPr>
        <w:t xml:space="preserve"> с Советом иностранных инвесторов</w:t>
      </w:r>
      <w:r w:rsidRPr="00021D2C">
        <w:rPr>
          <w:rFonts w:ascii="Arial" w:hAnsi="Arial" w:cs="Arial"/>
          <w:sz w:val="32"/>
          <w:szCs w:val="28"/>
        </w:rPr>
        <w:t xml:space="preserve"> по разработке</w:t>
      </w:r>
      <w:r w:rsidR="00C923C5" w:rsidRPr="00021D2C">
        <w:rPr>
          <w:rFonts w:ascii="Arial" w:hAnsi="Arial" w:cs="Arial"/>
          <w:sz w:val="32"/>
          <w:szCs w:val="28"/>
        </w:rPr>
        <w:t xml:space="preserve"> Улучшенного модельного контракта на недропользование </w:t>
      </w:r>
      <w:r w:rsidR="00E06C9B" w:rsidRPr="00021D2C">
        <w:rPr>
          <w:rFonts w:ascii="Arial" w:hAnsi="Arial" w:cs="Arial"/>
          <w:sz w:val="32"/>
          <w:szCs w:val="28"/>
        </w:rPr>
        <w:t>проработаны регуляторные и</w:t>
      </w:r>
      <w:r w:rsidR="00C923C5" w:rsidRPr="00021D2C">
        <w:rPr>
          <w:rFonts w:ascii="Arial" w:hAnsi="Arial" w:cs="Arial"/>
          <w:sz w:val="32"/>
          <w:szCs w:val="28"/>
        </w:rPr>
        <w:t xml:space="preserve"> фискальные преференции для газовых проектов в виде налоговых освобождений</w:t>
      </w:r>
      <w:r w:rsidR="0073234B" w:rsidRPr="00021D2C">
        <w:rPr>
          <w:rFonts w:ascii="Arial" w:hAnsi="Arial" w:cs="Arial"/>
          <w:sz w:val="32"/>
          <w:szCs w:val="28"/>
        </w:rPr>
        <w:t xml:space="preserve">: </w:t>
      </w:r>
      <w:r w:rsidR="0073234B" w:rsidRPr="00021D2C">
        <w:rPr>
          <w:rFonts w:ascii="Arial" w:hAnsi="Arial" w:cs="Arial"/>
          <w:b/>
          <w:sz w:val="32"/>
          <w:szCs w:val="28"/>
        </w:rPr>
        <w:t>отмена КПН на 10 лет с даты начала добычи</w:t>
      </w:r>
      <w:r w:rsidR="0073234B" w:rsidRPr="00021D2C">
        <w:rPr>
          <w:rFonts w:ascii="Arial" w:hAnsi="Arial" w:cs="Arial"/>
          <w:sz w:val="32"/>
          <w:szCs w:val="28"/>
        </w:rPr>
        <w:t xml:space="preserve">, </w:t>
      </w:r>
      <w:r w:rsidR="0073234B" w:rsidRPr="00021D2C">
        <w:rPr>
          <w:rFonts w:ascii="Arial" w:hAnsi="Arial" w:cs="Arial"/>
          <w:b/>
          <w:sz w:val="32"/>
          <w:szCs w:val="28"/>
        </w:rPr>
        <w:t>отмена ЭТП на 10 лет с даты начала добычи</w:t>
      </w:r>
      <w:r w:rsidR="0073234B" w:rsidRPr="00021D2C">
        <w:rPr>
          <w:rFonts w:ascii="Arial" w:hAnsi="Arial" w:cs="Arial"/>
          <w:sz w:val="32"/>
          <w:szCs w:val="28"/>
        </w:rPr>
        <w:t xml:space="preserve"> и </w:t>
      </w:r>
      <w:r w:rsidR="0073234B" w:rsidRPr="00021D2C">
        <w:rPr>
          <w:rFonts w:ascii="Arial" w:hAnsi="Arial" w:cs="Arial"/>
          <w:b/>
          <w:sz w:val="32"/>
          <w:szCs w:val="28"/>
        </w:rPr>
        <w:t>предоставления права перехода на АНН</w:t>
      </w:r>
      <w:r w:rsidR="00C923C5" w:rsidRPr="00021D2C">
        <w:rPr>
          <w:rFonts w:ascii="Arial" w:hAnsi="Arial" w:cs="Arial"/>
          <w:sz w:val="32"/>
          <w:szCs w:val="28"/>
        </w:rPr>
        <w:t>.</w:t>
      </w:r>
    </w:p>
    <w:p w:rsidR="0073234B" w:rsidRPr="00021D2C" w:rsidRDefault="0073234B"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rPr>
      </w:pPr>
      <w:r w:rsidRPr="00021D2C">
        <w:rPr>
          <w:rFonts w:ascii="Arial" w:hAnsi="Arial" w:cs="Arial"/>
          <w:sz w:val="32"/>
          <w:szCs w:val="28"/>
        </w:rPr>
        <w:t>Данные меры позволят увеличить ресурсную базу товарного газа</w:t>
      </w:r>
      <w:r w:rsidR="00B72A0B" w:rsidRPr="00021D2C">
        <w:rPr>
          <w:rFonts w:ascii="Arial" w:hAnsi="Arial" w:cs="Arial"/>
          <w:sz w:val="32"/>
          <w:szCs w:val="28"/>
        </w:rPr>
        <w:t xml:space="preserve"> дополнительно</w:t>
      </w:r>
      <w:r w:rsidRPr="00021D2C">
        <w:rPr>
          <w:rFonts w:ascii="Arial" w:hAnsi="Arial" w:cs="Arial"/>
          <w:sz w:val="32"/>
          <w:szCs w:val="28"/>
        </w:rPr>
        <w:t xml:space="preserve"> на </w:t>
      </w:r>
      <w:r w:rsidRPr="00021D2C">
        <w:rPr>
          <w:rFonts w:ascii="Arial" w:hAnsi="Arial" w:cs="Arial"/>
          <w:b/>
          <w:sz w:val="32"/>
          <w:szCs w:val="28"/>
        </w:rPr>
        <w:t>6,7 млрд. м3</w:t>
      </w:r>
      <w:r w:rsidR="00E06C9B" w:rsidRPr="00021D2C">
        <w:rPr>
          <w:rFonts w:ascii="Arial" w:hAnsi="Arial" w:cs="Arial"/>
          <w:b/>
          <w:sz w:val="32"/>
          <w:szCs w:val="28"/>
        </w:rPr>
        <w:t xml:space="preserve"> к 2030 году</w:t>
      </w:r>
      <w:r w:rsidRPr="00021D2C">
        <w:rPr>
          <w:rFonts w:ascii="Arial" w:hAnsi="Arial" w:cs="Arial"/>
          <w:sz w:val="32"/>
          <w:szCs w:val="28"/>
        </w:rPr>
        <w:t>.</w:t>
      </w:r>
    </w:p>
    <w:p w:rsidR="00511467" w:rsidRPr="00021D2C" w:rsidRDefault="00511467" w:rsidP="00804D84">
      <w:pPr>
        <w:shd w:val="clear" w:color="auto" w:fill="D5DCE4" w:themeFill="text2" w:themeFillTint="33"/>
        <w:spacing w:line="360" w:lineRule="auto"/>
        <w:ind w:firstLine="709"/>
        <w:rPr>
          <w:rFonts w:ascii="Arial" w:hAnsi="Arial" w:cs="Arial"/>
          <w:b/>
          <w:sz w:val="32"/>
          <w:szCs w:val="32"/>
        </w:rPr>
      </w:pPr>
      <w:r w:rsidRPr="00021D2C">
        <w:rPr>
          <w:rFonts w:ascii="Arial" w:hAnsi="Arial" w:cs="Arial"/>
          <w:b/>
          <w:sz w:val="32"/>
          <w:szCs w:val="32"/>
        </w:rPr>
        <w:t xml:space="preserve">Слайд </w:t>
      </w:r>
      <w:r w:rsidR="001C2FC7" w:rsidRPr="00021D2C">
        <w:rPr>
          <w:rFonts w:ascii="Arial" w:hAnsi="Arial" w:cs="Arial"/>
          <w:b/>
          <w:sz w:val="32"/>
          <w:szCs w:val="32"/>
        </w:rPr>
        <w:t>5</w:t>
      </w:r>
      <w:r w:rsidRPr="00021D2C">
        <w:rPr>
          <w:rFonts w:ascii="Arial" w:hAnsi="Arial" w:cs="Arial"/>
          <w:b/>
          <w:sz w:val="32"/>
          <w:szCs w:val="32"/>
        </w:rPr>
        <w:t xml:space="preserve"> </w:t>
      </w:r>
      <w:r w:rsidR="00C923C5" w:rsidRPr="00021D2C">
        <w:rPr>
          <w:rFonts w:ascii="Arial" w:hAnsi="Arial" w:cs="Arial"/>
          <w:b/>
          <w:bCs/>
          <w:sz w:val="32"/>
          <w:szCs w:val="32"/>
        </w:rPr>
        <w:t>Действующая схема ценообразования на товарный газ</w:t>
      </w:r>
      <w:r w:rsidRPr="00021D2C">
        <w:rPr>
          <w:rFonts w:ascii="Arial" w:hAnsi="Arial" w:cs="Arial"/>
          <w:b/>
          <w:bCs/>
          <w:sz w:val="32"/>
          <w:szCs w:val="32"/>
        </w:rPr>
        <w:t xml:space="preserve"> </w:t>
      </w:r>
    </w:p>
    <w:p w:rsidR="0073234B" w:rsidRPr="00021D2C" w:rsidRDefault="0073234B"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t>На данном слайде показана действующая схема ценообразования на товарный газ.</w:t>
      </w:r>
    </w:p>
    <w:p w:rsidR="0073234B" w:rsidRPr="00021D2C" w:rsidRDefault="0073234B"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lastRenderedPageBreak/>
        <w:t xml:space="preserve">В целях стабильного обеспечения газом внутреннего рынка страны в 2014 году введен институт </w:t>
      </w:r>
      <w:r w:rsidRPr="00021D2C">
        <w:rPr>
          <w:rFonts w:ascii="Arial" w:hAnsi="Arial" w:cs="Arial"/>
          <w:b/>
          <w:bCs/>
          <w:sz w:val="32"/>
          <w:szCs w:val="28"/>
        </w:rPr>
        <w:t>национального оператора</w:t>
      </w:r>
      <w:r w:rsidRPr="00021D2C">
        <w:rPr>
          <w:rFonts w:ascii="Arial" w:hAnsi="Arial" w:cs="Arial"/>
          <w:sz w:val="32"/>
          <w:szCs w:val="28"/>
        </w:rPr>
        <w:t>, который наделен преимущественным правом государства на покупку газа, добываемого на нефтяных месторождениях.</w:t>
      </w:r>
    </w:p>
    <w:p w:rsidR="0073234B" w:rsidRPr="00021D2C" w:rsidRDefault="0073234B"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t>Национальный оператор – НК «QazaqGaz» осуществляет оптовую реализацию товарного газа и единую диспетчеризацию распределения газа по единой системе снабжения газом, исходя из закупочных цен и тарифов на магистральную транспортировку.</w:t>
      </w:r>
    </w:p>
    <w:p w:rsidR="0073234B" w:rsidRPr="00021D2C" w:rsidRDefault="0073234B"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t xml:space="preserve">Данная схема </w:t>
      </w:r>
      <w:r w:rsidR="00B72A0B" w:rsidRPr="00021D2C">
        <w:rPr>
          <w:rFonts w:ascii="Arial" w:hAnsi="Arial" w:cs="Arial"/>
          <w:sz w:val="32"/>
          <w:szCs w:val="28"/>
        </w:rPr>
        <w:t>позволяет государственным органа</w:t>
      </w:r>
      <w:r w:rsidRPr="00021D2C">
        <w:rPr>
          <w:rFonts w:ascii="Arial" w:hAnsi="Arial" w:cs="Arial"/>
          <w:sz w:val="32"/>
          <w:szCs w:val="28"/>
        </w:rPr>
        <w:t>м сдерживать цену на газ</w:t>
      </w:r>
      <w:r w:rsidR="00B72A0B" w:rsidRPr="00021D2C">
        <w:rPr>
          <w:rFonts w:ascii="Arial" w:hAnsi="Arial" w:cs="Arial"/>
          <w:sz w:val="32"/>
          <w:szCs w:val="28"/>
        </w:rPr>
        <w:t>, а также</w:t>
      </w:r>
      <w:r w:rsidR="000A17CF" w:rsidRPr="00021D2C">
        <w:rPr>
          <w:rFonts w:ascii="Arial" w:hAnsi="Arial" w:cs="Arial"/>
          <w:sz w:val="32"/>
          <w:szCs w:val="28"/>
        </w:rPr>
        <w:t xml:space="preserve"> поддерживать стабильное газоснабжение на внутреннем рынке</w:t>
      </w:r>
      <w:r w:rsidRPr="00021D2C">
        <w:rPr>
          <w:rFonts w:ascii="Arial" w:hAnsi="Arial" w:cs="Arial"/>
          <w:sz w:val="32"/>
          <w:szCs w:val="28"/>
        </w:rPr>
        <w:t>.</w:t>
      </w:r>
    </w:p>
    <w:p w:rsidR="00021D50" w:rsidRPr="00021D2C" w:rsidRDefault="0073234B" w:rsidP="00804D84">
      <w:pPr>
        <w:spacing w:after="0" w:line="360" w:lineRule="auto"/>
        <w:ind w:firstLine="709"/>
        <w:contextualSpacing/>
        <w:jc w:val="both"/>
        <w:rPr>
          <w:rFonts w:ascii="Arial" w:hAnsi="Arial" w:cs="Arial"/>
          <w:b/>
          <w:sz w:val="32"/>
          <w:szCs w:val="28"/>
        </w:rPr>
      </w:pPr>
      <w:r w:rsidRPr="00021D2C">
        <w:rPr>
          <w:rFonts w:ascii="Arial" w:hAnsi="Arial" w:cs="Arial"/>
          <w:sz w:val="32"/>
          <w:szCs w:val="28"/>
        </w:rPr>
        <w:t>При этом, оптовая реализация</w:t>
      </w:r>
      <w:r w:rsidR="00B72A0B" w:rsidRPr="00021D2C">
        <w:rPr>
          <w:rFonts w:ascii="Arial" w:hAnsi="Arial" w:cs="Arial"/>
          <w:sz w:val="32"/>
          <w:szCs w:val="28"/>
        </w:rPr>
        <w:t xml:space="preserve"> газа на внутреннем рынке</w:t>
      </w:r>
      <w:r w:rsidRPr="00021D2C">
        <w:rPr>
          <w:rFonts w:ascii="Arial" w:hAnsi="Arial" w:cs="Arial"/>
          <w:sz w:val="32"/>
          <w:szCs w:val="28"/>
        </w:rPr>
        <w:t xml:space="preserve"> для национального оператора является убыточной, которая субсидируется и напрямую зависит от экспорт</w:t>
      </w:r>
      <w:r w:rsidR="000A17CF" w:rsidRPr="00021D2C">
        <w:rPr>
          <w:rFonts w:ascii="Arial" w:hAnsi="Arial" w:cs="Arial"/>
          <w:sz w:val="32"/>
          <w:szCs w:val="28"/>
        </w:rPr>
        <w:t xml:space="preserve">ных </w:t>
      </w:r>
      <w:r w:rsidR="00E06C9B" w:rsidRPr="00021D2C">
        <w:rPr>
          <w:rFonts w:ascii="Arial" w:hAnsi="Arial" w:cs="Arial"/>
          <w:sz w:val="32"/>
          <w:szCs w:val="28"/>
        </w:rPr>
        <w:t>доходов</w:t>
      </w:r>
      <w:r w:rsidRPr="00021D2C">
        <w:rPr>
          <w:rFonts w:ascii="Arial" w:hAnsi="Arial" w:cs="Arial"/>
          <w:sz w:val="32"/>
          <w:szCs w:val="28"/>
        </w:rPr>
        <w:t>. Так, например, за 2015-2021 годы национальн</w:t>
      </w:r>
      <w:r w:rsidR="000A17CF" w:rsidRPr="00021D2C">
        <w:rPr>
          <w:rFonts w:ascii="Arial" w:hAnsi="Arial" w:cs="Arial"/>
          <w:sz w:val="32"/>
          <w:szCs w:val="28"/>
        </w:rPr>
        <w:t>ый оператор</w:t>
      </w:r>
      <w:r w:rsidRPr="00021D2C">
        <w:rPr>
          <w:rFonts w:ascii="Arial" w:hAnsi="Arial" w:cs="Arial"/>
          <w:sz w:val="32"/>
          <w:szCs w:val="28"/>
        </w:rPr>
        <w:t xml:space="preserve"> </w:t>
      </w:r>
      <w:r w:rsidR="000A17CF" w:rsidRPr="00021D2C">
        <w:rPr>
          <w:rFonts w:ascii="Arial" w:hAnsi="Arial" w:cs="Arial"/>
          <w:sz w:val="32"/>
          <w:szCs w:val="28"/>
        </w:rPr>
        <w:t xml:space="preserve">субсидировал внутренний рынок на </w:t>
      </w:r>
      <w:r w:rsidRPr="00021D2C">
        <w:rPr>
          <w:rFonts w:ascii="Arial" w:hAnsi="Arial" w:cs="Arial"/>
          <w:b/>
          <w:sz w:val="32"/>
          <w:szCs w:val="28"/>
        </w:rPr>
        <w:t>587 млрд. тенге.</w:t>
      </w:r>
    </w:p>
    <w:p w:rsidR="00C923C5" w:rsidRPr="00021D2C" w:rsidRDefault="00C923C5" w:rsidP="00804D84">
      <w:pPr>
        <w:shd w:val="clear" w:color="auto" w:fill="D5DCE4" w:themeFill="text2" w:themeFillTint="33"/>
        <w:spacing w:line="360" w:lineRule="auto"/>
        <w:ind w:firstLine="709"/>
        <w:rPr>
          <w:rFonts w:ascii="Arial" w:hAnsi="Arial" w:cs="Arial"/>
          <w:b/>
          <w:sz w:val="32"/>
          <w:szCs w:val="32"/>
        </w:rPr>
      </w:pPr>
      <w:r w:rsidRPr="00021D2C">
        <w:rPr>
          <w:rFonts w:ascii="Arial" w:hAnsi="Arial" w:cs="Arial"/>
          <w:b/>
          <w:sz w:val="32"/>
          <w:szCs w:val="32"/>
        </w:rPr>
        <w:t>Слайд 6</w:t>
      </w:r>
      <w:r w:rsidRPr="00021D2C">
        <w:rPr>
          <w:rFonts w:ascii="Arial" w:hAnsi="Arial" w:cs="Arial"/>
          <w:sz w:val="28"/>
          <w:szCs w:val="28"/>
        </w:rPr>
        <w:t xml:space="preserve"> </w:t>
      </w:r>
      <w:r w:rsidRPr="00021D2C">
        <w:rPr>
          <w:rFonts w:ascii="Arial" w:hAnsi="Arial" w:cs="Arial"/>
          <w:b/>
          <w:bCs/>
          <w:sz w:val="32"/>
          <w:szCs w:val="32"/>
        </w:rPr>
        <w:t>Ценообразование на товарный газ</w:t>
      </w:r>
    </w:p>
    <w:p w:rsidR="00C923C5" w:rsidRPr="00021D2C" w:rsidRDefault="000A405F" w:rsidP="00804D84">
      <w:pPr>
        <w:spacing w:after="0" w:line="360" w:lineRule="auto"/>
        <w:ind w:firstLine="709"/>
        <w:contextualSpacing/>
        <w:jc w:val="both"/>
        <w:rPr>
          <w:rFonts w:ascii="Arial" w:hAnsi="Arial" w:cs="Arial"/>
          <w:bCs/>
          <w:iCs/>
          <w:sz w:val="32"/>
        </w:rPr>
      </w:pPr>
      <w:r w:rsidRPr="00021D2C">
        <w:rPr>
          <w:rFonts w:ascii="Arial" w:hAnsi="Arial" w:cs="Arial"/>
          <w:bCs/>
          <w:iCs/>
          <w:sz w:val="32"/>
        </w:rPr>
        <w:t>Как видно из слайда</w:t>
      </w:r>
      <w:r w:rsidR="00C923C5" w:rsidRPr="00021D2C">
        <w:rPr>
          <w:rFonts w:ascii="Arial" w:hAnsi="Arial" w:cs="Arial"/>
          <w:bCs/>
          <w:iCs/>
          <w:sz w:val="32"/>
        </w:rPr>
        <w:t>, действующие цены являются одними из самых низких в мире. В условиях развития газификации, убытки национального оператора ежегодно растут с ростом потребления, в том числе новыми коммерческими потребителями, которые способны платить рыночную цену за газ.</w:t>
      </w:r>
    </w:p>
    <w:p w:rsidR="00C923C5" w:rsidRPr="00021D2C" w:rsidRDefault="00804D84" w:rsidP="00804D84">
      <w:pPr>
        <w:spacing w:after="0" w:line="360" w:lineRule="auto"/>
        <w:ind w:firstLine="709"/>
        <w:contextualSpacing/>
        <w:jc w:val="both"/>
        <w:rPr>
          <w:rFonts w:ascii="Arial" w:hAnsi="Arial" w:cs="Arial"/>
          <w:bCs/>
          <w:iCs/>
          <w:sz w:val="32"/>
        </w:rPr>
      </w:pPr>
      <w:r w:rsidRPr="00021D2C">
        <w:rPr>
          <w:rFonts w:ascii="Arial" w:hAnsi="Arial" w:cs="Arial"/>
          <w:bCs/>
          <w:iCs/>
          <w:sz w:val="32"/>
        </w:rPr>
        <w:lastRenderedPageBreak/>
        <w:t xml:space="preserve">Вместе с тем, </w:t>
      </w:r>
      <w:r w:rsidR="00C923C5" w:rsidRPr="00021D2C">
        <w:rPr>
          <w:rFonts w:ascii="Arial" w:hAnsi="Arial" w:cs="Arial"/>
          <w:bCs/>
          <w:iCs/>
          <w:sz w:val="32"/>
        </w:rPr>
        <w:t xml:space="preserve">Министерством внесено в Правительство предложение по заморозке закупочных цен у недропользователей до 2024 года. Данная мера также будет способствовать сдерживанию предельных оптовых цен на товарный газ для социально-уязвимых граждан страны. </w:t>
      </w:r>
    </w:p>
    <w:p w:rsidR="00C923C5" w:rsidRPr="00021D2C" w:rsidRDefault="00C923C5" w:rsidP="00804D84">
      <w:pPr>
        <w:pStyle w:val="a3"/>
        <w:spacing w:before="0" w:beforeAutospacing="0" w:after="0" w:afterAutospacing="0" w:line="360" w:lineRule="auto"/>
        <w:ind w:firstLine="709"/>
        <w:jc w:val="both"/>
        <w:rPr>
          <w:rFonts w:ascii="Arial" w:eastAsiaTheme="minorHAnsi" w:hAnsi="Arial" w:cs="Arial"/>
          <w:bCs/>
          <w:iCs/>
          <w:sz w:val="32"/>
          <w:szCs w:val="22"/>
          <w:lang w:eastAsia="en-US"/>
        </w:rPr>
      </w:pPr>
      <w:r w:rsidRPr="00021D2C">
        <w:rPr>
          <w:rFonts w:ascii="Arial" w:eastAsiaTheme="minorHAnsi" w:hAnsi="Arial" w:cs="Arial"/>
          <w:bCs/>
          <w:iCs/>
          <w:sz w:val="32"/>
          <w:szCs w:val="22"/>
          <w:lang w:eastAsia="en-US"/>
        </w:rPr>
        <w:t>Для поддержания финансовой устойчивости национального оператора необходима долгосрочная ценовая и тарифная политика с учетом поэтапного повышения оптовых цен, при этом сдерживая розничные цены для населения и крупных социально-значимых объектов с учетом ограниченности ресурсов казахстанского газа.</w:t>
      </w:r>
    </w:p>
    <w:p w:rsidR="00021D50" w:rsidRPr="00021D2C" w:rsidRDefault="00021D50" w:rsidP="00804D84">
      <w:pPr>
        <w:spacing w:after="0" w:line="360" w:lineRule="auto"/>
        <w:ind w:firstLine="709"/>
        <w:contextualSpacing/>
        <w:jc w:val="both"/>
        <w:rPr>
          <w:rFonts w:ascii="Arial" w:hAnsi="Arial" w:cs="Arial"/>
          <w:b/>
          <w:sz w:val="32"/>
          <w:szCs w:val="28"/>
        </w:rPr>
      </w:pPr>
      <w:r w:rsidRPr="00021D2C">
        <w:rPr>
          <w:rFonts w:ascii="Arial" w:hAnsi="Arial" w:cs="Arial"/>
          <w:sz w:val="32"/>
          <w:szCs w:val="28"/>
        </w:rPr>
        <w:t xml:space="preserve">В этой связи, Министерством совместно с КазахГазом прорабатывается вопрос по законодательному введению новых категорий потребителей: </w:t>
      </w:r>
      <w:r w:rsidRPr="00021D2C">
        <w:rPr>
          <w:rFonts w:ascii="Arial" w:hAnsi="Arial" w:cs="Arial"/>
          <w:b/>
          <w:sz w:val="32"/>
          <w:szCs w:val="28"/>
        </w:rPr>
        <w:t>крупные коммерческие потребители</w:t>
      </w:r>
      <w:r w:rsidRPr="00021D2C">
        <w:rPr>
          <w:rFonts w:ascii="Arial" w:hAnsi="Arial" w:cs="Arial"/>
          <w:sz w:val="32"/>
          <w:szCs w:val="28"/>
        </w:rPr>
        <w:t xml:space="preserve"> и </w:t>
      </w:r>
      <w:r w:rsidRPr="00021D2C">
        <w:rPr>
          <w:rFonts w:ascii="Arial" w:hAnsi="Arial" w:cs="Arial"/>
          <w:b/>
          <w:sz w:val="32"/>
          <w:szCs w:val="28"/>
        </w:rPr>
        <w:t>лица осуществляющий цифровой майнинг</w:t>
      </w:r>
      <w:r w:rsidRPr="00021D2C">
        <w:rPr>
          <w:rFonts w:ascii="Arial" w:hAnsi="Arial" w:cs="Arial"/>
          <w:sz w:val="32"/>
          <w:szCs w:val="28"/>
        </w:rPr>
        <w:t>.</w:t>
      </w:r>
    </w:p>
    <w:p w:rsidR="00021D50" w:rsidRPr="00021D2C" w:rsidRDefault="00021D50" w:rsidP="00804D84">
      <w:pPr>
        <w:spacing w:after="0" w:line="360" w:lineRule="auto"/>
        <w:ind w:firstLine="709"/>
        <w:contextualSpacing/>
        <w:jc w:val="both"/>
        <w:rPr>
          <w:rFonts w:ascii="Arial" w:hAnsi="Arial" w:cs="Arial"/>
          <w:sz w:val="32"/>
          <w:szCs w:val="28"/>
        </w:rPr>
      </w:pPr>
      <w:r w:rsidRPr="00021D2C">
        <w:rPr>
          <w:rFonts w:ascii="Arial" w:hAnsi="Arial" w:cs="Arial"/>
          <w:sz w:val="32"/>
          <w:szCs w:val="28"/>
        </w:rPr>
        <w:t>Данная мера позволит сдерживать цены для населения</w:t>
      </w:r>
      <w:r w:rsidR="007F5489" w:rsidRPr="00021D2C">
        <w:rPr>
          <w:rFonts w:ascii="Arial" w:hAnsi="Arial" w:cs="Arial"/>
          <w:sz w:val="32"/>
          <w:szCs w:val="28"/>
        </w:rPr>
        <w:t>,</w:t>
      </w:r>
      <w:r w:rsidRPr="00021D2C">
        <w:rPr>
          <w:rFonts w:ascii="Arial" w:hAnsi="Arial" w:cs="Arial"/>
          <w:sz w:val="32"/>
          <w:szCs w:val="28"/>
        </w:rPr>
        <w:t xml:space="preserve"> в том числе для социально-уязвимых слоев и социально значимых промышленных </w:t>
      </w:r>
      <w:r w:rsidR="00B73269" w:rsidRPr="00021D2C">
        <w:rPr>
          <w:rFonts w:ascii="Arial" w:hAnsi="Arial" w:cs="Arial"/>
          <w:sz w:val="32"/>
          <w:szCs w:val="28"/>
        </w:rPr>
        <w:t>потребителей,</w:t>
      </w:r>
      <w:r w:rsidRPr="00021D2C">
        <w:rPr>
          <w:rFonts w:ascii="Arial" w:hAnsi="Arial" w:cs="Arial"/>
          <w:sz w:val="32"/>
          <w:szCs w:val="28"/>
        </w:rPr>
        <w:t xml:space="preserve"> не аккумулиру</w:t>
      </w:r>
      <w:r w:rsidR="0060517F" w:rsidRPr="00021D2C">
        <w:rPr>
          <w:rFonts w:ascii="Arial" w:hAnsi="Arial" w:cs="Arial"/>
          <w:sz w:val="32"/>
          <w:szCs w:val="28"/>
        </w:rPr>
        <w:t>я</w:t>
      </w:r>
      <w:r w:rsidRPr="00021D2C">
        <w:rPr>
          <w:rFonts w:ascii="Arial" w:hAnsi="Arial" w:cs="Arial"/>
          <w:sz w:val="32"/>
          <w:szCs w:val="28"/>
        </w:rPr>
        <w:t xml:space="preserve"> дополнительные убытки Национального оператора.</w:t>
      </w:r>
    </w:p>
    <w:p w:rsidR="00511467" w:rsidRPr="00021D2C" w:rsidRDefault="00511467" w:rsidP="00804D84">
      <w:pPr>
        <w:shd w:val="clear" w:color="auto" w:fill="D5DCE4" w:themeFill="text2" w:themeFillTint="33"/>
        <w:spacing w:line="360" w:lineRule="auto"/>
        <w:ind w:firstLine="709"/>
        <w:jc w:val="both"/>
        <w:rPr>
          <w:rFonts w:ascii="Arial" w:hAnsi="Arial" w:cs="Arial"/>
          <w:b/>
          <w:sz w:val="32"/>
          <w:szCs w:val="32"/>
        </w:rPr>
      </w:pPr>
      <w:r w:rsidRPr="00021D2C">
        <w:rPr>
          <w:rFonts w:ascii="Arial" w:hAnsi="Arial" w:cs="Arial"/>
          <w:b/>
          <w:sz w:val="32"/>
          <w:szCs w:val="32"/>
        </w:rPr>
        <w:t xml:space="preserve">Слайд 7 </w:t>
      </w:r>
      <w:r w:rsidR="00C923C5" w:rsidRPr="00021D2C">
        <w:rPr>
          <w:rFonts w:ascii="Arial" w:hAnsi="Arial" w:cs="Arial"/>
          <w:b/>
          <w:iCs/>
          <w:sz w:val="32"/>
          <w:szCs w:val="32"/>
        </w:rPr>
        <w:t>Газификация страны</w:t>
      </w:r>
    </w:p>
    <w:p w:rsidR="00511467" w:rsidRPr="00021D2C" w:rsidRDefault="00511467" w:rsidP="00804D84">
      <w:pPr>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t xml:space="preserve">По итогам 2021 года общий уровень газификации страны составил </w:t>
      </w:r>
      <w:r w:rsidRPr="00021D2C">
        <w:rPr>
          <w:rFonts w:ascii="Arial" w:hAnsi="Arial" w:cs="Arial"/>
          <w:b/>
          <w:iCs/>
          <w:color w:val="000000" w:themeColor="text1"/>
          <w:sz w:val="32"/>
          <w:szCs w:val="28"/>
        </w:rPr>
        <w:t>57,67%</w:t>
      </w:r>
      <w:r w:rsidRPr="00021D2C">
        <w:rPr>
          <w:rFonts w:ascii="Arial" w:hAnsi="Arial" w:cs="Arial"/>
          <w:iCs/>
          <w:color w:val="000000" w:themeColor="text1"/>
          <w:sz w:val="32"/>
          <w:szCs w:val="28"/>
        </w:rPr>
        <w:t xml:space="preserve"> от общей численности населения или 11 млн. человек получили доступ к газу.</w:t>
      </w:r>
    </w:p>
    <w:p w:rsidR="00511467" w:rsidRPr="00021D2C" w:rsidRDefault="00511467" w:rsidP="00804D84">
      <w:pPr>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t>В целом, газификация страны осуществляется согласно Генеральной схеме газификации Республики Казахстан на 2015 – 2030 годы.</w:t>
      </w:r>
    </w:p>
    <w:p w:rsidR="00511467" w:rsidRPr="00021D2C" w:rsidRDefault="00511467" w:rsidP="00804D84">
      <w:pPr>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lastRenderedPageBreak/>
        <w:t>На сегодняшний день, в связи с резким ростом внутреннего потребления газа за последние годы и необходимостью модернизации газотранспортной системы для дальнейшей бесперебойной газификации страны, Министерством совместно с Казахгазом ведется актуализаци</w:t>
      </w:r>
      <w:r w:rsidR="00E06C9B" w:rsidRPr="00021D2C">
        <w:rPr>
          <w:rFonts w:ascii="Arial" w:hAnsi="Arial" w:cs="Arial"/>
          <w:iCs/>
          <w:color w:val="000000" w:themeColor="text1"/>
          <w:sz w:val="32"/>
          <w:szCs w:val="28"/>
        </w:rPr>
        <w:t xml:space="preserve">я Генеральной схемы газификации, которая </w:t>
      </w:r>
      <w:r w:rsidRPr="00021D2C">
        <w:rPr>
          <w:rFonts w:ascii="Arial" w:hAnsi="Arial" w:cs="Arial"/>
          <w:iCs/>
          <w:color w:val="000000" w:themeColor="text1"/>
          <w:sz w:val="32"/>
          <w:szCs w:val="28"/>
        </w:rPr>
        <w:t>находится на завершающей стадии.</w:t>
      </w:r>
    </w:p>
    <w:p w:rsidR="00511467" w:rsidRPr="00021D2C" w:rsidRDefault="00BE052C" w:rsidP="00804D84">
      <w:pPr>
        <w:shd w:val="clear" w:color="auto" w:fill="D5DCE4" w:themeFill="text2" w:themeFillTint="33"/>
        <w:spacing w:line="360" w:lineRule="auto"/>
        <w:ind w:firstLine="709"/>
        <w:jc w:val="both"/>
        <w:rPr>
          <w:rFonts w:ascii="Arial" w:hAnsi="Arial" w:cs="Arial"/>
          <w:bCs/>
          <w:iCs/>
          <w:sz w:val="36"/>
        </w:rPr>
      </w:pPr>
      <w:r w:rsidRPr="00021D2C">
        <w:rPr>
          <w:rFonts w:ascii="Arial" w:hAnsi="Arial" w:cs="Arial"/>
          <w:b/>
          <w:sz w:val="32"/>
          <w:szCs w:val="32"/>
        </w:rPr>
        <w:t>Слайд 8 Исполнение пунктов 247, 278 ДК</w:t>
      </w:r>
    </w:p>
    <w:p w:rsidR="00BE052C" w:rsidRPr="00021D2C" w:rsidRDefault="00BE052C" w:rsidP="00804D84">
      <w:pPr>
        <w:pStyle w:val="a3"/>
        <w:spacing w:before="0" w:beforeAutospacing="0" w:after="0" w:afterAutospacing="0" w:line="360" w:lineRule="auto"/>
        <w:ind w:firstLine="709"/>
        <w:contextualSpacing/>
        <w:jc w:val="both"/>
        <w:rPr>
          <w:rFonts w:ascii="Arial" w:eastAsiaTheme="minorHAnsi" w:hAnsi="Arial" w:cs="Arial"/>
          <w:iCs/>
          <w:sz w:val="32"/>
          <w:lang w:eastAsia="en-US"/>
        </w:rPr>
      </w:pPr>
      <w:r w:rsidRPr="00021D2C">
        <w:rPr>
          <w:rFonts w:ascii="Arial" w:eastAsiaTheme="minorHAnsi" w:hAnsi="Arial" w:cs="Arial"/>
          <w:iCs/>
          <w:sz w:val="32"/>
          <w:lang w:eastAsia="en-US"/>
        </w:rPr>
        <w:t xml:space="preserve">В рамках дорожной карты </w:t>
      </w:r>
      <w:r w:rsidR="00E06C9B" w:rsidRPr="00021D2C">
        <w:rPr>
          <w:rFonts w:ascii="Arial" w:eastAsiaTheme="minorHAnsi" w:hAnsi="Arial" w:cs="Arial"/>
          <w:iCs/>
          <w:sz w:val="32"/>
          <w:lang w:eastAsia="en-US"/>
        </w:rPr>
        <w:t xml:space="preserve">партии </w:t>
      </w:r>
      <w:r w:rsidRPr="00021D2C">
        <w:rPr>
          <w:rFonts w:ascii="Arial" w:eastAsiaTheme="minorHAnsi" w:hAnsi="Arial" w:cs="Arial"/>
          <w:iCs/>
          <w:sz w:val="32"/>
          <w:lang w:eastAsia="en-US"/>
        </w:rPr>
        <w:t xml:space="preserve">Аманат, за Министерством </w:t>
      </w:r>
      <w:r w:rsidR="00E06C9B" w:rsidRPr="00021D2C">
        <w:rPr>
          <w:rFonts w:ascii="Arial" w:eastAsiaTheme="minorHAnsi" w:hAnsi="Arial" w:cs="Arial"/>
          <w:iCs/>
          <w:sz w:val="32"/>
          <w:lang w:eastAsia="en-US"/>
        </w:rPr>
        <w:t xml:space="preserve">энергетики </w:t>
      </w:r>
      <w:r w:rsidRPr="00021D2C">
        <w:rPr>
          <w:rFonts w:ascii="Arial" w:eastAsiaTheme="minorHAnsi" w:hAnsi="Arial" w:cs="Arial"/>
          <w:iCs/>
          <w:sz w:val="32"/>
          <w:lang w:eastAsia="en-US"/>
        </w:rPr>
        <w:t xml:space="preserve">закреплено 2 пункта. По итогам </w:t>
      </w:r>
      <w:r w:rsidR="007F5489" w:rsidRPr="00021D2C">
        <w:rPr>
          <w:rFonts w:ascii="Arial" w:eastAsiaTheme="minorHAnsi" w:hAnsi="Arial" w:cs="Arial"/>
          <w:iCs/>
          <w:sz w:val="32"/>
          <w:lang w:eastAsia="en-US"/>
        </w:rPr>
        <w:br/>
      </w:r>
      <w:r w:rsidRPr="00021D2C">
        <w:rPr>
          <w:rFonts w:ascii="Arial" w:eastAsiaTheme="minorHAnsi" w:hAnsi="Arial" w:cs="Arial"/>
          <w:iCs/>
          <w:sz w:val="32"/>
          <w:lang w:eastAsia="en-US"/>
        </w:rPr>
        <w:t xml:space="preserve">2021 года, по пункту 247, 165,9 тыс. человек получили доступ к газу при плановом показателе 68 тыс. человек. </w:t>
      </w:r>
    </w:p>
    <w:p w:rsidR="00BE052C" w:rsidRPr="00021D2C" w:rsidRDefault="00BE052C" w:rsidP="00804D84">
      <w:pPr>
        <w:pStyle w:val="a3"/>
        <w:spacing w:before="0" w:beforeAutospacing="0" w:after="0" w:afterAutospacing="0" w:line="360" w:lineRule="auto"/>
        <w:ind w:firstLine="709"/>
        <w:contextualSpacing/>
        <w:jc w:val="both"/>
        <w:rPr>
          <w:rFonts w:ascii="Arial" w:eastAsiaTheme="minorHAnsi" w:hAnsi="Arial" w:cs="Arial"/>
          <w:iCs/>
          <w:sz w:val="32"/>
          <w:lang w:eastAsia="en-US"/>
        </w:rPr>
      </w:pPr>
      <w:r w:rsidRPr="00021D2C">
        <w:rPr>
          <w:rFonts w:ascii="Arial" w:eastAsiaTheme="minorHAnsi" w:hAnsi="Arial" w:cs="Arial"/>
          <w:iCs/>
          <w:sz w:val="32"/>
          <w:lang w:eastAsia="en-US"/>
        </w:rPr>
        <w:t>По пункту 278, при плановом показателе газификации на 2021 год 53,71%, фактический уровень составил 57,67%.</w:t>
      </w:r>
    </w:p>
    <w:p w:rsidR="00BE052C" w:rsidRDefault="00BE052C" w:rsidP="00804D84">
      <w:pPr>
        <w:pStyle w:val="a3"/>
        <w:spacing w:before="0" w:beforeAutospacing="0" w:after="0" w:afterAutospacing="0" w:line="360" w:lineRule="auto"/>
        <w:ind w:firstLine="709"/>
        <w:contextualSpacing/>
        <w:jc w:val="both"/>
        <w:rPr>
          <w:rFonts w:ascii="Arial" w:eastAsiaTheme="minorHAnsi" w:hAnsi="Arial" w:cs="Arial"/>
          <w:iCs/>
          <w:sz w:val="32"/>
          <w:lang w:eastAsia="en-US"/>
        </w:rPr>
      </w:pPr>
      <w:r w:rsidRPr="00021D2C">
        <w:rPr>
          <w:rFonts w:ascii="Arial" w:eastAsiaTheme="minorHAnsi" w:hAnsi="Arial" w:cs="Arial"/>
          <w:iCs/>
          <w:sz w:val="32"/>
          <w:lang w:eastAsia="en-US"/>
        </w:rPr>
        <w:t>При этом, в рамках утвержденного бюджета выделены средства на газификацию 187 сель</w:t>
      </w:r>
      <w:r w:rsidR="00D21E0D" w:rsidRPr="00021D2C">
        <w:rPr>
          <w:rFonts w:ascii="Arial" w:eastAsiaTheme="minorHAnsi" w:hAnsi="Arial" w:cs="Arial"/>
          <w:iCs/>
          <w:sz w:val="32"/>
          <w:lang w:eastAsia="en-US"/>
        </w:rPr>
        <w:t xml:space="preserve">ских населенных пунктов </w:t>
      </w:r>
      <w:r w:rsidRPr="00021D2C">
        <w:rPr>
          <w:rFonts w:ascii="Arial" w:eastAsiaTheme="minorHAnsi" w:hAnsi="Arial" w:cs="Arial"/>
          <w:iCs/>
          <w:sz w:val="32"/>
          <w:lang w:eastAsia="en-US"/>
        </w:rPr>
        <w:t xml:space="preserve">от планового показателя </w:t>
      </w:r>
      <w:r w:rsidR="003C6464" w:rsidRPr="00021D2C">
        <w:rPr>
          <w:rFonts w:ascii="Arial" w:eastAsiaTheme="minorHAnsi" w:hAnsi="Arial" w:cs="Arial"/>
          <w:iCs/>
          <w:sz w:val="32"/>
          <w:lang w:eastAsia="en-US"/>
        </w:rPr>
        <w:t>к 2025 году</w:t>
      </w:r>
      <w:r w:rsidR="00E42554" w:rsidRPr="00021D2C">
        <w:rPr>
          <w:rFonts w:ascii="Arial" w:eastAsiaTheme="minorHAnsi" w:hAnsi="Arial" w:cs="Arial"/>
          <w:iCs/>
          <w:sz w:val="32"/>
          <w:lang w:eastAsia="en-US"/>
        </w:rPr>
        <w:t xml:space="preserve"> (246 сел)</w:t>
      </w:r>
      <w:r w:rsidRPr="00021D2C">
        <w:rPr>
          <w:rFonts w:ascii="Arial" w:eastAsiaTheme="minorHAnsi" w:hAnsi="Arial" w:cs="Arial"/>
          <w:iCs/>
          <w:sz w:val="32"/>
          <w:lang w:eastAsia="en-US"/>
        </w:rPr>
        <w:t>.</w:t>
      </w:r>
    </w:p>
    <w:p w:rsidR="004F767C" w:rsidRPr="004F767C" w:rsidRDefault="004F767C" w:rsidP="004F767C">
      <w:pPr>
        <w:pStyle w:val="a3"/>
        <w:spacing w:line="360" w:lineRule="auto"/>
        <w:ind w:firstLine="709"/>
        <w:contextualSpacing/>
        <w:jc w:val="both"/>
        <w:rPr>
          <w:rFonts w:ascii="Arial" w:hAnsi="Arial" w:cs="Arial"/>
          <w:iCs/>
          <w:sz w:val="28"/>
        </w:rPr>
      </w:pPr>
      <w:r w:rsidRPr="004F767C">
        <w:rPr>
          <w:rFonts w:ascii="Arial" w:eastAsiaTheme="minorEastAsia" w:hAnsi="Arial" w:cs="Arial"/>
          <w:i/>
          <w:iCs/>
          <w:sz w:val="28"/>
        </w:rPr>
        <w:t xml:space="preserve">Справочно. По итогам 2021 года газифицировано 42 села. </w:t>
      </w:r>
    </w:p>
    <w:p w:rsidR="00BE052C" w:rsidRPr="00021D2C" w:rsidRDefault="00BE052C" w:rsidP="00804D84">
      <w:pPr>
        <w:pStyle w:val="a3"/>
        <w:spacing w:before="0" w:beforeAutospacing="0" w:after="0" w:afterAutospacing="0" w:line="360" w:lineRule="auto"/>
        <w:ind w:firstLine="709"/>
        <w:contextualSpacing/>
        <w:jc w:val="both"/>
        <w:rPr>
          <w:rFonts w:ascii="Arial" w:eastAsiaTheme="minorHAnsi" w:hAnsi="Arial" w:cs="Arial"/>
          <w:iCs/>
          <w:sz w:val="32"/>
          <w:lang w:eastAsia="en-US"/>
        </w:rPr>
      </w:pPr>
      <w:r w:rsidRPr="00021D2C">
        <w:rPr>
          <w:rFonts w:ascii="Arial" w:eastAsiaTheme="minorHAnsi" w:hAnsi="Arial" w:cs="Arial"/>
          <w:iCs/>
          <w:sz w:val="32"/>
          <w:lang w:eastAsia="en-US"/>
        </w:rPr>
        <w:t>В этой связи, своевременное выделение бюджетных средств позволит планомерно достичь показателей Дорожной карты Аманат.</w:t>
      </w:r>
    </w:p>
    <w:p w:rsidR="00BE052C" w:rsidRPr="00021D2C" w:rsidRDefault="00BE052C" w:rsidP="00804D84">
      <w:pPr>
        <w:shd w:val="clear" w:color="auto" w:fill="D5DCE4" w:themeFill="text2" w:themeFillTint="33"/>
        <w:spacing w:line="360" w:lineRule="auto"/>
        <w:ind w:firstLine="709"/>
        <w:rPr>
          <w:rFonts w:ascii="Arial" w:hAnsi="Arial" w:cs="Arial"/>
          <w:b/>
          <w:sz w:val="32"/>
          <w:szCs w:val="32"/>
        </w:rPr>
      </w:pPr>
      <w:r w:rsidRPr="00021D2C">
        <w:rPr>
          <w:rFonts w:ascii="Arial" w:hAnsi="Arial" w:cs="Arial"/>
          <w:b/>
          <w:sz w:val="32"/>
          <w:szCs w:val="32"/>
        </w:rPr>
        <w:t>Слайд 9</w:t>
      </w:r>
      <w:r w:rsidRPr="00021D2C">
        <w:rPr>
          <w:rFonts w:ascii="Arial" w:hAnsi="Arial" w:cs="Arial"/>
          <w:sz w:val="28"/>
          <w:szCs w:val="28"/>
        </w:rPr>
        <w:t xml:space="preserve"> </w:t>
      </w:r>
      <w:r w:rsidRPr="00021D2C">
        <w:rPr>
          <w:rFonts w:ascii="Arial" w:hAnsi="Arial" w:cs="Arial"/>
          <w:b/>
          <w:sz w:val="32"/>
          <w:szCs w:val="32"/>
        </w:rPr>
        <w:t>Реализация проектов по бюджетной программе «003»</w:t>
      </w:r>
    </w:p>
    <w:p w:rsidR="00BE052C" w:rsidRPr="00021D2C" w:rsidRDefault="00BE052C" w:rsidP="00804D84">
      <w:pPr>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t xml:space="preserve">В текущем году на развитие газификации страны по бюджетной программе 003 Министерства из республиканского </w:t>
      </w:r>
      <w:r w:rsidRPr="00021D2C">
        <w:rPr>
          <w:rFonts w:ascii="Arial" w:hAnsi="Arial" w:cs="Arial"/>
          <w:iCs/>
          <w:color w:val="000000" w:themeColor="text1"/>
          <w:sz w:val="32"/>
          <w:szCs w:val="28"/>
        </w:rPr>
        <w:lastRenderedPageBreak/>
        <w:t xml:space="preserve">бюджета было выделено </w:t>
      </w:r>
      <w:r w:rsidRPr="00021D2C">
        <w:rPr>
          <w:rFonts w:ascii="Arial" w:hAnsi="Arial" w:cs="Arial"/>
          <w:b/>
          <w:iCs/>
          <w:color w:val="000000" w:themeColor="text1"/>
          <w:sz w:val="32"/>
          <w:szCs w:val="28"/>
        </w:rPr>
        <w:t>45,8 млрд. тенге</w:t>
      </w:r>
      <w:r w:rsidRPr="00021D2C">
        <w:rPr>
          <w:rFonts w:ascii="Arial" w:hAnsi="Arial" w:cs="Arial"/>
          <w:iCs/>
          <w:color w:val="000000" w:themeColor="text1"/>
          <w:sz w:val="32"/>
          <w:szCs w:val="28"/>
        </w:rPr>
        <w:t xml:space="preserve">, а также в рамках уточнения республиканского бюджета на 2022 год дополнительно поддержано </w:t>
      </w:r>
      <w:r w:rsidRPr="00021D2C">
        <w:rPr>
          <w:rFonts w:ascii="Arial" w:hAnsi="Arial" w:cs="Arial"/>
          <w:b/>
          <w:iCs/>
          <w:color w:val="000000" w:themeColor="text1"/>
          <w:sz w:val="32"/>
          <w:szCs w:val="28"/>
        </w:rPr>
        <w:t>50,1 млрд. тенге</w:t>
      </w:r>
      <w:r w:rsidRPr="00021D2C">
        <w:rPr>
          <w:rFonts w:ascii="Arial" w:hAnsi="Arial" w:cs="Arial"/>
          <w:iCs/>
          <w:color w:val="000000" w:themeColor="text1"/>
          <w:sz w:val="32"/>
          <w:szCs w:val="28"/>
        </w:rPr>
        <w:t xml:space="preserve">. В результате на реализацию 133 проектов предусмотрено </w:t>
      </w:r>
      <w:r w:rsidRPr="00021D2C">
        <w:rPr>
          <w:rFonts w:ascii="Arial" w:hAnsi="Arial" w:cs="Arial"/>
          <w:b/>
          <w:iCs/>
          <w:color w:val="000000" w:themeColor="text1"/>
          <w:sz w:val="32"/>
          <w:szCs w:val="28"/>
        </w:rPr>
        <w:t>96 млрд. тенге</w:t>
      </w:r>
      <w:r w:rsidR="003C6464" w:rsidRPr="00021D2C">
        <w:rPr>
          <w:rFonts w:ascii="Arial" w:hAnsi="Arial" w:cs="Arial"/>
          <w:iCs/>
          <w:color w:val="000000" w:themeColor="text1"/>
          <w:sz w:val="32"/>
          <w:szCs w:val="28"/>
        </w:rPr>
        <w:t xml:space="preserve">, что позволит обеспечить газом </w:t>
      </w:r>
      <w:r w:rsidRPr="00021D2C">
        <w:rPr>
          <w:rFonts w:ascii="Arial" w:hAnsi="Arial" w:cs="Arial"/>
          <w:b/>
          <w:iCs/>
          <w:color w:val="000000" w:themeColor="text1"/>
          <w:sz w:val="32"/>
          <w:szCs w:val="28"/>
        </w:rPr>
        <w:t>146 тыс. человек</w:t>
      </w:r>
      <w:r w:rsidRPr="00021D2C">
        <w:rPr>
          <w:rFonts w:ascii="Arial" w:hAnsi="Arial" w:cs="Arial"/>
          <w:iCs/>
          <w:color w:val="000000" w:themeColor="text1"/>
          <w:sz w:val="32"/>
          <w:szCs w:val="28"/>
        </w:rPr>
        <w:t xml:space="preserve"> или </w:t>
      </w:r>
      <w:r w:rsidRPr="00021D2C">
        <w:rPr>
          <w:rFonts w:ascii="Arial" w:hAnsi="Arial" w:cs="Arial"/>
          <w:b/>
          <w:iCs/>
          <w:color w:val="000000" w:themeColor="text1"/>
          <w:sz w:val="32"/>
          <w:szCs w:val="28"/>
        </w:rPr>
        <w:t>93 населенных пунктов</w:t>
      </w:r>
      <w:r w:rsidRPr="00021D2C">
        <w:rPr>
          <w:rFonts w:ascii="Arial" w:hAnsi="Arial" w:cs="Arial"/>
          <w:iCs/>
          <w:color w:val="000000" w:themeColor="text1"/>
          <w:sz w:val="32"/>
          <w:szCs w:val="28"/>
        </w:rPr>
        <w:t>. Планируемый уровень г</w:t>
      </w:r>
      <w:r w:rsidR="00E06C9B" w:rsidRPr="00021D2C">
        <w:rPr>
          <w:rFonts w:ascii="Arial" w:hAnsi="Arial" w:cs="Arial"/>
          <w:iCs/>
          <w:color w:val="000000" w:themeColor="text1"/>
          <w:sz w:val="32"/>
          <w:szCs w:val="28"/>
        </w:rPr>
        <w:t>азификации по итогам 2022 года составит</w:t>
      </w:r>
      <w:r w:rsidRPr="00021D2C">
        <w:rPr>
          <w:rFonts w:ascii="Arial" w:hAnsi="Arial" w:cs="Arial"/>
          <w:iCs/>
          <w:color w:val="000000" w:themeColor="text1"/>
          <w:sz w:val="32"/>
          <w:szCs w:val="28"/>
        </w:rPr>
        <w:t xml:space="preserve"> </w:t>
      </w:r>
      <w:r w:rsidRPr="00021D2C">
        <w:rPr>
          <w:rFonts w:ascii="Arial" w:hAnsi="Arial" w:cs="Arial"/>
          <w:b/>
          <w:iCs/>
          <w:color w:val="000000" w:themeColor="text1"/>
          <w:sz w:val="32"/>
          <w:szCs w:val="28"/>
        </w:rPr>
        <w:t>58,43%.</w:t>
      </w:r>
    </w:p>
    <w:p w:rsidR="00BE052C" w:rsidRPr="00021D2C" w:rsidRDefault="00BE052C" w:rsidP="00804D84">
      <w:pPr>
        <w:shd w:val="clear" w:color="auto" w:fill="FFFFFF"/>
        <w:spacing w:after="0" w:line="360" w:lineRule="auto"/>
        <w:ind w:firstLine="709"/>
        <w:jc w:val="both"/>
        <w:rPr>
          <w:rFonts w:ascii="Arial" w:eastAsia="Times New Roman" w:hAnsi="Arial" w:cs="Arial"/>
          <w:b/>
          <w:i/>
          <w:sz w:val="28"/>
          <w:szCs w:val="18"/>
          <w:u w:val="single"/>
          <w:lang w:eastAsia="ru-RU"/>
        </w:rPr>
      </w:pPr>
      <w:r w:rsidRPr="00021D2C">
        <w:rPr>
          <w:rFonts w:ascii="Arial" w:eastAsia="Times New Roman" w:hAnsi="Arial" w:cs="Arial"/>
          <w:b/>
          <w:i/>
          <w:sz w:val="28"/>
          <w:szCs w:val="18"/>
          <w:u w:val="single"/>
          <w:lang w:eastAsia="ru-RU"/>
        </w:rPr>
        <w:t>Справочно:</w:t>
      </w:r>
    </w:p>
    <w:p w:rsidR="00BE052C" w:rsidRPr="00021D2C" w:rsidRDefault="00BE052C" w:rsidP="00804D84">
      <w:pPr>
        <w:shd w:val="clear" w:color="auto" w:fill="FFFFFF"/>
        <w:spacing w:after="0" w:line="360" w:lineRule="auto"/>
        <w:ind w:firstLine="709"/>
        <w:jc w:val="both"/>
        <w:rPr>
          <w:rFonts w:ascii="Arial" w:eastAsia="Times New Roman" w:hAnsi="Arial" w:cs="Arial"/>
          <w:i/>
          <w:sz w:val="28"/>
          <w:szCs w:val="18"/>
          <w:lang w:eastAsia="ru-RU"/>
        </w:rPr>
      </w:pPr>
      <w:r w:rsidRPr="00021D2C">
        <w:rPr>
          <w:rFonts w:ascii="Arial" w:eastAsia="Times New Roman" w:hAnsi="Arial" w:cs="Arial"/>
          <w:i/>
          <w:sz w:val="28"/>
          <w:szCs w:val="18"/>
          <w:lang w:eastAsia="ru-RU"/>
        </w:rPr>
        <w:t>В период с 2010 по 2021 годы за счет государственного бюджета реализовано свыше 1 158 проектов и построены более 20 тыс. км сетей газоснабжения в регионах.</w:t>
      </w:r>
    </w:p>
    <w:p w:rsidR="00BE052C" w:rsidRPr="00021D2C" w:rsidRDefault="00BE052C" w:rsidP="00804D84">
      <w:pPr>
        <w:shd w:val="clear" w:color="auto" w:fill="FFFFFF"/>
        <w:spacing w:after="0" w:line="360" w:lineRule="auto"/>
        <w:ind w:firstLine="709"/>
        <w:jc w:val="both"/>
        <w:rPr>
          <w:rFonts w:ascii="Arial" w:eastAsia="Times New Roman" w:hAnsi="Arial" w:cs="Arial"/>
          <w:i/>
          <w:sz w:val="28"/>
          <w:szCs w:val="18"/>
          <w:lang w:eastAsia="ru-RU"/>
        </w:rPr>
      </w:pPr>
      <w:r w:rsidRPr="00021D2C">
        <w:rPr>
          <w:rFonts w:ascii="Arial" w:eastAsia="Times New Roman" w:hAnsi="Arial" w:cs="Arial"/>
          <w:i/>
          <w:sz w:val="28"/>
          <w:szCs w:val="18"/>
          <w:lang w:eastAsia="ru-RU"/>
        </w:rPr>
        <w:t xml:space="preserve">В результате, по итогам текущего года показатель газификации населения страны запланирован на уровне 58,43%, </w:t>
      </w:r>
      <w:r w:rsidR="00242B92" w:rsidRPr="00021D2C">
        <w:rPr>
          <w:rFonts w:ascii="Arial" w:eastAsia="Times New Roman" w:hAnsi="Arial" w:cs="Arial"/>
          <w:i/>
          <w:sz w:val="28"/>
          <w:szCs w:val="18"/>
          <w:lang w:eastAsia="ru-RU"/>
        </w:rPr>
        <w:br/>
      </w:r>
      <w:r w:rsidRPr="00021D2C">
        <w:rPr>
          <w:rFonts w:ascii="Arial" w:eastAsia="Times New Roman" w:hAnsi="Arial" w:cs="Arial"/>
          <w:i/>
          <w:sz w:val="28"/>
          <w:szCs w:val="18"/>
          <w:lang w:eastAsia="ru-RU"/>
        </w:rPr>
        <w:t>11,1 млн. человек будут иметь доступ к природному газу.</w:t>
      </w:r>
    </w:p>
    <w:p w:rsidR="00BE052C" w:rsidRPr="00021D2C" w:rsidRDefault="00BE052C" w:rsidP="00804D84">
      <w:pPr>
        <w:shd w:val="clear" w:color="auto" w:fill="FFFFFF"/>
        <w:spacing w:after="0" w:line="360" w:lineRule="auto"/>
        <w:ind w:firstLine="709"/>
        <w:jc w:val="both"/>
        <w:rPr>
          <w:rFonts w:ascii="Arial" w:eastAsia="Times New Roman" w:hAnsi="Arial" w:cs="Arial"/>
          <w:i/>
          <w:sz w:val="28"/>
          <w:szCs w:val="18"/>
          <w:lang w:eastAsia="ru-RU"/>
        </w:rPr>
      </w:pPr>
      <w:r w:rsidRPr="00021D2C">
        <w:rPr>
          <w:rFonts w:ascii="Arial" w:eastAsia="Times New Roman" w:hAnsi="Arial" w:cs="Arial"/>
          <w:i/>
          <w:sz w:val="28"/>
          <w:szCs w:val="18"/>
          <w:lang w:eastAsia="ru-RU"/>
        </w:rPr>
        <w:t xml:space="preserve">По итогам 2021 года уровень газификации составил 57,67%, </w:t>
      </w:r>
      <w:r w:rsidR="00242B92" w:rsidRPr="00021D2C">
        <w:rPr>
          <w:rFonts w:ascii="Arial" w:eastAsia="Times New Roman" w:hAnsi="Arial" w:cs="Arial"/>
          <w:i/>
          <w:sz w:val="28"/>
          <w:szCs w:val="18"/>
          <w:lang w:eastAsia="ru-RU"/>
        </w:rPr>
        <w:br/>
      </w:r>
      <w:r w:rsidRPr="00021D2C">
        <w:rPr>
          <w:rFonts w:ascii="Arial" w:eastAsia="Times New Roman" w:hAnsi="Arial" w:cs="Arial"/>
          <w:i/>
          <w:sz w:val="28"/>
          <w:szCs w:val="18"/>
          <w:lang w:eastAsia="ru-RU"/>
        </w:rPr>
        <w:t>11 млн. человек.</w:t>
      </w:r>
    </w:p>
    <w:p w:rsidR="007A1559" w:rsidRPr="00021D2C" w:rsidRDefault="007A1559" w:rsidP="00804D84">
      <w:pPr>
        <w:shd w:val="clear" w:color="auto" w:fill="FFFFFF"/>
        <w:spacing w:after="0" w:line="360" w:lineRule="auto"/>
        <w:ind w:firstLine="709"/>
        <w:jc w:val="both"/>
        <w:rPr>
          <w:rFonts w:ascii="Arial" w:eastAsia="Times New Roman" w:hAnsi="Arial" w:cs="Arial"/>
          <w:i/>
          <w:sz w:val="28"/>
          <w:szCs w:val="18"/>
          <w:lang w:eastAsia="ru-RU"/>
        </w:rPr>
      </w:pPr>
    </w:p>
    <w:p w:rsidR="00511467" w:rsidRPr="00021D2C" w:rsidRDefault="00BE052C" w:rsidP="00804D84">
      <w:pPr>
        <w:shd w:val="clear" w:color="auto" w:fill="D5DCE4" w:themeFill="text2" w:themeFillTint="33"/>
        <w:spacing w:line="360" w:lineRule="auto"/>
        <w:ind w:firstLine="709"/>
        <w:jc w:val="both"/>
        <w:rPr>
          <w:rFonts w:ascii="Arial" w:hAnsi="Arial" w:cs="Arial"/>
          <w:b/>
          <w:sz w:val="32"/>
          <w:szCs w:val="32"/>
        </w:rPr>
      </w:pPr>
      <w:r w:rsidRPr="00021D2C">
        <w:rPr>
          <w:rFonts w:ascii="Arial" w:hAnsi="Arial" w:cs="Arial"/>
          <w:b/>
          <w:sz w:val="32"/>
          <w:szCs w:val="32"/>
        </w:rPr>
        <w:t>Слайд 10</w:t>
      </w:r>
      <w:r w:rsidR="00511467" w:rsidRPr="00021D2C">
        <w:rPr>
          <w:rFonts w:ascii="Arial" w:hAnsi="Arial" w:cs="Arial"/>
          <w:b/>
          <w:sz w:val="32"/>
          <w:szCs w:val="32"/>
        </w:rPr>
        <w:t xml:space="preserve"> Газификация северных регионов и ВКО</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По газификации северных регионов и ВКО Министерством рассматривается 2 варианта газификации:</w:t>
      </w:r>
    </w:p>
    <w:p w:rsidR="00511467" w:rsidRPr="00021D2C" w:rsidRDefault="00511467" w:rsidP="00804D84">
      <w:pPr>
        <w:pStyle w:val="a3"/>
        <w:tabs>
          <w:tab w:val="left" w:pos="1134"/>
        </w:tabs>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b/>
          <w:sz w:val="32"/>
          <w:szCs w:val="28"/>
        </w:rPr>
        <w:t>Газификация с Российской Федерации</w:t>
      </w:r>
      <w:r w:rsidRPr="00021D2C">
        <w:rPr>
          <w:rFonts w:ascii="Arial" w:eastAsia="Calibri" w:hAnsi="Arial" w:cs="Arial"/>
          <w:sz w:val="32"/>
          <w:szCs w:val="28"/>
        </w:rPr>
        <w:t>.</w:t>
      </w:r>
    </w:p>
    <w:p w:rsidR="00511467" w:rsidRPr="00021D2C" w:rsidRDefault="00511467" w:rsidP="00804D84">
      <w:pPr>
        <w:pStyle w:val="a3"/>
        <w:tabs>
          <w:tab w:val="left" w:pos="1134"/>
        </w:tabs>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Данный вариант рассматривается в рамках казахстанско-российской рабочей группы. Министерством совместно с акиматами определены и направлены российской стороне ориентировочные объемы потребления для рассмотрения вариантов газификации.</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i/>
          <w:sz w:val="28"/>
          <w:szCs w:val="28"/>
        </w:rPr>
      </w:pPr>
      <w:r w:rsidRPr="00021D2C">
        <w:rPr>
          <w:rFonts w:ascii="Arial" w:eastAsia="Calibri" w:hAnsi="Arial" w:cs="Arial"/>
          <w:i/>
          <w:sz w:val="28"/>
          <w:szCs w:val="28"/>
          <w:u w:val="single"/>
        </w:rPr>
        <w:t>Справочно:</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i/>
          <w:szCs w:val="28"/>
        </w:rPr>
      </w:pPr>
      <w:r w:rsidRPr="00021D2C">
        <w:rPr>
          <w:rFonts w:ascii="Arial" w:eastAsia="Calibri" w:hAnsi="Arial" w:cs="Arial"/>
          <w:i/>
          <w:szCs w:val="28"/>
        </w:rPr>
        <w:lastRenderedPageBreak/>
        <w:t xml:space="preserve"> Ориентировочное потребление по ВКО, СКО и Павлодарской областей составляет </w:t>
      </w:r>
      <w:r w:rsidRPr="00021D2C">
        <w:rPr>
          <w:rFonts w:ascii="Arial" w:eastAsia="Calibri" w:hAnsi="Arial" w:cs="Arial"/>
          <w:b/>
          <w:i/>
          <w:szCs w:val="28"/>
        </w:rPr>
        <w:t>2,7 млрд. м3/год.</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sz w:val="32"/>
          <w:szCs w:val="32"/>
        </w:rPr>
      </w:pPr>
      <w:r w:rsidRPr="00021D2C">
        <w:rPr>
          <w:rFonts w:ascii="Arial" w:eastAsia="Calibri" w:hAnsi="Arial" w:cs="Arial"/>
          <w:sz w:val="32"/>
          <w:szCs w:val="32"/>
        </w:rPr>
        <w:t>Также, определены наиболее оптимальные маршруты газопроводов, это:</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b/>
          <w:sz w:val="32"/>
          <w:szCs w:val="32"/>
        </w:rPr>
      </w:pPr>
      <w:r w:rsidRPr="00021D2C">
        <w:rPr>
          <w:rFonts w:ascii="Arial" w:eastAsia="Calibri" w:hAnsi="Arial" w:cs="Arial"/>
          <w:sz w:val="32"/>
          <w:szCs w:val="32"/>
        </w:rPr>
        <w:t xml:space="preserve">- «Барнаул – Рубцовск – Семей – Усть-Каменогорск с ответвлением в г. Павлодар» с ориентировочной протяженностью </w:t>
      </w:r>
      <w:r w:rsidRPr="00021D2C">
        <w:rPr>
          <w:rFonts w:ascii="Arial" w:eastAsia="Calibri" w:hAnsi="Arial" w:cs="Arial"/>
          <w:b/>
          <w:sz w:val="32"/>
          <w:szCs w:val="32"/>
        </w:rPr>
        <w:t>1 000 км;</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b/>
          <w:sz w:val="32"/>
          <w:szCs w:val="32"/>
        </w:rPr>
      </w:pPr>
      <w:r w:rsidRPr="00021D2C">
        <w:rPr>
          <w:rFonts w:ascii="Arial" w:eastAsia="Calibri" w:hAnsi="Arial" w:cs="Arial"/>
          <w:sz w:val="32"/>
          <w:szCs w:val="32"/>
        </w:rPr>
        <w:t>-</w:t>
      </w:r>
      <w:r w:rsidRPr="00021D2C">
        <w:rPr>
          <w:rFonts w:ascii="Arial" w:eastAsia="Calibri" w:hAnsi="Arial" w:cs="Arial"/>
          <w:b/>
          <w:sz w:val="32"/>
          <w:szCs w:val="32"/>
        </w:rPr>
        <w:t xml:space="preserve"> </w:t>
      </w:r>
      <w:r w:rsidRPr="00021D2C">
        <w:rPr>
          <w:rFonts w:ascii="Arial" w:eastAsia="Calibri" w:hAnsi="Arial" w:cs="Arial"/>
          <w:sz w:val="32"/>
          <w:szCs w:val="32"/>
        </w:rPr>
        <w:t>«Ишим – Петропавловск – Кокшетау – Нур-Султан» с ориентировочной протяженностью</w:t>
      </w:r>
      <w:r w:rsidRPr="00021D2C">
        <w:rPr>
          <w:rFonts w:ascii="Arial" w:eastAsia="Calibri" w:hAnsi="Arial" w:cs="Arial"/>
          <w:b/>
          <w:sz w:val="32"/>
          <w:szCs w:val="32"/>
        </w:rPr>
        <w:t xml:space="preserve"> 644 км.</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sz w:val="32"/>
          <w:szCs w:val="32"/>
        </w:rPr>
      </w:pPr>
      <w:r w:rsidRPr="00021D2C">
        <w:rPr>
          <w:rFonts w:ascii="Arial" w:eastAsia="Calibri" w:hAnsi="Arial" w:cs="Arial"/>
          <w:sz w:val="32"/>
          <w:szCs w:val="32"/>
        </w:rPr>
        <w:t>На сегодняшний день, российской стороной проводятся расчеты, которые мы ожидаем получить во втором квартале текущего года.</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sz w:val="32"/>
          <w:szCs w:val="32"/>
        </w:rPr>
      </w:pPr>
      <w:r w:rsidRPr="00021D2C">
        <w:rPr>
          <w:rFonts w:ascii="Arial" w:eastAsia="Calibri" w:hAnsi="Arial" w:cs="Arial"/>
          <w:sz w:val="32"/>
          <w:szCs w:val="32"/>
        </w:rPr>
        <w:t xml:space="preserve">Также, нами изучается вариант газификации ВКО и северных регионов путем поставки </w:t>
      </w:r>
      <w:r w:rsidR="00E06C9B" w:rsidRPr="00021D2C">
        <w:rPr>
          <w:rFonts w:ascii="Arial" w:eastAsia="Calibri" w:hAnsi="Arial" w:cs="Arial"/>
          <w:sz w:val="32"/>
          <w:szCs w:val="32"/>
        </w:rPr>
        <w:t>сж</w:t>
      </w:r>
      <w:r w:rsidR="00063A70" w:rsidRPr="00021D2C">
        <w:rPr>
          <w:rFonts w:ascii="Arial" w:eastAsia="Calibri" w:hAnsi="Arial" w:cs="Arial"/>
          <w:sz w:val="32"/>
          <w:szCs w:val="32"/>
        </w:rPr>
        <w:t>иженного</w:t>
      </w:r>
      <w:r w:rsidRPr="00021D2C">
        <w:rPr>
          <w:rFonts w:ascii="Arial" w:eastAsia="Calibri" w:hAnsi="Arial" w:cs="Arial"/>
          <w:sz w:val="32"/>
          <w:szCs w:val="32"/>
        </w:rPr>
        <w:t xml:space="preserve"> природного газа с Российской Федерации. При этом, необходим</w:t>
      </w:r>
      <w:r w:rsidR="00E06C9B" w:rsidRPr="00021D2C">
        <w:rPr>
          <w:rFonts w:ascii="Arial" w:eastAsia="Calibri" w:hAnsi="Arial" w:cs="Arial"/>
          <w:sz w:val="32"/>
          <w:szCs w:val="32"/>
        </w:rPr>
        <w:t>о отметить что, для этого требую</w:t>
      </w:r>
      <w:r w:rsidRPr="00021D2C">
        <w:rPr>
          <w:rFonts w:ascii="Arial" w:eastAsia="Calibri" w:hAnsi="Arial" w:cs="Arial"/>
          <w:sz w:val="32"/>
          <w:szCs w:val="32"/>
        </w:rPr>
        <w:t xml:space="preserve">тся </w:t>
      </w:r>
      <w:r w:rsidR="00E06C9B" w:rsidRPr="00021D2C">
        <w:rPr>
          <w:rFonts w:ascii="Arial" w:eastAsia="Calibri" w:hAnsi="Arial" w:cs="Arial"/>
          <w:sz w:val="32"/>
          <w:szCs w:val="32"/>
        </w:rPr>
        <w:t>инвестиции</w:t>
      </w:r>
      <w:r w:rsidR="00063A70" w:rsidRPr="00021D2C">
        <w:rPr>
          <w:rFonts w:ascii="Arial" w:eastAsia="Calibri" w:hAnsi="Arial" w:cs="Arial"/>
          <w:sz w:val="32"/>
          <w:szCs w:val="32"/>
        </w:rPr>
        <w:t xml:space="preserve"> в строительство </w:t>
      </w:r>
      <w:r w:rsidRPr="00021D2C">
        <w:rPr>
          <w:rFonts w:ascii="Arial" w:eastAsia="Calibri" w:hAnsi="Arial" w:cs="Arial"/>
          <w:sz w:val="32"/>
          <w:szCs w:val="32"/>
        </w:rPr>
        <w:t>соответствующей инфраструктуры по ко</w:t>
      </w:r>
      <w:r w:rsidR="00063A70" w:rsidRPr="00021D2C">
        <w:rPr>
          <w:rFonts w:ascii="Arial" w:eastAsia="Calibri" w:hAnsi="Arial" w:cs="Arial"/>
          <w:sz w:val="32"/>
          <w:szCs w:val="32"/>
        </w:rPr>
        <w:t>мпримированию и регазификации</w:t>
      </w:r>
      <w:r w:rsidRPr="00021D2C">
        <w:rPr>
          <w:rFonts w:ascii="Arial" w:eastAsia="Calibri" w:hAnsi="Arial" w:cs="Arial"/>
          <w:sz w:val="32"/>
          <w:szCs w:val="32"/>
        </w:rPr>
        <w:t>.</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b/>
          <w:sz w:val="32"/>
          <w:szCs w:val="32"/>
        </w:rPr>
      </w:pPr>
      <w:r w:rsidRPr="00021D2C">
        <w:rPr>
          <w:rFonts w:ascii="Arial" w:eastAsia="Calibri" w:hAnsi="Arial" w:cs="Arial"/>
          <w:b/>
          <w:sz w:val="32"/>
          <w:szCs w:val="32"/>
        </w:rPr>
        <w:t xml:space="preserve">Альтернативным вариантом газоснабжения также является подача газа с магистрального газопровода «Сарыарка». </w:t>
      </w:r>
    </w:p>
    <w:p w:rsidR="00511467" w:rsidRPr="00021D2C" w:rsidRDefault="00511467" w:rsidP="00804D84">
      <w:pPr>
        <w:pStyle w:val="a3"/>
        <w:spacing w:before="0" w:beforeAutospacing="0" w:after="0" w:afterAutospacing="0" w:line="360" w:lineRule="auto"/>
        <w:ind w:firstLine="709"/>
        <w:contextualSpacing/>
        <w:jc w:val="both"/>
        <w:rPr>
          <w:rFonts w:ascii="Arial" w:eastAsia="Calibri" w:hAnsi="Arial" w:cs="Arial"/>
          <w:i/>
          <w:sz w:val="32"/>
          <w:szCs w:val="32"/>
        </w:rPr>
      </w:pPr>
      <w:r w:rsidRPr="00021D2C">
        <w:rPr>
          <w:rFonts w:ascii="Arial" w:eastAsia="Calibri" w:hAnsi="Arial" w:cs="Arial"/>
          <w:sz w:val="32"/>
          <w:szCs w:val="32"/>
        </w:rPr>
        <w:t>В настоящее время, АО «АстанаГаз КМГ» скорректировано технико-экономическое обоснование по строительству 2-3-этапов МГ «Сарыарка», которое предусматривает газификацию Акмолинской и Северо-Казахстанской областей.</w:t>
      </w:r>
      <w:r w:rsidRPr="00021D2C">
        <w:rPr>
          <w:rFonts w:ascii="Arial" w:eastAsia="Calibri" w:hAnsi="Arial" w:cs="Arial"/>
          <w:i/>
          <w:sz w:val="32"/>
          <w:szCs w:val="32"/>
        </w:rPr>
        <w:t xml:space="preserve"> </w:t>
      </w:r>
      <w:r w:rsidRPr="00021D2C">
        <w:rPr>
          <w:rFonts w:ascii="Arial" w:eastAsia="Calibri" w:hAnsi="Arial" w:cs="Arial"/>
          <w:sz w:val="32"/>
          <w:szCs w:val="32"/>
        </w:rPr>
        <w:t>Ожидаемый срок получения ГосЭкспертизы - июнь т.г.</w:t>
      </w:r>
      <w:r w:rsidRPr="00021D2C">
        <w:rPr>
          <w:rFonts w:ascii="Arial" w:eastAsia="Calibri" w:hAnsi="Arial" w:cs="Arial"/>
          <w:i/>
          <w:sz w:val="32"/>
          <w:szCs w:val="32"/>
        </w:rPr>
        <w:t xml:space="preserve"> </w:t>
      </w:r>
    </w:p>
    <w:p w:rsidR="00B72A0B" w:rsidRPr="00021D2C" w:rsidRDefault="00B72A0B" w:rsidP="00804D84">
      <w:pPr>
        <w:pStyle w:val="a3"/>
        <w:tabs>
          <w:tab w:val="left" w:pos="3375"/>
        </w:tabs>
        <w:spacing w:before="0" w:beforeAutospacing="0" w:after="0" w:afterAutospacing="0" w:line="360" w:lineRule="auto"/>
        <w:ind w:firstLine="709"/>
        <w:contextualSpacing/>
        <w:jc w:val="both"/>
        <w:rPr>
          <w:rFonts w:ascii="Arial" w:eastAsia="Calibri" w:hAnsi="Arial" w:cs="Arial"/>
          <w:i/>
          <w:sz w:val="28"/>
          <w:szCs w:val="32"/>
          <w:u w:val="single"/>
        </w:rPr>
      </w:pPr>
      <w:r w:rsidRPr="00021D2C">
        <w:rPr>
          <w:rFonts w:ascii="Arial" w:eastAsia="Calibri" w:hAnsi="Arial" w:cs="Arial"/>
          <w:i/>
          <w:sz w:val="28"/>
          <w:szCs w:val="32"/>
          <w:u w:val="single"/>
        </w:rPr>
        <w:t>Справочно:</w:t>
      </w:r>
    </w:p>
    <w:p w:rsidR="00C923C5" w:rsidRPr="00021D2C" w:rsidRDefault="00E06C9B" w:rsidP="00804D84">
      <w:pPr>
        <w:pStyle w:val="a3"/>
        <w:tabs>
          <w:tab w:val="left" w:pos="3375"/>
        </w:tabs>
        <w:spacing w:before="0" w:beforeAutospacing="0" w:after="0" w:afterAutospacing="0" w:line="360" w:lineRule="auto"/>
        <w:ind w:firstLine="709"/>
        <w:contextualSpacing/>
        <w:jc w:val="both"/>
        <w:rPr>
          <w:rFonts w:ascii="Arial" w:eastAsia="Calibri" w:hAnsi="Arial" w:cs="Arial"/>
          <w:i/>
          <w:sz w:val="28"/>
          <w:szCs w:val="32"/>
        </w:rPr>
      </w:pPr>
      <w:r w:rsidRPr="00021D2C">
        <w:rPr>
          <w:rFonts w:ascii="Arial" w:eastAsia="Calibri" w:hAnsi="Arial" w:cs="Arial"/>
          <w:i/>
          <w:sz w:val="28"/>
          <w:szCs w:val="32"/>
        </w:rPr>
        <w:lastRenderedPageBreak/>
        <w:t>С</w:t>
      </w:r>
      <w:r w:rsidR="00511467" w:rsidRPr="00021D2C">
        <w:rPr>
          <w:rFonts w:ascii="Arial" w:eastAsia="Calibri" w:hAnsi="Arial" w:cs="Arial"/>
          <w:i/>
          <w:sz w:val="28"/>
          <w:szCs w:val="32"/>
        </w:rPr>
        <w:t xml:space="preserve"> учетом удорожания материалов ориентировочная стоимость строител</w:t>
      </w:r>
      <w:r w:rsidRPr="00021D2C">
        <w:rPr>
          <w:rFonts w:ascii="Arial" w:eastAsia="Calibri" w:hAnsi="Arial" w:cs="Arial"/>
          <w:i/>
          <w:sz w:val="28"/>
          <w:szCs w:val="32"/>
        </w:rPr>
        <w:t xml:space="preserve">ьства II-III этапов </w:t>
      </w:r>
      <w:r w:rsidR="00511467" w:rsidRPr="00021D2C">
        <w:rPr>
          <w:rFonts w:ascii="Arial" w:eastAsia="Calibri" w:hAnsi="Arial" w:cs="Arial"/>
          <w:i/>
          <w:sz w:val="28"/>
          <w:szCs w:val="32"/>
        </w:rPr>
        <w:t xml:space="preserve">МГ «Сарыарка» протяженностью 483 км </w:t>
      </w:r>
      <w:r w:rsidRPr="00021D2C">
        <w:rPr>
          <w:rFonts w:ascii="Arial" w:eastAsia="Calibri" w:hAnsi="Arial" w:cs="Arial"/>
          <w:i/>
          <w:sz w:val="28"/>
          <w:szCs w:val="32"/>
        </w:rPr>
        <w:t>может составить</w:t>
      </w:r>
      <w:r w:rsidR="00511467" w:rsidRPr="00021D2C">
        <w:rPr>
          <w:rFonts w:ascii="Arial" w:eastAsia="Calibri" w:hAnsi="Arial" w:cs="Arial"/>
          <w:i/>
          <w:sz w:val="28"/>
          <w:szCs w:val="32"/>
        </w:rPr>
        <w:t xml:space="preserve"> </w:t>
      </w:r>
      <w:r w:rsidR="00511467" w:rsidRPr="00021D2C">
        <w:rPr>
          <w:rFonts w:ascii="Arial" w:eastAsia="Calibri" w:hAnsi="Arial" w:cs="Arial"/>
          <w:b/>
          <w:i/>
          <w:sz w:val="28"/>
          <w:szCs w:val="32"/>
        </w:rPr>
        <w:t>165 млрд.тенге</w:t>
      </w:r>
      <w:r w:rsidR="00511467" w:rsidRPr="00021D2C">
        <w:rPr>
          <w:rFonts w:ascii="Arial" w:eastAsia="Calibri" w:hAnsi="Arial" w:cs="Arial"/>
          <w:i/>
          <w:sz w:val="28"/>
          <w:szCs w:val="32"/>
        </w:rPr>
        <w:t xml:space="preserve"> (было 103,6 млрд. тенге). </w:t>
      </w:r>
    </w:p>
    <w:p w:rsidR="0024149C" w:rsidRPr="00021D2C" w:rsidRDefault="0024149C" w:rsidP="0024149C">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b/>
          <w:bCs/>
          <w:sz w:val="32"/>
          <w:szCs w:val="28"/>
        </w:rPr>
        <w:t xml:space="preserve">Уважаемые депутаты, </w:t>
      </w:r>
      <w:r w:rsidRPr="00021D2C">
        <w:rPr>
          <w:rFonts w:ascii="Arial" w:eastAsia="Calibri" w:hAnsi="Arial" w:cs="Arial"/>
          <w:sz w:val="32"/>
          <w:szCs w:val="28"/>
        </w:rPr>
        <w:t>выбор оптимального варианта газификации ВКО и северных регионов страны будет основываться на следующих критериях:</w:t>
      </w:r>
    </w:p>
    <w:p w:rsidR="0024149C" w:rsidRPr="00021D2C" w:rsidRDefault="0024149C" w:rsidP="0024149C">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 надежность, стабильность газоснабжения и наиболее приемлемая цена газа для потребителей;</w:t>
      </w:r>
    </w:p>
    <w:p w:rsidR="0024149C" w:rsidRPr="00021D2C" w:rsidRDefault="0024149C" w:rsidP="0024149C">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 наличие ресурсной базы газа;</w:t>
      </w:r>
    </w:p>
    <w:p w:rsidR="0024149C" w:rsidRPr="00021D2C" w:rsidRDefault="0024149C" w:rsidP="0024149C">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 достижение максимального социально-экономического эффекта;</w:t>
      </w:r>
    </w:p>
    <w:p w:rsidR="0024149C" w:rsidRPr="00021D2C" w:rsidRDefault="0024149C" w:rsidP="0024149C">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 обеспечение энергетической безопасности с учетом последних событий в мире.</w:t>
      </w:r>
    </w:p>
    <w:p w:rsidR="0024149C" w:rsidRPr="00021D2C" w:rsidRDefault="0024149C" w:rsidP="002F189A">
      <w:pPr>
        <w:pStyle w:val="a3"/>
        <w:spacing w:before="0" w:beforeAutospacing="0" w:after="0" w:afterAutospacing="0" w:line="360" w:lineRule="auto"/>
        <w:ind w:firstLine="709"/>
        <w:contextualSpacing/>
        <w:jc w:val="both"/>
        <w:rPr>
          <w:rFonts w:ascii="Arial" w:eastAsia="Calibri" w:hAnsi="Arial" w:cs="Arial"/>
          <w:sz w:val="32"/>
          <w:szCs w:val="28"/>
        </w:rPr>
      </w:pPr>
      <w:r w:rsidRPr="00021D2C">
        <w:rPr>
          <w:rFonts w:ascii="Arial" w:eastAsia="Calibri" w:hAnsi="Arial" w:cs="Arial"/>
          <w:sz w:val="32"/>
          <w:szCs w:val="28"/>
        </w:rPr>
        <w:t>Работа в данном направлении находится в активной фазе.</w:t>
      </w:r>
    </w:p>
    <w:p w:rsidR="00511467" w:rsidRPr="00021D2C" w:rsidRDefault="00511467" w:rsidP="00804D84">
      <w:pPr>
        <w:shd w:val="clear" w:color="auto" w:fill="D5DCE4" w:themeFill="text2" w:themeFillTint="33"/>
        <w:spacing w:line="360" w:lineRule="auto"/>
        <w:ind w:firstLine="709"/>
        <w:rPr>
          <w:rFonts w:ascii="Arial" w:hAnsi="Arial" w:cs="Arial"/>
          <w:b/>
          <w:sz w:val="32"/>
          <w:szCs w:val="32"/>
        </w:rPr>
      </w:pPr>
      <w:r w:rsidRPr="00021D2C">
        <w:rPr>
          <w:rFonts w:ascii="Arial" w:hAnsi="Arial" w:cs="Arial"/>
          <w:b/>
          <w:sz w:val="32"/>
          <w:szCs w:val="32"/>
        </w:rPr>
        <w:t xml:space="preserve">Слайд </w:t>
      </w:r>
      <w:r w:rsidR="00BE052C" w:rsidRPr="00021D2C">
        <w:rPr>
          <w:rFonts w:ascii="Arial" w:hAnsi="Arial" w:cs="Arial"/>
          <w:b/>
          <w:sz w:val="32"/>
          <w:szCs w:val="32"/>
        </w:rPr>
        <w:t>11</w:t>
      </w:r>
      <w:r w:rsidRPr="00021D2C">
        <w:rPr>
          <w:rFonts w:ascii="Arial" w:hAnsi="Arial" w:cs="Arial"/>
          <w:sz w:val="28"/>
          <w:szCs w:val="28"/>
        </w:rPr>
        <w:t xml:space="preserve"> </w:t>
      </w:r>
      <w:r w:rsidRPr="00021D2C">
        <w:rPr>
          <w:rFonts w:ascii="Arial" w:hAnsi="Arial" w:cs="Arial"/>
          <w:b/>
          <w:sz w:val="32"/>
          <w:szCs w:val="28"/>
        </w:rPr>
        <w:t>Передача объектов газоснабжения</w:t>
      </w:r>
    </w:p>
    <w:p w:rsidR="002F189A" w:rsidRPr="00021D2C" w:rsidRDefault="002F189A" w:rsidP="007C4FB3">
      <w:pPr>
        <w:pStyle w:val="a3"/>
        <w:spacing w:before="0" w:beforeAutospacing="0" w:after="0" w:afterAutospacing="0" w:line="360" w:lineRule="auto"/>
        <w:ind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Основная часть объектов газоснабжения строятся местными исполнительными органами за счет бюджетных средств путем заключения дого</w:t>
      </w:r>
      <w:r w:rsidR="00410C83" w:rsidRPr="00021D2C">
        <w:rPr>
          <w:rFonts w:ascii="Arial" w:eastAsiaTheme="minorHAnsi" w:hAnsi="Arial" w:cs="Arial"/>
          <w:iCs/>
          <w:sz w:val="32"/>
          <w:szCs w:val="32"/>
          <w:lang w:eastAsia="en-US"/>
        </w:rPr>
        <w:t xml:space="preserve">вора с подрядными организациями </w:t>
      </w:r>
      <w:r w:rsidR="00041D19" w:rsidRPr="00021D2C">
        <w:rPr>
          <w:rFonts w:ascii="Arial" w:eastAsiaTheme="minorHAnsi" w:hAnsi="Arial" w:cs="Arial"/>
          <w:iCs/>
          <w:sz w:val="32"/>
          <w:szCs w:val="32"/>
          <w:lang w:eastAsia="en-US"/>
        </w:rPr>
        <w:t>и затем должны передаваться КазахГазу для дальнейшей эксплуатации.</w:t>
      </w:r>
    </w:p>
    <w:p w:rsidR="00511467" w:rsidRPr="00021D2C" w:rsidRDefault="002F189A" w:rsidP="00804D84">
      <w:pPr>
        <w:pStyle w:val="a3"/>
        <w:spacing w:before="0" w:beforeAutospacing="0" w:after="0" w:afterAutospacing="0" w:line="360" w:lineRule="auto"/>
        <w:ind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 xml:space="preserve">На сегодняшний день, </w:t>
      </w:r>
      <w:r w:rsidR="007C4FB3" w:rsidRPr="00021D2C">
        <w:rPr>
          <w:rFonts w:ascii="Arial" w:eastAsiaTheme="minorHAnsi" w:hAnsi="Arial" w:cs="Arial"/>
          <w:iCs/>
          <w:sz w:val="32"/>
          <w:szCs w:val="32"/>
          <w:lang w:eastAsia="en-US"/>
        </w:rPr>
        <w:t>о</w:t>
      </w:r>
      <w:r w:rsidR="00511467" w:rsidRPr="00021D2C">
        <w:rPr>
          <w:rFonts w:ascii="Arial" w:eastAsiaTheme="minorHAnsi" w:hAnsi="Arial" w:cs="Arial"/>
          <w:iCs/>
          <w:sz w:val="32"/>
          <w:szCs w:val="32"/>
          <w:lang w:eastAsia="en-US"/>
        </w:rPr>
        <w:t>бъекты газоснабжения, построенные местными исполнительными органами, передаются на баланс эксплуатирующим организациям по схеме: Местный исполнительный орган – Комитет государственного имущества и приватизации МФ РК – АО «ФНБ «Самрук – Казына»</w:t>
      </w:r>
    </w:p>
    <w:p w:rsidR="00511467" w:rsidRPr="00021D2C" w:rsidRDefault="00511467" w:rsidP="00804D84">
      <w:pPr>
        <w:pStyle w:val="a3"/>
        <w:spacing w:before="0" w:beforeAutospacing="0" w:after="0" w:afterAutospacing="0" w:line="360" w:lineRule="auto"/>
        <w:ind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lastRenderedPageBreak/>
        <w:t xml:space="preserve">По состоянию на 2020 год, всего общее количество непереданных объектов по республике составляло – </w:t>
      </w:r>
      <w:r w:rsidRPr="00021D2C">
        <w:rPr>
          <w:rFonts w:ascii="Arial" w:eastAsiaTheme="minorHAnsi" w:hAnsi="Arial" w:cs="Arial"/>
          <w:b/>
          <w:iCs/>
          <w:sz w:val="32"/>
          <w:szCs w:val="32"/>
          <w:u w:val="single"/>
          <w:lang w:eastAsia="en-US"/>
        </w:rPr>
        <w:t>1 227</w:t>
      </w:r>
      <w:r w:rsidRPr="00021D2C">
        <w:rPr>
          <w:rFonts w:ascii="Arial" w:eastAsiaTheme="minorHAnsi" w:hAnsi="Arial" w:cs="Arial"/>
          <w:iCs/>
          <w:sz w:val="32"/>
          <w:szCs w:val="32"/>
          <w:lang w:eastAsia="en-US"/>
        </w:rPr>
        <w:t xml:space="preserve"> объектов стоимостью порядка </w:t>
      </w:r>
      <w:r w:rsidRPr="00021D2C">
        <w:rPr>
          <w:rFonts w:ascii="Arial" w:eastAsiaTheme="minorHAnsi" w:hAnsi="Arial" w:cs="Arial"/>
          <w:b/>
          <w:iCs/>
          <w:sz w:val="32"/>
          <w:szCs w:val="32"/>
          <w:u w:val="single"/>
          <w:lang w:eastAsia="en-US"/>
        </w:rPr>
        <w:t>302,1</w:t>
      </w:r>
      <w:r w:rsidRPr="00021D2C">
        <w:rPr>
          <w:rFonts w:ascii="Arial" w:eastAsiaTheme="minorHAnsi" w:hAnsi="Arial" w:cs="Arial"/>
          <w:iCs/>
          <w:sz w:val="32"/>
          <w:szCs w:val="32"/>
          <w:lang w:eastAsia="en-US"/>
        </w:rPr>
        <w:t xml:space="preserve"> млрд.тенге.</w:t>
      </w:r>
    </w:p>
    <w:p w:rsidR="00511467" w:rsidRPr="00021D2C" w:rsidRDefault="00511467" w:rsidP="00804D84">
      <w:pPr>
        <w:pStyle w:val="a3"/>
        <w:spacing w:before="0" w:beforeAutospacing="0" w:after="0" w:afterAutospacing="0" w:line="360" w:lineRule="auto"/>
        <w:ind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 xml:space="preserve">На сегодняшний день, по итогам совместной работы государственных органов и организаций, на сегодня разработаны и приняты постановления Правительства Республики Казахстан по передаче </w:t>
      </w:r>
      <w:r w:rsidRPr="00021D2C">
        <w:rPr>
          <w:rFonts w:ascii="Arial" w:eastAsiaTheme="minorHAnsi" w:hAnsi="Arial" w:cs="Arial"/>
          <w:b/>
          <w:iCs/>
          <w:sz w:val="32"/>
          <w:szCs w:val="32"/>
          <w:u w:val="single"/>
          <w:lang w:eastAsia="en-US"/>
        </w:rPr>
        <w:t>491</w:t>
      </w:r>
      <w:r w:rsidRPr="00021D2C">
        <w:rPr>
          <w:rFonts w:ascii="Arial" w:eastAsiaTheme="minorHAnsi" w:hAnsi="Arial" w:cs="Arial"/>
          <w:iCs/>
          <w:sz w:val="32"/>
          <w:szCs w:val="32"/>
          <w:lang w:eastAsia="en-US"/>
        </w:rPr>
        <w:t xml:space="preserve"> объектов общей стоимостью </w:t>
      </w:r>
      <w:r w:rsidRPr="00021D2C">
        <w:rPr>
          <w:rFonts w:ascii="Arial" w:eastAsiaTheme="minorHAnsi" w:hAnsi="Arial" w:cs="Arial"/>
          <w:b/>
          <w:iCs/>
          <w:sz w:val="32"/>
          <w:szCs w:val="32"/>
          <w:u w:val="single"/>
          <w:lang w:eastAsia="en-US"/>
        </w:rPr>
        <w:t>107,4</w:t>
      </w:r>
      <w:r w:rsidRPr="00021D2C">
        <w:rPr>
          <w:rFonts w:ascii="Arial" w:eastAsiaTheme="minorHAnsi" w:hAnsi="Arial" w:cs="Arial"/>
          <w:iCs/>
          <w:sz w:val="32"/>
          <w:szCs w:val="32"/>
          <w:lang w:eastAsia="en-US"/>
        </w:rPr>
        <w:t xml:space="preserve"> млрд.тенге. </w:t>
      </w:r>
    </w:p>
    <w:p w:rsidR="00511467" w:rsidRPr="00021D2C" w:rsidRDefault="00511467" w:rsidP="00804D84">
      <w:pPr>
        <w:pStyle w:val="a3"/>
        <w:spacing w:before="0" w:beforeAutospacing="0" w:after="0" w:afterAutospacing="0" w:line="360" w:lineRule="auto"/>
        <w:ind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 xml:space="preserve">Таким образом, на сегодняшний день количество непереданных объектов по республике составляет – </w:t>
      </w:r>
      <w:r w:rsidRPr="00021D2C">
        <w:rPr>
          <w:rFonts w:ascii="Arial" w:eastAsiaTheme="minorHAnsi" w:hAnsi="Arial" w:cs="Arial"/>
          <w:b/>
          <w:iCs/>
          <w:sz w:val="32"/>
          <w:szCs w:val="32"/>
          <w:u w:val="single"/>
          <w:lang w:eastAsia="en-US"/>
        </w:rPr>
        <w:t>736</w:t>
      </w:r>
      <w:r w:rsidR="00E06C9B" w:rsidRPr="00021D2C">
        <w:rPr>
          <w:rFonts w:ascii="Arial" w:eastAsiaTheme="minorHAnsi" w:hAnsi="Arial" w:cs="Arial"/>
          <w:iCs/>
          <w:sz w:val="32"/>
          <w:szCs w:val="32"/>
          <w:lang w:eastAsia="en-US"/>
        </w:rPr>
        <w:t xml:space="preserve"> объектов</w:t>
      </w:r>
      <w:r w:rsidRPr="00021D2C">
        <w:rPr>
          <w:rFonts w:ascii="Arial" w:eastAsiaTheme="minorHAnsi" w:hAnsi="Arial" w:cs="Arial"/>
          <w:iCs/>
          <w:sz w:val="32"/>
          <w:szCs w:val="32"/>
          <w:lang w:eastAsia="en-US"/>
        </w:rPr>
        <w:t xml:space="preserve"> стоимостью </w:t>
      </w:r>
      <w:r w:rsidRPr="00021D2C">
        <w:rPr>
          <w:rFonts w:ascii="Arial" w:eastAsiaTheme="minorHAnsi" w:hAnsi="Arial" w:cs="Arial"/>
          <w:b/>
          <w:iCs/>
          <w:sz w:val="32"/>
          <w:szCs w:val="32"/>
          <w:u w:val="single"/>
          <w:lang w:eastAsia="en-US"/>
        </w:rPr>
        <w:t>194,7</w:t>
      </w:r>
      <w:r w:rsidRPr="00021D2C">
        <w:rPr>
          <w:rFonts w:ascii="Arial" w:eastAsiaTheme="minorHAnsi" w:hAnsi="Arial" w:cs="Arial"/>
          <w:iCs/>
          <w:sz w:val="32"/>
          <w:szCs w:val="32"/>
          <w:lang w:eastAsia="en-US"/>
        </w:rPr>
        <w:t xml:space="preserve"> млрд.тенге.</w:t>
      </w:r>
    </w:p>
    <w:p w:rsidR="000456CE" w:rsidRPr="00021D2C" w:rsidRDefault="007C4FB3" w:rsidP="00804D84">
      <w:pPr>
        <w:pStyle w:val="a3"/>
        <w:spacing w:before="0" w:beforeAutospacing="0" w:after="0" w:afterAutospacing="0" w:line="360" w:lineRule="auto"/>
        <w:ind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 xml:space="preserve">Вместе с тем, необходимо отметить, что имеются </w:t>
      </w:r>
      <w:r w:rsidR="000456CE" w:rsidRPr="00021D2C">
        <w:rPr>
          <w:rFonts w:ascii="Arial" w:eastAsiaTheme="minorHAnsi" w:hAnsi="Arial" w:cs="Arial"/>
          <w:iCs/>
          <w:sz w:val="32"/>
          <w:szCs w:val="32"/>
          <w:lang w:eastAsia="en-US"/>
        </w:rPr>
        <w:t>нарушения, допущенные в ходе строительства объектов газоснабжения и имеются факты затяжной процедуры оценки данного имущества.</w:t>
      </w:r>
    </w:p>
    <w:p w:rsidR="00511467" w:rsidRPr="00021D2C" w:rsidRDefault="00511467" w:rsidP="00804D84">
      <w:pPr>
        <w:pStyle w:val="a3"/>
        <w:spacing w:before="0" w:beforeAutospacing="0" w:after="0" w:afterAutospacing="0" w:line="360" w:lineRule="auto"/>
        <w:ind w:firstLine="709"/>
        <w:jc w:val="both"/>
        <w:rPr>
          <w:rFonts w:ascii="Arial" w:eastAsiaTheme="minorHAnsi" w:hAnsi="Arial" w:cs="Arial"/>
          <w:b/>
          <w:iCs/>
          <w:sz w:val="32"/>
          <w:szCs w:val="32"/>
          <w:lang w:eastAsia="en-US"/>
        </w:rPr>
      </w:pPr>
      <w:r w:rsidRPr="00021D2C">
        <w:rPr>
          <w:rFonts w:ascii="Arial" w:eastAsiaTheme="minorHAnsi" w:hAnsi="Arial" w:cs="Arial"/>
          <w:b/>
          <w:iCs/>
          <w:sz w:val="32"/>
          <w:szCs w:val="32"/>
          <w:lang w:eastAsia="en-US"/>
        </w:rPr>
        <w:t>Для ускорения передачи объектов газоснабжения и безопасной эксплуатации объектов газоснабжения необходимо:</w:t>
      </w:r>
    </w:p>
    <w:p w:rsidR="00511467" w:rsidRPr="00021D2C" w:rsidRDefault="00041D19" w:rsidP="00804D84">
      <w:pPr>
        <w:pStyle w:val="a3"/>
        <w:numPr>
          <w:ilvl w:val="0"/>
          <w:numId w:val="1"/>
        </w:numPr>
        <w:spacing w:before="0" w:beforeAutospacing="0" w:after="0" w:afterAutospacing="0" w:line="360" w:lineRule="auto"/>
        <w:ind w:left="0"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Акимата</w:t>
      </w:r>
      <w:r w:rsidR="0024149C" w:rsidRPr="00021D2C">
        <w:rPr>
          <w:rFonts w:ascii="Arial" w:eastAsiaTheme="minorHAnsi" w:hAnsi="Arial" w:cs="Arial"/>
          <w:iCs/>
          <w:sz w:val="32"/>
          <w:szCs w:val="32"/>
          <w:lang w:eastAsia="en-US"/>
        </w:rPr>
        <w:t>м</w:t>
      </w:r>
      <w:r w:rsidR="00511467" w:rsidRPr="00021D2C">
        <w:rPr>
          <w:rFonts w:ascii="Arial" w:eastAsiaTheme="minorHAnsi" w:hAnsi="Arial" w:cs="Arial"/>
          <w:iCs/>
          <w:sz w:val="32"/>
          <w:szCs w:val="32"/>
          <w:lang w:eastAsia="en-US"/>
        </w:rPr>
        <w:t xml:space="preserve"> совместно с эксплуатирующими организациями активизировать работу по устранению дефектов/замечаний и восстановлению/изготовлению правоустанавливающих документаций;</w:t>
      </w:r>
    </w:p>
    <w:p w:rsidR="00511467" w:rsidRPr="00021D2C" w:rsidRDefault="0024149C" w:rsidP="00804D84">
      <w:pPr>
        <w:pStyle w:val="a3"/>
        <w:numPr>
          <w:ilvl w:val="0"/>
          <w:numId w:val="1"/>
        </w:numPr>
        <w:tabs>
          <w:tab w:val="left" w:pos="1276"/>
        </w:tabs>
        <w:spacing w:before="0" w:beforeAutospacing="0" w:after="0" w:afterAutospacing="0" w:line="360" w:lineRule="auto"/>
        <w:ind w:left="0"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Министерству национальной экономики</w:t>
      </w:r>
      <w:r w:rsidR="00511467" w:rsidRPr="00021D2C">
        <w:rPr>
          <w:rFonts w:ascii="Arial" w:eastAsiaTheme="minorHAnsi" w:hAnsi="Arial" w:cs="Arial"/>
          <w:iCs/>
          <w:sz w:val="32"/>
          <w:szCs w:val="32"/>
          <w:lang w:eastAsia="en-US"/>
        </w:rPr>
        <w:t xml:space="preserve"> рассмотреть возможность внесения изменений в действующее законодательство, которые позволят ежегодно пересматривать действующие тарифы эксплуатирующих организаций с </w:t>
      </w:r>
      <w:r w:rsidR="00511467" w:rsidRPr="00021D2C">
        <w:rPr>
          <w:rFonts w:ascii="Arial" w:eastAsiaTheme="minorHAnsi" w:hAnsi="Arial" w:cs="Arial"/>
          <w:iCs/>
          <w:sz w:val="32"/>
          <w:szCs w:val="32"/>
          <w:lang w:eastAsia="en-US"/>
        </w:rPr>
        <w:lastRenderedPageBreak/>
        <w:t>возможностью их увеличения для возмещения затрат на объекты газоснабжения, переданные эксплуатирующим организациям в доверительное управление.</w:t>
      </w:r>
    </w:p>
    <w:p w:rsidR="00511467" w:rsidRPr="00021D2C" w:rsidRDefault="00511467" w:rsidP="00804D84">
      <w:pPr>
        <w:pStyle w:val="a3"/>
        <w:numPr>
          <w:ilvl w:val="0"/>
          <w:numId w:val="1"/>
        </w:numPr>
        <w:tabs>
          <w:tab w:val="left" w:pos="1276"/>
        </w:tabs>
        <w:spacing w:before="0" w:beforeAutospacing="0" w:after="0" w:afterAutospacing="0" w:line="360" w:lineRule="auto"/>
        <w:ind w:left="0"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М</w:t>
      </w:r>
      <w:r w:rsidR="0024149C" w:rsidRPr="00021D2C">
        <w:rPr>
          <w:rFonts w:ascii="Arial" w:eastAsiaTheme="minorHAnsi" w:hAnsi="Arial" w:cs="Arial"/>
          <w:iCs/>
          <w:sz w:val="32"/>
          <w:szCs w:val="32"/>
          <w:lang w:eastAsia="en-US"/>
        </w:rPr>
        <w:t>инистерству финансов</w:t>
      </w:r>
      <w:r w:rsidRPr="00021D2C">
        <w:rPr>
          <w:rFonts w:ascii="Arial" w:eastAsiaTheme="minorHAnsi" w:hAnsi="Arial" w:cs="Arial"/>
          <w:iCs/>
          <w:sz w:val="32"/>
          <w:szCs w:val="32"/>
          <w:lang w:eastAsia="en-US"/>
        </w:rPr>
        <w:t xml:space="preserve"> ускорить процедуру оценки имуществ для передачи их на баланс Фонду.</w:t>
      </w:r>
    </w:p>
    <w:p w:rsidR="0024149C" w:rsidRPr="00021D2C" w:rsidRDefault="0024149C" w:rsidP="00804D84">
      <w:pPr>
        <w:pStyle w:val="a3"/>
        <w:numPr>
          <w:ilvl w:val="0"/>
          <w:numId w:val="1"/>
        </w:numPr>
        <w:tabs>
          <w:tab w:val="left" w:pos="1276"/>
        </w:tabs>
        <w:spacing w:before="0" w:beforeAutospacing="0" w:after="0" w:afterAutospacing="0" w:line="360" w:lineRule="auto"/>
        <w:ind w:left="0"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Министерству финансов р</w:t>
      </w:r>
      <w:r w:rsidR="00D21E0D" w:rsidRPr="00021D2C">
        <w:rPr>
          <w:rFonts w:ascii="Arial" w:eastAsiaTheme="minorHAnsi" w:hAnsi="Arial" w:cs="Arial"/>
          <w:iCs/>
          <w:sz w:val="32"/>
          <w:szCs w:val="32"/>
          <w:lang w:eastAsia="en-US"/>
        </w:rPr>
        <w:t>ассмотреть</w:t>
      </w:r>
      <w:r w:rsidRPr="00021D2C">
        <w:rPr>
          <w:rFonts w:ascii="Arial" w:eastAsiaTheme="minorHAnsi" w:hAnsi="Arial" w:cs="Arial"/>
          <w:iCs/>
          <w:sz w:val="32"/>
          <w:szCs w:val="32"/>
          <w:lang w:eastAsia="en-US"/>
        </w:rPr>
        <w:t xml:space="preserve"> возможность внесения изменений в Бюджетный кодекс в части передачи полномочий по финансированию проектов газоснабжения из Республиканского бюджета Национальному оператору КазахГаз.</w:t>
      </w:r>
    </w:p>
    <w:p w:rsidR="001C2FC7" w:rsidRPr="00021D2C" w:rsidRDefault="00BE052C" w:rsidP="00242B92">
      <w:pPr>
        <w:shd w:val="clear" w:color="auto" w:fill="D5DCE4" w:themeFill="text2" w:themeFillTint="33"/>
        <w:spacing w:line="360" w:lineRule="auto"/>
        <w:rPr>
          <w:rFonts w:ascii="Arial" w:hAnsi="Arial" w:cs="Arial"/>
          <w:b/>
          <w:sz w:val="32"/>
          <w:szCs w:val="32"/>
        </w:rPr>
      </w:pPr>
      <w:r w:rsidRPr="00021D2C">
        <w:rPr>
          <w:rFonts w:ascii="Arial" w:hAnsi="Arial" w:cs="Arial"/>
          <w:b/>
          <w:sz w:val="32"/>
          <w:szCs w:val="32"/>
        </w:rPr>
        <w:t>Слайд 12</w:t>
      </w:r>
      <w:r w:rsidR="001C2FC7" w:rsidRPr="00021D2C">
        <w:rPr>
          <w:rFonts w:ascii="Arial" w:hAnsi="Arial" w:cs="Arial"/>
          <w:sz w:val="28"/>
          <w:szCs w:val="28"/>
        </w:rPr>
        <w:t xml:space="preserve"> </w:t>
      </w:r>
      <w:r w:rsidR="001C2FC7" w:rsidRPr="00021D2C">
        <w:rPr>
          <w:rFonts w:ascii="Arial" w:hAnsi="Arial" w:cs="Arial"/>
          <w:b/>
          <w:sz w:val="32"/>
          <w:szCs w:val="32"/>
        </w:rPr>
        <w:t>Состояние и пр</w:t>
      </w:r>
      <w:r w:rsidR="00242B92" w:rsidRPr="00021D2C">
        <w:rPr>
          <w:rFonts w:ascii="Arial" w:hAnsi="Arial" w:cs="Arial"/>
          <w:b/>
          <w:sz w:val="32"/>
          <w:szCs w:val="32"/>
        </w:rPr>
        <w:t>облемы газотранспортной системы</w:t>
      </w:r>
    </w:p>
    <w:p w:rsidR="001C2FC7" w:rsidRPr="00021D2C" w:rsidRDefault="001C2FC7" w:rsidP="00804D84">
      <w:pPr>
        <w:spacing w:after="0" w:line="360" w:lineRule="auto"/>
        <w:ind w:firstLine="709"/>
        <w:contextualSpacing/>
        <w:jc w:val="both"/>
        <w:rPr>
          <w:rFonts w:ascii="Arial" w:hAnsi="Arial" w:cs="Arial"/>
          <w:iCs/>
          <w:sz w:val="32"/>
          <w:szCs w:val="28"/>
        </w:rPr>
      </w:pPr>
      <w:r w:rsidRPr="00021D2C">
        <w:rPr>
          <w:rFonts w:ascii="Arial" w:hAnsi="Arial" w:cs="Arial"/>
          <w:iCs/>
          <w:sz w:val="32"/>
          <w:szCs w:val="28"/>
        </w:rPr>
        <w:t xml:space="preserve">Другой задачей Министерства энергетики и Национальной компании «QazaqGaz» является модернизация магистральных газопроводов. </w:t>
      </w:r>
    </w:p>
    <w:p w:rsidR="001C2FC7" w:rsidRPr="00021D2C" w:rsidRDefault="001C2FC7" w:rsidP="00804D84">
      <w:pPr>
        <w:spacing w:after="0" w:line="360" w:lineRule="auto"/>
        <w:ind w:firstLine="709"/>
        <w:contextualSpacing/>
        <w:jc w:val="both"/>
        <w:rPr>
          <w:rFonts w:ascii="Arial" w:hAnsi="Arial" w:cs="Arial"/>
          <w:iCs/>
          <w:sz w:val="32"/>
          <w:szCs w:val="24"/>
        </w:rPr>
      </w:pPr>
      <w:r w:rsidRPr="00021D2C">
        <w:rPr>
          <w:rFonts w:ascii="Arial" w:hAnsi="Arial" w:cs="Arial"/>
          <w:iCs/>
          <w:sz w:val="32"/>
          <w:szCs w:val="28"/>
        </w:rPr>
        <w:t>Основная газотранспортная</w:t>
      </w:r>
      <w:r w:rsidRPr="00021D2C">
        <w:rPr>
          <w:rFonts w:ascii="Arial" w:hAnsi="Arial" w:cs="Arial"/>
          <w:iCs/>
          <w:sz w:val="32"/>
          <w:szCs w:val="24"/>
        </w:rPr>
        <w:t xml:space="preserve"> инфраструктура в значительной степени была построена в советское время и требует больших капиталовложений для поддержания безопасной эксплуатации. Ряд газопроводов,</w:t>
      </w:r>
      <w:r w:rsidR="0073562D" w:rsidRPr="00021D2C">
        <w:rPr>
          <w:rFonts w:ascii="Arial" w:hAnsi="Arial" w:cs="Arial"/>
          <w:iCs/>
          <w:sz w:val="32"/>
          <w:szCs w:val="24"/>
        </w:rPr>
        <w:t xml:space="preserve"> в том числе Западного региона</w:t>
      </w:r>
      <w:r w:rsidRPr="00021D2C">
        <w:rPr>
          <w:rFonts w:ascii="Arial" w:hAnsi="Arial" w:cs="Arial"/>
          <w:iCs/>
          <w:sz w:val="32"/>
          <w:szCs w:val="24"/>
        </w:rPr>
        <w:t xml:space="preserve"> в настоящее время работают на полную мощность и требуют строительства новых мощностей для поддержания стабильной поставки отечественного газа потребителям страны.</w:t>
      </w:r>
    </w:p>
    <w:p w:rsidR="0073562D" w:rsidRPr="00021D2C" w:rsidRDefault="0073562D" w:rsidP="00804D84">
      <w:pPr>
        <w:spacing w:after="0" w:line="360" w:lineRule="auto"/>
        <w:ind w:firstLine="709"/>
        <w:contextualSpacing/>
        <w:jc w:val="both"/>
        <w:rPr>
          <w:rFonts w:ascii="Arial" w:hAnsi="Arial" w:cs="Arial"/>
          <w:iCs/>
          <w:sz w:val="32"/>
          <w:szCs w:val="24"/>
        </w:rPr>
      </w:pPr>
      <w:r w:rsidRPr="00021D2C">
        <w:rPr>
          <w:rFonts w:ascii="Arial" w:hAnsi="Arial" w:cs="Arial"/>
          <w:iCs/>
          <w:sz w:val="32"/>
          <w:szCs w:val="24"/>
        </w:rPr>
        <w:t xml:space="preserve">В связи с большим износом газотранспортной системы в Атырауской, Мангистауской и Актюбинской областях </w:t>
      </w:r>
      <w:r w:rsidRPr="00021D2C">
        <w:rPr>
          <w:rFonts w:ascii="Arial" w:hAnsi="Arial" w:cs="Arial"/>
          <w:iCs/>
          <w:sz w:val="32"/>
          <w:szCs w:val="24"/>
        </w:rPr>
        <w:lastRenderedPageBreak/>
        <w:t>фактическая транспортировка газа ограничена разреше</w:t>
      </w:r>
      <w:r w:rsidR="00063A70" w:rsidRPr="00021D2C">
        <w:rPr>
          <w:rFonts w:ascii="Arial" w:hAnsi="Arial" w:cs="Arial"/>
          <w:iCs/>
          <w:sz w:val="32"/>
          <w:szCs w:val="24"/>
        </w:rPr>
        <w:t>нными давлениями на участках.</w:t>
      </w:r>
    </w:p>
    <w:p w:rsidR="0073562D" w:rsidRPr="00021D2C" w:rsidRDefault="0073562D" w:rsidP="00804D84">
      <w:pPr>
        <w:spacing w:after="0" w:line="360" w:lineRule="auto"/>
        <w:ind w:firstLine="709"/>
        <w:contextualSpacing/>
        <w:jc w:val="both"/>
        <w:rPr>
          <w:rFonts w:ascii="Arial" w:hAnsi="Arial" w:cs="Arial"/>
          <w:iCs/>
          <w:sz w:val="32"/>
          <w:szCs w:val="24"/>
        </w:rPr>
      </w:pPr>
      <w:r w:rsidRPr="00021D2C">
        <w:rPr>
          <w:rFonts w:ascii="Arial" w:hAnsi="Arial" w:cs="Arial"/>
          <w:iCs/>
          <w:sz w:val="32"/>
          <w:szCs w:val="24"/>
        </w:rPr>
        <w:t xml:space="preserve">Учитывая то, что газ является продуктом сезонного потребления, в пиковые периоды потребления, то есть в отопительно-зимние периоды, существующие основные магистральные газопроводы </w:t>
      </w:r>
      <w:r w:rsidR="00776B99" w:rsidRPr="00021D2C">
        <w:rPr>
          <w:rFonts w:ascii="Arial" w:hAnsi="Arial" w:cs="Arial"/>
          <w:iCs/>
          <w:sz w:val="32"/>
          <w:szCs w:val="24"/>
        </w:rPr>
        <w:t>«Бейнеу-Жанаозен», «Макат – Северный Кавказ»,</w:t>
      </w:r>
      <w:r w:rsidRPr="00021D2C">
        <w:rPr>
          <w:rFonts w:ascii="Arial" w:hAnsi="Arial" w:cs="Arial"/>
          <w:iCs/>
          <w:sz w:val="32"/>
          <w:szCs w:val="24"/>
        </w:rPr>
        <w:t xml:space="preserve"> «Жанажол – Актобе»</w:t>
      </w:r>
      <w:r w:rsidR="00776B99" w:rsidRPr="00021D2C">
        <w:rPr>
          <w:rFonts w:ascii="Arial" w:hAnsi="Arial" w:cs="Arial"/>
          <w:iCs/>
          <w:sz w:val="32"/>
          <w:szCs w:val="24"/>
        </w:rPr>
        <w:t xml:space="preserve"> и газопровод-отвод в г. Актобе</w:t>
      </w:r>
      <w:r w:rsidRPr="00021D2C">
        <w:rPr>
          <w:rFonts w:ascii="Arial" w:hAnsi="Arial" w:cs="Arial"/>
          <w:iCs/>
          <w:sz w:val="32"/>
          <w:szCs w:val="24"/>
        </w:rPr>
        <w:t xml:space="preserve"> эксплуатируются в режиме максимальной пропускной способности.</w:t>
      </w:r>
    </w:p>
    <w:p w:rsidR="001C2FC7" w:rsidRPr="00021D2C" w:rsidRDefault="001C2FC7" w:rsidP="00804D84">
      <w:pPr>
        <w:spacing w:after="0" w:line="360" w:lineRule="auto"/>
        <w:ind w:firstLine="709"/>
        <w:contextualSpacing/>
        <w:jc w:val="both"/>
        <w:rPr>
          <w:rFonts w:ascii="Arial" w:hAnsi="Arial" w:cs="Arial"/>
          <w:iCs/>
          <w:sz w:val="32"/>
          <w:szCs w:val="24"/>
        </w:rPr>
      </w:pPr>
      <w:r w:rsidRPr="00021D2C">
        <w:rPr>
          <w:rFonts w:ascii="Arial" w:hAnsi="Arial" w:cs="Arial"/>
          <w:iCs/>
          <w:sz w:val="32"/>
          <w:szCs w:val="24"/>
        </w:rPr>
        <w:t>Таким образом, необходимы значительные капиталовложения в модернизацию и расширение газотранспортной системы.</w:t>
      </w:r>
    </w:p>
    <w:p w:rsidR="001C2FC7" w:rsidRPr="00021D2C" w:rsidRDefault="001C2FC7" w:rsidP="00804D84">
      <w:pPr>
        <w:spacing w:after="0" w:line="360" w:lineRule="auto"/>
        <w:ind w:firstLine="709"/>
        <w:contextualSpacing/>
        <w:jc w:val="both"/>
        <w:rPr>
          <w:rFonts w:ascii="Arial" w:hAnsi="Arial" w:cs="Arial"/>
          <w:iCs/>
          <w:sz w:val="32"/>
          <w:szCs w:val="24"/>
        </w:rPr>
      </w:pPr>
      <w:r w:rsidRPr="00021D2C">
        <w:rPr>
          <w:rFonts w:ascii="Arial" w:hAnsi="Arial" w:cs="Arial"/>
          <w:iCs/>
          <w:sz w:val="32"/>
          <w:szCs w:val="24"/>
        </w:rPr>
        <w:t xml:space="preserve">На сегодняшний день, для подтверждения текущего состояния газопроводов Казахгазом проводится технический аудит с привлечением международной аудиторской компании «ILF Consulting», в результате которого будут определены необходимые капиталовложения в модернизацию газотранспортной системы. Результаты ожидаются </w:t>
      </w:r>
      <w:r w:rsidRPr="00021D2C">
        <w:rPr>
          <w:rFonts w:ascii="Arial" w:hAnsi="Arial" w:cs="Arial"/>
          <w:b/>
          <w:iCs/>
          <w:sz w:val="32"/>
          <w:szCs w:val="24"/>
        </w:rPr>
        <w:t>во втором квартале т.г.</w:t>
      </w:r>
    </w:p>
    <w:p w:rsidR="001C2FC7" w:rsidRPr="00021D2C" w:rsidRDefault="001C2FC7" w:rsidP="00804D84">
      <w:pPr>
        <w:shd w:val="clear" w:color="auto" w:fill="D5DCE4" w:themeFill="text2" w:themeFillTint="33"/>
        <w:spacing w:line="360" w:lineRule="auto"/>
        <w:ind w:firstLine="709"/>
        <w:rPr>
          <w:rFonts w:ascii="Arial" w:hAnsi="Arial" w:cs="Arial"/>
          <w:b/>
          <w:sz w:val="32"/>
          <w:szCs w:val="32"/>
        </w:rPr>
      </w:pPr>
      <w:r w:rsidRPr="00021D2C">
        <w:rPr>
          <w:rFonts w:ascii="Arial" w:hAnsi="Arial" w:cs="Arial"/>
          <w:b/>
          <w:sz w:val="32"/>
          <w:szCs w:val="32"/>
        </w:rPr>
        <w:t xml:space="preserve">Слайд </w:t>
      </w:r>
      <w:r w:rsidR="00BE052C" w:rsidRPr="00021D2C">
        <w:rPr>
          <w:rFonts w:ascii="Arial" w:hAnsi="Arial" w:cs="Arial"/>
          <w:b/>
          <w:sz w:val="32"/>
          <w:szCs w:val="32"/>
        </w:rPr>
        <w:t>13</w:t>
      </w:r>
      <w:r w:rsidRPr="00021D2C">
        <w:rPr>
          <w:rFonts w:ascii="Arial" w:hAnsi="Arial" w:cs="Arial"/>
          <w:sz w:val="28"/>
          <w:szCs w:val="28"/>
        </w:rPr>
        <w:t xml:space="preserve"> </w:t>
      </w:r>
      <w:r w:rsidRPr="00021D2C">
        <w:rPr>
          <w:rFonts w:ascii="Arial" w:hAnsi="Arial" w:cs="Arial"/>
          <w:b/>
          <w:sz w:val="32"/>
          <w:szCs w:val="28"/>
        </w:rPr>
        <w:t>Комплексный план развития газовой отрасли</w:t>
      </w:r>
    </w:p>
    <w:p w:rsidR="001C2FC7" w:rsidRPr="00021D2C" w:rsidRDefault="001C2FC7"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t>Во исполнение поручения</w:t>
      </w:r>
      <w:r w:rsidR="00063A70" w:rsidRPr="00021D2C">
        <w:rPr>
          <w:rFonts w:ascii="Arial" w:hAnsi="Arial" w:cs="Arial"/>
          <w:iCs/>
          <w:color w:val="000000" w:themeColor="text1"/>
          <w:sz w:val="32"/>
          <w:szCs w:val="28"/>
        </w:rPr>
        <w:t xml:space="preserve"> Главы государства и Правительства</w:t>
      </w:r>
      <w:r w:rsidRPr="00021D2C">
        <w:rPr>
          <w:rFonts w:ascii="Arial" w:hAnsi="Arial" w:cs="Arial"/>
          <w:iCs/>
          <w:color w:val="000000" w:themeColor="text1"/>
          <w:sz w:val="32"/>
          <w:szCs w:val="28"/>
        </w:rPr>
        <w:t xml:space="preserve">, Министерством доработан проект Комплексного плана развития газовой отрасли и внесен в Правительство. </w:t>
      </w:r>
    </w:p>
    <w:p w:rsidR="0024149C" w:rsidRPr="00021D2C" w:rsidRDefault="0024149C"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t>В ближайшее время будет утвержден постановлением Правительства.</w:t>
      </w:r>
    </w:p>
    <w:p w:rsidR="00051A31" w:rsidRPr="00021D2C" w:rsidRDefault="001C2FC7" w:rsidP="00804D84">
      <w:pPr>
        <w:tabs>
          <w:tab w:val="left" w:pos="567"/>
          <w:tab w:val="left" w:pos="709"/>
          <w:tab w:val="left" w:pos="851"/>
          <w:tab w:val="left" w:pos="993"/>
          <w:tab w:val="left" w:pos="1134"/>
        </w:tabs>
        <w:spacing w:after="0" w:line="360" w:lineRule="auto"/>
        <w:ind w:firstLine="709"/>
        <w:contextualSpacing/>
        <w:jc w:val="both"/>
        <w:rPr>
          <w:rFonts w:ascii="Arial" w:hAnsi="Arial" w:cs="Arial"/>
          <w:iCs/>
          <w:color w:val="000000" w:themeColor="text1"/>
          <w:sz w:val="32"/>
          <w:szCs w:val="28"/>
        </w:rPr>
      </w:pPr>
      <w:r w:rsidRPr="00021D2C">
        <w:rPr>
          <w:rFonts w:ascii="Arial" w:hAnsi="Arial" w:cs="Arial"/>
          <w:iCs/>
          <w:color w:val="000000" w:themeColor="text1"/>
          <w:sz w:val="32"/>
          <w:szCs w:val="28"/>
        </w:rPr>
        <w:lastRenderedPageBreak/>
        <w:t xml:space="preserve">В целом, Министерством совместно с заинтересованным государственными органами ведется работа по всем основным направлениям комплексного плана, в т.ч. </w:t>
      </w:r>
      <w:r w:rsidR="00063A70" w:rsidRPr="00021D2C">
        <w:rPr>
          <w:rFonts w:ascii="Arial" w:hAnsi="Arial" w:cs="Arial"/>
          <w:iCs/>
          <w:color w:val="000000" w:themeColor="text1"/>
          <w:sz w:val="32"/>
          <w:szCs w:val="28"/>
        </w:rPr>
        <w:t xml:space="preserve">увеличение ресурсной базы страны в товарном газе, </w:t>
      </w:r>
      <w:r w:rsidRPr="00021D2C">
        <w:rPr>
          <w:rFonts w:ascii="Arial" w:hAnsi="Arial" w:cs="Arial"/>
          <w:iCs/>
          <w:color w:val="000000" w:themeColor="text1"/>
          <w:sz w:val="32"/>
          <w:szCs w:val="28"/>
        </w:rPr>
        <w:t>актуализация Генеральной схемы газификации, модернизация газотранспортной инфраструктуры</w:t>
      </w:r>
      <w:r w:rsidR="00063A70" w:rsidRPr="00021D2C">
        <w:rPr>
          <w:rFonts w:ascii="Arial" w:hAnsi="Arial" w:cs="Arial"/>
          <w:iCs/>
          <w:color w:val="000000" w:themeColor="text1"/>
          <w:sz w:val="32"/>
          <w:szCs w:val="28"/>
        </w:rPr>
        <w:t xml:space="preserve"> и</w:t>
      </w:r>
      <w:r w:rsidRPr="00021D2C">
        <w:rPr>
          <w:rFonts w:ascii="Arial" w:hAnsi="Arial" w:cs="Arial"/>
          <w:iCs/>
          <w:color w:val="000000" w:themeColor="text1"/>
          <w:sz w:val="32"/>
          <w:szCs w:val="28"/>
        </w:rPr>
        <w:t xml:space="preserve"> совершенствование</w:t>
      </w:r>
      <w:r w:rsidR="00063A70" w:rsidRPr="00021D2C">
        <w:rPr>
          <w:rFonts w:ascii="Arial" w:hAnsi="Arial" w:cs="Arial"/>
          <w:iCs/>
          <w:color w:val="000000" w:themeColor="text1"/>
          <w:sz w:val="32"/>
          <w:szCs w:val="28"/>
        </w:rPr>
        <w:t xml:space="preserve"> модели ценообразования на газ</w:t>
      </w:r>
      <w:r w:rsidRPr="00021D2C">
        <w:rPr>
          <w:rFonts w:ascii="Arial" w:hAnsi="Arial" w:cs="Arial"/>
          <w:iCs/>
          <w:color w:val="000000" w:themeColor="text1"/>
          <w:sz w:val="32"/>
          <w:szCs w:val="28"/>
        </w:rPr>
        <w:t>.</w:t>
      </w:r>
    </w:p>
    <w:p w:rsidR="006F652F" w:rsidRPr="00021D2C" w:rsidRDefault="00BE052C" w:rsidP="00242B92">
      <w:pPr>
        <w:shd w:val="clear" w:color="auto" w:fill="D5DCE4" w:themeFill="text2" w:themeFillTint="33"/>
        <w:tabs>
          <w:tab w:val="left" w:pos="7050"/>
        </w:tabs>
        <w:spacing w:line="360" w:lineRule="auto"/>
        <w:ind w:firstLine="709"/>
        <w:rPr>
          <w:rFonts w:ascii="Arial" w:hAnsi="Arial" w:cs="Arial"/>
          <w:b/>
          <w:bCs/>
          <w:sz w:val="28"/>
          <w:szCs w:val="32"/>
        </w:rPr>
      </w:pPr>
      <w:r w:rsidRPr="00021D2C">
        <w:rPr>
          <w:rFonts w:ascii="Arial" w:hAnsi="Arial" w:cs="Arial"/>
          <w:b/>
          <w:bCs/>
          <w:sz w:val="32"/>
          <w:szCs w:val="32"/>
        </w:rPr>
        <w:t>Слайд 14</w:t>
      </w:r>
      <w:r w:rsidR="006F652F" w:rsidRPr="00021D2C">
        <w:rPr>
          <w:rFonts w:ascii="Arial" w:hAnsi="Arial" w:cs="Arial"/>
          <w:b/>
          <w:bCs/>
          <w:sz w:val="32"/>
          <w:szCs w:val="32"/>
        </w:rPr>
        <w:t xml:space="preserve"> СЖИЖЕННЫЙ НЕФТЯНОЙ ГАЗ </w:t>
      </w:r>
      <w:r w:rsidR="00242B92" w:rsidRPr="00021D2C">
        <w:rPr>
          <w:rFonts w:ascii="Arial" w:hAnsi="Arial" w:cs="Arial"/>
          <w:b/>
          <w:bCs/>
          <w:sz w:val="28"/>
          <w:szCs w:val="32"/>
        </w:rPr>
        <w:tab/>
      </w:r>
    </w:p>
    <w:p w:rsidR="00051A31" w:rsidRPr="00021D2C" w:rsidRDefault="00051A31" w:rsidP="00804D84">
      <w:pPr>
        <w:spacing w:after="0" w:line="360" w:lineRule="auto"/>
        <w:ind w:firstLine="709"/>
        <w:contextualSpacing/>
        <w:jc w:val="both"/>
        <w:rPr>
          <w:rFonts w:ascii="Arial" w:hAnsi="Arial" w:cs="Arial"/>
          <w:iCs/>
          <w:sz w:val="32"/>
          <w:szCs w:val="32"/>
        </w:rPr>
      </w:pPr>
      <w:r w:rsidRPr="00021D2C">
        <w:rPr>
          <w:rFonts w:ascii="Arial" w:hAnsi="Arial" w:cs="Arial"/>
          <w:iCs/>
          <w:sz w:val="32"/>
          <w:szCs w:val="32"/>
        </w:rPr>
        <w:t xml:space="preserve">Казахстан всегда обладал достаточными ресурсами сжиженного газа для покрытия нужд внутреннего рынка и являлся нетто-экспортером по газу. При этом производство газа не растет, а частые ремонты изношенных заводов периодически приводят к снижению общей выработки сжиженного газа. </w:t>
      </w:r>
    </w:p>
    <w:p w:rsidR="00051A31" w:rsidRPr="00021D2C" w:rsidRDefault="00051A31" w:rsidP="00804D84">
      <w:pPr>
        <w:spacing w:after="0" w:line="360" w:lineRule="auto"/>
        <w:ind w:firstLine="709"/>
        <w:contextualSpacing/>
        <w:jc w:val="both"/>
        <w:rPr>
          <w:rFonts w:ascii="Arial" w:hAnsi="Arial" w:cs="Arial"/>
          <w:iCs/>
          <w:sz w:val="32"/>
          <w:szCs w:val="32"/>
        </w:rPr>
      </w:pPr>
      <w:r w:rsidRPr="00021D2C">
        <w:rPr>
          <w:rFonts w:ascii="Arial" w:hAnsi="Arial" w:cs="Arial"/>
          <w:iCs/>
          <w:sz w:val="32"/>
          <w:szCs w:val="32"/>
        </w:rPr>
        <w:t>В мировой̆ практике цены на сжиженный газ коррелируют с ценой на нефть и составляют около 70% от цены бензина. К примеру, при стоимости бензина АИ-92 182 тг/л, рыночная стоимость СНГ должна составлять порядка 127 тг/л. При аномально низких ценах на сжиженный газ, ежегодно растет количество автотранспорта на газе. На сегодняшний день, весь объем производимого газа, подпадающего под государственное регулирование, поставляется на внутренний рынок по утверждаемой министерством оптовой цене.</w:t>
      </w:r>
    </w:p>
    <w:p w:rsidR="00051A31" w:rsidRPr="00021D2C" w:rsidRDefault="00051A31" w:rsidP="00804D84">
      <w:pPr>
        <w:pStyle w:val="a4"/>
        <w:tabs>
          <w:tab w:val="left" w:pos="993"/>
        </w:tabs>
        <w:spacing w:line="360" w:lineRule="auto"/>
        <w:ind w:left="0" w:firstLine="709"/>
        <w:jc w:val="both"/>
        <w:rPr>
          <w:rFonts w:ascii="Arial" w:eastAsiaTheme="minorHAnsi" w:hAnsi="Arial" w:cs="Arial"/>
          <w:iCs/>
          <w:sz w:val="32"/>
          <w:szCs w:val="32"/>
          <w:lang w:eastAsia="en-US"/>
        </w:rPr>
      </w:pPr>
      <w:r w:rsidRPr="00021D2C">
        <w:rPr>
          <w:rFonts w:ascii="Arial" w:eastAsiaTheme="minorHAnsi" w:hAnsi="Arial" w:cs="Arial"/>
          <w:iCs/>
          <w:sz w:val="32"/>
          <w:szCs w:val="32"/>
          <w:lang w:eastAsia="en-US"/>
        </w:rPr>
        <w:t xml:space="preserve">В настоящее время Правительством </w:t>
      </w:r>
      <w:r w:rsidR="00E06C9B" w:rsidRPr="00021D2C">
        <w:rPr>
          <w:rFonts w:ascii="Arial" w:eastAsiaTheme="minorHAnsi" w:hAnsi="Arial" w:cs="Arial"/>
          <w:iCs/>
          <w:sz w:val="32"/>
          <w:szCs w:val="32"/>
          <w:lang w:eastAsia="en-US"/>
        </w:rPr>
        <w:t xml:space="preserve">для оптовой отпускной цены с завода </w:t>
      </w:r>
      <w:r w:rsidRPr="00021D2C">
        <w:rPr>
          <w:rFonts w:ascii="Arial" w:eastAsiaTheme="minorHAnsi" w:hAnsi="Arial" w:cs="Arial"/>
          <w:iCs/>
          <w:sz w:val="32"/>
          <w:szCs w:val="32"/>
          <w:lang w:eastAsia="en-US"/>
        </w:rPr>
        <w:t xml:space="preserve">установлена на уровне 28 тыс.тн за </w:t>
      </w:r>
      <w:r w:rsidRPr="00021D2C">
        <w:rPr>
          <w:rFonts w:ascii="Arial" w:eastAsiaTheme="minorHAnsi" w:hAnsi="Arial" w:cs="Arial"/>
          <w:iCs/>
          <w:sz w:val="32"/>
          <w:szCs w:val="32"/>
          <w:lang w:eastAsia="en-US"/>
        </w:rPr>
        <w:lastRenderedPageBreak/>
        <w:t>тонну</w:t>
      </w:r>
      <w:r w:rsidR="00E06C9B" w:rsidRPr="00021D2C">
        <w:rPr>
          <w:rFonts w:ascii="Arial" w:eastAsiaTheme="minorHAnsi" w:hAnsi="Arial" w:cs="Arial"/>
          <w:iCs/>
          <w:sz w:val="32"/>
          <w:szCs w:val="32"/>
          <w:lang w:eastAsia="en-US"/>
        </w:rPr>
        <w:t xml:space="preserve"> или 16 тг/литр</w:t>
      </w:r>
      <w:r w:rsidRPr="00021D2C">
        <w:rPr>
          <w:rFonts w:ascii="Arial" w:eastAsiaTheme="minorHAnsi" w:hAnsi="Arial" w:cs="Arial"/>
          <w:iCs/>
          <w:sz w:val="32"/>
          <w:szCs w:val="32"/>
          <w:lang w:eastAsia="en-US"/>
        </w:rPr>
        <w:t xml:space="preserve"> в целях стабилизации цен на внутреннем рынке.</w:t>
      </w:r>
    </w:p>
    <w:p w:rsidR="0024149C" w:rsidRPr="00021D2C" w:rsidRDefault="00051A31" w:rsidP="00B73269">
      <w:pPr>
        <w:spacing w:after="0" w:line="360" w:lineRule="auto"/>
        <w:ind w:firstLine="709"/>
        <w:contextualSpacing/>
        <w:jc w:val="both"/>
        <w:rPr>
          <w:rFonts w:ascii="Arial" w:hAnsi="Arial" w:cs="Arial"/>
          <w:iCs/>
          <w:sz w:val="32"/>
          <w:szCs w:val="32"/>
        </w:rPr>
      </w:pPr>
      <w:r w:rsidRPr="00021D2C">
        <w:rPr>
          <w:rFonts w:ascii="Arial" w:hAnsi="Arial" w:cs="Arial"/>
          <w:iCs/>
          <w:sz w:val="32"/>
          <w:szCs w:val="32"/>
        </w:rPr>
        <w:t xml:space="preserve">Соответственно, низкие цены не стимулируют рост его производства, поскольку производители в настоящее время работают в убыток и </w:t>
      </w:r>
      <w:r w:rsidR="0024149C" w:rsidRPr="00021D2C">
        <w:rPr>
          <w:rFonts w:ascii="Arial" w:hAnsi="Arial" w:cs="Arial"/>
          <w:iCs/>
          <w:sz w:val="32"/>
          <w:szCs w:val="32"/>
        </w:rPr>
        <w:t>не смогут продолжить работу при таких условиях</w:t>
      </w:r>
      <w:r w:rsidRPr="00021D2C">
        <w:rPr>
          <w:rFonts w:ascii="Arial" w:hAnsi="Arial" w:cs="Arial"/>
          <w:iCs/>
          <w:sz w:val="32"/>
          <w:szCs w:val="32"/>
        </w:rPr>
        <w:t xml:space="preserve">. </w:t>
      </w:r>
    </w:p>
    <w:p w:rsidR="00D85FBF" w:rsidRDefault="00D85FBF" w:rsidP="00804D84">
      <w:pPr>
        <w:spacing w:after="0" w:line="360" w:lineRule="auto"/>
        <w:ind w:firstLine="709"/>
        <w:contextualSpacing/>
        <w:jc w:val="both"/>
        <w:rPr>
          <w:rFonts w:ascii="Arial" w:hAnsi="Arial" w:cs="Arial"/>
          <w:b/>
          <w:i/>
          <w:iCs/>
          <w:sz w:val="28"/>
          <w:szCs w:val="24"/>
          <w:u w:val="single"/>
        </w:rPr>
      </w:pPr>
    </w:p>
    <w:p w:rsidR="00D85FBF" w:rsidRDefault="00D85FBF" w:rsidP="00804D84">
      <w:pPr>
        <w:spacing w:after="0" w:line="360" w:lineRule="auto"/>
        <w:ind w:firstLine="709"/>
        <w:contextualSpacing/>
        <w:jc w:val="both"/>
        <w:rPr>
          <w:rFonts w:ascii="Arial" w:hAnsi="Arial" w:cs="Arial"/>
          <w:b/>
          <w:i/>
          <w:iCs/>
          <w:sz w:val="28"/>
          <w:szCs w:val="24"/>
          <w:u w:val="single"/>
        </w:rPr>
      </w:pPr>
    </w:p>
    <w:p w:rsidR="006F652F" w:rsidRPr="00021D2C" w:rsidRDefault="006F652F" w:rsidP="00804D84">
      <w:pPr>
        <w:spacing w:after="0" w:line="360" w:lineRule="auto"/>
        <w:ind w:firstLine="709"/>
        <w:contextualSpacing/>
        <w:jc w:val="both"/>
        <w:rPr>
          <w:rFonts w:ascii="Arial" w:hAnsi="Arial" w:cs="Arial"/>
          <w:b/>
          <w:i/>
          <w:iCs/>
          <w:sz w:val="28"/>
          <w:szCs w:val="24"/>
          <w:u w:val="single"/>
        </w:rPr>
      </w:pPr>
      <w:r w:rsidRPr="00021D2C">
        <w:rPr>
          <w:rFonts w:ascii="Arial" w:hAnsi="Arial" w:cs="Arial"/>
          <w:b/>
          <w:i/>
          <w:iCs/>
          <w:sz w:val="28"/>
          <w:szCs w:val="24"/>
          <w:u w:val="single"/>
        </w:rPr>
        <w:t>Справочно:</w:t>
      </w:r>
    </w:p>
    <w:p w:rsidR="006F652F" w:rsidRPr="00021D2C" w:rsidRDefault="006F652F" w:rsidP="00804D84">
      <w:pPr>
        <w:spacing w:after="0" w:line="360" w:lineRule="auto"/>
        <w:ind w:firstLine="709"/>
        <w:contextualSpacing/>
        <w:jc w:val="center"/>
        <w:rPr>
          <w:rFonts w:ascii="Arial" w:hAnsi="Arial" w:cs="Arial"/>
          <w:b/>
          <w:iCs/>
          <w:sz w:val="28"/>
          <w:szCs w:val="24"/>
        </w:rPr>
      </w:pPr>
      <w:r w:rsidRPr="00021D2C">
        <w:rPr>
          <w:rFonts w:ascii="Arial" w:hAnsi="Arial" w:cs="Arial"/>
          <w:b/>
          <w:iCs/>
          <w:sz w:val="28"/>
          <w:szCs w:val="24"/>
        </w:rPr>
        <w:t>Объем производства СНГ, тыс.тн</w:t>
      </w:r>
    </w:p>
    <w:tbl>
      <w:tblPr>
        <w:tblW w:w="5000" w:type="pct"/>
        <w:tblLook w:val="04A0" w:firstRow="1" w:lastRow="0" w:firstColumn="1" w:lastColumn="0" w:noHBand="0" w:noVBand="1"/>
      </w:tblPr>
      <w:tblGrid>
        <w:gridCol w:w="6804"/>
        <w:gridCol w:w="3049"/>
      </w:tblGrid>
      <w:tr w:rsidR="006F652F" w:rsidRPr="00021D2C" w:rsidTr="00787485">
        <w:trPr>
          <w:trHeight w:val="84"/>
        </w:trPr>
        <w:tc>
          <w:tcPr>
            <w:tcW w:w="3453" w:type="pct"/>
            <w:tcBorders>
              <w:top w:val="single" w:sz="4" w:space="0" w:color="auto"/>
              <w:left w:val="single" w:sz="8" w:space="0" w:color="auto"/>
              <w:bottom w:val="single" w:sz="4" w:space="0" w:color="000000"/>
              <w:right w:val="nil"/>
            </w:tcBorders>
            <w:shd w:val="clear" w:color="auto" w:fill="BFBFBF" w:themeFill="background1" w:themeFillShade="BF"/>
            <w:vAlign w:val="center"/>
            <w:hideMark/>
          </w:tcPr>
          <w:p w:rsidR="006F652F" w:rsidRPr="00021D2C" w:rsidRDefault="006F652F" w:rsidP="00804D84">
            <w:pPr>
              <w:spacing w:after="0" w:line="360" w:lineRule="auto"/>
              <w:ind w:firstLine="709"/>
              <w:jc w:val="center"/>
              <w:rPr>
                <w:rFonts w:ascii="Arial" w:eastAsia="Times New Roman" w:hAnsi="Arial" w:cs="Arial"/>
                <w:b/>
                <w:bCs/>
                <w:sz w:val="24"/>
                <w:szCs w:val="32"/>
                <w:lang w:eastAsia="ru-RU"/>
              </w:rPr>
            </w:pPr>
            <w:r w:rsidRPr="00021D2C">
              <w:rPr>
                <w:rFonts w:ascii="Arial" w:eastAsia="Times New Roman" w:hAnsi="Arial" w:cs="Arial"/>
                <w:b/>
                <w:bCs/>
                <w:sz w:val="24"/>
                <w:szCs w:val="32"/>
                <w:lang w:eastAsia="ru-RU"/>
              </w:rPr>
              <w:t>Наименование производителей</w:t>
            </w:r>
          </w:p>
        </w:tc>
        <w:tc>
          <w:tcPr>
            <w:tcW w:w="1547" w:type="pct"/>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F652F" w:rsidRPr="00021D2C" w:rsidRDefault="006F652F" w:rsidP="00804D84">
            <w:pPr>
              <w:spacing w:after="0" w:line="360" w:lineRule="auto"/>
              <w:ind w:firstLine="709"/>
              <w:jc w:val="center"/>
              <w:rPr>
                <w:rFonts w:ascii="Arial" w:eastAsia="Times New Roman" w:hAnsi="Arial" w:cs="Arial"/>
                <w:b/>
                <w:bCs/>
                <w:sz w:val="24"/>
                <w:szCs w:val="32"/>
                <w:lang w:eastAsia="ru-RU"/>
              </w:rPr>
            </w:pPr>
            <w:r w:rsidRPr="00021D2C">
              <w:rPr>
                <w:rFonts w:ascii="Arial" w:eastAsia="Times New Roman" w:hAnsi="Arial" w:cs="Arial"/>
                <w:b/>
                <w:bCs/>
                <w:sz w:val="24"/>
                <w:szCs w:val="32"/>
                <w:lang w:eastAsia="ru-RU"/>
              </w:rPr>
              <w:t>ФАКТ 2021г.</w:t>
            </w:r>
          </w:p>
        </w:tc>
      </w:tr>
      <w:tr w:rsidR="006F652F" w:rsidRPr="00021D2C" w:rsidTr="00787485">
        <w:trPr>
          <w:trHeight w:val="4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ПНХЗ</w:t>
            </w:r>
          </w:p>
        </w:tc>
        <w:tc>
          <w:tcPr>
            <w:tcW w:w="1547" w:type="pct"/>
            <w:tcBorders>
              <w:top w:val="single" w:sz="4" w:space="0" w:color="auto"/>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331</w:t>
            </w:r>
          </w:p>
        </w:tc>
      </w:tr>
      <w:tr w:rsidR="006F652F" w:rsidRPr="00021D2C" w:rsidTr="00787485">
        <w:trPr>
          <w:trHeight w:val="220"/>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ПКОП</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322</w:t>
            </w:r>
          </w:p>
        </w:tc>
      </w:tr>
      <w:tr w:rsidR="006F652F" w:rsidRPr="00021D2C" w:rsidTr="00787485">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АНПЗ</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127</w:t>
            </w:r>
          </w:p>
        </w:tc>
      </w:tr>
      <w:tr w:rsidR="006F652F" w:rsidRPr="00021D2C" w:rsidTr="00787485">
        <w:trPr>
          <w:trHeight w:val="15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 xml:space="preserve">ТОО </w:t>
            </w:r>
            <w:r w:rsidR="00B926C6" w:rsidRPr="00021D2C">
              <w:rPr>
                <w:rFonts w:ascii="Arial" w:eastAsia="Times New Roman" w:hAnsi="Arial" w:cs="Arial"/>
                <w:sz w:val="24"/>
                <w:szCs w:val="32"/>
                <w:lang w:eastAsia="ru-RU"/>
              </w:rPr>
              <w:t>«</w:t>
            </w:r>
            <w:r w:rsidRPr="00021D2C">
              <w:rPr>
                <w:rFonts w:ascii="Arial" w:eastAsia="Times New Roman" w:hAnsi="Arial" w:cs="Arial"/>
                <w:sz w:val="24"/>
                <w:szCs w:val="32"/>
                <w:lang w:eastAsia="ru-RU"/>
              </w:rPr>
              <w:t>КазГПЗ</w:t>
            </w:r>
            <w:r w:rsidR="00B926C6" w:rsidRPr="00021D2C">
              <w:rPr>
                <w:rFonts w:ascii="Arial" w:eastAsia="Times New Roman" w:hAnsi="Arial" w:cs="Arial"/>
                <w:sz w:val="24"/>
                <w:szCs w:val="32"/>
                <w:lang w:eastAsia="ru-RU"/>
              </w:rPr>
              <w:t>»</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177</w:t>
            </w:r>
          </w:p>
        </w:tc>
      </w:tr>
      <w:tr w:rsidR="006F652F" w:rsidRPr="00021D2C" w:rsidTr="00787485">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ТШО</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1 450</w:t>
            </w:r>
          </w:p>
        </w:tc>
      </w:tr>
      <w:tr w:rsidR="006F652F" w:rsidRPr="00021D2C" w:rsidTr="00787485">
        <w:trPr>
          <w:trHeight w:val="23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ЖГПЗ</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528</w:t>
            </w:r>
          </w:p>
        </w:tc>
      </w:tr>
      <w:tr w:rsidR="006F652F" w:rsidRPr="00021D2C" w:rsidTr="00787485">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Казгермунай</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84</w:t>
            </w:r>
          </w:p>
        </w:tc>
      </w:tr>
      <w:tr w:rsidR="006F652F" w:rsidRPr="00021D2C" w:rsidTr="00787485">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Жаикмунай</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63</w:t>
            </w:r>
          </w:p>
        </w:tc>
      </w:tr>
      <w:tr w:rsidR="006F652F" w:rsidRPr="00021D2C" w:rsidTr="00787485">
        <w:trPr>
          <w:trHeight w:val="199"/>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Казахойл-Актобе</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30</w:t>
            </w:r>
          </w:p>
        </w:tc>
      </w:tr>
      <w:tr w:rsidR="006F652F" w:rsidRPr="00021D2C" w:rsidTr="00787485">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АГПЗ</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12</w:t>
            </w:r>
          </w:p>
        </w:tc>
      </w:tr>
      <w:tr w:rsidR="006F652F" w:rsidRPr="00021D2C" w:rsidTr="00787485">
        <w:trPr>
          <w:trHeight w:val="120"/>
        </w:trPr>
        <w:tc>
          <w:tcPr>
            <w:tcW w:w="3453" w:type="pct"/>
            <w:tcBorders>
              <w:top w:val="nil"/>
              <w:left w:val="single" w:sz="4" w:space="0" w:color="auto"/>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Саутс-Ойл</w:t>
            </w:r>
          </w:p>
        </w:tc>
        <w:tc>
          <w:tcPr>
            <w:tcW w:w="1547" w:type="pct"/>
            <w:tcBorders>
              <w:top w:val="nil"/>
              <w:left w:val="nil"/>
              <w:bottom w:val="single" w:sz="4" w:space="0" w:color="auto"/>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4</w:t>
            </w:r>
          </w:p>
        </w:tc>
      </w:tr>
      <w:tr w:rsidR="006F652F" w:rsidRPr="00021D2C" w:rsidTr="00787485">
        <w:trPr>
          <w:trHeight w:val="58"/>
        </w:trPr>
        <w:tc>
          <w:tcPr>
            <w:tcW w:w="3453" w:type="pct"/>
            <w:tcBorders>
              <w:top w:val="nil"/>
              <w:left w:val="single" w:sz="4" w:space="0" w:color="auto"/>
              <w:bottom w:val="nil"/>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 xml:space="preserve">ТОО </w:t>
            </w:r>
            <w:r w:rsidR="00B926C6" w:rsidRPr="00021D2C">
              <w:rPr>
                <w:rFonts w:ascii="Arial" w:eastAsia="Times New Roman" w:hAnsi="Arial" w:cs="Arial"/>
                <w:sz w:val="24"/>
                <w:szCs w:val="32"/>
                <w:lang w:eastAsia="ru-RU"/>
              </w:rPr>
              <w:t>«</w:t>
            </w:r>
            <w:r w:rsidRPr="00021D2C">
              <w:rPr>
                <w:rFonts w:ascii="Arial" w:eastAsia="Times New Roman" w:hAnsi="Arial" w:cs="Arial"/>
                <w:sz w:val="24"/>
                <w:szCs w:val="32"/>
                <w:lang w:eastAsia="ru-RU"/>
              </w:rPr>
              <w:t>GasProcessingCompany</w:t>
            </w:r>
            <w:r w:rsidR="00B926C6" w:rsidRPr="00021D2C">
              <w:rPr>
                <w:rFonts w:ascii="Arial" w:eastAsia="Times New Roman" w:hAnsi="Arial" w:cs="Arial"/>
                <w:sz w:val="24"/>
                <w:szCs w:val="32"/>
                <w:lang w:eastAsia="ru-RU"/>
              </w:rPr>
              <w:t>»</w:t>
            </w:r>
          </w:p>
        </w:tc>
        <w:tc>
          <w:tcPr>
            <w:tcW w:w="1547" w:type="pct"/>
            <w:tcBorders>
              <w:top w:val="nil"/>
              <w:left w:val="nil"/>
              <w:bottom w:val="nil"/>
              <w:right w:val="single" w:sz="4" w:space="0" w:color="auto"/>
            </w:tcBorders>
            <w:shd w:val="clear" w:color="auto" w:fill="auto"/>
            <w:noWrap/>
            <w:vAlign w:val="center"/>
            <w:hideMark/>
          </w:tcPr>
          <w:p w:rsidR="006F652F" w:rsidRPr="00021D2C" w:rsidRDefault="006F652F" w:rsidP="00804D84">
            <w:pPr>
              <w:spacing w:after="0" w:line="360" w:lineRule="auto"/>
              <w:ind w:firstLine="709"/>
              <w:jc w:val="center"/>
              <w:rPr>
                <w:rFonts w:ascii="Arial" w:eastAsia="Times New Roman" w:hAnsi="Arial" w:cs="Arial"/>
                <w:sz w:val="24"/>
                <w:szCs w:val="32"/>
                <w:lang w:eastAsia="ru-RU"/>
              </w:rPr>
            </w:pPr>
            <w:r w:rsidRPr="00021D2C">
              <w:rPr>
                <w:rFonts w:ascii="Arial" w:eastAsia="Times New Roman" w:hAnsi="Arial" w:cs="Arial"/>
                <w:sz w:val="24"/>
                <w:szCs w:val="32"/>
                <w:lang w:eastAsia="ru-RU"/>
              </w:rPr>
              <w:t>4</w:t>
            </w:r>
          </w:p>
        </w:tc>
      </w:tr>
      <w:tr w:rsidR="006F652F" w:rsidRPr="00021D2C" w:rsidTr="00787485">
        <w:trPr>
          <w:trHeight w:val="48"/>
        </w:trPr>
        <w:tc>
          <w:tcPr>
            <w:tcW w:w="3453" w:type="pct"/>
            <w:tcBorders>
              <w:top w:val="single" w:sz="8" w:space="0" w:color="auto"/>
              <w:left w:val="single" w:sz="8" w:space="0" w:color="auto"/>
              <w:bottom w:val="single" w:sz="8" w:space="0" w:color="auto"/>
              <w:right w:val="nil"/>
            </w:tcBorders>
            <w:shd w:val="clear" w:color="000000" w:fill="BFBFBF"/>
            <w:vAlign w:val="center"/>
            <w:hideMark/>
          </w:tcPr>
          <w:p w:rsidR="006F652F" w:rsidRPr="00021D2C" w:rsidRDefault="006F652F" w:rsidP="00804D84">
            <w:pPr>
              <w:spacing w:after="0" w:line="360" w:lineRule="auto"/>
              <w:ind w:firstLine="709"/>
              <w:jc w:val="center"/>
              <w:rPr>
                <w:rFonts w:ascii="Arial" w:eastAsia="Times New Roman" w:hAnsi="Arial" w:cs="Arial"/>
                <w:b/>
                <w:bCs/>
                <w:sz w:val="24"/>
                <w:szCs w:val="32"/>
                <w:lang w:eastAsia="ru-RU"/>
              </w:rPr>
            </w:pPr>
            <w:r w:rsidRPr="00021D2C">
              <w:rPr>
                <w:rFonts w:ascii="Arial" w:eastAsia="Times New Roman" w:hAnsi="Arial" w:cs="Arial"/>
                <w:b/>
                <w:bCs/>
                <w:sz w:val="24"/>
                <w:szCs w:val="32"/>
                <w:lang w:eastAsia="ru-RU"/>
              </w:rPr>
              <w:t>ВСЕГО</w:t>
            </w:r>
          </w:p>
        </w:tc>
        <w:tc>
          <w:tcPr>
            <w:tcW w:w="1547" w:type="pct"/>
            <w:tcBorders>
              <w:top w:val="single" w:sz="8" w:space="0" w:color="auto"/>
              <w:left w:val="single" w:sz="8" w:space="0" w:color="auto"/>
              <w:bottom w:val="single" w:sz="8" w:space="0" w:color="auto"/>
              <w:right w:val="nil"/>
            </w:tcBorders>
            <w:shd w:val="clear" w:color="000000" w:fill="BFBFBF"/>
            <w:vAlign w:val="center"/>
            <w:hideMark/>
          </w:tcPr>
          <w:p w:rsidR="006F652F" w:rsidRPr="00021D2C" w:rsidRDefault="006F652F" w:rsidP="00804D84">
            <w:pPr>
              <w:spacing w:after="0" w:line="360" w:lineRule="auto"/>
              <w:ind w:firstLine="709"/>
              <w:jc w:val="center"/>
              <w:rPr>
                <w:rFonts w:ascii="Arial" w:eastAsia="Times New Roman" w:hAnsi="Arial" w:cs="Arial"/>
                <w:b/>
                <w:bCs/>
                <w:sz w:val="24"/>
                <w:szCs w:val="32"/>
                <w:lang w:eastAsia="ru-RU"/>
              </w:rPr>
            </w:pPr>
            <w:r w:rsidRPr="00021D2C">
              <w:rPr>
                <w:rFonts w:ascii="Arial" w:eastAsia="Times New Roman" w:hAnsi="Arial" w:cs="Arial"/>
                <w:b/>
                <w:bCs/>
                <w:sz w:val="24"/>
                <w:szCs w:val="32"/>
                <w:lang w:eastAsia="ru-RU"/>
              </w:rPr>
              <w:t>3 170</w:t>
            </w:r>
          </w:p>
        </w:tc>
      </w:tr>
    </w:tbl>
    <w:p w:rsidR="005C24CA" w:rsidRPr="00021D2C" w:rsidRDefault="005C24CA" w:rsidP="00804D84">
      <w:pPr>
        <w:shd w:val="clear" w:color="auto" w:fill="D5DCE4" w:themeFill="text2" w:themeFillTint="33"/>
        <w:spacing w:line="360" w:lineRule="auto"/>
        <w:ind w:firstLine="709"/>
        <w:rPr>
          <w:rFonts w:ascii="Arial" w:hAnsi="Arial" w:cs="Arial"/>
          <w:b/>
          <w:bCs/>
          <w:sz w:val="32"/>
          <w:szCs w:val="32"/>
        </w:rPr>
      </w:pPr>
      <w:r w:rsidRPr="00021D2C">
        <w:rPr>
          <w:rFonts w:ascii="Arial" w:hAnsi="Arial" w:cs="Arial"/>
          <w:b/>
          <w:bCs/>
          <w:sz w:val="32"/>
          <w:szCs w:val="32"/>
        </w:rPr>
        <w:t xml:space="preserve">Слайд </w:t>
      </w:r>
      <w:r w:rsidR="00BE052C" w:rsidRPr="00021D2C">
        <w:rPr>
          <w:rFonts w:ascii="Arial" w:hAnsi="Arial" w:cs="Arial"/>
          <w:b/>
          <w:bCs/>
          <w:sz w:val="32"/>
          <w:szCs w:val="32"/>
        </w:rPr>
        <w:t>1</w:t>
      </w:r>
      <w:r w:rsidRPr="00021D2C">
        <w:rPr>
          <w:rFonts w:ascii="Arial" w:hAnsi="Arial" w:cs="Arial"/>
          <w:b/>
          <w:bCs/>
          <w:sz w:val="32"/>
          <w:szCs w:val="32"/>
        </w:rPr>
        <w:t xml:space="preserve">5 </w:t>
      </w:r>
      <w:r w:rsidR="00BE51A2">
        <w:rPr>
          <w:rFonts w:ascii="Arial" w:hAnsi="Arial" w:cs="Arial"/>
          <w:b/>
          <w:bCs/>
          <w:sz w:val="32"/>
          <w:szCs w:val="32"/>
        </w:rPr>
        <w:t>К</w:t>
      </w:r>
      <w:r w:rsidR="00BE51A2" w:rsidRPr="00021D2C">
        <w:rPr>
          <w:rFonts w:ascii="Arial" w:hAnsi="Arial" w:cs="Arial"/>
          <w:b/>
          <w:bCs/>
          <w:sz w:val="32"/>
          <w:szCs w:val="32"/>
        </w:rPr>
        <w:t>раткосрочные и долгосрочные меры по снг</w:t>
      </w:r>
    </w:p>
    <w:p w:rsidR="005C24CA" w:rsidRPr="00021D2C" w:rsidRDefault="005C24CA"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 xml:space="preserve">В январе 2022 года Агентством по защите и развитию конкуренции РК было введено государственное ценовое регулирование на розничную реализацию сжиженного нефтяного газа на 180 календарных дней </w:t>
      </w:r>
      <w:r w:rsidRPr="00021D2C">
        <w:rPr>
          <w:rFonts w:ascii="Arial" w:hAnsi="Arial" w:cs="Arial"/>
          <w:i/>
          <w:sz w:val="32"/>
          <w:szCs w:val="28"/>
        </w:rPr>
        <w:t>(до 1 июля т.г.)</w:t>
      </w:r>
      <w:r w:rsidRPr="00021D2C">
        <w:rPr>
          <w:rFonts w:ascii="Arial" w:hAnsi="Arial" w:cs="Arial"/>
          <w:sz w:val="32"/>
          <w:szCs w:val="28"/>
        </w:rPr>
        <w:t>.</w:t>
      </w:r>
    </w:p>
    <w:p w:rsidR="005C24CA" w:rsidRPr="00021D2C" w:rsidRDefault="00063A70"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lastRenderedPageBreak/>
        <w:t>По истечению 180 дней во избежание</w:t>
      </w:r>
      <w:r w:rsidR="005C24CA" w:rsidRPr="00021D2C">
        <w:rPr>
          <w:rFonts w:ascii="Arial" w:hAnsi="Arial" w:cs="Arial"/>
          <w:sz w:val="32"/>
          <w:szCs w:val="28"/>
        </w:rPr>
        <w:t xml:space="preserve"> резкого роста цен на газ, Министерством энергетики РК</w:t>
      </w:r>
      <w:r w:rsidRPr="00021D2C">
        <w:rPr>
          <w:rFonts w:ascii="Century Gothic" w:eastAsiaTheme="minorEastAsia" w:hAnsi="Century Gothic" w:cs="Arial"/>
          <w:color w:val="000000" w:themeColor="text1"/>
          <w:kern w:val="24"/>
          <w:sz w:val="40"/>
          <w:szCs w:val="40"/>
          <w:lang w:eastAsia="en-US"/>
        </w:rPr>
        <w:t xml:space="preserve"> </w:t>
      </w:r>
      <w:r w:rsidRPr="00021D2C">
        <w:rPr>
          <w:rFonts w:ascii="Arial" w:hAnsi="Arial" w:cs="Arial"/>
          <w:sz w:val="32"/>
          <w:szCs w:val="28"/>
        </w:rPr>
        <w:t xml:space="preserve">совместно с Комитетом государственных доходов будут контролировать оборот </w:t>
      </w:r>
      <w:r w:rsidR="00BE51A2">
        <w:rPr>
          <w:rFonts w:ascii="Arial" w:hAnsi="Arial" w:cs="Arial"/>
          <w:sz w:val="32"/>
          <w:szCs w:val="28"/>
        </w:rPr>
        <w:t>сжиженного нефтяного газа,</w:t>
      </w:r>
      <w:r w:rsidR="005C24CA" w:rsidRPr="00021D2C">
        <w:rPr>
          <w:rFonts w:ascii="Arial" w:hAnsi="Arial" w:cs="Arial"/>
          <w:sz w:val="32"/>
          <w:szCs w:val="28"/>
        </w:rPr>
        <w:t xml:space="preserve"> реализуемый на внутреннем рынке Республики Казахстан.</w:t>
      </w:r>
    </w:p>
    <w:p w:rsidR="005C24CA" w:rsidRPr="00021D2C" w:rsidRDefault="005C24CA"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В то же время, Министерством разработан пакет поправок Закон РК «О газе и газоснабжении», где будет предусмотрена компетенция МЭ РК по установлению предельных розничных цен на сжиженный газ.</w:t>
      </w:r>
    </w:p>
    <w:p w:rsidR="005C24CA" w:rsidRPr="00021D2C" w:rsidRDefault="005C24CA"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Соответствующие поправки в законодательство разработаны и будут направлены в Мажилис Парламента Республики Казахстан по проекту закона: «О внесении изменений и дополнений в некоторые законодательные акты по вопросам реализации поручений Главы государства».</w:t>
      </w:r>
    </w:p>
    <w:p w:rsidR="005C24CA" w:rsidRPr="00021D2C" w:rsidRDefault="005C24CA"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Также с 1 января 2023 года рассматривается выход на товарную биржу.</w:t>
      </w:r>
    </w:p>
    <w:p w:rsidR="005C24CA" w:rsidRPr="00021D2C" w:rsidRDefault="005C24CA"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В настоящее время Правительство ведет работу по разработке системных мер в части обеспечения долгосрочной ценовой стабильности и недопущения спекулятивных скачков цен на сжиженный газ в том числе через биржи.</w:t>
      </w:r>
    </w:p>
    <w:p w:rsidR="00BE052C" w:rsidRPr="00021D2C" w:rsidRDefault="00BE052C" w:rsidP="00804D84">
      <w:pPr>
        <w:shd w:val="clear" w:color="auto" w:fill="D5DCE4" w:themeFill="text2" w:themeFillTint="33"/>
        <w:spacing w:line="360" w:lineRule="auto"/>
        <w:ind w:firstLine="709"/>
        <w:rPr>
          <w:rFonts w:ascii="Arial" w:hAnsi="Arial" w:cs="Arial"/>
          <w:b/>
          <w:bCs/>
          <w:sz w:val="32"/>
          <w:szCs w:val="32"/>
        </w:rPr>
      </w:pPr>
      <w:r w:rsidRPr="00021D2C">
        <w:rPr>
          <w:rFonts w:ascii="Arial" w:hAnsi="Arial" w:cs="Arial"/>
          <w:b/>
          <w:bCs/>
          <w:sz w:val="32"/>
          <w:szCs w:val="32"/>
        </w:rPr>
        <w:t xml:space="preserve">Слайд 16 Контроль за оборотом сжиженного нефтяного газа </w:t>
      </w:r>
    </w:p>
    <w:p w:rsidR="00F9397F" w:rsidRPr="00021D2C" w:rsidRDefault="00063A70"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В</w:t>
      </w:r>
      <w:r w:rsidR="00F9397F" w:rsidRPr="00021D2C">
        <w:rPr>
          <w:rFonts w:ascii="Arial" w:hAnsi="Arial" w:cs="Arial"/>
          <w:sz w:val="32"/>
          <w:szCs w:val="28"/>
        </w:rPr>
        <w:t xml:space="preserve">виду отсутствия механизма регулирования розничных цен со стороны государственных органов имеются </w:t>
      </w:r>
      <w:r w:rsidR="00F9397F" w:rsidRPr="00021D2C">
        <w:rPr>
          <w:rFonts w:ascii="Arial" w:hAnsi="Arial" w:cs="Arial"/>
          <w:sz w:val="32"/>
          <w:szCs w:val="28"/>
        </w:rPr>
        <w:lastRenderedPageBreak/>
        <w:t xml:space="preserve">определенные риски повышения цен на </w:t>
      </w:r>
      <w:r w:rsidR="00E06C9B" w:rsidRPr="00021D2C">
        <w:rPr>
          <w:rFonts w:ascii="Arial" w:hAnsi="Arial" w:cs="Arial"/>
          <w:sz w:val="32"/>
          <w:szCs w:val="28"/>
        </w:rPr>
        <w:t>сжиженный нефтяной газ</w:t>
      </w:r>
      <w:r w:rsidR="00F9397F" w:rsidRPr="00021D2C">
        <w:rPr>
          <w:rFonts w:ascii="Arial" w:hAnsi="Arial" w:cs="Arial"/>
          <w:sz w:val="32"/>
          <w:szCs w:val="28"/>
        </w:rPr>
        <w:t xml:space="preserve"> для конечных потребителей</w:t>
      </w:r>
      <w:r w:rsidRPr="00021D2C">
        <w:rPr>
          <w:rFonts w:ascii="Arial" w:hAnsi="Arial" w:cs="Arial"/>
          <w:sz w:val="32"/>
          <w:szCs w:val="28"/>
        </w:rPr>
        <w:t xml:space="preserve"> по истечении 180 дней</w:t>
      </w:r>
      <w:r w:rsidR="00F9397F" w:rsidRPr="00021D2C">
        <w:rPr>
          <w:rFonts w:ascii="Arial" w:hAnsi="Arial" w:cs="Arial"/>
          <w:sz w:val="32"/>
          <w:szCs w:val="28"/>
        </w:rPr>
        <w:t>.</w:t>
      </w:r>
    </w:p>
    <w:p w:rsidR="00F9397F" w:rsidRPr="00021D2C" w:rsidRDefault="00F9397F"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 xml:space="preserve">Одной из основных причин дефицита объемов является теневой экспорт, что в последующем приводит к нехватке </w:t>
      </w:r>
      <w:r w:rsidR="00E06C9B" w:rsidRPr="00021D2C">
        <w:rPr>
          <w:rFonts w:ascii="Arial" w:hAnsi="Arial" w:cs="Arial"/>
          <w:sz w:val="32"/>
          <w:szCs w:val="28"/>
        </w:rPr>
        <w:t xml:space="preserve">сжиженного нефтяного газа </w:t>
      </w:r>
      <w:r w:rsidRPr="00021D2C">
        <w:rPr>
          <w:rFonts w:ascii="Arial" w:hAnsi="Arial" w:cs="Arial"/>
          <w:sz w:val="32"/>
          <w:szCs w:val="28"/>
        </w:rPr>
        <w:t xml:space="preserve">для населения и необоснованному росту цен. В настоящее время у Министерства нет полномочий оперативно (в режиме реального времени) осуществлять мониторинг за оборотом </w:t>
      </w:r>
      <w:r w:rsidR="00E06C9B" w:rsidRPr="00021D2C">
        <w:rPr>
          <w:rFonts w:ascii="Arial" w:hAnsi="Arial" w:cs="Arial"/>
          <w:sz w:val="32"/>
          <w:szCs w:val="28"/>
        </w:rPr>
        <w:t>сжиженного нефтяного газа</w:t>
      </w:r>
      <w:r w:rsidRPr="00021D2C">
        <w:rPr>
          <w:rFonts w:ascii="Arial" w:hAnsi="Arial" w:cs="Arial"/>
          <w:sz w:val="32"/>
          <w:szCs w:val="28"/>
        </w:rPr>
        <w:t xml:space="preserve"> на внутреннем рынке и теневым экспортом.</w:t>
      </w:r>
    </w:p>
    <w:p w:rsidR="00F9397F" w:rsidRPr="00021D2C" w:rsidRDefault="00F9397F" w:rsidP="00804D84">
      <w:pPr>
        <w:pStyle w:val="a3"/>
        <w:spacing w:line="360" w:lineRule="auto"/>
        <w:ind w:firstLine="709"/>
        <w:contextualSpacing/>
        <w:jc w:val="both"/>
        <w:rPr>
          <w:rFonts w:ascii="Arial" w:hAnsi="Arial" w:cs="Arial"/>
          <w:sz w:val="32"/>
          <w:szCs w:val="28"/>
        </w:rPr>
      </w:pPr>
      <w:r w:rsidRPr="00021D2C">
        <w:rPr>
          <w:rFonts w:ascii="Arial" w:hAnsi="Arial" w:cs="Arial"/>
          <w:sz w:val="32"/>
          <w:szCs w:val="28"/>
        </w:rPr>
        <w:t>В связи с чем:</w:t>
      </w:r>
    </w:p>
    <w:p w:rsidR="00F9397F" w:rsidRPr="00021D2C" w:rsidRDefault="00F9397F" w:rsidP="00804D84">
      <w:pPr>
        <w:pStyle w:val="a3"/>
        <w:tabs>
          <w:tab w:val="left" w:pos="851"/>
        </w:tabs>
        <w:spacing w:line="360" w:lineRule="auto"/>
        <w:ind w:firstLine="709"/>
        <w:contextualSpacing/>
        <w:jc w:val="both"/>
        <w:rPr>
          <w:rFonts w:ascii="Arial" w:hAnsi="Arial" w:cs="Arial"/>
          <w:sz w:val="32"/>
          <w:szCs w:val="28"/>
        </w:rPr>
      </w:pPr>
      <w:r w:rsidRPr="00021D2C">
        <w:rPr>
          <w:rFonts w:ascii="Arial" w:hAnsi="Arial" w:cs="Arial"/>
          <w:sz w:val="32"/>
          <w:szCs w:val="28"/>
        </w:rPr>
        <w:t xml:space="preserve">- проводятся работы по включению </w:t>
      </w:r>
      <w:r w:rsidR="00E06C9B" w:rsidRPr="00021D2C">
        <w:rPr>
          <w:rFonts w:ascii="Arial" w:hAnsi="Arial" w:cs="Arial"/>
          <w:sz w:val="32"/>
          <w:szCs w:val="28"/>
        </w:rPr>
        <w:t>сжиженного нефтяного газа</w:t>
      </w:r>
      <w:r w:rsidRPr="00021D2C">
        <w:rPr>
          <w:rFonts w:ascii="Arial" w:hAnsi="Arial" w:cs="Arial"/>
          <w:sz w:val="32"/>
          <w:szCs w:val="28"/>
        </w:rPr>
        <w:t xml:space="preserve"> в перечень товаров, обязательных к оформлению </w:t>
      </w:r>
      <w:r w:rsidR="003510E7" w:rsidRPr="00021D2C">
        <w:rPr>
          <w:rFonts w:ascii="Arial" w:hAnsi="Arial" w:cs="Arial"/>
          <w:sz w:val="32"/>
          <w:szCs w:val="28"/>
        </w:rPr>
        <w:t>сопроводительных</w:t>
      </w:r>
      <w:r w:rsidRPr="00021D2C">
        <w:rPr>
          <w:rFonts w:ascii="Arial" w:hAnsi="Arial" w:cs="Arial"/>
          <w:sz w:val="32"/>
          <w:szCs w:val="28"/>
        </w:rPr>
        <w:t xml:space="preserve"> накладных на транспорт (СНТ);</w:t>
      </w:r>
    </w:p>
    <w:p w:rsidR="00F9397F" w:rsidRPr="00021D2C" w:rsidRDefault="00F9397F" w:rsidP="00804D84">
      <w:pPr>
        <w:pStyle w:val="a3"/>
        <w:tabs>
          <w:tab w:val="left" w:pos="851"/>
        </w:tabs>
        <w:spacing w:line="360" w:lineRule="auto"/>
        <w:ind w:firstLine="709"/>
        <w:contextualSpacing/>
        <w:jc w:val="both"/>
        <w:rPr>
          <w:rFonts w:ascii="Arial" w:hAnsi="Arial" w:cs="Arial"/>
          <w:sz w:val="32"/>
          <w:szCs w:val="28"/>
        </w:rPr>
      </w:pPr>
      <w:r w:rsidRPr="00021D2C">
        <w:rPr>
          <w:rFonts w:ascii="Arial" w:hAnsi="Arial" w:cs="Arial"/>
          <w:sz w:val="32"/>
          <w:szCs w:val="28"/>
        </w:rPr>
        <w:t xml:space="preserve">- ведутся работы по усилению требований к наличию контрольно-кассовым машинам (ККМ) на АГЗС, реализующих </w:t>
      </w:r>
      <w:r w:rsidR="00E06C9B" w:rsidRPr="00021D2C">
        <w:rPr>
          <w:rFonts w:ascii="Arial" w:hAnsi="Arial" w:cs="Arial"/>
          <w:sz w:val="32"/>
          <w:szCs w:val="28"/>
        </w:rPr>
        <w:t>сжиженного нефтяного газа</w:t>
      </w:r>
      <w:r w:rsidRPr="00021D2C">
        <w:rPr>
          <w:rFonts w:ascii="Arial" w:hAnsi="Arial" w:cs="Arial"/>
          <w:sz w:val="32"/>
          <w:szCs w:val="28"/>
        </w:rPr>
        <w:t xml:space="preserve"> на территории Казахстана на предмет выдачи чеков при реализации </w:t>
      </w:r>
      <w:r w:rsidR="00E06C9B" w:rsidRPr="00021D2C">
        <w:rPr>
          <w:rFonts w:ascii="Arial" w:hAnsi="Arial" w:cs="Arial"/>
          <w:sz w:val="32"/>
          <w:szCs w:val="28"/>
        </w:rPr>
        <w:t>сжиженного нефтяного газа</w:t>
      </w:r>
      <w:r w:rsidRPr="00021D2C">
        <w:rPr>
          <w:rFonts w:ascii="Arial" w:hAnsi="Arial" w:cs="Arial"/>
          <w:sz w:val="32"/>
          <w:szCs w:val="28"/>
        </w:rPr>
        <w:t>;</w:t>
      </w:r>
    </w:p>
    <w:p w:rsidR="00F9397F" w:rsidRPr="00021D2C" w:rsidRDefault="00F9397F" w:rsidP="00804D84">
      <w:pPr>
        <w:pStyle w:val="a3"/>
        <w:tabs>
          <w:tab w:val="left" w:pos="851"/>
          <w:tab w:val="left" w:pos="1134"/>
        </w:tabs>
        <w:spacing w:line="360" w:lineRule="auto"/>
        <w:ind w:firstLine="709"/>
        <w:contextualSpacing/>
        <w:jc w:val="both"/>
        <w:rPr>
          <w:rFonts w:ascii="Arial" w:hAnsi="Arial" w:cs="Arial"/>
          <w:sz w:val="32"/>
          <w:szCs w:val="28"/>
        </w:rPr>
      </w:pPr>
      <w:r w:rsidRPr="00021D2C">
        <w:rPr>
          <w:rFonts w:ascii="Arial" w:hAnsi="Arial" w:cs="Arial"/>
          <w:sz w:val="32"/>
          <w:szCs w:val="28"/>
        </w:rPr>
        <w:t xml:space="preserve">- рассматривается возможность предоставления Министерству удаленного доступа к оператору фискальных данных (ОФД) и базе СНТ к субъектам </w:t>
      </w:r>
      <w:r w:rsidR="00E06C9B" w:rsidRPr="00021D2C">
        <w:rPr>
          <w:rFonts w:ascii="Arial" w:hAnsi="Arial" w:cs="Arial"/>
          <w:sz w:val="32"/>
          <w:szCs w:val="28"/>
        </w:rPr>
        <w:t>сжиженного нефтяного газа</w:t>
      </w:r>
      <w:r w:rsidRPr="00021D2C">
        <w:rPr>
          <w:rFonts w:ascii="Arial" w:hAnsi="Arial" w:cs="Arial"/>
          <w:sz w:val="32"/>
          <w:szCs w:val="28"/>
        </w:rPr>
        <w:t>.</w:t>
      </w:r>
    </w:p>
    <w:p w:rsidR="00A87508" w:rsidRPr="00021D2C" w:rsidRDefault="00A87508" w:rsidP="00A87508">
      <w:pPr>
        <w:shd w:val="clear" w:color="auto" w:fill="D5DCE4" w:themeFill="text2" w:themeFillTint="33"/>
        <w:spacing w:line="360" w:lineRule="auto"/>
        <w:ind w:firstLine="709"/>
        <w:rPr>
          <w:rFonts w:ascii="Arial" w:hAnsi="Arial" w:cs="Arial"/>
          <w:b/>
          <w:bCs/>
          <w:sz w:val="32"/>
          <w:szCs w:val="32"/>
        </w:rPr>
      </w:pPr>
      <w:r w:rsidRPr="00021D2C">
        <w:rPr>
          <w:rFonts w:ascii="Arial" w:hAnsi="Arial" w:cs="Arial"/>
          <w:b/>
          <w:bCs/>
          <w:sz w:val="32"/>
          <w:szCs w:val="32"/>
        </w:rPr>
        <w:t xml:space="preserve">Слайд 17 </w:t>
      </w:r>
      <w:r w:rsidRPr="00021D2C">
        <w:rPr>
          <w:rFonts w:ascii="Arial" w:hAnsi="Arial" w:cs="Arial"/>
          <w:b/>
          <w:bCs/>
          <w:sz w:val="32"/>
          <w:szCs w:val="32"/>
          <w:lang w:val="kk-KZ"/>
        </w:rPr>
        <w:t>Производство нефтегазохимии</w:t>
      </w:r>
      <w:r w:rsidRPr="00021D2C">
        <w:rPr>
          <w:rFonts w:ascii="Arial" w:hAnsi="Arial" w:cs="Arial"/>
          <w:b/>
          <w:bCs/>
          <w:sz w:val="32"/>
          <w:szCs w:val="32"/>
        </w:rPr>
        <w:t xml:space="preserve"> </w:t>
      </w:r>
    </w:p>
    <w:p w:rsidR="00AC475A" w:rsidRPr="00021D2C" w:rsidRDefault="00AC475A" w:rsidP="00AC475A">
      <w:pPr>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Диверсификация экономики нефтегазодобывающих стран осуществляется путем создания нефтегазохимических </w:t>
      </w:r>
      <w:r w:rsidRPr="00021D2C">
        <w:rPr>
          <w:rFonts w:ascii="Arial" w:eastAsia="Times New Roman" w:hAnsi="Arial" w:cs="Arial"/>
          <w:sz w:val="32"/>
          <w:szCs w:val="28"/>
          <w:lang w:eastAsia="ru-RU"/>
        </w:rPr>
        <w:lastRenderedPageBreak/>
        <w:t xml:space="preserve">производств, тем самым удлиняя цепочку добавленной стоимости, является общемировым трендом. </w:t>
      </w:r>
    </w:p>
    <w:p w:rsidR="00AC475A" w:rsidRPr="00021D2C" w:rsidRDefault="00AC475A" w:rsidP="00AC475A">
      <w:pPr>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В части нефтегазохимии, на сегодня уже производятся смазочные материалы, полипропилен, метил-трет-бутиловый эфир, бензол и параксилол. </w:t>
      </w:r>
    </w:p>
    <w:p w:rsidR="00AC475A" w:rsidRPr="00021D2C" w:rsidRDefault="00AC475A" w:rsidP="00AC475A">
      <w:pPr>
        <w:spacing w:after="0" w:line="360" w:lineRule="auto"/>
        <w:ind w:firstLine="709"/>
        <w:jc w:val="both"/>
        <w:rPr>
          <w:rFonts w:ascii="Arial" w:eastAsia="Times New Roman" w:hAnsi="Arial" w:cs="Arial"/>
          <w:b/>
          <w:sz w:val="32"/>
          <w:szCs w:val="28"/>
          <w:lang w:eastAsia="ru-RU"/>
        </w:rPr>
      </w:pPr>
      <w:r w:rsidRPr="00021D2C">
        <w:rPr>
          <w:rFonts w:ascii="Arial" w:eastAsia="Times New Roman" w:hAnsi="Arial" w:cs="Arial"/>
          <w:sz w:val="32"/>
          <w:szCs w:val="28"/>
          <w:lang w:eastAsia="ru-RU"/>
        </w:rPr>
        <w:t xml:space="preserve">По итогам 2021 года объем производства нефтегазохимической продукции составил </w:t>
      </w:r>
      <w:r w:rsidRPr="00021D2C">
        <w:rPr>
          <w:rFonts w:ascii="Arial" w:eastAsia="Times New Roman" w:hAnsi="Arial" w:cs="Arial"/>
          <w:b/>
          <w:sz w:val="32"/>
          <w:szCs w:val="28"/>
          <w:lang w:eastAsia="ru-RU"/>
        </w:rPr>
        <w:t>190 тыс. тонн.</w:t>
      </w:r>
    </w:p>
    <w:p w:rsidR="00AC475A" w:rsidRPr="00021D2C" w:rsidRDefault="00AC475A" w:rsidP="00AC475A">
      <w:pPr>
        <w:pBdr>
          <w:bottom w:val="single" w:sz="4" w:space="0" w:color="FFFFFF"/>
        </w:pBdr>
        <w:tabs>
          <w:tab w:val="left" w:pos="993"/>
          <w:tab w:val="left" w:pos="5824"/>
        </w:tabs>
        <w:spacing w:line="360" w:lineRule="auto"/>
        <w:ind w:firstLine="709"/>
        <w:jc w:val="both"/>
        <w:rPr>
          <w:rFonts w:ascii="Arial" w:hAnsi="Arial" w:cs="Arial"/>
          <w:i/>
          <w:color w:val="000000" w:themeColor="text1"/>
          <w:kern w:val="24"/>
          <w:sz w:val="24"/>
          <w:szCs w:val="24"/>
        </w:rPr>
      </w:pPr>
      <w:r w:rsidRPr="00021D2C">
        <w:rPr>
          <w:rFonts w:ascii="Arial" w:hAnsi="Arial" w:cs="Arial"/>
          <w:i/>
          <w:color w:val="000000" w:themeColor="text1"/>
          <w:kern w:val="24"/>
          <w:sz w:val="24"/>
          <w:szCs w:val="24"/>
        </w:rPr>
        <w:t>Справочно: Объем производства НГХ продукции в 2020 году составил 360 тыс. тонн. Снижение объема производства в 2021 г.  связано с внеплановыми остановками ТОО «АНПЗ» (январь).</w:t>
      </w:r>
    </w:p>
    <w:p w:rsidR="00AC475A" w:rsidRPr="00021D2C" w:rsidRDefault="00AC475A" w:rsidP="00AC475A">
      <w:pPr>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В отрасли в 2021 году имелись определенные результаты, в частности введены завод по производству октаноповышающих присадок мощностью 57 тыс. тонн в г. Шымкент и установка технических газов мощностью 54 млн.м3 и 34 млн.м3 сухого сжатого воздуха. </w:t>
      </w:r>
      <w:r w:rsidR="00D85FBF" w:rsidRPr="00E804E8">
        <w:rPr>
          <w:rFonts w:ascii="Arial" w:eastAsia="Times New Roman" w:hAnsi="Arial" w:cs="Arial"/>
          <w:sz w:val="32"/>
          <w:szCs w:val="28"/>
          <w:lang w:eastAsia="ru-RU"/>
        </w:rPr>
        <w:t>Кроме того, завершено строительство инфраструктурных объектов</w:t>
      </w:r>
      <w:r w:rsidR="00D85FBF">
        <w:rPr>
          <w:rFonts w:ascii="Arial" w:eastAsia="Times New Roman" w:hAnsi="Arial" w:cs="Arial"/>
          <w:sz w:val="32"/>
          <w:szCs w:val="28"/>
          <w:lang w:eastAsia="ru-RU"/>
        </w:rPr>
        <w:t xml:space="preserve"> </w:t>
      </w:r>
      <w:r w:rsidRPr="00021D2C">
        <w:rPr>
          <w:rFonts w:ascii="Arial" w:eastAsia="Times New Roman" w:hAnsi="Arial" w:cs="Arial"/>
          <w:sz w:val="32"/>
          <w:szCs w:val="28"/>
          <w:lang w:eastAsia="ru-RU"/>
        </w:rPr>
        <w:t>специальной экономической зоны в Атырауской области.</w:t>
      </w:r>
    </w:p>
    <w:p w:rsidR="00BE052C" w:rsidRPr="00021D2C" w:rsidRDefault="00A87508" w:rsidP="00804D84">
      <w:pPr>
        <w:shd w:val="clear" w:color="auto" w:fill="D5DCE4" w:themeFill="text2" w:themeFillTint="33"/>
        <w:spacing w:line="360" w:lineRule="auto"/>
        <w:ind w:firstLine="709"/>
        <w:rPr>
          <w:rFonts w:ascii="Arial" w:hAnsi="Arial" w:cs="Arial"/>
          <w:b/>
          <w:bCs/>
          <w:sz w:val="32"/>
          <w:szCs w:val="32"/>
        </w:rPr>
      </w:pPr>
      <w:r w:rsidRPr="00021D2C">
        <w:rPr>
          <w:rFonts w:ascii="Arial" w:hAnsi="Arial" w:cs="Arial"/>
          <w:b/>
          <w:bCs/>
          <w:sz w:val="32"/>
          <w:szCs w:val="32"/>
        </w:rPr>
        <w:t>Слайд 18</w:t>
      </w:r>
      <w:r w:rsidR="00BE052C" w:rsidRPr="00021D2C">
        <w:rPr>
          <w:rFonts w:ascii="Arial" w:hAnsi="Arial" w:cs="Arial"/>
          <w:b/>
          <w:bCs/>
          <w:sz w:val="32"/>
          <w:szCs w:val="32"/>
        </w:rPr>
        <w:t xml:space="preserve"> Развитие нефтегазохимической промышленности </w:t>
      </w:r>
    </w:p>
    <w:p w:rsidR="00AC475A" w:rsidRDefault="00AC475A" w:rsidP="00AC475A">
      <w:pPr>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В целях повышения доли обрабатывающей промышленности в структуре экономики и обеспечения импортозамещения в нефтегазохимической отрасли будет реализован ряд других крупных проектов.</w:t>
      </w:r>
    </w:p>
    <w:p w:rsidR="00AC475A" w:rsidRPr="00021D2C" w:rsidRDefault="00D85FBF" w:rsidP="00E804E8">
      <w:pPr>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Завершены строительно- монтажные работы первого газохимического комплекса по производству полипропилена </w:t>
      </w:r>
      <w:r w:rsidRPr="00021D2C">
        <w:rPr>
          <w:rFonts w:ascii="Arial" w:eastAsia="Times New Roman" w:hAnsi="Arial" w:cs="Arial"/>
          <w:sz w:val="32"/>
          <w:szCs w:val="28"/>
          <w:lang w:eastAsia="ru-RU"/>
        </w:rPr>
        <w:lastRenderedPageBreak/>
        <w:t>мощностью 500 тыс. тонн/год.</w:t>
      </w:r>
      <w:r w:rsidR="00E804E8">
        <w:rPr>
          <w:rFonts w:ascii="Arial" w:eastAsia="Times New Roman" w:hAnsi="Arial" w:cs="Arial"/>
          <w:sz w:val="32"/>
          <w:szCs w:val="28"/>
          <w:lang w:eastAsia="ru-RU"/>
        </w:rPr>
        <w:t xml:space="preserve"> </w:t>
      </w:r>
      <w:r>
        <w:rPr>
          <w:rFonts w:ascii="Arial" w:eastAsia="Times New Roman" w:hAnsi="Arial" w:cs="Arial"/>
          <w:sz w:val="32"/>
          <w:szCs w:val="28"/>
          <w:lang w:eastAsia="ru-RU"/>
        </w:rPr>
        <w:t>Н</w:t>
      </w:r>
      <w:r w:rsidR="00AC475A" w:rsidRPr="00021D2C">
        <w:rPr>
          <w:rFonts w:ascii="Arial" w:eastAsia="Times New Roman" w:hAnsi="Arial" w:cs="Arial"/>
          <w:sz w:val="32"/>
          <w:szCs w:val="28"/>
          <w:lang w:eastAsia="ru-RU"/>
        </w:rPr>
        <w:t>а текущий</w:t>
      </w:r>
      <w:r w:rsidR="00E804E8">
        <w:rPr>
          <w:rFonts w:ascii="Arial" w:eastAsia="Times New Roman" w:hAnsi="Arial" w:cs="Arial"/>
          <w:sz w:val="32"/>
          <w:szCs w:val="28"/>
          <w:lang w:eastAsia="ru-RU"/>
        </w:rPr>
        <w:t xml:space="preserve"> год запланирован запуск завода.</w:t>
      </w:r>
    </w:p>
    <w:p w:rsidR="00AC475A" w:rsidRPr="00021D2C" w:rsidRDefault="00AC475A" w:rsidP="00AC475A">
      <w:pPr>
        <w:pBdr>
          <w:bottom w:val="single" w:sz="4" w:space="0" w:color="FFFFFF"/>
        </w:pBdr>
        <w:tabs>
          <w:tab w:val="left" w:pos="993"/>
          <w:tab w:val="left" w:pos="5824"/>
        </w:tabs>
        <w:spacing w:after="0" w:line="360" w:lineRule="auto"/>
        <w:ind w:firstLine="709"/>
        <w:jc w:val="both"/>
        <w:rPr>
          <w:rFonts w:ascii="Arial" w:hAnsi="Arial" w:cs="Arial"/>
          <w:i/>
          <w:color w:val="000000" w:themeColor="text1"/>
          <w:kern w:val="24"/>
          <w:sz w:val="24"/>
          <w:szCs w:val="24"/>
        </w:rPr>
      </w:pPr>
      <w:r w:rsidRPr="00021D2C">
        <w:rPr>
          <w:rFonts w:ascii="Arial" w:hAnsi="Arial" w:cs="Arial"/>
          <w:i/>
          <w:color w:val="000000" w:themeColor="text1"/>
          <w:kern w:val="24"/>
          <w:sz w:val="24"/>
          <w:szCs w:val="24"/>
        </w:rPr>
        <w:t>Справочно. Общий прогресс проекта составляет 99,2%. На сегодня ведутся пуско-наладочные работы.</w:t>
      </w:r>
    </w:p>
    <w:p w:rsidR="00AC475A" w:rsidRPr="00021D2C" w:rsidRDefault="00AC475A" w:rsidP="00AC475A">
      <w:pPr>
        <w:pBdr>
          <w:bottom w:val="single" w:sz="4" w:space="0" w:color="FFFFFF"/>
        </w:pBdr>
        <w:tabs>
          <w:tab w:val="left" w:pos="993"/>
          <w:tab w:val="left" w:pos="5824"/>
        </w:tabs>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Также, </w:t>
      </w:r>
      <w:r w:rsidR="00E804E8">
        <w:rPr>
          <w:rFonts w:ascii="Arial" w:eastAsia="Times New Roman" w:hAnsi="Arial" w:cs="Arial"/>
          <w:sz w:val="32"/>
          <w:szCs w:val="28"/>
          <w:lang w:eastAsia="ru-RU"/>
        </w:rPr>
        <w:t xml:space="preserve">мы прилагаем все усилия по реализации следующих крупных проектов: </w:t>
      </w:r>
      <w:r w:rsidR="00E804E8" w:rsidRPr="00021D2C">
        <w:rPr>
          <w:rFonts w:ascii="Arial" w:eastAsia="Times New Roman" w:hAnsi="Arial" w:cs="Arial"/>
          <w:sz w:val="32"/>
          <w:szCs w:val="28"/>
          <w:lang w:eastAsia="ru-RU"/>
        </w:rPr>
        <w:t>полиэтилена мощностью – 1,25 млн. тонн/год</w:t>
      </w:r>
      <w:r w:rsidR="00E804E8">
        <w:rPr>
          <w:rFonts w:ascii="Arial" w:eastAsia="Times New Roman" w:hAnsi="Arial" w:cs="Arial"/>
          <w:sz w:val="32"/>
          <w:szCs w:val="28"/>
          <w:lang w:eastAsia="ru-RU"/>
        </w:rPr>
        <w:t>,</w:t>
      </w:r>
      <w:r w:rsidR="00E804E8" w:rsidRPr="00021D2C">
        <w:rPr>
          <w:rFonts w:ascii="Arial" w:eastAsia="Times New Roman" w:hAnsi="Arial" w:cs="Arial"/>
          <w:sz w:val="32"/>
          <w:szCs w:val="28"/>
          <w:lang w:eastAsia="ru-RU"/>
        </w:rPr>
        <w:t xml:space="preserve"> </w:t>
      </w:r>
      <w:r w:rsidRPr="00021D2C">
        <w:rPr>
          <w:rFonts w:ascii="Arial" w:eastAsia="Times New Roman" w:hAnsi="Arial" w:cs="Arial"/>
          <w:sz w:val="32"/>
          <w:szCs w:val="28"/>
          <w:lang w:eastAsia="ru-RU"/>
        </w:rPr>
        <w:t>терефталевой кислоты и полиэтилентерефталат мощ</w:t>
      </w:r>
      <w:r w:rsidR="00E804E8">
        <w:rPr>
          <w:rFonts w:ascii="Arial" w:eastAsia="Times New Roman" w:hAnsi="Arial" w:cs="Arial"/>
          <w:sz w:val="32"/>
          <w:szCs w:val="28"/>
          <w:lang w:eastAsia="ru-RU"/>
        </w:rPr>
        <w:t>ностью порядка 1 млн.тонн/год,</w:t>
      </w:r>
      <w:r w:rsidRPr="00021D2C">
        <w:rPr>
          <w:rFonts w:ascii="Arial" w:eastAsia="Times New Roman" w:hAnsi="Arial" w:cs="Arial"/>
          <w:sz w:val="32"/>
          <w:szCs w:val="28"/>
          <w:lang w:eastAsia="ru-RU"/>
        </w:rPr>
        <w:t xml:space="preserve"> бутадиена мощностью – </w:t>
      </w:r>
      <w:r w:rsidR="00E804E8">
        <w:rPr>
          <w:rFonts w:ascii="Arial" w:eastAsia="Times New Roman" w:hAnsi="Arial" w:cs="Arial"/>
          <w:sz w:val="32"/>
          <w:szCs w:val="28"/>
          <w:lang w:eastAsia="ru-RU"/>
        </w:rPr>
        <w:br/>
      </w:r>
      <w:r w:rsidRPr="00021D2C">
        <w:rPr>
          <w:rFonts w:ascii="Arial" w:eastAsia="Times New Roman" w:hAnsi="Arial" w:cs="Arial"/>
          <w:sz w:val="32"/>
          <w:szCs w:val="28"/>
          <w:lang w:eastAsia="ru-RU"/>
        </w:rPr>
        <w:t xml:space="preserve">186 тыс.тонн/год. </w:t>
      </w:r>
    </w:p>
    <w:p w:rsidR="00D85FBF" w:rsidRPr="00D85FBF" w:rsidRDefault="00AC475A" w:rsidP="00AC475A">
      <w:pPr>
        <w:pBdr>
          <w:bottom w:val="single" w:sz="4" w:space="0" w:color="FFFFFF"/>
        </w:pBdr>
        <w:tabs>
          <w:tab w:val="left" w:pos="993"/>
          <w:tab w:val="left" w:pos="5824"/>
        </w:tabs>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По проекту полиэтилена определен стратегический партнер,. в ноябре прошлого года подписаны соответствующие документы о совместной их реализации с российской компанией ПАО Сибур. На сегодня по проекту </w:t>
      </w:r>
      <w:r w:rsidR="00D85FBF">
        <w:rPr>
          <w:rFonts w:ascii="Arial" w:eastAsia="Times New Roman" w:hAnsi="Arial" w:cs="Arial"/>
          <w:sz w:val="32"/>
          <w:szCs w:val="28"/>
          <w:lang w:val="kk-KZ" w:eastAsia="ru-RU"/>
        </w:rPr>
        <w:t>проводятся работы по подписанию обязывающих документаций предусматривающие вхождения Сибура в проект</w:t>
      </w:r>
      <w:r w:rsidR="00D85FBF">
        <w:rPr>
          <w:rFonts w:ascii="Arial" w:eastAsia="Times New Roman" w:hAnsi="Arial" w:cs="Arial"/>
          <w:sz w:val="32"/>
          <w:szCs w:val="28"/>
          <w:lang w:eastAsia="ru-RU"/>
        </w:rPr>
        <w:t>.</w:t>
      </w:r>
    </w:p>
    <w:p w:rsidR="00AC475A" w:rsidRPr="00021D2C" w:rsidRDefault="00AC475A" w:rsidP="00D85FBF">
      <w:pPr>
        <w:pBdr>
          <w:bottom w:val="single" w:sz="4" w:space="0" w:color="FFFFFF"/>
        </w:pBdr>
        <w:tabs>
          <w:tab w:val="left" w:pos="993"/>
          <w:tab w:val="left" w:pos="5824"/>
        </w:tabs>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 xml:space="preserve">По проекту терефталевой кислоты и полиэтилентерефталата </w:t>
      </w:r>
      <w:r w:rsidR="00D85FBF">
        <w:rPr>
          <w:rFonts w:ascii="Arial" w:eastAsia="Times New Roman" w:hAnsi="Arial" w:cs="Arial"/>
          <w:sz w:val="32"/>
          <w:szCs w:val="28"/>
          <w:lang w:eastAsia="ru-RU"/>
        </w:rPr>
        <w:t xml:space="preserve">ведутся </w:t>
      </w:r>
      <w:r w:rsidRPr="00021D2C">
        <w:rPr>
          <w:rFonts w:ascii="Arial" w:eastAsia="Times New Roman" w:hAnsi="Arial" w:cs="Arial"/>
          <w:sz w:val="32"/>
          <w:szCs w:val="28"/>
          <w:lang w:eastAsia="ru-RU"/>
        </w:rPr>
        <w:t>переговоры о совместной реализации с потенциальным инвестором</w:t>
      </w:r>
      <w:r w:rsidR="00D85FBF">
        <w:rPr>
          <w:rFonts w:ascii="Arial" w:eastAsia="Times New Roman" w:hAnsi="Arial" w:cs="Arial"/>
          <w:sz w:val="32"/>
          <w:szCs w:val="28"/>
          <w:lang w:eastAsia="ru-RU"/>
        </w:rPr>
        <w:t xml:space="preserve"> и разработано ТЭО проекта.</w:t>
      </w:r>
      <w:r w:rsidRPr="00021D2C">
        <w:rPr>
          <w:rFonts w:ascii="Arial" w:eastAsia="Times New Roman" w:hAnsi="Arial" w:cs="Arial"/>
          <w:sz w:val="32"/>
          <w:szCs w:val="28"/>
          <w:lang w:eastAsia="ru-RU"/>
        </w:rPr>
        <w:t xml:space="preserve"> </w:t>
      </w:r>
    </w:p>
    <w:p w:rsidR="00AC475A" w:rsidRPr="00021D2C" w:rsidRDefault="00AC475A" w:rsidP="00AC475A">
      <w:pPr>
        <w:shd w:val="clear" w:color="auto" w:fill="FFFFFF" w:themeFill="background1"/>
        <w:spacing w:after="0" w:line="360" w:lineRule="auto"/>
        <w:ind w:firstLine="709"/>
        <w:jc w:val="both"/>
        <w:rPr>
          <w:rFonts w:ascii="Arial" w:hAnsi="Arial" w:cs="Arial"/>
          <w:i/>
          <w:color w:val="000000" w:themeColor="text1"/>
          <w:kern w:val="24"/>
          <w:sz w:val="24"/>
          <w:szCs w:val="24"/>
        </w:rPr>
      </w:pPr>
      <w:r w:rsidRPr="00021D2C">
        <w:rPr>
          <w:rFonts w:ascii="Arial" w:hAnsi="Arial" w:cs="Arial"/>
          <w:i/>
          <w:color w:val="000000" w:themeColor="text1"/>
          <w:kern w:val="24"/>
          <w:sz w:val="24"/>
          <w:szCs w:val="24"/>
        </w:rPr>
        <w:t xml:space="preserve">Справочно: </w:t>
      </w:r>
    </w:p>
    <w:p w:rsidR="00AC475A" w:rsidRPr="00021D2C" w:rsidRDefault="00AC475A" w:rsidP="00AC475A">
      <w:pPr>
        <w:shd w:val="clear" w:color="auto" w:fill="FFFFFF" w:themeFill="background1"/>
        <w:spacing w:after="0" w:line="360" w:lineRule="auto"/>
        <w:ind w:firstLine="709"/>
        <w:jc w:val="both"/>
        <w:rPr>
          <w:rFonts w:ascii="Arial" w:hAnsi="Arial" w:cs="Arial"/>
          <w:i/>
          <w:color w:val="000000" w:themeColor="text1"/>
          <w:kern w:val="24"/>
          <w:sz w:val="24"/>
          <w:szCs w:val="24"/>
        </w:rPr>
      </w:pPr>
      <w:r w:rsidRPr="00021D2C">
        <w:rPr>
          <w:rFonts w:ascii="Arial" w:hAnsi="Arial" w:cs="Arial"/>
          <w:i/>
          <w:color w:val="000000" w:themeColor="text1"/>
          <w:kern w:val="24"/>
          <w:sz w:val="24"/>
          <w:szCs w:val="24"/>
        </w:rPr>
        <w:t>По проекту терефталевой кислоты и полиэтилентерефталат разработано ТЭО проекта с учетом требований инвесторов, подготовлено технические задания на разработку ПСД, проведен инвестиционный комитет ПАО «СИБУР» и АО «Алмекс Холдинг» о совместной реализации Проекта.</w:t>
      </w:r>
    </w:p>
    <w:p w:rsidR="00AC475A" w:rsidRPr="00021D2C" w:rsidRDefault="00AC475A" w:rsidP="00AC475A">
      <w:pPr>
        <w:shd w:val="clear" w:color="auto" w:fill="FFFFFF" w:themeFill="background1"/>
        <w:spacing w:after="0" w:line="360" w:lineRule="auto"/>
        <w:ind w:firstLine="709"/>
        <w:jc w:val="both"/>
        <w:rPr>
          <w:rFonts w:ascii="Arial" w:hAnsi="Arial" w:cs="Arial"/>
          <w:i/>
          <w:color w:val="000000" w:themeColor="text1"/>
          <w:kern w:val="24"/>
          <w:sz w:val="24"/>
          <w:szCs w:val="24"/>
        </w:rPr>
      </w:pPr>
      <w:r w:rsidRPr="00021D2C">
        <w:rPr>
          <w:rFonts w:ascii="Arial" w:hAnsi="Arial" w:cs="Arial"/>
          <w:i/>
          <w:color w:val="000000" w:themeColor="text1"/>
          <w:kern w:val="24"/>
          <w:sz w:val="24"/>
          <w:szCs w:val="24"/>
        </w:rPr>
        <w:t xml:space="preserve">По мнению ПАО «СИБУР» имеются риски бесперебойной поставки параксилола на завод. Так как за последние 3 года комплекс по производству ароматических углеводородов АНПЗ ни разу не работал на полную мощность (введен в 2016 году). В связи с чем было принято решение, что в качестве еще одного партнера рассматривается вариант вхождения в проект                                                       </w:t>
      </w:r>
      <w:r w:rsidRPr="00021D2C">
        <w:rPr>
          <w:rFonts w:ascii="Arial" w:hAnsi="Arial" w:cs="Arial"/>
          <w:i/>
          <w:color w:val="000000" w:themeColor="text1"/>
          <w:kern w:val="24"/>
          <w:sz w:val="24"/>
          <w:szCs w:val="24"/>
        </w:rPr>
        <w:lastRenderedPageBreak/>
        <w:t>АО «НК «КазМунайГаз». В настоящее ведутся трехсторонние переговоры с АО «НК «КазМунайГаз». Срок принятия решения первый квартал 2022 года.</w:t>
      </w:r>
    </w:p>
    <w:p w:rsidR="00AC475A" w:rsidRPr="00021D2C" w:rsidRDefault="00E804E8" w:rsidP="00AC475A">
      <w:pPr>
        <w:shd w:val="clear" w:color="auto" w:fill="FFFFFF"/>
        <w:spacing w:after="0" w:line="360" w:lineRule="auto"/>
        <w:ind w:firstLine="709"/>
        <w:jc w:val="both"/>
        <w:rPr>
          <w:rFonts w:ascii="Arial" w:eastAsia="Times New Roman" w:hAnsi="Arial" w:cs="Arial"/>
          <w:sz w:val="32"/>
          <w:szCs w:val="28"/>
          <w:lang w:eastAsia="ru-RU"/>
        </w:rPr>
      </w:pPr>
      <w:r>
        <w:rPr>
          <w:rFonts w:ascii="Arial" w:eastAsia="Times New Roman" w:hAnsi="Arial" w:cs="Arial"/>
          <w:sz w:val="32"/>
          <w:szCs w:val="28"/>
          <w:lang w:eastAsia="ru-RU"/>
        </w:rPr>
        <w:t>По проекту бутадиен, также будут подписаны соответствующие договора с российской компанией ПАО Татнефть</w:t>
      </w:r>
      <w:r w:rsidR="00AC475A" w:rsidRPr="00021D2C">
        <w:rPr>
          <w:rFonts w:ascii="Arial" w:eastAsia="Times New Roman" w:hAnsi="Arial" w:cs="Arial"/>
          <w:sz w:val="32"/>
          <w:szCs w:val="28"/>
          <w:lang w:eastAsia="ru-RU"/>
        </w:rPr>
        <w:t xml:space="preserve">. </w:t>
      </w:r>
    </w:p>
    <w:p w:rsidR="00AC475A" w:rsidRPr="00021D2C" w:rsidRDefault="00AC475A" w:rsidP="00AC475A">
      <w:pPr>
        <w:shd w:val="clear" w:color="auto" w:fill="FFFFFF"/>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Обязательства взяты казахстанской стороной были выполнены, в частности достигнуты договоренности о долгосрочной поставке сырья по приемлемой цене с месторождения Тенгиз. В ближайшее время будут подписаны соответствующие договора.</w:t>
      </w:r>
    </w:p>
    <w:p w:rsidR="00AC475A" w:rsidRPr="00021D2C" w:rsidRDefault="00AC475A" w:rsidP="00AC475A">
      <w:pPr>
        <w:pBdr>
          <w:bottom w:val="single" w:sz="4" w:space="0" w:color="FFFFFF"/>
        </w:pBdr>
        <w:tabs>
          <w:tab w:val="left" w:pos="993"/>
          <w:tab w:val="left" w:pos="5824"/>
        </w:tabs>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Согласно Прогнозному балансу производства и потребления на внутреннем рынке основных видов нефтегазохимической продукции, до 2030 года мы планируем полностью покрыть потре</w:t>
      </w:r>
      <w:r w:rsidR="00E804E8">
        <w:rPr>
          <w:rFonts w:ascii="Arial" w:eastAsia="Times New Roman" w:hAnsi="Arial" w:cs="Arial"/>
          <w:sz w:val="32"/>
          <w:szCs w:val="28"/>
          <w:lang w:eastAsia="ru-RU"/>
        </w:rPr>
        <w:t>бности внутреннего рынка.</w:t>
      </w:r>
    </w:p>
    <w:p w:rsidR="00AC475A" w:rsidRPr="00021D2C" w:rsidRDefault="00AC475A" w:rsidP="00AC475A">
      <w:pPr>
        <w:shd w:val="clear" w:color="auto" w:fill="FFFFFF"/>
        <w:spacing w:after="0" w:line="360" w:lineRule="auto"/>
        <w:ind w:firstLine="709"/>
        <w:jc w:val="both"/>
        <w:rPr>
          <w:rFonts w:ascii="Arial" w:eastAsia="Times New Roman" w:hAnsi="Arial" w:cs="Arial"/>
          <w:sz w:val="32"/>
          <w:szCs w:val="28"/>
          <w:lang w:eastAsia="ru-RU"/>
        </w:rPr>
      </w:pPr>
      <w:r w:rsidRPr="00021D2C">
        <w:rPr>
          <w:rFonts w:ascii="Arial" w:eastAsia="Times New Roman" w:hAnsi="Arial" w:cs="Arial"/>
          <w:sz w:val="32"/>
          <w:szCs w:val="28"/>
          <w:lang w:eastAsia="ru-RU"/>
        </w:rPr>
        <w:t>Таким образом, реализация вышеназванных проектов будет способствовать не только импортозамещению, но и развитию экспортного потенциала страны.</w:t>
      </w:r>
    </w:p>
    <w:p w:rsidR="00E804E8" w:rsidRDefault="00E804E8" w:rsidP="00804D84">
      <w:pPr>
        <w:spacing w:after="0" w:line="360" w:lineRule="auto"/>
        <w:ind w:firstLine="709"/>
        <w:jc w:val="both"/>
        <w:rPr>
          <w:rFonts w:ascii="Arial" w:hAnsi="Arial" w:cs="Arial"/>
          <w:b/>
          <w:sz w:val="32"/>
          <w:szCs w:val="32"/>
        </w:rPr>
      </w:pPr>
    </w:p>
    <w:p w:rsidR="00E804E8" w:rsidRDefault="007A1559" w:rsidP="00804D84">
      <w:pPr>
        <w:spacing w:after="0" w:line="360" w:lineRule="auto"/>
        <w:ind w:firstLine="709"/>
        <w:jc w:val="both"/>
        <w:rPr>
          <w:rFonts w:ascii="Arial" w:hAnsi="Arial" w:cs="Arial"/>
          <w:sz w:val="32"/>
          <w:szCs w:val="32"/>
        </w:rPr>
      </w:pPr>
      <w:r w:rsidRPr="00021D2C">
        <w:rPr>
          <w:rFonts w:ascii="Arial" w:hAnsi="Arial" w:cs="Arial"/>
          <w:b/>
          <w:sz w:val="32"/>
          <w:szCs w:val="32"/>
        </w:rPr>
        <w:t>Уважаемая</w:t>
      </w:r>
      <w:r w:rsidR="006F652F" w:rsidRPr="00021D2C">
        <w:rPr>
          <w:rFonts w:ascii="Arial" w:hAnsi="Arial" w:cs="Arial"/>
          <w:b/>
          <w:sz w:val="32"/>
          <w:szCs w:val="32"/>
        </w:rPr>
        <w:t xml:space="preserve"> </w:t>
      </w:r>
      <w:r w:rsidR="00BE7EE3" w:rsidRPr="00021D2C">
        <w:rPr>
          <w:rFonts w:ascii="Arial" w:hAnsi="Arial" w:cs="Arial"/>
          <w:b/>
          <w:sz w:val="32"/>
          <w:szCs w:val="32"/>
        </w:rPr>
        <w:t>Балаим Туганбаевна</w:t>
      </w:r>
      <w:r w:rsidR="006F652F" w:rsidRPr="00021D2C">
        <w:rPr>
          <w:rFonts w:ascii="Arial" w:hAnsi="Arial" w:cs="Arial"/>
          <w:b/>
          <w:sz w:val="32"/>
          <w:szCs w:val="32"/>
        </w:rPr>
        <w:t>, уважаемые депутаты</w:t>
      </w:r>
      <w:r w:rsidR="006F652F" w:rsidRPr="00021D2C">
        <w:rPr>
          <w:rFonts w:ascii="Arial" w:hAnsi="Arial" w:cs="Arial"/>
          <w:sz w:val="32"/>
          <w:szCs w:val="32"/>
        </w:rPr>
        <w:t xml:space="preserve"> </w:t>
      </w:r>
    </w:p>
    <w:p w:rsidR="006F652F" w:rsidRPr="00021D2C" w:rsidRDefault="00E804E8" w:rsidP="00804D84">
      <w:pPr>
        <w:spacing w:after="0" w:line="360" w:lineRule="auto"/>
        <w:ind w:firstLine="709"/>
        <w:jc w:val="both"/>
        <w:rPr>
          <w:rFonts w:ascii="Arial" w:hAnsi="Arial" w:cs="Arial"/>
          <w:sz w:val="32"/>
          <w:szCs w:val="32"/>
        </w:rPr>
      </w:pPr>
      <w:r>
        <w:rPr>
          <w:rFonts w:ascii="Arial" w:hAnsi="Arial" w:cs="Arial"/>
          <w:sz w:val="32"/>
          <w:szCs w:val="32"/>
        </w:rPr>
        <w:t xml:space="preserve">Позвольте от лица Министерства энергетики выразить признательность за предоставленную возможность проинформировать Вас о текущем положении дел в газовой отрасли, </w:t>
      </w:r>
      <w:r w:rsidR="006F652F" w:rsidRPr="00021D2C">
        <w:rPr>
          <w:rFonts w:ascii="Arial" w:hAnsi="Arial" w:cs="Arial"/>
          <w:sz w:val="32"/>
          <w:szCs w:val="32"/>
        </w:rPr>
        <w:t xml:space="preserve">просим поддержать представленные подходы, нацеленные на решение проблемных вопросов и эффективное развитие отрасли. </w:t>
      </w:r>
    </w:p>
    <w:p w:rsidR="00051A31" w:rsidRPr="00021D2C" w:rsidRDefault="00051A31" w:rsidP="00804D84">
      <w:pPr>
        <w:spacing w:after="0" w:line="360" w:lineRule="auto"/>
        <w:ind w:firstLine="709"/>
        <w:jc w:val="both"/>
        <w:rPr>
          <w:rFonts w:ascii="Arial" w:hAnsi="Arial" w:cs="Arial"/>
          <w:b/>
          <w:sz w:val="32"/>
          <w:szCs w:val="32"/>
        </w:rPr>
      </w:pPr>
      <w:r w:rsidRPr="00021D2C">
        <w:rPr>
          <w:rFonts w:ascii="Arial" w:hAnsi="Arial" w:cs="Arial"/>
          <w:b/>
          <w:sz w:val="32"/>
          <w:szCs w:val="32"/>
        </w:rPr>
        <w:t>Доклад окончен.</w:t>
      </w:r>
    </w:p>
    <w:p w:rsidR="00051A31" w:rsidRPr="00450F45" w:rsidRDefault="00051A31" w:rsidP="00804D84">
      <w:pPr>
        <w:spacing w:after="0" w:line="360" w:lineRule="auto"/>
        <w:ind w:firstLine="709"/>
        <w:rPr>
          <w:rFonts w:ascii="Arial" w:hAnsi="Arial" w:cs="Arial"/>
          <w:sz w:val="32"/>
          <w:szCs w:val="32"/>
        </w:rPr>
      </w:pPr>
      <w:r w:rsidRPr="00021D2C">
        <w:rPr>
          <w:rFonts w:ascii="Arial" w:hAnsi="Arial" w:cs="Arial"/>
          <w:b/>
          <w:sz w:val="32"/>
          <w:szCs w:val="32"/>
        </w:rPr>
        <w:lastRenderedPageBreak/>
        <w:t>Спасибо за внимание.</w:t>
      </w:r>
    </w:p>
    <w:sectPr w:rsidR="00051A31" w:rsidRPr="00450F45" w:rsidSect="003C646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30" w:rsidRDefault="007A6030" w:rsidP="003C6464">
      <w:pPr>
        <w:spacing w:after="0" w:line="240" w:lineRule="auto"/>
      </w:pPr>
      <w:r>
        <w:separator/>
      </w:r>
    </w:p>
  </w:endnote>
  <w:endnote w:type="continuationSeparator" w:id="0">
    <w:p w:rsidR="007A6030" w:rsidRDefault="007A6030" w:rsidP="003C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30" w:rsidRDefault="007A6030" w:rsidP="003C6464">
      <w:pPr>
        <w:spacing w:after="0" w:line="240" w:lineRule="auto"/>
      </w:pPr>
      <w:r>
        <w:separator/>
      </w:r>
    </w:p>
  </w:footnote>
  <w:footnote w:type="continuationSeparator" w:id="0">
    <w:p w:rsidR="007A6030" w:rsidRDefault="007A6030" w:rsidP="003C6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957507"/>
      <w:docPartObj>
        <w:docPartGallery w:val="Page Numbers (Top of Page)"/>
        <w:docPartUnique/>
      </w:docPartObj>
    </w:sdtPr>
    <w:sdtEndPr>
      <w:rPr>
        <w:rFonts w:ascii="Arial" w:hAnsi="Arial" w:cs="Arial"/>
        <w:sz w:val="28"/>
      </w:rPr>
    </w:sdtEndPr>
    <w:sdtContent>
      <w:p w:rsidR="003C6464" w:rsidRPr="003C6464" w:rsidRDefault="003C6464">
        <w:pPr>
          <w:pStyle w:val="a9"/>
          <w:jc w:val="center"/>
          <w:rPr>
            <w:rFonts w:ascii="Arial" w:hAnsi="Arial" w:cs="Arial"/>
            <w:sz w:val="28"/>
          </w:rPr>
        </w:pPr>
        <w:r w:rsidRPr="003C6464">
          <w:rPr>
            <w:rFonts w:ascii="Arial" w:hAnsi="Arial" w:cs="Arial"/>
            <w:sz w:val="28"/>
          </w:rPr>
          <w:fldChar w:fldCharType="begin"/>
        </w:r>
        <w:r w:rsidRPr="003C6464">
          <w:rPr>
            <w:rFonts w:ascii="Arial" w:hAnsi="Arial" w:cs="Arial"/>
            <w:sz w:val="28"/>
          </w:rPr>
          <w:instrText>PAGE   \* MERGEFORMAT</w:instrText>
        </w:r>
        <w:r w:rsidRPr="003C6464">
          <w:rPr>
            <w:rFonts w:ascii="Arial" w:hAnsi="Arial" w:cs="Arial"/>
            <w:sz w:val="28"/>
          </w:rPr>
          <w:fldChar w:fldCharType="separate"/>
        </w:r>
        <w:r w:rsidR="00B73F09">
          <w:rPr>
            <w:rFonts w:ascii="Arial" w:hAnsi="Arial" w:cs="Arial"/>
            <w:noProof/>
            <w:sz w:val="28"/>
          </w:rPr>
          <w:t>20</w:t>
        </w:r>
        <w:r w:rsidRPr="003C6464">
          <w:rPr>
            <w:rFonts w:ascii="Arial" w:hAnsi="Arial" w:cs="Arial"/>
            <w:sz w:val="28"/>
          </w:rPr>
          <w:fldChar w:fldCharType="end"/>
        </w:r>
      </w:p>
    </w:sdtContent>
  </w:sdt>
  <w:p w:rsidR="003C6464" w:rsidRDefault="003C64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54595"/>
    <w:multiLevelType w:val="hybridMultilevel"/>
    <w:tmpl w:val="3270398C"/>
    <w:lvl w:ilvl="0" w:tplc="2BF4BE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7C23EA"/>
    <w:multiLevelType w:val="hybridMultilevel"/>
    <w:tmpl w:val="F36C33F2"/>
    <w:lvl w:ilvl="0" w:tplc="B05430C2">
      <w:start w:val="1"/>
      <w:numFmt w:val="decimal"/>
      <w:suff w:val="space"/>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1"/>
    <w:rsid w:val="0001095C"/>
    <w:rsid w:val="00021D2C"/>
    <w:rsid w:val="00021D50"/>
    <w:rsid w:val="00041D19"/>
    <w:rsid w:val="000456CE"/>
    <w:rsid w:val="00051A31"/>
    <w:rsid w:val="00063A70"/>
    <w:rsid w:val="000A17CF"/>
    <w:rsid w:val="000A405F"/>
    <w:rsid w:val="00102B18"/>
    <w:rsid w:val="00116471"/>
    <w:rsid w:val="0019244E"/>
    <w:rsid w:val="0019443B"/>
    <w:rsid w:val="001C2FC7"/>
    <w:rsid w:val="0024149C"/>
    <w:rsid w:val="00242B92"/>
    <w:rsid w:val="002F189A"/>
    <w:rsid w:val="00323430"/>
    <w:rsid w:val="003510E7"/>
    <w:rsid w:val="00371248"/>
    <w:rsid w:val="003C6464"/>
    <w:rsid w:val="00410C83"/>
    <w:rsid w:val="00450F45"/>
    <w:rsid w:val="004E6A33"/>
    <w:rsid w:val="004F51E8"/>
    <w:rsid w:val="004F767C"/>
    <w:rsid w:val="00511467"/>
    <w:rsid w:val="005A3FDF"/>
    <w:rsid w:val="005A6340"/>
    <w:rsid w:val="005C24CA"/>
    <w:rsid w:val="005D2940"/>
    <w:rsid w:val="005E363E"/>
    <w:rsid w:val="0060517F"/>
    <w:rsid w:val="006B0E3D"/>
    <w:rsid w:val="006F652F"/>
    <w:rsid w:val="0073234B"/>
    <w:rsid w:val="00732B52"/>
    <w:rsid w:val="0073562D"/>
    <w:rsid w:val="00776B99"/>
    <w:rsid w:val="00787485"/>
    <w:rsid w:val="007A08A2"/>
    <w:rsid w:val="007A1559"/>
    <w:rsid w:val="007A6030"/>
    <w:rsid w:val="007C2EE2"/>
    <w:rsid w:val="007C4FB3"/>
    <w:rsid w:val="007F5489"/>
    <w:rsid w:val="00804D84"/>
    <w:rsid w:val="0085115C"/>
    <w:rsid w:val="0089757F"/>
    <w:rsid w:val="008C5C5F"/>
    <w:rsid w:val="008F4EC9"/>
    <w:rsid w:val="009069E8"/>
    <w:rsid w:val="00907709"/>
    <w:rsid w:val="009201FC"/>
    <w:rsid w:val="009A42AA"/>
    <w:rsid w:val="00A05F5C"/>
    <w:rsid w:val="00A60F24"/>
    <w:rsid w:val="00A87508"/>
    <w:rsid w:val="00A922C1"/>
    <w:rsid w:val="00AC475A"/>
    <w:rsid w:val="00B26FD1"/>
    <w:rsid w:val="00B72A0B"/>
    <w:rsid w:val="00B73269"/>
    <w:rsid w:val="00B73F09"/>
    <w:rsid w:val="00B926C6"/>
    <w:rsid w:val="00BE052C"/>
    <w:rsid w:val="00BE51A2"/>
    <w:rsid w:val="00BE7EE3"/>
    <w:rsid w:val="00C72845"/>
    <w:rsid w:val="00C80C82"/>
    <w:rsid w:val="00C818DC"/>
    <w:rsid w:val="00C923C5"/>
    <w:rsid w:val="00D21E0D"/>
    <w:rsid w:val="00D6414A"/>
    <w:rsid w:val="00D833F2"/>
    <w:rsid w:val="00D85FBF"/>
    <w:rsid w:val="00DA1CCE"/>
    <w:rsid w:val="00DA360E"/>
    <w:rsid w:val="00DA7249"/>
    <w:rsid w:val="00DB02AB"/>
    <w:rsid w:val="00DF57A1"/>
    <w:rsid w:val="00E06C9B"/>
    <w:rsid w:val="00E35B5C"/>
    <w:rsid w:val="00E42554"/>
    <w:rsid w:val="00E54567"/>
    <w:rsid w:val="00E804E8"/>
    <w:rsid w:val="00EB171D"/>
    <w:rsid w:val="00EB4051"/>
    <w:rsid w:val="00F0066F"/>
    <w:rsid w:val="00F45E8D"/>
    <w:rsid w:val="00F640FF"/>
    <w:rsid w:val="00F923BC"/>
    <w:rsid w:val="00F9397F"/>
    <w:rsid w:val="00FA0CA2"/>
    <w:rsid w:val="00FE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98D83-5FC4-491C-B1C1-9E7EB19B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УНГА"/>
    <w:qFormat/>
    <w:rsid w:val="00051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писок,_список,Маркировка,маркированный,Liste_LMM,Абзац,Содержание. 2 уровень,Абзац списка3,Абзац списка7,Абзац списка71,Абзац списка8,List Paragraph1,Абзац с отступом,References,Akapit z listą BS,List_Paragraph,Multilevel para_II,Bullet1,1"/>
    <w:basedOn w:val="a"/>
    <w:link w:val="a5"/>
    <w:uiPriority w:val="34"/>
    <w:qFormat/>
    <w:rsid w:val="00051A3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список Знак,_список Знак,Маркировка Знак,маркированный Знак,Liste_LMM Знак,Абзац Знак,Содержание. 2 уровень Знак,Абзац списка3 Знак,Абзац списка7 Знак,Абзац списка71 Знак,Абзац списка8 Знак,List Paragraph1 Знак,Абзац с отступом Знак"/>
    <w:link w:val="a4"/>
    <w:uiPriority w:val="34"/>
    <w:qFormat/>
    <w:locked/>
    <w:rsid w:val="00051A31"/>
    <w:rPr>
      <w:rFonts w:ascii="Times New Roman" w:eastAsia="Times New Roman" w:hAnsi="Times New Roman" w:cs="Times New Roman"/>
      <w:sz w:val="24"/>
      <w:szCs w:val="24"/>
      <w:lang w:eastAsia="ru-RU"/>
    </w:rPr>
  </w:style>
  <w:style w:type="table" w:styleId="a6">
    <w:name w:val="Table Grid"/>
    <w:basedOn w:val="a1"/>
    <w:uiPriority w:val="39"/>
    <w:rsid w:val="00C8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9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2940"/>
    <w:rPr>
      <w:rFonts w:ascii="Segoe UI" w:hAnsi="Segoe UI" w:cs="Segoe UI"/>
      <w:sz w:val="18"/>
      <w:szCs w:val="18"/>
    </w:rPr>
  </w:style>
  <w:style w:type="paragraph" w:styleId="a9">
    <w:name w:val="header"/>
    <w:basedOn w:val="a"/>
    <w:link w:val="aa"/>
    <w:uiPriority w:val="99"/>
    <w:unhideWhenUsed/>
    <w:rsid w:val="003C64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6464"/>
  </w:style>
  <w:style w:type="paragraph" w:styleId="ab">
    <w:name w:val="footer"/>
    <w:basedOn w:val="a"/>
    <w:link w:val="ac"/>
    <w:uiPriority w:val="99"/>
    <w:unhideWhenUsed/>
    <w:rsid w:val="003C64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5614">
      <w:bodyDiv w:val="1"/>
      <w:marLeft w:val="0"/>
      <w:marRight w:val="0"/>
      <w:marTop w:val="0"/>
      <w:marBottom w:val="0"/>
      <w:divBdr>
        <w:top w:val="none" w:sz="0" w:space="0" w:color="auto"/>
        <w:left w:val="none" w:sz="0" w:space="0" w:color="auto"/>
        <w:bottom w:val="none" w:sz="0" w:space="0" w:color="auto"/>
        <w:right w:val="none" w:sz="0" w:space="0" w:color="auto"/>
      </w:divBdr>
    </w:div>
    <w:div w:id="1885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5193-D155-41D3-BF1C-2CF3AA5C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СУНГА</dc:creator>
  <cp:keywords/>
  <dc:description/>
  <cp:lastModifiedBy>Джилкайдарова Ляйля</cp:lastModifiedBy>
  <cp:revision>2</cp:revision>
  <cp:lastPrinted>2022-06-03T03:14:00Z</cp:lastPrinted>
  <dcterms:created xsi:type="dcterms:W3CDTF">2022-06-05T15:48:00Z</dcterms:created>
  <dcterms:modified xsi:type="dcterms:W3CDTF">2022-06-05T15:48:00Z</dcterms:modified>
</cp:coreProperties>
</file>