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8E" w:rsidRDefault="001F2024" w:rsidP="001F2024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09.06.22</w:t>
      </w:r>
    </w:p>
    <w:p w:rsidR="001F2024" w:rsidRPr="001F2024" w:rsidRDefault="001F2024" w:rsidP="001F2024">
      <w:pPr>
        <w:jc w:val="both"/>
        <w:rPr>
          <w:rFonts w:ascii="Times New Roman" w:hAnsi="Times New Roman" w:cs="Times New Roman"/>
          <w:sz w:val="24"/>
          <w:lang w:val="kk-KZ"/>
        </w:rPr>
      </w:pPr>
      <w:r w:rsidRPr="001F2024">
        <w:rPr>
          <w:rFonts w:ascii="Times New Roman" w:hAnsi="Times New Roman" w:cs="Times New Roman"/>
          <w:sz w:val="24"/>
          <w:lang w:val="kk-KZ"/>
        </w:rPr>
        <w:t>«Ак жол» предлагает ввести спра</w:t>
      </w:r>
      <w:r>
        <w:rPr>
          <w:rFonts w:ascii="Times New Roman" w:hAnsi="Times New Roman" w:cs="Times New Roman"/>
          <w:sz w:val="24"/>
          <w:lang w:val="kk-KZ"/>
        </w:rPr>
        <w:t>ведливое налогообложение банков</w:t>
      </w:r>
    </w:p>
    <w:p w:rsidR="001F2024" w:rsidRPr="001F2024" w:rsidRDefault="001F2024" w:rsidP="001F2024">
      <w:pPr>
        <w:jc w:val="both"/>
        <w:rPr>
          <w:rFonts w:ascii="Times New Roman" w:hAnsi="Times New Roman" w:cs="Times New Roman"/>
          <w:sz w:val="24"/>
          <w:lang w:val="kk-KZ"/>
        </w:rPr>
      </w:pPr>
      <w:r w:rsidRPr="001F2024">
        <w:rPr>
          <w:rFonts w:ascii="Times New Roman" w:hAnsi="Times New Roman" w:cs="Times New Roman"/>
          <w:sz w:val="24"/>
          <w:lang w:val="kk-KZ"/>
        </w:rPr>
        <w:t xml:space="preserve"> «Ак жол» предлагает ввести справедливое налогообложение банков – об этом заявил Азат Перуашев в ходе обсуждения отчетов Правительства и Счетного комитета об исполнении республ</w:t>
      </w:r>
      <w:r>
        <w:rPr>
          <w:rFonts w:ascii="Times New Roman" w:hAnsi="Times New Roman" w:cs="Times New Roman"/>
          <w:sz w:val="24"/>
          <w:lang w:val="kk-KZ"/>
        </w:rPr>
        <w:t xml:space="preserve">иканского бюджета за 2021 год. </w:t>
      </w:r>
    </w:p>
    <w:p w:rsidR="001F2024" w:rsidRPr="001F2024" w:rsidRDefault="001F2024" w:rsidP="001F2024">
      <w:pPr>
        <w:jc w:val="both"/>
        <w:rPr>
          <w:rFonts w:ascii="Times New Roman" w:hAnsi="Times New Roman" w:cs="Times New Roman"/>
          <w:sz w:val="24"/>
          <w:lang w:val="kk-KZ"/>
        </w:rPr>
      </w:pPr>
      <w:r w:rsidRPr="001F2024">
        <w:rPr>
          <w:rFonts w:ascii="Times New Roman" w:hAnsi="Times New Roman" w:cs="Times New Roman"/>
          <w:sz w:val="24"/>
          <w:lang w:val="kk-KZ"/>
        </w:rPr>
        <w:t>В своем выступлениируководитель «Ак жола» отметил комплекс негативных моментов, отражённых в заключении Счетного комитета, подверг критике ситуацию в экономике и увязал ее с некорректной политикой банков. (</w:t>
      </w:r>
      <w:hyperlink r:id="rId4" w:history="1">
        <w:r w:rsidRPr="00BA45C8">
          <w:rPr>
            <w:rStyle w:val="a3"/>
            <w:rFonts w:ascii="Times New Roman" w:hAnsi="Times New Roman" w:cs="Times New Roman"/>
            <w:sz w:val="24"/>
            <w:lang w:val="kk-KZ"/>
          </w:rPr>
          <w:t>https://akzhol.kz/ru/blog/poziciia-frakcii-demokraticheskoj-partii-ak-zhol-po-otchetu-pravitelstva-ob-ispolnenii-biudzheta</w:t>
        </w:r>
      </w:hyperlink>
      <w:r>
        <w:rPr>
          <w:rFonts w:ascii="Times New Roman" w:hAnsi="Times New Roman" w:cs="Times New Roman"/>
          <w:sz w:val="24"/>
          <w:lang w:val="kk-KZ"/>
        </w:rPr>
        <w:t xml:space="preserve">) </w:t>
      </w:r>
    </w:p>
    <w:p w:rsidR="001F2024" w:rsidRPr="001F2024" w:rsidRDefault="001F2024" w:rsidP="001F2024">
      <w:pPr>
        <w:jc w:val="both"/>
        <w:rPr>
          <w:rFonts w:ascii="Times New Roman" w:hAnsi="Times New Roman" w:cs="Times New Roman"/>
          <w:sz w:val="24"/>
          <w:lang w:val="kk-KZ"/>
        </w:rPr>
      </w:pPr>
      <w:r w:rsidRPr="001F2024">
        <w:rPr>
          <w:rFonts w:ascii="Times New Roman" w:hAnsi="Times New Roman" w:cs="Times New Roman"/>
          <w:sz w:val="24"/>
          <w:lang w:val="kk-KZ"/>
        </w:rPr>
        <w:t xml:space="preserve"> Среди субъективных причин такого положения в экономике фракция «Ак жол» усматривает неадекватную базовую ставку Нацбанка и в целом, лоббирование Нацбанком ин</w:t>
      </w:r>
      <w:r>
        <w:rPr>
          <w:rFonts w:ascii="Times New Roman" w:hAnsi="Times New Roman" w:cs="Times New Roman"/>
          <w:sz w:val="24"/>
          <w:lang w:val="kk-KZ"/>
        </w:rPr>
        <w:t xml:space="preserve">тересов банков второго уровня. </w:t>
      </w:r>
    </w:p>
    <w:p w:rsidR="001F2024" w:rsidRPr="001F2024" w:rsidRDefault="001F2024" w:rsidP="001F2024">
      <w:pPr>
        <w:jc w:val="both"/>
        <w:rPr>
          <w:rFonts w:ascii="Times New Roman" w:hAnsi="Times New Roman" w:cs="Times New Roman"/>
          <w:sz w:val="24"/>
          <w:lang w:val="kk-KZ"/>
        </w:rPr>
      </w:pPr>
      <w:r w:rsidRPr="001F2024">
        <w:rPr>
          <w:rFonts w:ascii="Times New Roman" w:hAnsi="Times New Roman" w:cs="Times New Roman"/>
          <w:sz w:val="24"/>
          <w:lang w:val="kk-KZ"/>
        </w:rPr>
        <w:t xml:space="preserve"> В этой связи Азат Перуашев привел данные, озвученные руководством КГД на вчерашнем обсуждении Налогового кодекса. «Налоговая нагрузка на банки всего лишь от 2 до 5%, при том, что им платит вся экономика – и государство, и бизнес, и население. Граждане платят 10% подоходного налога, налоговая нагрузка на предприятия – более 40%, а банки никому ничего не должны. Поэтому, когда экономика падала, у них наоборот, росли доходы. Вот где резервы для бюджета, уважаемое Правительство. Пора уже ставить налогообложение на справедливую основу, раз уж говорим о Справедли</w:t>
      </w:r>
      <w:r>
        <w:rPr>
          <w:rFonts w:ascii="Times New Roman" w:hAnsi="Times New Roman" w:cs="Times New Roman"/>
          <w:sz w:val="24"/>
          <w:lang w:val="kk-KZ"/>
        </w:rPr>
        <w:t xml:space="preserve">вом Казахстане», - отметил он. </w:t>
      </w:r>
    </w:p>
    <w:p w:rsidR="001F2024" w:rsidRPr="001F2024" w:rsidRDefault="001F2024" w:rsidP="001F2024">
      <w:pPr>
        <w:jc w:val="both"/>
        <w:rPr>
          <w:rFonts w:ascii="Times New Roman" w:hAnsi="Times New Roman" w:cs="Times New Roman"/>
          <w:sz w:val="24"/>
          <w:lang w:val="kk-KZ"/>
        </w:rPr>
      </w:pPr>
      <w:r w:rsidRPr="001F2024">
        <w:rPr>
          <w:rFonts w:ascii="Times New Roman" w:hAnsi="Times New Roman" w:cs="Times New Roman"/>
          <w:sz w:val="24"/>
          <w:lang w:val="kk-KZ"/>
        </w:rPr>
        <w:t xml:space="preserve"> По мнению лидера «Ак жола», произошёл перекос кредитования, где вместо производства 60% кредитов идут на потребление (7,7 трлн предприятиям и 10,7 трлн физлицам). Пятая часть (18%) доходов населения идет на погаш</w:t>
      </w:r>
      <w:r>
        <w:rPr>
          <w:rFonts w:ascii="Times New Roman" w:hAnsi="Times New Roman" w:cs="Times New Roman"/>
          <w:sz w:val="24"/>
          <w:lang w:val="kk-KZ"/>
        </w:rPr>
        <w:t xml:space="preserve">ение потребительских кредитов! </w:t>
      </w:r>
    </w:p>
    <w:p w:rsidR="001F2024" w:rsidRPr="001F2024" w:rsidRDefault="001F2024" w:rsidP="001F2024">
      <w:pPr>
        <w:jc w:val="both"/>
        <w:rPr>
          <w:rFonts w:ascii="Times New Roman" w:hAnsi="Times New Roman" w:cs="Times New Roman"/>
          <w:sz w:val="24"/>
          <w:lang w:val="kk-KZ"/>
        </w:rPr>
      </w:pPr>
      <w:r w:rsidRPr="001F2024">
        <w:rPr>
          <w:rFonts w:ascii="Times New Roman" w:hAnsi="Times New Roman" w:cs="Times New Roman"/>
          <w:sz w:val="24"/>
          <w:lang w:val="kk-KZ"/>
        </w:rPr>
        <w:t xml:space="preserve"> «Кредитование сельского хозяйства с 2017 г. упало в 3 раза, промышленности – осталось на том же уровне, что и 5 лет назад. Никакого роста! Реальный сектор испытывает серьезные проблемы доступа к оборотным средствам», - добавил он. Для информации: фракция Демпартии «Ак жол» при голосовании не поддержала отчёт Правительства об исполнении бюджета.</w:t>
      </w:r>
    </w:p>
    <w:p w:rsidR="001F2024" w:rsidRPr="001F2024" w:rsidRDefault="00B23AB7" w:rsidP="001F2024">
      <w:pPr>
        <w:jc w:val="both"/>
        <w:rPr>
          <w:rFonts w:ascii="Times New Roman" w:hAnsi="Times New Roman" w:cs="Times New Roman"/>
          <w:sz w:val="24"/>
          <w:lang w:val="kk-KZ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-image-2022-04-06-at-17.58.58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2024" w:rsidRPr="001F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24"/>
    <w:rsid w:val="001F2024"/>
    <w:rsid w:val="008D1F8E"/>
    <w:rsid w:val="00B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639C3-69E1-40B1-964A-FA1156EA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kzhol.kz/ru/blog/poziciia-frakcii-demokraticheskoj-partii-ak-zhol-po-otchetu-pravitelstva-ob-ispolnenii-biudzhe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2022-10-12T04:18:00Z</dcterms:created>
  <dcterms:modified xsi:type="dcterms:W3CDTF">2022-10-14T10:32:00Z</dcterms:modified>
</cp:coreProperties>
</file>