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15.02.2021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Депутаты фракции</w:t>
      </w:r>
      <w:r w:rsidRPr="003F09A8">
        <w:rPr>
          <w:rFonts w:ascii="Times New Roman" w:hAnsi="Times New Roman" w:cs="Times New Roman"/>
          <w:sz w:val="24"/>
        </w:rPr>
        <w:t xml:space="preserve"> «Ак жол» направили предложения в законопроект по усилению полномочий маслихатов с учетом закона «О парламентской оппозиции»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Депутаты фракции</w:t>
      </w:r>
      <w:r w:rsidRPr="003F09A8">
        <w:rPr>
          <w:rFonts w:ascii="Times New Roman" w:hAnsi="Times New Roman" w:cs="Times New Roman"/>
          <w:sz w:val="24"/>
        </w:rPr>
        <w:t xml:space="preserve"> «Ак жол» направили предложения по усилению полномочий маслихатов в законопроект по расширению самостоятельности местных уровней власти, с учетом закона «О парламентской оппозиции»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В частности, в целях предотвращения монополизации маслихатов партией власти, «акжоловцы» предлагают законодательно закрепить, что </w:t>
      </w:r>
      <w:r w:rsidRPr="003F09A8">
        <w:rPr>
          <w:rFonts w:ascii="Times New Roman" w:hAnsi="Times New Roman" w:cs="Times New Roman"/>
          <w:b/>
          <w:bCs/>
          <w:sz w:val="24"/>
        </w:rPr>
        <w:t>председатели постоянных комиссий маслихатов не могут быть представителями одной политической партии</w:t>
      </w:r>
      <w:r w:rsidRPr="003F09A8">
        <w:rPr>
          <w:rFonts w:ascii="Times New Roman" w:hAnsi="Times New Roman" w:cs="Times New Roman"/>
          <w:sz w:val="24"/>
        </w:rPr>
        <w:t>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В реализацию Послания Главы государства «Казахстан в новой реальности: время действий», фракция «Ак жол» предлагает наделить депутатов маслихатов правом составления петиций и сбора подписей по местным проблемам, имеющим общественное значение; а также </w:t>
      </w:r>
      <w:r w:rsidRPr="003F09A8">
        <w:rPr>
          <w:rFonts w:ascii="Times New Roman" w:hAnsi="Times New Roman" w:cs="Times New Roman"/>
          <w:b/>
          <w:bCs/>
          <w:sz w:val="24"/>
        </w:rPr>
        <w:t>обязать местные акиматы включать в местный бюджет расходы на решение этих проблем</w:t>
      </w:r>
      <w:r w:rsidRPr="003F09A8">
        <w:rPr>
          <w:rFonts w:ascii="Times New Roman" w:hAnsi="Times New Roman" w:cs="Times New Roman"/>
          <w:sz w:val="24"/>
        </w:rPr>
        <w:t>, если такие петиции поддержали местные жители.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Помимо этого, депутаты фракции «Ак жол» внесли предложение о </w:t>
      </w:r>
      <w:r w:rsidRPr="003F09A8">
        <w:rPr>
          <w:rFonts w:ascii="Times New Roman" w:hAnsi="Times New Roman" w:cs="Times New Roman"/>
          <w:b/>
          <w:bCs/>
          <w:sz w:val="24"/>
        </w:rPr>
        <w:t>введении прямой выборности акимов городов всех уровней</w:t>
      </w:r>
      <w:r w:rsidRPr="003F09A8">
        <w:rPr>
          <w:rFonts w:ascii="Times New Roman" w:hAnsi="Times New Roman" w:cs="Times New Roman"/>
          <w:sz w:val="24"/>
        </w:rPr>
        <w:t>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Напомним, что депутаты «Ак жола» не поддержали данный правительственный законопроект («О расширении самостоятельности районных, городских и сельских уровней власти») при голосовании в первом чтении. Озвучивая позицию фракции, Азат Перуашев заявил, что «Речь идет о прозрачности и подотчетности местных органов власти перед своим населением. Согласно закону «О парламентской оппозиции», сегодня в мажилисе 2 комитета возглавили представители партий парламентской оппозиции - необходимо распространить эту практику и на местном уровне, </w:t>
      </w:r>
      <w:r w:rsidRPr="003F09A8">
        <w:rPr>
          <w:rFonts w:ascii="Times New Roman" w:hAnsi="Times New Roman" w:cs="Times New Roman"/>
          <w:b/>
          <w:bCs/>
          <w:sz w:val="24"/>
        </w:rPr>
        <w:t>с учетом многопартийности маслихатов</w:t>
      </w:r>
      <w:r w:rsidRPr="003F09A8">
        <w:rPr>
          <w:rFonts w:ascii="Times New Roman" w:hAnsi="Times New Roman" w:cs="Times New Roman"/>
          <w:sz w:val="24"/>
        </w:rPr>
        <w:t>».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А.Перуашев также привёл цитату из прошлогоднего Послания Президент К.Токаева, где отмечалось, что мнение депутатов местных маслихатов по расходованию бюджета игнорируется исполнительными органами. К.Токаев тогда поручил: «Считаю необходимым наделить маслихаты возможностью сбора подписей и петиций по развитию регионов и решения конкретных проблем каждого региона... Необходимо принять поправки в законодательство».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Однако, как отметил, А.Перуашев, правительственный законопроект не содержит норм по выполнению наказов жителей регионов.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«Наверное, петиции нужны не для того, чтобы складывать их в стол», - подчеркнул депутат. Поэтому фракция «Ак жол» потребовала внести в законопроект конкретные механизмы по </w:t>
      </w:r>
      <w:r w:rsidRPr="003F09A8">
        <w:rPr>
          <w:rFonts w:ascii="Times New Roman" w:hAnsi="Times New Roman" w:cs="Times New Roman"/>
          <w:b/>
          <w:bCs/>
          <w:sz w:val="24"/>
        </w:rPr>
        <w:t>финансированию из бюджета наказов избирателей, собранных депутатами маслихатов.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t>«Государство должно быть не только слышащим, но и решающим, поэтому необходимо прописать в законопроект механизм – каким образом в местном бюджете будет взаимодействие депутатов маслихатов и исполнительных органов по реализации петиций и наказов избирателей на местах», - добавил тогда Азат Перуашев.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i/>
          <w:iCs/>
          <w:sz w:val="24"/>
        </w:rPr>
        <w:t>Примечательно, что при голосовании по данному воздержались 15 депутатов, хотя в «Ак жоле 12 депутатов. Очевидно, что к позиции «Ак жола» присоединились еще 3 депутата других фракций.</w:t>
      </w:r>
    </w:p>
    <w:p w:rsidR="003F09A8" w:rsidRPr="003F09A8" w:rsidRDefault="003F09A8" w:rsidP="003F09A8">
      <w:pPr>
        <w:jc w:val="both"/>
        <w:rPr>
          <w:rFonts w:ascii="Times New Roman" w:hAnsi="Times New Roman" w:cs="Times New Roman"/>
          <w:sz w:val="24"/>
        </w:rPr>
      </w:pPr>
      <w:r w:rsidRPr="003F09A8">
        <w:rPr>
          <w:rFonts w:ascii="Times New Roman" w:hAnsi="Times New Roman" w:cs="Times New Roman"/>
          <w:sz w:val="24"/>
        </w:rPr>
        <w:lastRenderedPageBreak/>
        <w:t>Таким образом, направляя указанные поправки в законопроект, депутаты фракции «Ак жол» предлагают конкретные шаги по реализации высказанной позиции и продолжают практическую работу по демократизации политической системы Республики.</w:t>
      </w:r>
    </w:p>
    <w:p w:rsidR="003F09A8" w:rsidRPr="003F09A8" w:rsidRDefault="003F09A8" w:rsidP="003F09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DA67D2" w:rsidRPr="003F09A8" w:rsidRDefault="000F505A" w:rsidP="003F09A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672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8fbe7d-e9b4-429d-b0a7-a6aeeed4137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7D2" w:rsidRPr="003F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1383"/>
    <w:multiLevelType w:val="multilevel"/>
    <w:tmpl w:val="5C08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8"/>
    <w:rsid w:val="000F505A"/>
    <w:rsid w:val="003F09A8"/>
    <w:rsid w:val="00D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EBB9-99AE-4557-970D-BC40132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2022-10-12T05:19:00Z</dcterms:created>
  <dcterms:modified xsi:type="dcterms:W3CDTF">2022-10-14T10:48:00Z</dcterms:modified>
</cp:coreProperties>
</file>