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 xml:space="preserve">21 июня 2019 г. Коммунистическая Народная партия Казахстана отметила свое 15-летие. В торжественном мероприятии по этому поводу приняли участие депутаты, представители дипломатических миссий -посол Республики Куба в Республике Казахстан Эмилио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Певидо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 xml:space="preserve">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Пупо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 xml:space="preserve">, первый секретарь посольства Вьетнам в Республике Казахстан Фан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Тхи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 xml:space="preserve">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Куинь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 xml:space="preserve"> другие приглашенные.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>Говоря о достижениях, Секретарь ЦК КНПК, руководитель парламентской фракции «Народные коммунисты», депутат Мажилиса Айкын Конуров особо подчеркивает тот факт, что ряды партии постоянно пополняются. Что наглядно свидетельствует о том, что коммунистические идеи по-прежнему жизненны для современного общества, что бы ни утверждали по этому поводу западные идеологи.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>– Я думаю, что именно рост количества представителей партии говорит о том, что многие люди разделяют наши взгляды, – констатирует Секретарь ЦК.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>Сейчас в партию охотно вступает молодежь. На заре формирования КНПК такого не было.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 xml:space="preserve">– Нам пророчили, что партия постепенно «состарится» и сойдет на нет, – вспоминает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А.Конуров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>. – На самом же деле мы реально доказали, что это не так. У нас есть Молодежное крыло, которое формирует партийный резерв. И я очень этому рад. У нашей партии есть будущее, есть хорошее настоящее…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 xml:space="preserve">И, конечно, не стоит забывать про прошлое – про годы работы на благо рядовых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казахстанцев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>. Настоящей победой КНПК, причем дважды, стоит признать победу на парламентских выборах, которая позволила коммунистам войти в состав Мажилиса.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>– Для нас это очень важно, – подчеркивает глава фракции. – Законотворческая работа позволит нам даже сегодня, в рыночных условиях, улучшить положение простых людей.</w:t>
      </w:r>
    </w:p>
    <w:p w:rsidR="009F2D24" w:rsidRP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>Приоритетная задача коммунистов в Парламенте – разработка социального блока законопроектов.</w:t>
      </w:r>
    </w:p>
    <w:p w:rsidR="009F2D24" w:rsidRDefault="009F2D24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 w:rsidRPr="009F2D24">
        <w:rPr>
          <w:rFonts w:eastAsia="Times New Roman"/>
          <w:color w:val="050505"/>
          <w:sz w:val="28"/>
          <w:szCs w:val="28"/>
        </w:rPr>
        <w:t xml:space="preserve">– Многие проблемы, многие вопросы, которые мы ранее поднимали, уже сейчас находят свое решение, – констатирует </w:t>
      </w:r>
      <w:proofErr w:type="spellStart"/>
      <w:r w:rsidRPr="009F2D24">
        <w:rPr>
          <w:rFonts w:eastAsia="Times New Roman"/>
          <w:color w:val="050505"/>
          <w:sz w:val="28"/>
          <w:szCs w:val="28"/>
        </w:rPr>
        <w:t>А.Конуров</w:t>
      </w:r>
      <w:proofErr w:type="spellEnd"/>
      <w:r w:rsidRPr="009F2D24">
        <w:rPr>
          <w:rFonts w:eastAsia="Times New Roman"/>
          <w:color w:val="050505"/>
          <w:sz w:val="28"/>
          <w:szCs w:val="28"/>
        </w:rPr>
        <w:t>. – Если раньше Правительство смотрело на многие наши инициативы или свысока, или с непониманием, то теперь ситуация изменилась. Жизнь диктует свое. Можно сказать, что идет объективный процесс, который заставляет Правительство разворачиваться именно в сторону улучшения социального положения наших граждан.</w:t>
      </w:r>
    </w:p>
    <w:p w:rsidR="00497ADC" w:rsidRDefault="00497ADC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</w:p>
    <w:p w:rsidR="00497ADC" w:rsidRPr="009F2D24" w:rsidRDefault="00497ADC" w:rsidP="009F2D24">
      <w:pPr>
        <w:shd w:val="clear" w:color="auto" w:fill="FFFFFF"/>
        <w:rPr>
          <w:rFonts w:eastAsia="Times New Roman"/>
          <w:color w:val="050505"/>
          <w:sz w:val="28"/>
          <w:szCs w:val="28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8915281"/>
            <wp:effectExtent l="0" t="0" r="3175" b="635"/>
            <wp:docPr id="1" name="Рисунок 1" descr="cid:xpa4@ydQEYEdZ.EG0TTI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xpa4@ydQEYEdZ.EG0TTIzh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7D" w:rsidRDefault="003A447D"/>
    <w:p w:rsidR="00497ADC" w:rsidRDefault="00497ADC">
      <w:r>
        <w:rPr>
          <w:rFonts w:eastAsia="Times New Roman"/>
          <w:noProof/>
        </w:rPr>
        <w:lastRenderedPageBreak/>
        <w:drawing>
          <wp:inline distT="0" distB="0" distL="0" distR="0">
            <wp:extent cx="5940425" cy="3958221"/>
            <wp:effectExtent l="0" t="0" r="3175" b="4445"/>
            <wp:docPr id="2" name="Рисунок 2" descr="cid:TdKY@5637QK9m.uUrS6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TdKY@5637QK9m.uUrS6EF8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24"/>
    <w:rsid w:val="003A447D"/>
    <w:rsid w:val="00497ADC"/>
    <w:rsid w:val="009F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7B0E4-BC75-4082-AAAC-35977F5C7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D2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TdKY@5637QK9m.uUrS6EF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xpa4@ydQEYEdZ.EG0TTIzh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Фракция НПК</dc:creator>
  <cp:keywords/>
  <dc:description/>
  <cp:lastModifiedBy>Фракция НПК</cp:lastModifiedBy>
  <cp:revision>2</cp:revision>
  <dcterms:created xsi:type="dcterms:W3CDTF">2022-11-15T03:40:00Z</dcterms:created>
  <dcterms:modified xsi:type="dcterms:W3CDTF">2022-11-15T03:42:00Z</dcterms:modified>
</cp:coreProperties>
</file>