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7FB63" w14:textId="77777777" w:rsidR="00B007E5" w:rsidRPr="003E67D5" w:rsidRDefault="00B007E5" w:rsidP="00B007E5">
      <w:pPr>
        <w:jc w:val="right"/>
        <w:rPr>
          <w:lang w:eastAsia="zh-CN"/>
        </w:rPr>
      </w:pPr>
    </w:p>
    <w:p w14:paraId="36040A30" w14:textId="0371E1F4" w:rsidR="000233A5" w:rsidRPr="003E67D5" w:rsidRDefault="00334D93" w:rsidP="00A938AD">
      <w:pPr>
        <w:pStyle w:val="caaieiaie2"/>
        <w:keepNext w:val="0"/>
        <w:widowControl/>
        <w:tabs>
          <w:tab w:val="left" w:pos="-1418"/>
        </w:tabs>
        <w:ind w:left="4111"/>
        <w:contextualSpacing/>
        <w:jc w:val="left"/>
        <w:rPr>
          <w:b w:val="0"/>
          <w:i/>
          <w:iCs/>
          <w:caps w:val="0"/>
          <w:color w:val="1F3864" w:themeColor="accent5" w:themeShade="80"/>
          <w:sz w:val="24"/>
          <w:szCs w:val="24"/>
        </w:rPr>
      </w:pPr>
      <w:r w:rsidRPr="003E67D5">
        <w:rPr>
          <w:b w:val="0"/>
          <w:i/>
          <w:iCs/>
          <w:caps w:val="0"/>
          <w:color w:val="1F3864" w:themeColor="accent5" w:themeShade="80"/>
          <w:sz w:val="24"/>
          <w:szCs w:val="24"/>
        </w:rPr>
        <w:t>Доклад</w:t>
      </w:r>
      <w:r w:rsidR="00090194" w:rsidRPr="003E67D5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 </w:t>
      </w:r>
      <w:r w:rsidR="0012664F" w:rsidRPr="003E67D5">
        <w:rPr>
          <w:b w:val="0"/>
          <w:i/>
          <w:iCs/>
          <w:caps w:val="0"/>
          <w:color w:val="1F3864" w:themeColor="accent5" w:themeShade="80"/>
          <w:sz w:val="24"/>
          <w:szCs w:val="24"/>
        </w:rPr>
        <w:t>вице-м</w:t>
      </w:r>
      <w:r w:rsidR="0017060B" w:rsidRPr="003E67D5">
        <w:rPr>
          <w:b w:val="0"/>
          <w:i/>
          <w:iCs/>
          <w:caps w:val="0"/>
          <w:color w:val="1F3864" w:themeColor="accent5" w:themeShade="80"/>
          <w:sz w:val="24"/>
          <w:szCs w:val="24"/>
        </w:rPr>
        <w:t>инистра</w:t>
      </w:r>
      <w:r w:rsidR="009D06DC" w:rsidRPr="003E67D5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 </w:t>
      </w:r>
      <w:r w:rsidR="0017060B" w:rsidRPr="003E67D5">
        <w:rPr>
          <w:b w:val="0"/>
          <w:i/>
          <w:iCs/>
          <w:caps w:val="0"/>
          <w:color w:val="1F3864" w:themeColor="accent5" w:themeShade="80"/>
          <w:sz w:val="24"/>
          <w:szCs w:val="24"/>
        </w:rPr>
        <w:t>национальной экономики</w:t>
      </w:r>
      <w:r w:rsidR="006B5CE8" w:rsidRPr="003E67D5">
        <w:rPr>
          <w:b w:val="0"/>
          <w:i/>
          <w:iCs/>
          <w:caps w:val="0"/>
          <w:color w:val="1F3864" w:themeColor="accent5" w:themeShade="80"/>
          <w:sz w:val="24"/>
          <w:szCs w:val="24"/>
        </w:rPr>
        <w:br/>
      </w:r>
      <w:proofErr w:type="spellStart"/>
      <w:r w:rsidR="00A938AD" w:rsidRPr="003E67D5">
        <w:rPr>
          <w:i/>
          <w:iCs/>
          <w:caps w:val="0"/>
          <w:color w:val="1F3864" w:themeColor="accent5" w:themeShade="80"/>
          <w:sz w:val="24"/>
          <w:szCs w:val="24"/>
        </w:rPr>
        <w:t>Амрина</w:t>
      </w:r>
      <w:proofErr w:type="spellEnd"/>
      <w:r w:rsidR="00A938AD" w:rsidRPr="003E67D5">
        <w:rPr>
          <w:i/>
          <w:iCs/>
          <w:caps w:val="0"/>
          <w:color w:val="1F3864" w:themeColor="accent5" w:themeShade="80"/>
          <w:sz w:val="24"/>
          <w:szCs w:val="24"/>
        </w:rPr>
        <w:t xml:space="preserve"> </w:t>
      </w:r>
      <w:r w:rsidR="0017060B" w:rsidRPr="003E67D5">
        <w:rPr>
          <w:i/>
          <w:iCs/>
          <w:caps w:val="0"/>
          <w:color w:val="1F3864" w:themeColor="accent5" w:themeShade="80"/>
          <w:sz w:val="24"/>
          <w:szCs w:val="24"/>
        </w:rPr>
        <w:t>А.</w:t>
      </w:r>
      <w:r w:rsidR="00A938AD">
        <w:rPr>
          <w:i/>
          <w:iCs/>
          <w:caps w:val="0"/>
          <w:color w:val="1F3864" w:themeColor="accent5" w:themeShade="80"/>
          <w:sz w:val="24"/>
          <w:szCs w:val="24"/>
        </w:rPr>
        <w:t>К.</w:t>
      </w:r>
      <w:r w:rsidR="009D06DC" w:rsidRPr="003E67D5">
        <w:rPr>
          <w:i/>
          <w:iCs/>
          <w:caps w:val="0"/>
          <w:color w:val="1F3864" w:themeColor="accent5" w:themeShade="80"/>
          <w:sz w:val="24"/>
          <w:szCs w:val="24"/>
        </w:rPr>
        <w:t xml:space="preserve"> </w:t>
      </w:r>
      <w:r w:rsidRPr="003E67D5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на </w:t>
      </w:r>
      <w:r w:rsidR="001A6CF7" w:rsidRPr="003E67D5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презентации в Мажилисе Парламента </w:t>
      </w:r>
      <w:r w:rsidR="0073353F" w:rsidRPr="003E67D5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ПСЭР </w:t>
      </w:r>
      <w:r w:rsidR="0073353F" w:rsidRPr="003E67D5">
        <w:rPr>
          <w:b w:val="0"/>
          <w:i/>
          <w:caps w:val="0"/>
          <w:color w:val="1F3864" w:themeColor="accent5" w:themeShade="80"/>
          <w:sz w:val="24"/>
          <w:szCs w:val="24"/>
        </w:rPr>
        <w:t>на</w:t>
      </w:r>
      <w:r w:rsidR="0073353F" w:rsidRPr="003E67D5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 202</w:t>
      </w:r>
      <w:r w:rsidR="00CA5719" w:rsidRPr="003E67D5">
        <w:rPr>
          <w:b w:val="0"/>
          <w:i/>
          <w:iCs/>
          <w:caps w:val="0"/>
          <w:color w:val="1F3864" w:themeColor="accent5" w:themeShade="80"/>
          <w:sz w:val="24"/>
          <w:szCs w:val="24"/>
        </w:rPr>
        <w:t>4</w:t>
      </w:r>
      <w:r w:rsidR="001C3542" w:rsidRPr="003E67D5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 </w:t>
      </w:r>
      <w:r w:rsidR="0073353F" w:rsidRPr="003E67D5">
        <w:rPr>
          <w:b w:val="0"/>
          <w:i/>
          <w:iCs/>
          <w:caps w:val="0"/>
          <w:color w:val="1F3864" w:themeColor="accent5" w:themeShade="80"/>
          <w:sz w:val="24"/>
          <w:szCs w:val="24"/>
        </w:rPr>
        <w:t>-</w:t>
      </w:r>
      <w:r w:rsidR="001C3542" w:rsidRPr="003E67D5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 </w:t>
      </w:r>
      <w:r w:rsidR="0073353F" w:rsidRPr="003E67D5">
        <w:rPr>
          <w:b w:val="0"/>
          <w:i/>
          <w:iCs/>
          <w:caps w:val="0"/>
          <w:color w:val="1F3864" w:themeColor="accent5" w:themeShade="80"/>
          <w:sz w:val="24"/>
          <w:szCs w:val="24"/>
        </w:rPr>
        <w:t>202</w:t>
      </w:r>
      <w:r w:rsidR="00CA5719" w:rsidRPr="003E67D5">
        <w:rPr>
          <w:b w:val="0"/>
          <w:i/>
          <w:iCs/>
          <w:caps w:val="0"/>
          <w:color w:val="1F3864" w:themeColor="accent5" w:themeShade="80"/>
          <w:sz w:val="24"/>
          <w:szCs w:val="24"/>
        </w:rPr>
        <w:t>8</w:t>
      </w:r>
      <w:r w:rsidR="0073353F" w:rsidRPr="003E67D5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 годы</w:t>
      </w:r>
      <w:r w:rsidR="007C73CC" w:rsidRPr="003E67D5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 и проекта закона </w:t>
      </w:r>
      <w:r w:rsidR="00A938AD">
        <w:rPr>
          <w:b w:val="0"/>
          <w:i/>
          <w:iCs/>
          <w:caps w:val="0"/>
          <w:color w:val="1F3864" w:themeColor="accent5" w:themeShade="80"/>
          <w:sz w:val="24"/>
          <w:szCs w:val="24"/>
        </w:rPr>
        <w:br/>
      </w:r>
      <w:r w:rsidR="007C73CC" w:rsidRPr="003E67D5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о гарантированном трансферте из </w:t>
      </w:r>
      <w:proofErr w:type="spellStart"/>
      <w:r w:rsidR="007C73CC" w:rsidRPr="003E67D5">
        <w:rPr>
          <w:b w:val="0"/>
          <w:i/>
          <w:iCs/>
          <w:caps w:val="0"/>
          <w:color w:val="1F3864" w:themeColor="accent5" w:themeShade="80"/>
          <w:sz w:val="24"/>
          <w:szCs w:val="24"/>
        </w:rPr>
        <w:t>Нацфонда</w:t>
      </w:r>
      <w:proofErr w:type="spellEnd"/>
      <w:r w:rsidR="007C73CC" w:rsidRPr="003E67D5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 </w:t>
      </w:r>
      <w:r w:rsidR="007174D8" w:rsidRPr="003E67D5">
        <w:rPr>
          <w:b w:val="0"/>
          <w:i/>
          <w:iCs/>
          <w:caps w:val="0"/>
          <w:color w:val="1F3864" w:themeColor="accent5" w:themeShade="80"/>
          <w:sz w:val="24"/>
          <w:szCs w:val="24"/>
        </w:rPr>
        <w:br/>
      </w:r>
      <w:r w:rsidR="007C73CC" w:rsidRPr="003E67D5">
        <w:rPr>
          <w:b w:val="0"/>
          <w:i/>
          <w:iCs/>
          <w:caps w:val="0"/>
          <w:color w:val="1F3864" w:themeColor="accent5" w:themeShade="80"/>
          <w:sz w:val="24"/>
          <w:szCs w:val="24"/>
        </w:rPr>
        <w:t>на</w:t>
      </w:r>
      <w:r w:rsidR="00CA5719" w:rsidRPr="003E67D5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 2024</w:t>
      </w:r>
      <w:r w:rsidR="007C73CC" w:rsidRPr="003E67D5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 - 202</w:t>
      </w:r>
      <w:r w:rsidR="00CA5719" w:rsidRPr="003E67D5">
        <w:rPr>
          <w:b w:val="0"/>
          <w:i/>
          <w:iCs/>
          <w:caps w:val="0"/>
          <w:color w:val="1F3864" w:themeColor="accent5" w:themeShade="80"/>
          <w:sz w:val="24"/>
          <w:szCs w:val="24"/>
        </w:rPr>
        <w:t>6</w:t>
      </w:r>
      <w:r w:rsidR="007C73CC" w:rsidRPr="003E67D5">
        <w:rPr>
          <w:b w:val="0"/>
          <w:i/>
          <w:iCs/>
          <w:caps w:val="0"/>
          <w:color w:val="1F3864" w:themeColor="accent5" w:themeShade="80"/>
          <w:sz w:val="24"/>
          <w:szCs w:val="24"/>
        </w:rPr>
        <w:t xml:space="preserve"> г</w:t>
      </w:r>
      <w:r w:rsidR="00A938AD">
        <w:rPr>
          <w:b w:val="0"/>
          <w:i/>
          <w:iCs/>
          <w:caps w:val="0"/>
          <w:color w:val="1F3864" w:themeColor="accent5" w:themeShade="80"/>
          <w:sz w:val="24"/>
          <w:szCs w:val="24"/>
        </w:rPr>
        <w:t>оды</w:t>
      </w:r>
    </w:p>
    <w:p w14:paraId="5407ABC7" w14:textId="5BB4982A" w:rsidR="0073353F" w:rsidRPr="003E67D5" w:rsidRDefault="00C12723" w:rsidP="00B22572">
      <w:pPr>
        <w:pStyle w:val="caaieiaie2"/>
        <w:keepNext w:val="0"/>
        <w:widowControl/>
        <w:tabs>
          <w:tab w:val="left" w:pos="-1418"/>
        </w:tabs>
        <w:ind w:left="6946"/>
        <w:contextualSpacing/>
        <w:jc w:val="left"/>
        <w:rPr>
          <w:i/>
          <w:caps w:val="0"/>
          <w:color w:val="1F3864" w:themeColor="accent5" w:themeShade="80"/>
          <w:sz w:val="24"/>
          <w:szCs w:val="24"/>
        </w:rPr>
      </w:pPr>
      <w:r>
        <w:rPr>
          <w:i/>
          <w:iCs/>
          <w:caps w:val="0"/>
          <w:color w:val="1F3864" w:themeColor="accent5" w:themeShade="80"/>
          <w:sz w:val="24"/>
          <w:szCs w:val="24"/>
        </w:rPr>
        <w:t xml:space="preserve">              11</w:t>
      </w:r>
      <w:r w:rsidR="001A6CF7" w:rsidRPr="003E67D5">
        <w:rPr>
          <w:i/>
          <w:iCs/>
          <w:caps w:val="0"/>
          <w:color w:val="1F3864" w:themeColor="accent5" w:themeShade="80"/>
          <w:sz w:val="24"/>
          <w:szCs w:val="24"/>
        </w:rPr>
        <w:t xml:space="preserve"> сентябр</w:t>
      </w:r>
      <w:r w:rsidR="00CA5719" w:rsidRPr="003E67D5">
        <w:rPr>
          <w:i/>
          <w:iCs/>
          <w:caps w:val="0"/>
          <w:color w:val="1F3864" w:themeColor="accent5" w:themeShade="80"/>
          <w:sz w:val="24"/>
          <w:szCs w:val="24"/>
        </w:rPr>
        <w:t>ь</w:t>
      </w:r>
      <w:r w:rsidR="003F02CA" w:rsidRPr="003E67D5">
        <w:rPr>
          <w:i/>
          <w:iCs/>
          <w:caps w:val="0"/>
          <w:color w:val="1F3864" w:themeColor="accent5" w:themeShade="80"/>
          <w:sz w:val="24"/>
          <w:szCs w:val="24"/>
        </w:rPr>
        <w:t xml:space="preserve"> 202</w:t>
      </w:r>
      <w:r w:rsidR="00CA5719" w:rsidRPr="003E67D5">
        <w:rPr>
          <w:i/>
          <w:iCs/>
          <w:caps w:val="0"/>
          <w:color w:val="1F3864" w:themeColor="accent5" w:themeShade="80"/>
          <w:sz w:val="24"/>
          <w:szCs w:val="24"/>
        </w:rPr>
        <w:t>3</w:t>
      </w:r>
      <w:r w:rsidR="00B22572" w:rsidRPr="00B22572">
        <w:rPr>
          <w:i/>
          <w:iCs/>
          <w:caps w:val="0"/>
          <w:color w:val="1F3864" w:themeColor="accent5" w:themeShade="80"/>
          <w:sz w:val="24"/>
          <w:szCs w:val="24"/>
        </w:rPr>
        <w:t xml:space="preserve"> </w:t>
      </w:r>
      <w:r w:rsidR="003F02CA" w:rsidRPr="003E67D5">
        <w:rPr>
          <w:i/>
          <w:iCs/>
          <w:caps w:val="0"/>
          <w:color w:val="1F3864" w:themeColor="accent5" w:themeShade="80"/>
          <w:sz w:val="24"/>
          <w:szCs w:val="24"/>
        </w:rPr>
        <w:t>г.</w:t>
      </w:r>
      <w:r w:rsidR="0073353F" w:rsidRPr="003E67D5">
        <w:rPr>
          <w:i/>
          <w:iCs/>
          <w:caps w:val="0"/>
          <w:color w:val="1F3864" w:themeColor="accent5" w:themeShade="80"/>
          <w:sz w:val="24"/>
          <w:szCs w:val="24"/>
        </w:rPr>
        <w:t xml:space="preserve"> </w:t>
      </w:r>
    </w:p>
    <w:p w14:paraId="4555D10D" w14:textId="77777777" w:rsidR="0073353F" w:rsidRPr="003E67D5" w:rsidRDefault="0073353F" w:rsidP="009D06DC">
      <w:pPr>
        <w:keepLines/>
        <w:widowControl w:val="0"/>
        <w:spacing w:line="360" w:lineRule="auto"/>
        <w:contextualSpacing/>
      </w:pPr>
    </w:p>
    <w:p w14:paraId="0841BECF" w14:textId="712348F6" w:rsidR="00334D93" w:rsidRPr="003E67D5" w:rsidRDefault="00334D93" w:rsidP="00334D93">
      <w:pPr>
        <w:pStyle w:val="1"/>
        <w:widowControl w:val="0"/>
        <w:spacing w:before="0" w:after="0"/>
        <w:ind w:firstLine="0"/>
        <w:jc w:val="center"/>
        <w:rPr>
          <w:rFonts w:cs="Arial"/>
          <w:b/>
          <w:bCs/>
          <w:sz w:val="32"/>
          <w:szCs w:val="32"/>
        </w:rPr>
      </w:pPr>
      <w:r w:rsidRPr="003E67D5">
        <w:rPr>
          <w:rFonts w:cs="Arial"/>
          <w:b/>
          <w:bCs/>
          <w:sz w:val="32"/>
          <w:szCs w:val="32"/>
        </w:rPr>
        <w:t>Уважаемый</w:t>
      </w:r>
      <w:r w:rsidR="003D64EB">
        <w:rPr>
          <w:rFonts w:cs="Arial"/>
          <w:b/>
          <w:bCs/>
          <w:sz w:val="32"/>
          <w:szCs w:val="32"/>
        </w:rPr>
        <w:t xml:space="preserve"> </w:t>
      </w:r>
      <w:r w:rsidR="004F132A">
        <w:rPr>
          <w:rFonts w:cs="Arial"/>
          <w:b/>
          <w:bCs/>
          <w:sz w:val="32"/>
          <w:szCs w:val="32"/>
        </w:rPr>
        <w:t xml:space="preserve">Мади </w:t>
      </w:r>
      <w:proofErr w:type="spellStart"/>
      <w:r w:rsidR="004F132A">
        <w:rPr>
          <w:rFonts w:cs="Arial"/>
          <w:b/>
          <w:bCs/>
          <w:sz w:val="32"/>
          <w:szCs w:val="32"/>
        </w:rPr>
        <w:t>Токешович</w:t>
      </w:r>
      <w:proofErr w:type="spellEnd"/>
      <w:r w:rsidRPr="003E67D5">
        <w:rPr>
          <w:rFonts w:cs="Arial"/>
          <w:b/>
          <w:bCs/>
          <w:sz w:val="32"/>
          <w:szCs w:val="32"/>
        </w:rPr>
        <w:t>!</w:t>
      </w:r>
    </w:p>
    <w:p w14:paraId="5D41D1EE" w14:textId="77777777" w:rsidR="00334D93" w:rsidRPr="003E67D5" w:rsidRDefault="00334D93" w:rsidP="00334D93">
      <w:pPr>
        <w:pStyle w:val="1"/>
        <w:widowControl w:val="0"/>
        <w:spacing w:before="0" w:after="0"/>
        <w:ind w:firstLine="0"/>
        <w:jc w:val="center"/>
        <w:rPr>
          <w:rFonts w:cs="Arial"/>
          <w:b/>
          <w:bCs/>
          <w:sz w:val="32"/>
          <w:szCs w:val="32"/>
        </w:rPr>
      </w:pPr>
      <w:r w:rsidRPr="003E67D5">
        <w:rPr>
          <w:rFonts w:cs="Arial"/>
          <w:b/>
          <w:bCs/>
          <w:sz w:val="32"/>
          <w:szCs w:val="32"/>
        </w:rPr>
        <w:t xml:space="preserve">Уважаемые </w:t>
      </w:r>
      <w:r w:rsidR="001A6CF7" w:rsidRPr="003E67D5">
        <w:rPr>
          <w:rFonts w:cs="Arial"/>
          <w:b/>
          <w:bCs/>
          <w:sz w:val="32"/>
          <w:szCs w:val="32"/>
        </w:rPr>
        <w:t>депутаты</w:t>
      </w:r>
      <w:r w:rsidRPr="003E67D5">
        <w:rPr>
          <w:rFonts w:cs="Arial"/>
          <w:b/>
          <w:bCs/>
          <w:sz w:val="32"/>
          <w:szCs w:val="32"/>
        </w:rPr>
        <w:t>!</w:t>
      </w:r>
    </w:p>
    <w:p w14:paraId="411F8348" w14:textId="77777777" w:rsidR="000233A5" w:rsidRPr="003E67D5" w:rsidRDefault="000233A5" w:rsidP="00334D93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</w:p>
    <w:p w14:paraId="70FC499B" w14:textId="74FFB1C3" w:rsidR="007C73CC" w:rsidRDefault="00DF4A49" w:rsidP="00DF4A49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3E67D5">
        <w:rPr>
          <w:rFonts w:ascii="Arial" w:hAnsi="Arial" w:cs="Arial"/>
          <w:bCs/>
          <w:sz w:val="32"/>
          <w:szCs w:val="32"/>
        </w:rPr>
        <w:t xml:space="preserve">Сегодня на Ваше рассмотрение вносятся </w:t>
      </w:r>
      <w:r w:rsidR="00C12723">
        <w:rPr>
          <w:rFonts w:ascii="Arial" w:hAnsi="Arial" w:cs="Arial"/>
          <w:bCs/>
          <w:sz w:val="32"/>
          <w:szCs w:val="32"/>
        </w:rPr>
        <w:br/>
      </w:r>
      <w:r w:rsidRPr="00C12723">
        <w:rPr>
          <w:rFonts w:ascii="Arial" w:hAnsi="Arial" w:cs="Arial"/>
          <w:b/>
          <w:sz w:val="32"/>
          <w:szCs w:val="32"/>
        </w:rPr>
        <w:t xml:space="preserve">Прогноз социально-экономического развития страны </w:t>
      </w:r>
      <w:r w:rsidR="00C12723">
        <w:rPr>
          <w:rFonts w:ascii="Arial" w:hAnsi="Arial" w:cs="Arial"/>
          <w:b/>
          <w:sz w:val="32"/>
          <w:szCs w:val="32"/>
        </w:rPr>
        <w:br/>
      </w:r>
      <w:r w:rsidRPr="00C12723">
        <w:rPr>
          <w:rFonts w:ascii="Arial" w:hAnsi="Arial" w:cs="Arial"/>
          <w:b/>
          <w:sz w:val="32"/>
          <w:szCs w:val="32"/>
        </w:rPr>
        <w:t>на 202</w:t>
      </w:r>
      <w:r w:rsidR="002B19DE" w:rsidRPr="00C12723">
        <w:rPr>
          <w:rFonts w:ascii="Arial" w:hAnsi="Arial" w:cs="Arial"/>
          <w:b/>
          <w:sz w:val="32"/>
          <w:szCs w:val="32"/>
        </w:rPr>
        <w:t>4</w:t>
      </w:r>
      <w:r w:rsidRPr="00C12723">
        <w:rPr>
          <w:rFonts w:ascii="Arial" w:hAnsi="Arial" w:cs="Arial"/>
          <w:b/>
          <w:sz w:val="32"/>
          <w:szCs w:val="32"/>
        </w:rPr>
        <w:t xml:space="preserve"> – 202</w:t>
      </w:r>
      <w:r w:rsidR="002B19DE" w:rsidRPr="00C12723">
        <w:rPr>
          <w:rFonts w:ascii="Arial" w:hAnsi="Arial" w:cs="Arial"/>
          <w:b/>
          <w:sz w:val="32"/>
          <w:szCs w:val="32"/>
        </w:rPr>
        <w:t>8</w:t>
      </w:r>
      <w:r w:rsidRPr="00C12723">
        <w:rPr>
          <w:rFonts w:ascii="Arial" w:hAnsi="Arial" w:cs="Arial"/>
          <w:b/>
          <w:sz w:val="32"/>
          <w:szCs w:val="32"/>
        </w:rPr>
        <w:t xml:space="preserve"> годы</w:t>
      </w:r>
      <w:r w:rsidRPr="003E67D5">
        <w:rPr>
          <w:rFonts w:ascii="Arial" w:hAnsi="Arial" w:cs="Arial"/>
          <w:bCs/>
          <w:sz w:val="32"/>
          <w:szCs w:val="32"/>
        </w:rPr>
        <w:t xml:space="preserve"> и проект Закона Республики Казахстан</w:t>
      </w:r>
      <w:r w:rsidR="007C73CC" w:rsidRPr="003E67D5">
        <w:rPr>
          <w:rFonts w:ascii="Arial" w:hAnsi="Arial" w:cs="Arial"/>
          <w:bCs/>
          <w:sz w:val="32"/>
          <w:szCs w:val="32"/>
        </w:rPr>
        <w:t xml:space="preserve"> </w:t>
      </w:r>
      <w:r w:rsidR="00C12723">
        <w:rPr>
          <w:rFonts w:ascii="Arial" w:hAnsi="Arial" w:cs="Arial"/>
          <w:bCs/>
          <w:sz w:val="32"/>
          <w:szCs w:val="32"/>
        </w:rPr>
        <w:br/>
      </w:r>
      <w:r w:rsidR="007C73CC" w:rsidRPr="003E67D5">
        <w:rPr>
          <w:rFonts w:ascii="Arial" w:hAnsi="Arial" w:cs="Arial"/>
          <w:b/>
          <w:bCs/>
          <w:sz w:val="32"/>
          <w:szCs w:val="32"/>
        </w:rPr>
        <w:t>«О гарантированном трансферте из Национального фонда Республики Казахстан на 202</w:t>
      </w:r>
      <w:r w:rsidR="00075B6B" w:rsidRPr="003E67D5">
        <w:rPr>
          <w:rFonts w:ascii="Arial" w:hAnsi="Arial" w:cs="Arial"/>
          <w:b/>
          <w:bCs/>
          <w:sz w:val="32"/>
          <w:szCs w:val="32"/>
        </w:rPr>
        <w:t>4</w:t>
      </w:r>
      <w:r w:rsidR="007C73CC" w:rsidRPr="003E67D5">
        <w:rPr>
          <w:rFonts w:ascii="Arial" w:hAnsi="Arial" w:cs="Arial"/>
          <w:b/>
          <w:bCs/>
          <w:sz w:val="32"/>
          <w:szCs w:val="32"/>
        </w:rPr>
        <w:t xml:space="preserve"> – 202</w:t>
      </w:r>
      <w:r w:rsidR="00075B6B" w:rsidRPr="003E67D5">
        <w:rPr>
          <w:rFonts w:ascii="Arial" w:hAnsi="Arial" w:cs="Arial"/>
          <w:b/>
          <w:bCs/>
          <w:sz w:val="32"/>
          <w:szCs w:val="32"/>
        </w:rPr>
        <w:t>6</w:t>
      </w:r>
      <w:r w:rsidR="007C73CC" w:rsidRPr="003E67D5">
        <w:rPr>
          <w:rFonts w:ascii="Arial" w:hAnsi="Arial" w:cs="Arial"/>
          <w:b/>
          <w:bCs/>
          <w:sz w:val="32"/>
          <w:szCs w:val="32"/>
        </w:rPr>
        <w:t xml:space="preserve"> годы».</w:t>
      </w:r>
      <w:r w:rsidR="007C73CC" w:rsidRPr="003E67D5">
        <w:rPr>
          <w:rFonts w:ascii="Arial" w:hAnsi="Arial" w:cs="Arial"/>
          <w:bCs/>
          <w:sz w:val="32"/>
          <w:szCs w:val="32"/>
        </w:rPr>
        <w:t xml:space="preserve"> </w:t>
      </w:r>
    </w:p>
    <w:p w14:paraId="55C2D973" w14:textId="77777777" w:rsidR="006C483D" w:rsidRPr="003E67D5" w:rsidRDefault="006C483D" w:rsidP="006C483D">
      <w:pPr>
        <w:pBdr>
          <w:bottom w:val="single" w:sz="4" w:space="0" w:color="FFFFFF"/>
        </w:pBdr>
        <w:tabs>
          <w:tab w:val="left" w:pos="0"/>
        </w:tabs>
        <w:spacing w:line="360" w:lineRule="auto"/>
        <w:ind w:firstLine="709"/>
        <w:jc w:val="both"/>
        <w:rPr>
          <w:rFonts w:ascii="Arial" w:eastAsia="Arial" w:hAnsi="Arial" w:cs="Arial"/>
          <w:b/>
          <w:iCs/>
          <w:color w:val="0070C0"/>
          <w:sz w:val="32"/>
          <w:szCs w:val="32"/>
        </w:rPr>
      </w:pPr>
      <w:r w:rsidRPr="003E67D5">
        <w:rPr>
          <w:rFonts w:ascii="Arial" w:eastAsia="Arial" w:hAnsi="Arial" w:cs="Arial"/>
          <w:b/>
          <w:iCs/>
          <w:color w:val="0070C0"/>
          <w:sz w:val="32"/>
          <w:szCs w:val="32"/>
        </w:rPr>
        <w:t>Слайд 1</w:t>
      </w:r>
    </w:p>
    <w:p w14:paraId="19A0A118" w14:textId="375F7BC5" w:rsidR="004F5757" w:rsidRPr="003E67D5" w:rsidRDefault="004F5757" w:rsidP="00DF4A49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3E67D5">
        <w:rPr>
          <w:rFonts w:ascii="Arial" w:hAnsi="Arial" w:cs="Arial"/>
          <w:bCs/>
          <w:sz w:val="32"/>
          <w:szCs w:val="32"/>
        </w:rPr>
        <w:t>Разрешите доложиться о Прогнозе</w:t>
      </w:r>
      <w:r w:rsidR="001300AE" w:rsidRPr="003E67D5">
        <w:rPr>
          <w:rFonts w:ascii="Arial" w:hAnsi="Arial" w:cs="Arial"/>
          <w:bCs/>
          <w:sz w:val="32"/>
          <w:szCs w:val="32"/>
        </w:rPr>
        <w:t xml:space="preserve"> социально-экономического развития страны</w:t>
      </w:r>
      <w:r w:rsidRPr="003E67D5">
        <w:rPr>
          <w:rFonts w:ascii="Arial" w:hAnsi="Arial" w:cs="Arial"/>
          <w:bCs/>
          <w:sz w:val="32"/>
          <w:szCs w:val="32"/>
        </w:rPr>
        <w:t>.</w:t>
      </w:r>
    </w:p>
    <w:p w14:paraId="46B9F2D7" w14:textId="77777777" w:rsidR="006C483D" w:rsidRDefault="006C483D" w:rsidP="006C483D">
      <w:pPr>
        <w:shd w:val="clear" w:color="auto" w:fill="FFFFFF"/>
        <w:spacing w:line="360" w:lineRule="auto"/>
        <w:ind w:firstLine="709"/>
        <w:jc w:val="both"/>
        <w:rPr>
          <w:rFonts w:ascii="Arial" w:eastAsia="Arial" w:hAnsi="Arial" w:cs="Arial"/>
          <w:iCs/>
          <w:sz w:val="32"/>
          <w:szCs w:val="32"/>
        </w:rPr>
      </w:pPr>
      <w:r w:rsidRPr="00AA241A">
        <w:rPr>
          <w:rFonts w:ascii="Arial" w:hAnsi="Arial" w:cs="Arial"/>
          <w:sz w:val="32"/>
          <w:szCs w:val="32"/>
        </w:rPr>
        <w:t xml:space="preserve">За основу формирования </w:t>
      </w:r>
      <w:r w:rsidRPr="0013208A">
        <w:rPr>
          <w:rFonts w:ascii="Arial" w:hAnsi="Arial" w:cs="Arial"/>
          <w:sz w:val="32"/>
          <w:szCs w:val="32"/>
        </w:rPr>
        <w:t>Прогноз</w:t>
      </w:r>
      <w:r>
        <w:rPr>
          <w:rFonts w:ascii="Arial" w:hAnsi="Arial" w:cs="Arial"/>
          <w:sz w:val="32"/>
          <w:szCs w:val="32"/>
        </w:rPr>
        <w:t>а</w:t>
      </w:r>
      <w:r w:rsidRPr="0013208A">
        <w:rPr>
          <w:rFonts w:ascii="Arial" w:hAnsi="Arial" w:cs="Arial"/>
          <w:sz w:val="32"/>
          <w:szCs w:val="32"/>
        </w:rPr>
        <w:t xml:space="preserve"> </w:t>
      </w:r>
      <w:r w:rsidRPr="00AA241A">
        <w:rPr>
          <w:rFonts w:ascii="Arial" w:hAnsi="Arial" w:cs="Arial"/>
          <w:sz w:val="32"/>
          <w:szCs w:val="32"/>
        </w:rPr>
        <w:t>взят</w:t>
      </w:r>
      <w:r>
        <w:rPr>
          <w:rFonts w:ascii="Arial" w:hAnsi="Arial" w:cs="Arial"/>
          <w:sz w:val="32"/>
          <w:szCs w:val="32"/>
        </w:rPr>
        <w:t xml:space="preserve"> базовый сценарий </w:t>
      </w:r>
      <w:r>
        <w:rPr>
          <w:rFonts w:ascii="Arial" w:hAnsi="Arial" w:cs="Arial"/>
          <w:bCs/>
          <w:sz w:val="32"/>
          <w:szCs w:val="32"/>
        </w:rPr>
        <w:t>при</w:t>
      </w:r>
      <w:r>
        <w:rPr>
          <w:rFonts w:ascii="Arial" w:eastAsia="Arial" w:hAnsi="Arial" w:cs="Arial"/>
          <w:iCs/>
          <w:sz w:val="32"/>
          <w:szCs w:val="32"/>
        </w:rPr>
        <w:t xml:space="preserve"> цене</w:t>
      </w:r>
      <w:r w:rsidRPr="0013208A">
        <w:rPr>
          <w:rFonts w:ascii="Arial" w:eastAsia="Arial" w:hAnsi="Arial" w:cs="Arial"/>
          <w:iCs/>
          <w:sz w:val="32"/>
          <w:szCs w:val="32"/>
        </w:rPr>
        <w:t xml:space="preserve"> на нефть </w:t>
      </w:r>
      <w:r>
        <w:rPr>
          <w:rFonts w:ascii="Arial" w:eastAsia="Arial" w:hAnsi="Arial" w:cs="Arial"/>
          <w:iCs/>
          <w:sz w:val="32"/>
          <w:szCs w:val="32"/>
        </w:rPr>
        <w:t>в</w:t>
      </w:r>
      <w:r w:rsidRPr="0013208A">
        <w:rPr>
          <w:rFonts w:ascii="Arial" w:eastAsia="Arial" w:hAnsi="Arial" w:cs="Arial"/>
          <w:iCs/>
          <w:sz w:val="32"/>
          <w:szCs w:val="32"/>
        </w:rPr>
        <w:t xml:space="preserve"> </w:t>
      </w:r>
      <w:r w:rsidRPr="0013208A">
        <w:rPr>
          <w:rFonts w:ascii="Arial" w:eastAsia="Arial" w:hAnsi="Arial" w:cs="Arial"/>
          <w:b/>
          <w:iCs/>
          <w:sz w:val="32"/>
          <w:szCs w:val="32"/>
        </w:rPr>
        <w:t>80 долл</w:t>
      </w:r>
      <w:r>
        <w:rPr>
          <w:rFonts w:ascii="Arial" w:eastAsia="Arial" w:hAnsi="Arial" w:cs="Arial"/>
          <w:b/>
          <w:iCs/>
          <w:sz w:val="32"/>
          <w:szCs w:val="32"/>
        </w:rPr>
        <w:t>.</w:t>
      </w:r>
      <w:r w:rsidRPr="0013208A">
        <w:rPr>
          <w:rFonts w:ascii="Arial" w:eastAsia="Arial" w:hAnsi="Arial" w:cs="Arial"/>
          <w:b/>
          <w:iCs/>
          <w:sz w:val="32"/>
          <w:szCs w:val="32"/>
        </w:rPr>
        <w:t xml:space="preserve"> США </w:t>
      </w:r>
      <w:r w:rsidRPr="0013208A">
        <w:rPr>
          <w:rFonts w:ascii="Arial" w:eastAsia="Arial" w:hAnsi="Arial" w:cs="Arial"/>
          <w:iCs/>
          <w:sz w:val="32"/>
          <w:szCs w:val="32"/>
        </w:rPr>
        <w:t xml:space="preserve">за баррель </w:t>
      </w:r>
      <w:r w:rsidRPr="0013208A">
        <w:rPr>
          <w:rFonts w:ascii="Arial" w:eastAsia="Arial" w:hAnsi="Arial" w:cs="Arial"/>
          <w:iCs/>
          <w:sz w:val="32"/>
          <w:szCs w:val="32"/>
        </w:rPr>
        <w:br/>
      </w:r>
      <w:r w:rsidRPr="0013208A">
        <w:rPr>
          <w:rFonts w:ascii="Arial" w:eastAsia="Arial" w:hAnsi="Arial" w:cs="Arial"/>
          <w:i/>
          <w:iCs/>
          <w:sz w:val="28"/>
          <w:szCs w:val="32"/>
        </w:rPr>
        <w:t>(расчётный курс доллара 460 тенге)</w:t>
      </w:r>
      <w:r w:rsidRPr="0013208A">
        <w:rPr>
          <w:rFonts w:ascii="Arial" w:eastAsia="Arial" w:hAnsi="Arial" w:cs="Arial"/>
          <w:iCs/>
          <w:sz w:val="32"/>
          <w:szCs w:val="32"/>
        </w:rPr>
        <w:t xml:space="preserve">. </w:t>
      </w:r>
    </w:p>
    <w:p w14:paraId="66A60276" w14:textId="40377C62" w:rsidR="006C483D" w:rsidRDefault="006C483D" w:rsidP="006C483D">
      <w:pPr>
        <w:shd w:val="clear" w:color="auto" w:fill="FFFFFF"/>
        <w:spacing w:line="360" w:lineRule="auto"/>
        <w:ind w:firstLine="709"/>
        <w:jc w:val="both"/>
        <w:rPr>
          <w:rFonts w:ascii="Arial" w:eastAsia="Arial" w:hAnsi="Arial" w:cs="Arial"/>
          <w:b/>
          <w:i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</w:t>
      </w:r>
      <w:r w:rsidRPr="0013208A">
        <w:rPr>
          <w:rFonts w:ascii="Arial" w:hAnsi="Arial" w:cs="Arial"/>
          <w:sz w:val="32"/>
          <w:szCs w:val="32"/>
        </w:rPr>
        <w:t xml:space="preserve">еальный рост ВВП в 2024 году по прогнозам составит </w:t>
      </w:r>
      <w:r w:rsidRPr="0013208A">
        <w:rPr>
          <w:rFonts w:ascii="Arial" w:hAnsi="Arial" w:cs="Arial"/>
          <w:b/>
          <w:sz w:val="32"/>
          <w:szCs w:val="32"/>
        </w:rPr>
        <w:t xml:space="preserve">5,3% </w:t>
      </w:r>
      <w:r w:rsidRPr="0013208A">
        <w:rPr>
          <w:rFonts w:ascii="Arial" w:hAnsi="Arial" w:cs="Arial"/>
          <w:sz w:val="32"/>
          <w:szCs w:val="32"/>
        </w:rPr>
        <w:t xml:space="preserve">с последующим увеличением до </w:t>
      </w:r>
      <w:r w:rsidRPr="0013208A">
        <w:rPr>
          <w:rFonts w:ascii="Arial" w:hAnsi="Arial" w:cs="Arial"/>
          <w:b/>
          <w:sz w:val="32"/>
          <w:szCs w:val="32"/>
        </w:rPr>
        <w:t xml:space="preserve">6% </w:t>
      </w:r>
      <w:r w:rsidRPr="0013208A">
        <w:rPr>
          <w:rFonts w:ascii="Arial" w:hAnsi="Arial" w:cs="Arial"/>
          <w:sz w:val="32"/>
          <w:szCs w:val="32"/>
        </w:rPr>
        <w:t>в 2028 году</w:t>
      </w:r>
      <w:r w:rsidRPr="0013208A">
        <w:rPr>
          <w:rFonts w:ascii="Arial" w:hAnsi="Arial" w:cs="Arial"/>
          <w:i/>
          <w:sz w:val="28"/>
          <w:szCs w:val="32"/>
        </w:rPr>
        <w:t xml:space="preserve">. </w:t>
      </w:r>
      <w:r w:rsidR="001A5C23" w:rsidRPr="00FD5D4A">
        <w:rPr>
          <w:rFonts w:ascii="Arial" w:hAnsi="Arial" w:cs="Arial"/>
          <w:sz w:val="32"/>
          <w:szCs w:val="36"/>
        </w:rPr>
        <w:t>С</w:t>
      </w:r>
      <w:r w:rsidRPr="0024359B">
        <w:rPr>
          <w:rFonts w:ascii="Arial" w:eastAsia="Arial" w:hAnsi="Arial" w:cs="Arial"/>
          <w:iCs/>
          <w:sz w:val="32"/>
          <w:szCs w:val="32"/>
        </w:rPr>
        <w:t>реднегодовой</w:t>
      </w:r>
      <w:r w:rsidRPr="0013208A">
        <w:rPr>
          <w:rFonts w:ascii="Arial" w:eastAsia="Arial" w:hAnsi="Arial" w:cs="Arial"/>
          <w:iCs/>
          <w:sz w:val="32"/>
          <w:szCs w:val="32"/>
        </w:rPr>
        <w:t xml:space="preserve"> рост ВВП за 5 лет составит </w:t>
      </w:r>
      <w:r w:rsidRPr="0013208A">
        <w:rPr>
          <w:rFonts w:ascii="Arial" w:eastAsia="Arial" w:hAnsi="Arial" w:cs="Arial"/>
          <w:b/>
          <w:iCs/>
          <w:sz w:val="32"/>
          <w:szCs w:val="32"/>
        </w:rPr>
        <w:t xml:space="preserve">5,8%. </w:t>
      </w:r>
    </w:p>
    <w:p w14:paraId="09B95957" w14:textId="0B88BC8F" w:rsidR="006C483D" w:rsidRDefault="006C483D" w:rsidP="006C483D">
      <w:pPr>
        <w:shd w:val="clear" w:color="auto" w:fill="FFFFFF"/>
        <w:spacing w:line="360" w:lineRule="auto"/>
        <w:ind w:firstLine="709"/>
        <w:jc w:val="both"/>
        <w:rPr>
          <w:rFonts w:ascii="Arial" w:eastAsia="Arial" w:hAnsi="Arial" w:cs="Arial"/>
          <w:iCs/>
          <w:sz w:val="32"/>
          <w:szCs w:val="32"/>
        </w:rPr>
      </w:pPr>
      <w:r w:rsidRPr="0013208A">
        <w:rPr>
          <w:rFonts w:ascii="Arial" w:hAnsi="Arial" w:cs="Arial"/>
          <w:sz w:val="32"/>
          <w:szCs w:val="32"/>
        </w:rPr>
        <w:t xml:space="preserve">Номинальный ВВП вырастет с </w:t>
      </w:r>
      <w:r w:rsidRPr="0013208A">
        <w:rPr>
          <w:rFonts w:ascii="Arial" w:hAnsi="Arial" w:cs="Arial"/>
          <w:b/>
          <w:sz w:val="32"/>
          <w:szCs w:val="32"/>
        </w:rPr>
        <w:t xml:space="preserve">135 трлн тенге </w:t>
      </w:r>
      <w:r w:rsidRPr="0013208A">
        <w:rPr>
          <w:rFonts w:ascii="Arial" w:hAnsi="Arial" w:cs="Arial"/>
          <w:sz w:val="32"/>
          <w:szCs w:val="32"/>
        </w:rPr>
        <w:t xml:space="preserve">в 2024 году </w:t>
      </w:r>
      <w:r w:rsidR="00B71734">
        <w:rPr>
          <w:rFonts w:ascii="Arial" w:hAnsi="Arial" w:cs="Arial"/>
          <w:sz w:val="32"/>
          <w:szCs w:val="32"/>
        </w:rPr>
        <w:br/>
      </w:r>
      <w:r w:rsidRPr="0013208A">
        <w:rPr>
          <w:rFonts w:ascii="Arial" w:hAnsi="Arial" w:cs="Arial"/>
          <w:sz w:val="32"/>
          <w:szCs w:val="32"/>
        </w:rPr>
        <w:t xml:space="preserve">до </w:t>
      </w:r>
      <w:r w:rsidRPr="0013208A">
        <w:rPr>
          <w:rFonts w:ascii="Arial" w:hAnsi="Arial" w:cs="Arial"/>
          <w:b/>
          <w:sz w:val="32"/>
          <w:szCs w:val="32"/>
        </w:rPr>
        <w:t>218,5 трлн тенге</w:t>
      </w:r>
      <w:r w:rsidRPr="0013208A">
        <w:rPr>
          <w:rFonts w:ascii="Arial" w:hAnsi="Arial" w:cs="Arial"/>
          <w:sz w:val="32"/>
          <w:szCs w:val="32"/>
        </w:rPr>
        <w:t xml:space="preserve"> в 2028 году.</w:t>
      </w:r>
    </w:p>
    <w:p w14:paraId="26A5045F" w14:textId="2507A010" w:rsidR="006C483D" w:rsidRDefault="006C483D" w:rsidP="006C483D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13208A">
        <w:rPr>
          <w:rFonts w:ascii="Arial" w:hAnsi="Arial" w:cs="Arial"/>
          <w:sz w:val="32"/>
          <w:szCs w:val="32"/>
        </w:rPr>
        <w:t xml:space="preserve">Ожидается рост во всех базовых отраслях экономики. </w:t>
      </w:r>
      <w:r w:rsidR="00B71734">
        <w:rPr>
          <w:rFonts w:ascii="Arial" w:hAnsi="Arial" w:cs="Arial"/>
          <w:sz w:val="32"/>
          <w:szCs w:val="32"/>
        </w:rPr>
        <w:br/>
      </w:r>
      <w:r w:rsidRPr="0013208A">
        <w:rPr>
          <w:rFonts w:ascii="Arial" w:hAnsi="Arial" w:cs="Arial"/>
          <w:sz w:val="32"/>
          <w:szCs w:val="32"/>
        </w:rPr>
        <w:t xml:space="preserve">Так, среднегодовые темпы роста в </w:t>
      </w:r>
      <w:r w:rsidRPr="0013208A">
        <w:rPr>
          <w:rFonts w:ascii="Arial" w:hAnsi="Arial" w:cs="Arial"/>
          <w:b/>
          <w:sz w:val="32"/>
          <w:szCs w:val="32"/>
        </w:rPr>
        <w:t>промышленности</w:t>
      </w:r>
      <w:r w:rsidRPr="0013208A">
        <w:rPr>
          <w:rFonts w:ascii="Arial" w:hAnsi="Arial" w:cs="Arial"/>
          <w:sz w:val="32"/>
          <w:szCs w:val="32"/>
        </w:rPr>
        <w:t xml:space="preserve"> составят </w:t>
      </w:r>
      <w:r w:rsidRPr="0013208A">
        <w:rPr>
          <w:rFonts w:ascii="Arial" w:hAnsi="Arial" w:cs="Arial"/>
          <w:b/>
          <w:sz w:val="32"/>
          <w:szCs w:val="32"/>
        </w:rPr>
        <w:t>4%</w:t>
      </w:r>
      <w:r w:rsidRPr="0013208A">
        <w:rPr>
          <w:rFonts w:ascii="Arial" w:hAnsi="Arial" w:cs="Arial"/>
          <w:sz w:val="32"/>
          <w:szCs w:val="32"/>
        </w:rPr>
        <w:t xml:space="preserve">, в том числе в </w:t>
      </w:r>
      <w:r w:rsidRPr="0013208A">
        <w:rPr>
          <w:rFonts w:ascii="Arial" w:hAnsi="Arial" w:cs="Arial"/>
          <w:b/>
          <w:sz w:val="32"/>
          <w:szCs w:val="32"/>
        </w:rPr>
        <w:t>обрабатывающей</w:t>
      </w:r>
      <w:r w:rsidRPr="0013208A">
        <w:rPr>
          <w:rFonts w:ascii="Arial" w:hAnsi="Arial" w:cs="Arial"/>
          <w:sz w:val="32"/>
          <w:szCs w:val="32"/>
        </w:rPr>
        <w:t xml:space="preserve"> </w:t>
      </w:r>
      <w:r w:rsidRPr="0013208A">
        <w:rPr>
          <w:rFonts w:ascii="Arial" w:hAnsi="Arial" w:cs="Arial"/>
          <w:b/>
          <w:sz w:val="32"/>
          <w:szCs w:val="32"/>
        </w:rPr>
        <w:t>промышленности</w:t>
      </w:r>
      <w:r w:rsidRPr="0013208A">
        <w:rPr>
          <w:rFonts w:ascii="Arial" w:hAnsi="Arial" w:cs="Arial"/>
          <w:sz w:val="32"/>
          <w:szCs w:val="32"/>
        </w:rPr>
        <w:t xml:space="preserve"> – </w:t>
      </w:r>
      <w:r w:rsidRPr="0013208A">
        <w:rPr>
          <w:rFonts w:ascii="Arial" w:hAnsi="Arial" w:cs="Arial"/>
          <w:b/>
          <w:sz w:val="32"/>
          <w:szCs w:val="32"/>
        </w:rPr>
        <w:t>4,9%</w:t>
      </w:r>
      <w:r w:rsidRPr="0013208A">
        <w:rPr>
          <w:rFonts w:ascii="Arial" w:hAnsi="Arial" w:cs="Arial"/>
          <w:sz w:val="32"/>
          <w:szCs w:val="32"/>
        </w:rPr>
        <w:t xml:space="preserve">, </w:t>
      </w:r>
      <w:r w:rsidR="00BC0F30">
        <w:rPr>
          <w:rFonts w:ascii="Arial" w:hAnsi="Arial" w:cs="Arial"/>
          <w:sz w:val="32"/>
          <w:szCs w:val="32"/>
        </w:rPr>
        <w:br/>
      </w:r>
      <w:r w:rsidRPr="0013208A">
        <w:rPr>
          <w:rFonts w:ascii="Arial" w:hAnsi="Arial" w:cs="Arial"/>
          <w:sz w:val="32"/>
          <w:szCs w:val="32"/>
        </w:rPr>
        <w:t xml:space="preserve">в </w:t>
      </w:r>
      <w:r w:rsidRPr="0013208A">
        <w:rPr>
          <w:rFonts w:ascii="Arial" w:hAnsi="Arial" w:cs="Arial"/>
          <w:b/>
          <w:sz w:val="32"/>
          <w:szCs w:val="32"/>
        </w:rPr>
        <w:t>горнодобывающей промышленности</w:t>
      </w:r>
      <w:r w:rsidRPr="0013208A">
        <w:rPr>
          <w:rFonts w:ascii="Arial" w:hAnsi="Arial" w:cs="Arial"/>
          <w:sz w:val="32"/>
          <w:szCs w:val="32"/>
        </w:rPr>
        <w:t xml:space="preserve"> – </w:t>
      </w:r>
      <w:r w:rsidRPr="0013208A">
        <w:rPr>
          <w:rFonts w:ascii="Arial" w:hAnsi="Arial" w:cs="Arial"/>
          <w:b/>
          <w:sz w:val="32"/>
          <w:szCs w:val="32"/>
        </w:rPr>
        <w:t>3,1%.</w:t>
      </w:r>
    </w:p>
    <w:p w14:paraId="1548A8E8" w14:textId="77777777" w:rsidR="006C483D" w:rsidRDefault="006C483D" w:rsidP="006C483D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13208A">
        <w:rPr>
          <w:rFonts w:ascii="Arial" w:hAnsi="Arial" w:cs="Arial"/>
          <w:sz w:val="32"/>
          <w:szCs w:val="32"/>
        </w:rPr>
        <w:lastRenderedPageBreak/>
        <w:t>Среднегодовой прирост объема</w:t>
      </w:r>
      <w:r w:rsidRPr="0013208A">
        <w:rPr>
          <w:rFonts w:ascii="Arial" w:hAnsi="Arial" w:cs="Arial"/>
          <w:b/>
          <w:sz w:val="32"/>
          <w:szCs w:val="32"/>
        </w:rPr>
        <w:t xml:space="preserve"> </w:t>
      </w:r>
      <w:r w:rsidRPr="0013208A">
        <w:rPr>
          <w:rFonts w:ascii="Arial" w:hAnsi="Arial" w:cs="Arial"/>
          <w:sz w:val="32"/>
          <w:szCs w:val="32"/>
        </w:rPr>
        <w:t>валовой продукции</w:t>
      </w:r>
      <w:r w:rsidRPr="0013208A">
        <w:rPr>
          <w:rFonts w:ascii="Arial" w:hAnsi="Arial" w:cs="Arial"/>
          <w:b/>
          <w:sz w:val="32"/>
          <w:szCs w:val="32"/>
        </w:rPr>
        <w:t xml:space="preserve"> сельского хозяйства</w:t>
      </w:r>
      <w:r w:rsidRPr="0013208A">
        <w:rPr>
          <w:rFonts w:ascii="Arial" w:hAnsi="Arial" w:cs="Arial"/>
          <w:sz w:val="32"/>
          <w:szCs w:val="32"/>
        </w:rPr>
        <w:t xml:space="preserve"> составит </w:t>
      </w:r>
      <w:r w:rsidRPr="0013208A">
        <w:rPr>
          <w:rFonts w:ascii="Arial" w:hAnsi="Arial" w:cs="Arial"/>
          <w:b/>
          <w:sz w:val="32"/>
          <w:szCs w:val="32"/>
        </w:rPr>
        <w:t>4,5%.</w:t>
      </w:r>
    </w:p>
    <w:p w14:paraId="1F849052" w14:textId="77777777" w:rsidR="006C483D" w:rsidRDefault="006C483D" w:rsidP="006C483D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sz w:val="32"/>
          <w:szCs w:val="32"/>
        </w:rPr>
      </w:pPr>
      <w:r w:rsidRPr="0013208A">
        <w:rPr>
          <w:rFonts w:ascii="Arial" w:hAnsi="Arial" w:cs="Arial"/>
          <w:sz w:val="32"/>
          <w:szCs w:val="32"/>
        </w:rPr>
        <w:t xml:space="preserve">Прогнозируемый рост в </w:t>
      </w:r>
      <w:r w:rsidRPr="0013208A">
        <w:rPr>
          <w:rFonts w:ascii="Arial" w:hAnsi="Arial" w:cs="Arial"/>
          <w:b/>
          <w:sz w:val="32"/>
          <w:szCs w:val="32"/>
        </w:rPr>
        <w:t>строитель</w:t>
      </w:r>
      <w:r>
        <w:rPr>
          <w:rFonts w:ascii="Arial" w:hAnsi="Arial" w:cs="Arial"/>
          <w:b/>
          <w:sz w:val="32"/>
          <w:szCs w:val="32"/>
        </w:rPr>
        <w:t xml:space="preserve">ной отрасли </w:t>
      </w:r>
      <w:r w:rsidRPr="0013208A">
        <w:rPr>
          <w:rFonts w:ascii="Arial" w:hAnsi="Arial" w:cs="Arial"/>
          <w:sz w:val="32"/>
          <w:szCs w:val="32"/>
        </w:rPr>
        <w:t>в среднем составит</w:t>
      </w:r>
      <w:r w:rsidRPr="0013208A">
        <w:rPr>
          <w:rFonts w:ascii="Arial" w:hAnsi="Arial" w:cs="Arial"/>
          <w:b/>
          <w:sz w:val="32"/>
          <w:szCs w:val="32"/>
        </w:rPr>
        <w:t xml:space="preserve"> 8,8%</w:t>
      </w:r>
      <w:r w:rsidRPr="0013208A">
        <w:rPr>
          <w:rFonts w:ascii="Arial" w:hAnsi="Arial" w:cs="Arial"/>
          <w:sz w:val="32"/>
          <w:szCs w:val="32"/>
        </w:rPr>
        <w:t xml:space="preserve">, в </w:t>
      </w:r>
      <w:r w:rsidRPr="0013208A">
        <w:rPr>
          <w:rFonts w:ascii="Arial" w:hAnsi="Arial" w:cs="Arial"/>
          <w:b/>
          <w:sz w:val="32"/>
          <w:szCs w:val="32"/>
        </w:rPr>
        <w:t xml:space="preserve">торговле </w:t>
      </w:r>
      <w:r w:rsidRPr="0013208A">
        <w:rPr>
          <w:rFonts w:ascii="Arial" w:hAnsi="Arial" w:cs="Arial"/>
          <w:sz w:val="32"/>
          <w:szCs w:val="32"/>
        </w:rPr>
        <w:t xml:space="preserve">– </w:t>
      </w:r>
      <w:r w:rsidRPr="0013208A">
        <w:rPr>
          <w:rFonts w:ascii="Arial" w:hAnsi="Arial" w:cs="Arial"/>
          <w:b/>
          <w:sz w:val="32"/>
          <w:szCs w:val="32"/>
        </w:rPr>
        <w:t>7,4%</w:t>
      </w:r>
      <w:r w:rsidRPr="0013208A">
        <w:rPr>
          <w:rFonts w:ascii="Arial" w:hAnsi="Arial" w:cs="Arial"/>
          <w:sz w:val="32"/>
          <w:szCs w:val="32"/>
        </w:rPr>
        <w:t>.</w:t>
      </w:r>
    </w:p>
    <w:p w14:paraId="3BA14A91" w14:textId="464BE52B" w:rsidR="006C483D" w:rsidRPr="0024359B" w:rsidRDefault="006C483D" w:rsidP="006C483D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13208A">
        <w:rPr>
          <w:rFonts w:ascii="Arial" w:hAnsi="Arial" w:cs="Arial"/>
          <w:sz w:val="32"/>
          <w:szCs w:val="32"/>
        </w:rPr>
        <w:t xml:space="preserve">Объем </w:t>
      </w:r>
      <w:r w:rsidRPr="0013208A">
        <w:rPr>
          <w:rFonts w:ascii="Arial" w:hAnsi="Arial" w:cs="Arial"/>
          <w:b/>
          <w:sz w:val="32"/>
          <w:szCs w:val="32"/>
        </w:rPr>
        <w:t>экспорта</w:t>
      </w:r>
      <w:r w:rsidRPr="0013208A">
        <w:rPr>
          <w:rFonts w:ascii="Arial" w:hAnsi="Arial" w:cs="Arial"/>
          <w:sz w:val="32"/>
          <w:szCs w:val="32"/>
        </w:rPr>
        <w:t xml:space="preserve"> составит </w:t>
      </w:r>
      <w:r w:rsidRPr="0013208A">
        <w:rPr>
          <w:rFonts w:ascii="Arial" w:hAnsi="Arial" w:cs="Arial"/>
          <w:b/>
          <w:sz w:val="32"/>
          <w:szCs w:val="32"/>
        </w:rPr>
        <w:t>83,1 млрд долл. США</w:t>
      </w:r>
      <w:r w:rsidRPr="0013208A">
        <w:rPr>
          <w:rFonts w:ascii="Arial" w:hAnsi="Arial" w:cs="Arial"/>
          <w:sz w:val="32"/>
          <w:szCs w:val="32"/>
        </w:rPr>
        <w:t xml:space="preserve"> </w:t>
      </w:r>
      <w:r w:rsidR="00B71734">
        <w:rPr>
          <w:rFonts w:ascii="Arial" w:hAnsi="Arial" w:cs="Arial"/>
          <w:sz w:val="32"/>
          <w:szCs w:val="32"/>
        </w:rPr>
        <w:br/>
      </w:r>
      <w:r w:rsidRPr="0013208A">
        <w:rPr>
          <w:rFonts w:ascii="Arial" w:hAnsi="Arial" w:cs="Arial"/>
          <w:sz w:val="32"/>
          <w:szCs w:val="32"/>
        </w:rPr>
        <w:t xml:space="preserve">в 2024 году с увеличением до </w:t>
      </w:r>
      <w:r w:rsidRPr="0013208A">
        <w:rPr>
          <w:rFonts w:ascii="Arial" w:hAnsi="Arial" w:cs="Arial"/>
          <w:b/>
          <w:sz w:val="32"/>
          <w:szCs w:val="32"/>
        </w:rPr>
        <w:t>94,8 млрд долл. США</w:t>
      </w:r>
      <w:r w:rsidRPr="0013208A">
        <w:rPr>
          <w:rFonts w:ascii="Arial" w:hAnsi="Arial" w:cs="Arial"/>
          <w:sz w:val="32"/>
          <w:szCs w:val="32"/>
        </w:rPr>
        <w:t xml:space="preserve"> в 2028 году, </w:t>
      </w:r>
      <w:r w:rsidRPr="0013208A">
        <w:rPr>
          <w:rFonts w:ascii="Arial" w:hAnsi="Arial" w:cs="Arial"/>
          <w:b/>
          <w:sz w:val="32"/>
          <w:szCs w:val="32"/>
        </w:rPr>
        <w:t>импорт</w:t>
      </w:r>
      <w:r w:rsidRPr="0013208A">
        <w:rPr>
          <w:rFonts w:ascii="Arial" w:hAnsi="Arial" w:cs="Arial"/>
          <w:sz w:val="32"/>
          <w:szCs w:val="32"/>
        </w:rPr>
        <w:t xml:space="preserve"> вырастет с </w:t>
      </w:r>
      <w:r w:rsidRPr="0013208A">
        <w:rPr>
          <w:rFonts w:ascii="Arial" w:hAnsi="Arial" w:cs="Arial"/>
          <w:b/>
          <w:sz w:val="32"/>
          <w:szCs w:val="32"/>
        </w:rPr>
        <w:t xml:space="preserve">60,7 </w:t>
      </w:r>
      <w:r w:rsidRPr="0013208A">
        <w:rPr>
          <w:rFonts w:ascii="Arial" w:hAnsi="Arial" w:cs="Arial"/>
          <w:sz w:val="32"/>
          <w:szCs w:val="32"/>
        </w:rPr>
        <w:t xml:space="preserve">до </w:t>
      </w:r>
      <w:r w:rsidRPr="0013208A">
        <w:rPr>
          <w:rFonts w:ascii="Arial" w:hAnsi="Arial" w:cs="Arial"/>
          <w:b/>
          <w:sz w:val="32"/>
          <w:szCs w:val="32"/>
        </w:rPr>
        <w:t>65,6 млрд долл. США</w:t>
      </w:r>
      <w:r w:rsidRPr="0013208A">
        <w:rPr>
          <w:rFonts w:ascii="Arial" w:hAnsi="Arial" w:cs="Arial"/>
          <w:sz w:val="32"/>
          <w:szCs w:val="32"/>
        </w:rPr>
        <w:t>.</w:t>
      </w:r>
    </w:p>
    <w:p w14:paraId="4DCD253B" w14:textId="35B68008" w:rsidR="00A247E9" w:rsidRPr="003E67D5" w:rsidRDefault="006C483D" w:rsidP="006C483D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Инфляция определена на уровне </w:t>
      </w:r>
      <w:r w:rsidRPr="0013208A">
        <w:rPr>
          <w:rFonts w:ascii="Arial" w:hAnsi="Arial" w:cs="Arial"/>
          <w:b/>
          <w:sz w:val="32"/>
          <w:szCs w:val="32"/>
        </w:rPr>
        <w:t xml:space="preserve">6-8% </w:t>
      </w:r>
      <w:r w:rsidRPr="0013208A">
        <w:rPr>
          <w:rFonts w:ascii="Arial" w:hAnsi="Arial" w:cs="Arial"/>
          <w:sz w:val="32"/>
          <w:szCs w:val="32"/>
        </w:rPr>
        <w:t xml:space="preserve">в 2024 году, </w:t>
      </w:r>
      <w:r w:rsidRPr="0013208A">
        <w:rPr>
          <w:rFonts w:ascii="Arial" w:hAnsi="Arial" w:cs="Arial"/>
          <w:b/>
          <w:sz w:val="32"/>
          <w:szCs w:val="32"/>
        </w:rPr>
        <w:t xml:space="preserve">5,5-7,5% </w:t>
      </w:r>
      <w:r w:rsidRPr="0013208A">
        <w:rPr>
          <w:rFonts w:ascii="Arial" w:hAnsi="Arial" w:cs="Arial"/>
          <w:sz w:val="32"/>
          <w:szCs w:val="32"/>
        </w:rPr>
        <w:t>в 2025 году с последующим снижением до</w:t>
      </w:r>
      <w:r w:rsidRPr="0013208A">
        <w:rPr>
          <w:rFonts w:ascii="Arial" w:hAnsi="Arial" w:cs="Arial"/>
          <w:b/>
          <w:sz w:val="32"/>
          <w:szCs w:val="32"/>
        </w:rPr>
        <w:t xml:space="preserve"> 5% </w:t>
      </w:r>
      <w:r w:rsidRPr="0013208A">
        <w:rPr>
          <w:rFonts w:ascii="Arial" w:hAnsi="Arial" w:cs="Arial"/>
          <w:bCs/>
          <w:sz w:val="32"/>
          <w:szCs w:val="32"/>
        </w:rPr>
        <w:t>в 2026-2028 годы</w:t>
      </w:r>
      <w:r w:rsidRPr="0013208A">
        <w:rPr>
          <w:rFonts w:ascii="Arial" w:hAnsi="Arial" w:cs="Arial"/>
          <w:sz w:val="32"/>
          <w:szCs w:val="32"/>
        </w:rPr>
        <w:t>.</w:t>
      </w:r>
    </w:p>
    <w:p w14:paraId="521A3621" w14:textId="63C979DB" w:rsidR="004E1D35" w:rsidRPr="003E67D5" w:rsidRDefault="004E1D35" w:rsidP="004E1D35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eastAsia="Arial" w:hAnsi="Arial" w:cs="Arial"/>
          <w:b/>
          <w:iCs/>
          <w:color w:val="0070C0"/>
          <w:sz w:val="32"/>
          <w:szCs w:val="32"/>
        </w:rPr>
      </w:pPr>
      <w:r w:rsidRPr="003E67D5">
        <w:rPr>
          <w:rFonts w:ascii="Arial" w:eastAsia="Arial" w:hAnsi="Arial" w:cs="Arial"/>
          <w:b/>
          <w:iCs/>
          <w:color w:val="0070C0"/>
          <w:sz w:val="32"/>
          <w:szCs w:val="32"/>
        </w:rPr>
        <w:t xml:space="preserve">Слайд </w:t>
      </w:r>
      <w:r w:rsidR="006C483D">
        <w:rPr>
          <w:rFonts w:ascii="Arial" w:eastAsia="Arial" w:hAnsi="Arial" w:cs="Arial"/>
          <w:b/>
          <w:iCs/>
          <w:color w:val="0070C0"/>
          <w:sz w:val="32"/>
          <w:szCs w:val="32"/>
        </w:rPr>
        <w:t>2</w:t>
      </w:r>
    </w:p>
    <w:p w14:paraId="37DBE1B3" w14:textId="4449544A" w:rsidR="00071BB9" w:rsidRPr="00071BB9" w:rsidRDefault="00071BB9" w:rsidP="004E1D35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/>
          <w:i/>
          <w:sz w:val="32"/>
          <w:szCs w:val="32"/>
        </w:rPr>
      </w:pPr>
      <w:r w:rsidRPr="00071BB9">
        <w:rPr>
          <w:rFonts w:ascii="Arial" w:hAnsi="Arial" w:cs="Arial"/>
          <w:b/>
          <w:i/>
          <w:sz w:val="32"/>
          <w:szCs w:val="32"/>
        </w:rPr>
        <w:t>По параметрам республиканского бюджета и Национального фонда</w:t>
      </w:r>
    </w:p>
    <w:p w14:paraId="7EDDACA1" w14:textId="269DA547" w:rsidR="00071BB9" w:rsidRPr="00455A47" w:rsidRDefault="00071BB9" w:rsidP="00071BB9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Правительством </w:t>
      </w:r>
      <w:r w:rsidR="00C74A54">
        <w:rPr>
          <w:rFonts w:ascii="Arial" w:hAnsi="Arial" w:cs="Arial"/>
          <w:sz w:val="32"/>
          <w:szCs w:val="32"/>
        </w:rPr>
        <w:t xml:space="preserve">второй год </w:t>
      </w:r>
      <w:r>
        <w:rPr>
          <w:rFonts w:ascii="Arial" w:hAnsi="Arial" w:cs="Arial"/>
          <w:sz w:val="32"/>
          <w:szCs w:val="32"/>
        </w:rPr>
        <w:t xml:space="preserve">создаются </w:t>
      </w:r>
      <w:r w:rsidRPr="00C74A54">
        <w:rPr>
          <w:rFonts w:ascii="Arial" w:hAnsi="Arial" w:cs="Arial"/>
          <w:b/>
          <w:sz w:val="32"/>
          <w:szCs w:val="32"/>
        </w:rPr>
        <w:t>институциональные механизмы</w:t>
      </w:r>
      <w:r w:rsidR="00C74A54">
        <w:rPr>
          <w:rFonts w:ascii="Arial" w:hAnsi="Arial" w:cs="Arial"/>
          <w:sz w:val="32"/>
          <w:szCs w:val="32"/>
        </w:rPr>
        <w:t xml:space="preserve"> для обеспечения </w:t>
      </w:r>
      <w:r w:rsidR="00C74A54" w:rsidRPr="00455A47">
        <w:rPr>
          <w:rFonts w:ascii="Arial" w:hAnsi="Arial" w:cs="Arial"/>
          <w:i/>
          <w:sz w:val="32"/>
          <w:szCs w:val="32"/>
        </w:rPr>
        <w:t>долгосрочной устойчивости государственных финансов и фискальной дисциплины</w:t>
      </w:r>
      <w:r w:rsidR="00377A90" w:rsidRPr="00455A47">
        <w:rPr>
          <w:rFonts w:ascii="Arial" w:hAnsi="Arial" w:cs="Arial"/>
          <w:i/>
          <w:sz w:val="32"/>
          <w:szCs w:val="32"/>
        </w:rPr>
        <w:t>.</w:t>
      </w:r>
      <w:r w:rsidR="00C74A54" w:rsidRPr="00455A47">
        <w:rPr>
          <w:rFonts w:ascii="Arial" w:hAnsi="Arial" w:cs="Arial"/>
          <w:i/>
          <w:sz w:val="32"/>
          <w:szCs w:val="32"/>
        </w:rPr>
        <w:t xml:space="preserve"> </w:t>
      </w:r>
    </w:p>
    <w:p w14:paraId="062FB2E3" w14:textId="468419E9" w:rsidR="00C74A54" w:rsidRDefault="00C74A54" w:rsidP="00071BB9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этой связи </w:t>
      </w:r>
      <w:r w:rsidRPr="0012315B">
        <w:rPr>
          <w:rFonts w:ascii="Arial" w:hAnsi="Arial" w:cs="Arial"/>
          <w:b/>
          <w:sz w:val="32"/>
          <w:szCs w:val="32"/>
        </w:rPr>
        <w:t>основными задачами</w:t>
      </w:r>
      <w:r>
        <w:rPr>
          <w:rFonts w:ascii="Arial" w:hAnsi="Arial" w:cs="Arial"/>
          <w:sz w:val="32"/>
          <w:szCs w:val="32"/>
        </w:rPr>
        <w:t xml:space="preserve"> при определении </w:t>
      </w:r>
      <w:r w:rsidRPr="0012315B">
        <w:rPr>
          <w:rFonts w:ascii="Arial" w:hAnsi="Arial" w:cs="Arial"/>
          <w:b/>
          <w:sz w:val="32"/>
          <w:szCs w:val="32"/>
        </w:rPr>
        <w:t xml:space="preserve">параметров </w:t>
      </w:r>
      <w:r w:rsidR="0012315B">
        <w:rPr>
          <w:rFonts w:ascii="Arial" w:hAnsi="Arial" w:cs="Arial"/>
          <w:b/>
          <w:sz w:val="32"/>
          <w:szCs w:val="32"/>
        </w:rPr>
        <w:t xml:space="preserve">республиканского </w:t>
      </w:r>
      <w:r w:rsidRPr="0012315B">
        <w:rPr>
          <w:rFonts w:ascii="Arial" w:hAnsi="Arial" w:cs="Arial"/>
          <w:b/>
          <w:sz w:val="32"/>
          <w:szCs w:val="32"/>
        </w:rPr>
        <w:t>бюджета</w:t>
      </w:r>
      <w:r>
        <w:rPr>
          <w:rFonts w:ascii="Arial" w:hAnsi="Arial" w:cs="Arial"/>
          <w:sz w:val="32"/>
          <w:szCs w:val="32"/>
        </w:rPr>
        <w:t xml:space="preserve"> и </w:t>
      </w:r>
      <w:r w:rsidRPr="0012315B">
        <w:rPr>
          <w:rFonts w:ascii="Arial" w:hAnsi="Arial" w:cs="Arial"/>
          <w:b/>
          <w:sz w:val="32"/>
          <w:szCs w:val="32"/>
        </w:rPr>
        <w:t>Национального фонда</w:t>
      </w:r>
      <w:r>
        <w:rPr>
          <w:rFonts w:ascii="Arial" w:hAnsi="Arial" w:cs="Arial"/>
          <w:sz w:val="32"/>
          <w:szCs w:val="32"/>
        </w:rPr>
        <w:t xml:space="preserve"> выступили:</w:t>
      </w:r>
    </w:p>
    <w:p w14:paraId="7E8898C1" w14:textId="7B1F72C6" w:rsidR="00C74A54" w:rsidRPr="00C74A54" w:rsidRDefault="00C74A54" w:rsidP="00C74A54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20292D">
        <w:rPr>
          <w:rFonts w:ascii="Arial" w:eastAsia="Arial" w:hAnsi="Arial" w:cs="Arial"/>
          <w:b/>
          <w:iCs/>
          <w:color w:val="0070C0"/>
          <w:sz w:val="32"/>
          <w:szCs w:val="32"/>
        </w:rPr>
        <w:t>Первое.</w:t>
      </w:r>
      <w:r w:rsidRPr="0020292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Обеспечение </w:t>
      </w:r>
      <w:r>
        <w:rPr>
          <w:rFonts w:ascii="Arial" w:hAnsi="Arial" w:cs="Arial"/>
          <w:b/>
          <w:sz w:val="32"/>
          <w:szCs w:val="32"/>
        </w:rPr>
        <w:t>стабильности</w:t>
      </w:r>
      <w:r w:rsidRPr="00C74A54">
        <w:rPr>
          <w:rFonts w:ascii="Arial" w:hAnsi="Arial" w:cs="Arial"/>
          <w:b/>
          <w:sz w:val="32"/>
          <w:szCs w:val="32"/>
        </w:rPr>
        <w:t xml:space="preserve"> бюджетных параметров</w:t>
      </w:r>
      <w:r>
        <w:rPr>
          <w:rFonts w:ascii="Arial" w:hAnsi="Arial" w:cs="Arial"/>
          <w:sz w:val="32"/>
          <w:szCs w:val="32"/>
        </w:rPr>
        <w:t xml:space="preserve"> и усилени</w:t>
      </w:r>
      <w:r w:rsidR="0090461F">
        <w:rPr>
          <w:rFonts w:ascii="Arial" w:hAnsi="Arial" w:cs="Arial"/>
          <w:sz w:val="32"/>
          <w:szCs w:val="32"/>
        </w:rPr>
        <w:t>е</w:t>
      </w:r>
      <w:r>
        <w:rPr>
          <w:rFonts w:ascii="Arial" w:hAnsi="Arial" w:cs="Arial"/>
          <w:sz w:val="32"/>
          <w:szCs w:val="32"/>
        </w:rPr>
        <w:t xml:space="preserve"> </w:t>
      </w:r>
      <w:r w:rsidRPr="00C74A54">
        <w:rPr>
          <w:rFonts w:ascii="Arial" w:hAnsi="Arial" w:cs="Arial"/>
          <w:b/>
          <w:sz w:val="32"/>
          <w:szCs w:val="32"/>
        </w:rPr>
        <w:t>сберегательной</w:t>
      </w:r>
      <w:r>
        <w:rPr>
          <w:rFonts w:ascii="Arial" w:hAnsi="Arial" w:cs="Arial"/>
          <w:sz w:val="32"/>
          <w:szCs w:val="32"/>
        </w:rPr>
        <w:t xml:space="preserve"> функции </w:t>
      </w:r>
      <w:r w:rsidRPr="00C74A54">
        <w:rPr>
          <w:rFonts w:ascii="Arial" w:hAnsi="Arial" w:cs="Arial"/>
          <w:b/>
          <w:sz w:val="32"/>
          <w:szCs w:val="32"/>
        </w:rPr>
        <w:t>Национального фонда</w:t>
      </w:r>
      <w:r>
        <w:rPr>
          <w:rFonts w:ascii="Arial" w:hAnsi="Arial" w:cs="Arial"/>
          <w:sz w:val="32"/>
          <w:szCs w:val="32"/>
        </w:rPr>
        <w:t xml:space="preserve">. </w:t>
      </w:r>
    </w:p>
    <w:p w14:paraId="3E0444CD" w14:textId="77D1CC03" w:rsidR="0012315B" w:rsidRDefault="00C74A54" w:rsidP="00071BB9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20292D">
        <w:rPr>
          <w:rFonts w:ascii="Arial" w:eastAsia="Arial" w:hAnsi="Arial" w:cs="Arial"/>
          <w:b/>
          <w:iCs/>
          <w:color w:val="0070C0"/>
          <w:sz w:val="32"/>
          <w:szCs w:val="32"/>
        </w:rPr>
        <w:t>Второе.</w:t>
      </w:r>
      <w:r>
        <w:rPr>
          <w:rFonts w:ascii="Arial" w:hAnsi="Arial" w:cs="Arial"/>
          <w:sz w:val="32"/>
          <w:szCs w:val="32"/>
        </w:rPr>
        <w:t xml:space="preserve"> </w:t>
      </w:r>
      <w:r w:rsidR="0020292D">
        <w:rPr>
          <w:rFonts w:ascii="Arial" w:hAnsi="Arial" w:cs="Arial"/>
          <w:sz w:val="32"/>
          <w:szCs w:val="32"/>
        </w:rPr>
        <w:t>Осуществление</w:t>
      </w:r>
      <w:r w:rsidR="008B73C0">
        <w:rPr>
          <w:rFonts w:ascii="Arial" w:hAnsi="Arial" w:cs="Arial"/>
          <w:sz w:val="32"/>
          <w:szCs w:val="32"/>
        </w:rPr>
        <w:t xml:space="preserve"> оценки </w:t>
      </w:r>
      <w:r w:rsidR="008B73C0" w:rsidRPr="0012315B">
        <w:rPr>
          <w:rFonts w:ascii="Arial" w:hAnsi="Arial" w:cs="Arial"/>
          <w:b/>
          <w:sz w:val="32"/>
          <w:szCs w:val="32"/>
        </w:rPr>
        <w:t>возможных рисков бюджетной политики</w:t>
      </w:r>
      <w:r w:rsidR="008B73C0">
        <w:rPr>
          <w:rFonts w:ascii="Arial" w:hAnsi="Arial" w:cs="Arial"/>
          <w:sz w:val="32"/>
          <w:szCs w:val="32"/>
        </w:rPr>
        <w:t xml:space="preserve"> в среднесрочном и долгосрочном периоде.</w:t>
      </w:r>
    </w:p>
    <w:p w14:paraId="52EAEADA" w14:textId="58E15C4D" w:rsidR="0012315B" w:rsidRDefault="0012315B" w:rsidP="00071BB9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20292D">
        <w:rPr>
          <w:rFonts w:ascii="Arial" w:eastAsia="Arial" w:hAnsi="Arial" w:cs="Arial"/>
          <w:b/>
          <w:iCs/>
          <w:color w:val="0070C0"/>
          <w:sz w:val="32"/>
          <w:szCs w:val="32"/>
        </w:rPr>
        <w:t>Третье.</w:t>
      </w:r>
      <w:r>
        <w:rPr>
          <w:rFonts w:ascii="Arial" w:hAnsi="Arial" w:cs="Arial"/>
          <w:sz w:val="32"/>
          <w:szCs w:val="32"/>
        </w:rPr>
        <w:t xml:space="preserve"> </w:t>
      </w:r>
      <w:r w:rsidR="0020292D">
        <w:rPr>
          <w:rFonts w:ascii="Arial" w:hAnsi="Arial" w:cs="Arial"/>
          <w:b/>
          <w:sz w:val="32"/>
          <w:szCs w:val="32"/>
        </w:rPr>
        <w:t>В</w:t>
      </w:r>
      <w:r w:rsidR="008B73C0" w:rsidRPr="00C74A54">
        <w:rPr>
          <w:rFonts w:ascii="Arial" w:hAnsi="Arial" w:cs="Arial"/>
          <w:b/>
          <w:sz w:val="32"/>
          <w:szCs w:val="32"/>
        </w:rPr>
        <w:t>осстановление сбалансированности</w:t>
      </w:r>
      <w:r w:rsidR="008B73C0">
        <w:rPr>
          <w:rFonts w:ascii="Arial" w:hAnsi="Arial" w:cs="Arial"/>
          <w:sz w:val="32"/>
          <w:szCs w:val="32"/>
        </w:rPr>
        <w:t xml:space="preserve"> целевых ориентиров государственных финансов.</w:t>
      </w:r>
    </w:p>
    <w:p w14:paraId="05CC7EA7" w14:textId="029AFE36" w:rsidR="0012315B" w:rsidRDefault="0012315B" w:rsidP="00071BB9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Далее разрешите остановиться на каждой из них.</w:t>
      </w:r>
    </w:p>
    <w:p w14:paraId="6E8D88B7" w14:textId="77777777" w:rsidR="00914A3D" w:rsidRPr="003E67D5" w:rsidRDefault="00914A3D" w:rsidP="00914A3D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eastAsia="Arial" w:hAnsi="Arial" w:cs="Arial"/>
          <w:b/>
          <w:iCs/>
          <w:color w:val="0070C0"/>
          <w:sz w:val="32"/>
          <w:szCs w:val="32"/>
        </w:rPr>
      </w:pPr>
      <w:r w:rsidRPr="003E67D5">
        <w:rPr>
          <w:rFonts w:ascii="Arial" w:eastAsia="Arial" w:hAnsi="Arial" w:cs="Arial"/>
          <w:b/>
          <w:iCs/>
          <w:color w:val="0070C0"/>
          <w:sz w:val="32"/>
          <w:szCs w:val="32"/>
        </w:rPr>
        <w:lastRenderedPageBreak/>
        <w:t xml:space="preserve">Слайд </w:t>
      </w:r>
      <w:r>
        <w:rPr>
          <w:rFonts w:ascii="Arial" w:eastAsia="Arial" w:hAnsi="Arial" w:cs="Arial"/>
          <w:b/>
          <w:iCs/>
          <w:color w:val="0070C0"/>
          <w:sz w:val="32"/>
          <w:szCs w:val="32"/>
        </w:rPr>
        <w:t>3</w:t>
      </w:r>
    </w:p>
    <w:p w14:paraId="0830DF0C" w14:textId="5E7EC260" w:rsidR="00914A3D" w:rsidRDefault="00B90386" w:rsidP="00914A3D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6494D">
        <w:rPr>
          <w:rFonts w:ascii="Arial" w:eastAsia="Arial" w:hAnsi="Arial" w:cs="Arial"/>
          <w:b/>
          <w:iCs/>
          <w:sz w:val="32"/>
          <w:szCs w:val="32"/>
        </w:rPr>
        <w:t>ПЕРВОЕ.</w:t>
      </w:r>
      <w:r w:rsidR="003148D3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="00914A3D" w:rsidRPr="00914A3D">
        <w:rPr>
          <w:rFonts w:ascii="Arial" w:hAnsi="Arial" w:cs="Arial"/>
          <w:b/>
          <w:sz w:val="32"/>
          <w:szCs w:val="32"/>
        </w:rPr>
        <w:t>Стабильность бюджетных параметров</w:t>
      </w:r>
      <w:r w:rsidR="00914A3D">
        <w:rPr>
          <w:rFonts w:ascii="Arial" w:hAnsi="Arial" w:cs="Arial"/>
          <w:sz w:val="32"/>
          <w:szCs w:val="32"/>
        </w:rPr>
        <w:t xml:space="preserve"> обеспечивается за счет увеличения </w:t>
      </w:r>
      <w:r w:rsidR="00914A3D" w:rsidRPr="009652C6">
        <w:rPr>
          <w:rFonts w:ascii="Arial" w:hAnsi="Arial" w:cs="Arial"/>
          <w:b/>
          <w:sz w:val="32"/>
          <w:szCs w:val="32"/>
        </w:rPr>
        <w:t>собственной налоговой базы</w:t>
      </w:r>
      <w:r w:rsidR="00914A3D">
        <w:rPr>
          <w:rFonts w:ascii="Arial" w:hAnsi="Arial" w:cs="Arial"/>
          <w:sz w:val="32"/>
          <w:szCs w:val="32"/>
        </w:rPr>
        <w:t xml:space="preserve"> и применения </w:t>
      </w:r>
      <w:r w:rsidR="00914A3D" w:rsidRPr="009652C6">
        <w:rPr>
          <w:rFonts w:ascii="Arial" w:hAnsi="Arial" w:cs="Arial"/>
          <w:b/>
          <w:sz w:val="32"/>
          <w:szCs w:val="32"/>
        </w:rPr>
        <w:t>бюджетных правил</w:t>
      </w:r>
      <w:r w:rsidR="00914A3D">
        <w:rPr>
          <w:rFonts w:ascii="Arial" w:hAnsi="Arial" w:cs="Arial"/>
          <w:sz w:val="32"/>
          <w:szCs w:val="32"/>
        </w:rPr>
        <w:t>.</w:t>
      </w:r>
    </w:p>
    <w:p w14:paraId="52412B90" w14:textId="65C048B6" w:rsidR="00C92EDA" w:rsidRPr="00C92EDA" w:rsidRDefault="00C92EDA" w:rsidP="00914A3D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В целом, поручения Главы государства и инициативы депутатов Парламента реализуются за счет мер, принимаемых Правительством по </w:t>
      </w:r>
      <w:r w:rsidRPr="00C92EDA">
        <w:rPr>
          <w:rFonts w:ascii="Arial" w:hAnsi="Arial" w:cs="Arial"/>
          <w:b/>
          <w:bCs/>
          <w:sz w:val="32"/>
          <w:szCs w:val="32"/>
          <w:lang w:val="kk-KZ"/>
        </w:rPr>
        <w:t>пополнению доходной базы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="00A62EC7">
        <w:rPr>
          <w:rFonts w:ascii="Arial" w:hAnsi="Arial" w:cs="Arial"/>
          <w:sz w:val="32"/>
          <w:szCs w:val="32"/>
          <w:lang w:val="kk-KZ"/>
        </w:rPr>
        <w:br/>
      </w:r>
      <w:r>
        <w:rPr>
          <w:rFonts w:ascii="Arial" w:hAnsi="Arial" w:cs="Arial"/>
          <w:sz w:val="32"/>
          <w:szCs w:val="32"/>
          <w:lang w:val="kk-KZ"/>
        </w:rPr>
        <w:t>как республиканского, так и местного бюджета.</w:t>
      </w:r>
    </w:p>
    <w:p w14:paraId="5EA5F48D" w14:textId="77777777" w:rsidR="0043755C" w:rsidRDefault="0043755C" w:rsidP="0043755C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43755C">
        <w:rPr>
          <w:rFonts w:ascii="Arial" w:eastAsia="Arial" w:hAnsi="Arial" w:cs="Arial"/>
          <w:sz w:val="32"/>
          <w:szCs w:val="32"/>
        </w:rPr>
        <w:t>Так,</w:t>
      </w:r>
      <w:r>
        <w:rPr>
          <w:rFonts w:ascii="Arial" w:eastAsia="Arial" w:hAnsi="Arial" w:cs="Arial"/>
          <w:b/>
          <w:sz w:val="32"/>
          <w:szCs w:val="32"/>
        </w:rPr>
        <w:t xml:space="preserve"> д</w:t>
      </w:r>
      <w:r w:rsidRPr="008509EE">
        <w:rPr>
          <w:rFonts w:ascii="Arial" w:hAnsi="Arial" w:cs="Arial"/>
          <w:b/>
          <w:sz w:val="32"/>
          <w:szCs w:val="32"/>
        </w:rPr>
        <w:t>оходы</w:t>
      </w:r>
      <w:r w:rsidRPr="008509EE">
        <w:rPr>
          <w:rFonts w:ascii="Arial" w:hAnsi="Arial" w:cs="Arial"/>
          <w:sz w:val="32"/>
          <w:szCs w:val="32"/>
        </w:rPr>
        <w:t xml:space="preserve"> республиканского бюджета</w:t>
      </w:r>
      <w:r w:rsidRPr="008509EE">
        <w:rPr>
          <w:rFonts w:ascii="Arial" w:hAnsi="Arial" w:cs="Arial"/>
          <w:b/>
          <w:sz w:val="32"/>
          <w:szCs w:val="32"/>
        </w:rPr>
        <w:t xml:space="preserve"> </w:t>
      </w:r>
      <w:r w:rsidRPr="008509EE">
        <w:rPr>
          <w:rFonts w:ascii="Arial" w:hAnsi="Arial" w:cs="Arial"/>
          <w:sz w:val="32"/>
          <w:szCs w:val="32"/>
        </w:rPr>
        <w:t>(</w:t>
      </w:r>
      <w:r w:rsidRPr="0043755C">
        <w:rPr>
          <w:rFonts w:ascii="Arial" w:hAnsi="Arial" w:cs="Arial"/>
          <w:i/>
          <w:sz w:val="28"/>
          <w:szCs w:val="28"/>
        </w:rPr>
        <w:t>без учета трансфертов</w:t>
      </w:r>
      <w:r w:rsidRPr="008509EE">
        <w:rPr>
          <w:rFonts w:ascii="Arial" w:hAnsi="Arial" w:cs="Arial"/>
          <w:sz w:val="32"/>
          <w:szCs w:val="32"/>
        </w:rPr>
        <w:t xml:space="preserve">) в 2024 году, по прогнозам, составят </w:t>
      </w:r>
      <w:r w:rsidRPr="008509EE">
        <w:rPr>
          <w:rFonts w:ascii="Arial" w:hAnsi="Arial" w:cs="Arial"/>
          <w:b/>
          <w:sz w:val="32"/>
          <w:szCs w:val="32"/>
        </w:rPr>
        <w:t xml:space="preserve">16,1 трлн. тенге </w:t>
      </w:r>
      <w:r w:rsidRPr="008509EE">
        <w:rPr>
          <w:rFonts w:ascii="Arial" w:hAnsi="Arial" w:cs="Arial"/>
          <w:sz w:val="32"/>
          <w:szCs w:val="32"/>
        </w:rPr>
        <w:t>или</w:t>
      </w:r>
      <w:r w:rsidRPr="008509EE">
        <w:rPr>
          <w:rFonts w:ascii="Arial" w:hAnsi="Arial" w:cs="Arial"/>
          <w:b/>
          <w:sz w:val="32"/>
          <w:szCs w:val="32"/>
        </w:rPr>
        <w:t xml:space="preserve"> на</w:t>
      </w:r>
      <w:r w:rsidRPr="008509EE">
        <w:rPr>
          <w:rFonts w:ascii="Arial" w:hAnsi="Arial" w:cs="Arial"/>
          <w:sz w:val="32"/>
          <w:szCs w:val="32"/>
        </w:rPr>
        <w:t xml:space="preserve"> </w:t>
      </w:r>
      <w:r w:rsidRPr="008509EE">
        <w:rPr>
          <w:rFonts w:ascii="Arial" w:hAnsi="Arial" w:cs="Arial"/>
          <w:b/>
          <w:sz w:val="32"/>
          <w:szCs w:val="32"/>
        </w:rPr>
        <w:t xml:space="preserve">уровне 11,9% к ВВП. </w:t>
      </w:r>
    </w:p>
    <w:p w14:paraId="2D2BC723" w14:textId="3F99C609" w:rsidR="0043755C" w:rsidRPr="008509EE" w:rsidRDefault="0043755C" w:rsidP="0043755C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8509EE">
        <w:rPr>
          <w:rFonts w:ascii="Arial" w:hAnsi="Arial" w:cs="Arial"/>
          <w:sz w:val="32"/>
          <w:szCs w:val="32"/>
        </w:rPr>
        <w:t xml:space="preserve">По сравнению с </w:t>
      </w:r>
      <w:r w:rsidR="004637D8">
        <w:rPr>
          <w:rFonts w:ascii="Arial" w:hAnsi="Arial" w:cs="Arial"/>
          <w:sz w:val="32"/>
          <w:szCs w:val="32"/>
          <w:lang w:val="kk-KZ"/>
        </w:rPr>
        <w:t>оценкой</w:t>
      </w:r>
      <w:r w:rsidRPr="008509EE">
        <w:rPr>
          <w:rFonts w:ascii="Arial" w:hAnsi="Arial" w:cs="Arial"/>
          <w:sz w:val="32"/>
          <w:szCs w:val="32"/>
        </w:rPr>
        <w:t xml:space="preserve"> текущего года рост составляет </w:t>
      </w:r>
      <w:r w:rsidR="004637D8">
        <w:rPr>
          <w:rFonts w:ascii="Arial" w:hAnsi="Arial" w:cs="Arial"/>
          <w:sz w:val="32"/>
          <w:szCs w:val="32"/>
        </w:rPr>
        <w:br/>
      </w:r>
      <w:r w:rsidR="004637D8">
        <w:rPr>
          <w:rFonts w:ascii="Arial" w:hAnsi="Arial" w:cs="Arial"/>
          <w:b/>
          <w:sz w:val="32"/>
          <w:szCs w:val="32"/>
          <w:lang w:val="kk-KZ"/>
        </w:rPr>
        <w:t>2,7</w:t>
      </w:r>
      <w:r w:rsidRPr="008509EE">
        <w:rPr>
          <w:rFonts w:ascii="Arial" w:hAnsi="Arial" w:cs="Arial"/>
          <w:b/>
          <w:sz w:val="32"/>
          <w:szCs w:val="32"/>
        </w:rPr>
        <w:t xml:space="preserve"> трлн.</w:t>
      </w:r>
      <w:r w:rsidRPr="008509EE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8509EE">
        <w:rPr>
          <w:rFonts w:ascii="Arial" w:hAnsi="Arial" w:cs="Arial"/>
          <w:b/>
          <w:sz w:val="32"/>
          <w:szCs w:val="32"/>
        </w:rPr>
        <w:t>тенге</w:t>
      </w:r>
      <w:r w:rsidRPr="008509EE">
        <w:rPr>
          <w:rFonts w:ascii="Arial" w:hAnsi="Arial" w:cs="Arial"/>
          <w:sz w:val="32"/>
          <w:szCs w:val="32"/>
        </w:rPr>
        <w:t xml:space="preserve">. В плановом периоде ожидается их рост </w:t>
      </w:r>
      <w:r w:rsidR="004637D8">
        <w:rPr>
          <w:rFonts w:ascii="Arial" w:hAnsi="Arial" w:cs="Arial"/>
          <w:sz w:val="32"/>
          <w:szCs w:val="32"/>
        </w:rPr>
        <w:br/>
      </w:r>
      <w:r w:rsidRPr="008509EE">
        <w:rPr>
          <w:rFonts w:ascii="Arial" w:hAnsi="Arial" w:cs="Arial"/>
          <w:sz w:val="32"/>
          <w:szCs w:val="32"/>
        </w:rPr>
        <w:t xml:space="preserve">к 2026 году </w:t>
      </w:r>
      <w:r w:rsidRPr="008509EE">
        <w:rPr>
          <w:rFonts w:ascii="Arial" w:hAnsi="Arial" w:cs="Arial"/>
          <w:b/>
          <w:sz w:val="32"/>
          <w:szCs w:val="32"/>
        </w:rPr>
        <w:t>до 18,4 трлн. тенге</w:t>
      </w:r>
      <w:r w:rsidRPr="008509EE">
        <w:rPr>
          <w:rFonts w:ascii="Arial" w:hAnsi="Arial" w:cs="Arial"/>
          <w:sz w:val="32"/>
          <w:szCs w:val="32"/>
        </w:rPr>
        <w:t xml:space="preserve">, или </w:t>
      </w:r>
      <w:r w:rsidRPr="008509EE">
        <w:rPr>
          <w:rFonts w:ascii="Arial" w:hAnsi="Arial" w:cs="Arial"/>
          <w:b/>
          <w:sz w:val="32"/>
          <w:szCs w:val="32"/>
        </w:rPr>
        <w:t>на 1</w:t>
      </w:r>
      <w:r w:rsidR="009100D9">
        <w:rPr>
          <w:rFonts w:ascii="Arial" w:hAnsi="Arial" w:cs="Arial"/>
          <w:b/>
          <w:sz w:val="32"/>
          <w:szCs w:val="32"/>
        </w:rPr>
        <w:t>4</w:t>
      </w:r>
      <w:r w:rsidRPr="008509EE">
        <w:rPr>
          <w:rFonts w:ascii="Arial" w:hAnsi="Arial" w:cs="Arial"/>
          <w:b/>
          <w:sz w:val="32"/>
          <w:szCs w:val="32"/>
        </w:rPr>
        <w:t>,</w:t>
      </w:r>
      <w:r w:rsidR="009100D9">
        <w:rPr>
          <w:rFonts w:ascii="Arial" w:hAnsi="Arial" w:cs="Arial"/>
          <w:b/>
          <w:sz w:val="32"/>
          <w:szCs w:val="32"/>
        </w:rPr>
        <w:t>1%</w:t>
      </w:r>
      <w:r w:rsidRPr="008509EE">
        <w:rPr>
          <w:rFonts w:ascii="Arial" w:hAnsi="Arial" w:cs="Arial"/>
          <w:sz w:val="32"/>
          <w:szCs w:val="32"/>
        </w:rPr>
        <w:t>.</w:t>
      </w:r>
      <w:r w:rsidRPr="008509EE">
        <w:rPr>
          <w:rFonts w:ascii="Arial" w:hAnsi="Arial" w:cs="Arial"/>
          <w:b/>
          <w:sz w:val="32"/>
          <w:szCs w:val="32"/>
        </w:rPr>
        <w:t xml:space="preserve">  </w:t>
      </w:r>
    </w:p>
    <w:p w14:paraId="61589E39" w14:textId="41321E5E" w:rsidR="0043755C" w:rsidRDefault="0043755C" w:rsidP="0043755C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Ос</w:t>
      </w:r>
      <w:r w:rsidRPr="008509EE">
        <w:rPr>
          <w:rFonts w:ascii="Arial" w:hAnsi="Arial" w:cs="Arial"/>
          <w:sz w:val="32"/>
          <w:szCs w:val="32"/>
        </w:rPr>
        <w:t>новной прирост доходов бюджета будет обеспечен за счет</w:t>
      </w:r>
      <w:r w:rsidRPr="008509EE">
        <w:t xml:space="preserve"> </w:t>
      </w:r>
      <w:r w:rsidRPr="008509EE">
        <w:rPr>
          <w:rFonts w:ascii="Arial" w:hAnsi="Arial" w:cs="Arial"/>
          <w:b/>
          <w:sz w:val="32"/>
          <w:szCs w:val="32"/>
        </w:rPr>
        <w:t>увеличения темпов развития</w:t>
      </w:r>
      <w:r w:rsidRPr="008509EE">
        <w:rPr>
          <w:rFonts w:ascii="Arial" w:hAnsi="Arial" w:cs="Arial"/>
          <w:sz w:val="32"/>
          <w:szCs w:val="32"/>
        </w:rPr>
        <w:t xml:space="preserve"> экономики </w:t>
      </w:r>
      <w:r w:rsidRPr="0043755C">
        <w:rPr>
          <w:rFonts w:ascii="Arial" w:hAnsi="Arial" w:cs="Arial"/>
          <w:iCs/>
          <w:sz w:val="30"/>
          <w:szCs w:val="30"/>
        </w:rPr>
        <w:t>(</w:t>
      </w:r>
      <w:r w:rsidRPr="0043755C">
        <w:rPr>
          <w:rFonts w:ascii="Arial" w:hAnsi="Arial" w:cs="Arial"/>
          <w:i/>
          <w:iCs/>
          <w:sz w:val="28"/>
          <w:szCs w:val="28"/>
        </w:rPr>
        <w:t xml:space="preserve">темп роста номинального ВВП -113,3%, ВДС ненефтяного сектора – 111,8%, </w:t>
      </w:r>
      <w:r w:rsidR="004E3869">
        <w:rPr>
          <w:rFonts w:ascii="Arial" w:hAnsi="Arial" w:cs="Arial"/>
          <w:i/>
          <w:iCs/>
          <w:sz w:val="28"/>
          <w:szCs w:val="28"/>
        </w:rPr>
        <w:br/>
      </w:r>
      <w:r w:rsidRPr="0043755C">
        <w:rPr>
          <w:rFonts w:ascii="Arial" w:hAnsi="Arial" w:cs="Arial"/>
          <w:i/>
          <w:iCs/>
          <w:sz w:val="28"/>
          <w:szCs w:val="28"/>
        </w:rPr>
        <w:t>ВДС горнодобывающей промышленности – 118,9%, импорта – 104,8%, экспорта – 106,6%</w:t>
      </w:r>
      <w:r w:rsidRPr="008509EE">
        <w:rPr>
          <w:rFonts w:ascii="Arial" w:hAnsi="Arial" w:cs="Arial"/>
          <w:i/>
          <w:iCs/>
          <w:sz w:val="30"/>
          <w:szCs w:val="30"/>
        </w:rPr>
        <w:t xml:space="preserve">) </w:t>
      </w:r>
      <w:r w:rsidRPr="008509EE">
        <w:rPr>
          <w:rFonts w:ascii="Arial" w:hAnsi="Arial" w:cs="Arial"/>
          <w:iCs/>
          <w:sz w:val="30"/>
          <w:szCs w:val="30"/>
        </w:rPr>
        <w:t xml:space="preserve">и </w:t>
      </w:r>
      <w:r w:rsidRPr="008509EE">
        <w:rPr>
          <w:rFonts w:ascii="Arial" w:hAnsi="Arial" w:cs="Arial"/>
          <w:b/>
          <w:sz w:val="32"/>
          <w:szCs w:val="32"/>
        </w:rPr>
        <w:t>улучшени</w:t>
      </w:r>
      <w:r w:rsidR="00A62EC7">
        <w:rPr>
          <w:rFonts w:ascii="Arial" w:hAnsi="Arial" w:cs="Arial"/>
          <w:b/>
          <w:sz w:val="32"/>
          <w:szCs w:val="32"/>
        </w:rPr>
        <w:t>я</w:t>
      </w:r>
      <w:r w:rsidRPr="008509EE">
        <w:rPr>
          <w:rFonts w:ascii="Arial" w:hAnsi="Arial" w:cs="Arial"/>
          <w:b/>
          <w:sz w:val="32"/>
          <w:szCs w:val="32"/>
        </w:rPr>
        <w:t xml:space="preserve"> налогового администрирования</w:t>
      </w:r>
      <w:r w:rsidRPr="008509EE">
        <w:rPr>
          <w:rFonts w:ascii="Arial" w:hAnsi="Arial" w:cs="Arial"/>
          <w:sz w:val="32"/>
          <w:szCs w:val="32"/>
        </w:rPr>
        <w:t xml:space="preserve">, а также </w:t>
      </w:r>
      <w:r w:rsidRPr="008509EE">
        <w:rPr>
          <w:rFonts w:ascii="Arial" w:hAnsi="Arial" w:cs="Arial"/>
          <w:b/>
          <w:sz w:val="32"/>
          <w:szCs w:val="32"/>
        </w:rPr>
        <w:t>снижени</w:t>
      </w:r>
      <w:r w:rsidR="00A62EC7">
        <w:rPr>
          <w:rFonts w:ascii="Arial" w:hAnsi="Arial" w:cs="Arial"/>
          <w:b/>
          <w:sz w:val="32"/>
          <w:szCs w:val="32"/>
        </w:rPr>
        <w:t>я</w:t>
      </w:r>
      <w:r w:rsidRPr="008509EE">
        <w:rPr>
          <w:rFonts w:ascii="Arial" w:hAnsi="Arial" w:cs="Arial"/>
          <w:b/>
          <w:sz w:val="32"/>
          <w:szCs w:val="32"/>
        </w:rPr>
        <w:t xml:space="preserve"> доли теневой экономики</w:t>
      </w:r>
      <w:r w:rsidRPr="008509EE">
        <w:rPr>
          <w:rFonts w:ascii="Arial" w:hAnsi="Arial" w:cs="Arial"/>
          <w:sz w:val="32"/>
          <w:szCs w:val="32"/>
        </w:rPr>
        <w:t xml:space="preserve">. </w:t>
      </w:r>
    </w:p>
    <w:p w14:paraId="54BFD5F6" w14:textId="522BACA1" w:rsidR="009652C6" w:rsidRDefault="0043755C" w:rsidP="009652C6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 учетом этого, н</w:t>
      </w:r>
      <w:r w:rsidR="009652C6" w:rsidRPr="000A1D19">
        <w:rPr>
          <w:rFonts w:ascii="Arial" w:hAnsi="Arial" w:cs="Arial"/>
          <w:sz w:val="32"/>
          <w:szCs w:val="32"/>
        </w:rPr>
        <w:t xml:space="preserve">а </w:t>
      </w:r>
      <w:r w:rsidR="009652C6">
        <w:rPr>
          <w:rFonts w:ascii="Arial" w:hAnsi="Arial" w:cs="Arial"/>
          <w:sz w:val="32"/>
          <w:szCs w:val="32"/>
        </w:rPr>
        <w:t>республиканском</w:t>
      </w:r>
      <w:r w:rsidR="009652C6" w:rsidRPr="000A1D19">
        <w:rPr>
          <w:rFonts w:ascii="Arial" w:hAnsi="Arial" w:cs="Arial"/>
          <w:sz w:val="32"/>
          <w:szCs w:val="32"/>
        </w:rPr>
        <w:t xml:space="preserve"> уровне обеспеченность собственными доходами </w:t>
      </w:r>
      <w:r w:rsidR="009652C6">
        <w:rPr>
          <w:rFonts w:ascii="Arial" w:hAnsi="Arial" w:cs="Arial"/>
          <w:sz w:val="32"/>
          <w:szCs w:val="32"/>
        </w:rPr>
        <w:t xml:space="preserve">вырастет </w:t>
      </w:r>
      <w:r w:rsidR="009652C6" w:rsidRPr="0043755C">
        <w:rPr>
          <w:rFonts w:ascii="Arial" w:hAnsi="Arial" w:cs="Arial"/>
          <w:sz w:val="32"/>
          <w:szCs w:val="32"/>
        </w:rPr>
        <w:t xml:space="preserve">с </w:t>
      </w:r>
      <w:r w:rsidRPr="0043755C">
        <w:rPr>
          <w:rFonts w:ascii="Arial" w:hAnsi="Arial" w:cs="Arial"/>
          <w:b/>
          <w:sz w:val="32"/>
          <w:szCs w:val="32"/>
        </w:rPr>
        <w:t>62,4%</w:t>
      </w:r>
      <w:r w:rsidRPr="0043755C">
        <w:rPr>
          <w:rFonts w:ascii="Arial" w:hAnsi="Arial" w:cs="Arial"/>
          <w:sz w:val="32"/>
          <w:szCs w:val="32"/>
        </w:rPr>
        <w:t xml:space="preserve"> 2022 году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9652C6">
        <w:rPr>
          <w:rFonts w:ascii="Arial" w:hAnsi="Arial" w:cs="Arial"/>
          <w:sz w:val="32"/>
          <w:szCs w:val="32"/>
        </w:rPr>
        <w:t xml:space="preserve">до </w:t>
      </w:r>
      <w:r w:rsidR="009652C6" w:rsidRPr="000A1D19">
        <w:rPr>
          <w:rFonts w:ascii="Arial" w:hAnsi="Arial" w:cs="Arial"/>
          <w:b/>
          <w:sz w:val="32"/>
          <w:szCs w:val="32"/>
        </w:rPr>
        <w:t xml:space="preserve">70,3% </w:t>
      </w:r>
      <w:r w:rsidR="004637D8">
        <w:rPr>
          <w:rFonts w:ascii="Arial" w:hAnsi="Arial" w:cs="Arial"/>
          <w:b/>
          <w:sz w:val="32"/>
          <w:szCs w:val="32"/>
        </w:rPr>
        <w:br/>
      </w:r>
      <w:r w:rsidR="009652C6" w:rsidRPr="008B62D7">
        <w:rPr>
          <w:rFonts w:ascii="Arial" w:hAnsi="Arial" w:cs="Arial"/>
          <w:sz w:val="32"/>
          <w:szCs w:val="32"/>
        </w:rPr>
        <w:t>в 2024 году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9652C6" w:rsidRPr="009652C6">
        <w:rPr>
          <w:rFonts w:ascii="Arial" w:hAnsi="Arial" w:cs="Arial"/>
          <w:sz w:val="32"/>
          <w:szCs w:val="32"/>
        </w:rPr>
        <w:t xml:space="preserve">и </w:t>
      </w:r>
      <w:r w:rsidR="009652C6" w:rsidRPr="000A1D19">
        <w:rPr>
          <w:rFonts w:ascii="Arial" w:hAnsi="Arial" w:cs="Arial"/>
          <w:b/>
          <w:sz w:val="32"/>
          <w:szCs w:val="32"/>
        </w:rPr>
        <w:t xml:space="preserve">далее до 76,3% </w:t>
      </w:r>
      <w:r w:rsidR="009652C6" w:rsidRPr="008B62D7">
        <w:rPr>
          <w:rFonts w:ascii="Arial" w:hAnsi="Arial" w:cs="Arial"/>
          <w:sz w:val="32"/>
          <w:szCs w:val="32"/>
        </w:rPr>
        <w:t>в 2026 году</w:t>
      </w:r>
      <w:r w:rsidR="009652C6">
        <w:rPr>
          <w:rFonts w:ascii="Arial" w:hAnsi="Arial" w:cs="Arial"/>
          <w:sz w:val="32"/>
          <w:szCs w:val="32"/>
        </w:rPr>
        <w:t xml:space="preserve"> (</w:t>
      </w:r>
      <w:r w:rsidR="009652C6" w:rsidRPr="009652C6">
        <w:rPr>
          <w:rFonts w:ascii="Arial" w:hAnsi="Arial" w:cs="Arial"/>
          <w:i/>
          <w:sz w:val="28"/>
          <w:szCs w:val="28"/>
        </w:rPr>
        <w:t>в 2021 году - 54%,</w:t>
      </w:r>
      <w:r w:rsidRPr="0043755C">
        <w:t xml:space="preserve"> </w:t>
      </w:r>
      <w:r w:rsidR="004637D8">
        <w:br/>
      </w:r>
      <w:r>
        <w:rPr>
          <w:rFonts w:ascii="Arial" w:hAnsi="Arial" w:cs="Arial"/>
          <w:i/>
          <w:sz w:val="28"/>
          <w:szCs w:val="28"/>
        </w:rPr>
        <w:t>в 2023 году – 68%</w:t>
      </w:r>
      <w:r w:rsidR="009652C6">
        <w:rPr>
          <w:rFonts w:ascii="Arial" w:hAnsi="Arial" w:cs="Arial"/>
          <w:sz w:val="32"/>
          <w:szCs w:val="32"/>
        </w:rPr>
        <w:t>)</w:t>
      </w:r>
      <w:r w:rsidR="009652C6" w:rsidRPr="008B62D7">
        <w:rPr>
          <w:rFonts w:ascii="Arial" w:hAnsi="Arial" w:cs="Arial"/>
          <w:sz w:val="32"/>
          <w:szCs w:val="32"/>
        </w:rPr>
        <w:t>.</w:t>
      </w:r>
      <w:r w:rsidR="009652C6">
        <w:rPr>
          <w:rFonts w:ascii="Arial" w:hAnsi="Arial" w:cs="Arial"/>
          <w:sz w:val="32"/>
          <w:szCs w:val="32"/>
        </w:rPr>
        <w:t xml:space="preserve"> </w:t>
      </w:r>
    </w:p>
    <w:p w14:paraId="059218FA" w14:textId="77777777" w:rsidR="00B423D9" w:rsidRDefault="00B423D9" w:rsidP="0043755C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eastAsia="Arial" w:hAnsi="Arial" w:cs="Arial"/>
          <w:b/>
          <w:iCs/>
          <w:color w:val="0070C0"/>
          <w:sz w:val="32"/>
          <w:szCs w:val="32"/>
        </w:rPr>
      </w:pPr>
    </w:p>
    <w:p w14:paraId="1319C25A" w14:textId="77777777" w:rsidR="00B423D9" w:rsidRDefault="00B423D9" w:rsidP="0043755C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eastAsia="Arial" w:hAnsi="Arial" w:cs="Arial"/>
          <w:b/>
          <w:iCs/>
          <w:color w:val="0070C0"/>
          <w:sz w:val="32"/>
          <w:szCs w:val="32"/>
        </w:rPr>
      </w:pPr>
    </w:p>
    <w:p w14:paraId="2C6A9F32" w14:textId="50D4E9CA" w:rsidR="0043755C" w:rsidRPr="003E67D5" w:rsidRDefault="0043755C" w:rsidP="0043755C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eastAsia="Arial" w:hAnsi="Arial" w:cs="Arial"/>
          <w:b/>
          <w:iCs/>
          <w:color w:val="0070C0"/>
          <w:sz w:val="32"/>
          <w:szCs w:val="32"/>
        </w:rPr>
      </w:pPr>
      <w:r w:rsidRPr="003E67D5">
        <w:rPr>
          <w:rFonts w:ascii="Arial" w:eastAsia="Arial" w:hAnsi="Arial" w:cs="Arial"/>
          <w:b/>
          <w:iCs/>
          <w:color w:val="0070C0"/>
          <w:sz w:val="32"/>
          <w:szCs w:val="32"/>
        </w:rPr>
        <w:lastRenderedPageBreak/>
        <w:t xml:space="preserve">Слайд </w:t>
      </w:r>
      <w:r w:rsidR="0066494D">
        <w:rPr>
          <w:rFonts w:ascii="Arial" w:eastAsia="Arial" w:hAnsi="Arial" w:cs="Arial"/>
          <w:b/>
          <w:iCs/>
          <w:color w:val="0070C0"/>
          <w:sz w:val="32"/>
          <w:szCs w:val="32"/>
        </w:rPr>
        <w:t>4</w:t>
      </w:r>
    </w:p>
    <w:p w14:paraId="027E9DE8" w14:textId="035C801C" w:rsidR="003148D3" w:rsidRDefault="003148D3" w:rsidP="0043755C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Объемы гарантированного и целевого трансфертов </w:t>
      </w:r>
      <w:r w:rsidR="00DC2C63">
        <w:rPr>
          <w:rFonts w:ascii="Arial" w:hAnsi="Arial" w:cs="Arial"/>
          <w:sz w:val="32"/>
          <w:szCs w:val="32"/>
        </w:rPr>
        <w:br/>
      </w:r>
      <w:r w:rsidR="00E15A29">
        <w:rPr>
          <w:rFonts w:ascii="Arial" w:hAnsi="Arial" w:cs="Arial"/>
          <w:sz w:val="32"/>
          <w:szCs w:val="32"/>
        </w:rPr>
        <w:t xml:space="preserve">в доходной части бюджета </w:t>
      </w:r>
      <w:r>
        <w:rPr>
          <w:rFonts w:ascii="Arial" w:hAnsi="Arial" w:cs="Arial"/>
          <w:sz w:val="32"/>
          <w:szCs w:val="32"/>
        </w:rPr>
        <w:t xml:space="preserve">определены с учетом </w:t>
      </w:r>
      <w:r>
        <w:rPr>
          <w:rFonts w:ascii="Arial" w:hAnsi="Arial" w:cs="Arial"/>
          <w:bCs/>
          <w:sz w:val="32"/>
          <w:szCs w:val="32"/>
        </w:rPr>
        <w:t>положений</w:t>
      </w:r>
      <w:r w:rsidRPr="003E67D5">
        <w:rPr>
          <w:rFonts w:ascii="Arial" w:hAnsi="Arial" w:cs="Arial"/>
          <w:bCs/>
          <w:sz w:val="32"/>
          <w:szCs w:val="32"/>
        </w:rPr>
        <w:t xml:space="preserve"> Бюджетного кодекса</w:t>
      </w:r>
      <w:r>
        <w:rPr>
          <w:rFonts w:ascii="Arial" w:hAnsi="Arial" w:cs="Arial"/>
          <w:sz w:val="32"/>
          <w:szCs w:val="32"/>
        </w:rPr>
        <w:t xml:space="preserve"> по обеспечению </w:t>
      </w:r>
      <w:r w:rsidRPr="00E15A29">
        <w:rPr>
          <w:rFonts w:ascii="Arial" w:hAnsi="Arial" w:cs="Arial"/>
          <w:b/>
          <w:sz w:val="32"/>
          <w:szCs w:val="32"/>
        </w:rPr>
        <w:t>сберегательной функции Национального фонда</w:t>
      </w:r>
      <w:r w:rsidR="0043755C" w:rsidRPr="00E15A29">
        <w:rPr>
          <w:rFonts w:ascii="Arial" w:hAnsi="Arial" w:cs="Arial"/>
          <w:b/>
          <w:sz w:val="32"/>
          <w:szCs w:val="32"/>
        </w:rPr>
        <w:t>.</w:t>
      </w:r>
      <w:r w:rsidR="0043755C" w:rsidRPr="003E67D5">
        <w:rPr>
          <w:rFonts w:ascii="Arial" w:hAnsi="Arial" w:cs="Arial"/>
          <w:sz w:val="32"/>
          <w:szCs w:val="32"/>
        </w:rPr>
        <w:t xml:space="preserve"> </w:t>
      </w:r>
    </w:p>
    <w:p w14:paraId="3DF6BA90" w14:textId="61B4D3F9" w:rsidR="0043755C" w:rsidRPr="003E67D5" w:rsidRDefault="00455A47" w:rsidP="0043755C">
      <w:pPr>
        <w:pStyle w:val="a5"/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left="0" w:firstLine="709"/>
        <w:contextualSpacing w:val="0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Представленный</w:t>
      </w:r>
      <w:r w:rsidR="003148D3">
        <w:rPr>
          <w:rFonts w:ascii="Arial" w:hAnsi="Arial" w:cs="Arial"/>
          <w:bCs/>
          <w:sz w:val="32"/>
          <w:szCs w:val="32"/>
        </w:rPr>
        <w:t xml:space="preserve"> на Ваше рассмотрение </w:t>
      </w:r>
      <w:r w:rsidR="00E15A29">
        <w:rPr>
          <w:rFonts w:ascii="Arial" w:hAnsi="Arial" w:cs="Arial"/>
          <w:bCs/>
          <w:sz w:val="32"/>
          <w:szCs w:val="32"/>
        </w:rPr>
        <w:t>п</w:t>
      </w:r>
      <w:r w:rsidR="0043755C" w:rsidRPr="003E67D5">
        <w:rPr>
          <w:rFonts w:ascii="Arial" w:hAnsi="Arial" w:cs="Arial"/>
          <w:bCs/>
          <w:sz w:val="32"/>
          <w:szCs w:val="32"/>
        </w:rPr>
        <w:t xml:space="preserve">роект </w:t>
      </w:r>
      <w:r w:rsidR="0043755C" w:rsidRPr="003E67D5">
        <w:rPr>
          <w:rFonts w:ascii="Arial" w:hAnsi="Arial" w:cs="Arial"/>
          <w:b/>
          <w:bCs/>
          <w:sz w:val="32"/>
          <w:szCs w:val="32"/>
        </w:rPr>
        <w:t xml:space="preserve">Закона </w:t>
      </w:r>
      <w:r w:rsidR="00DC2C63">
        <w:rPr>
          <w:rFonts w:ascii="Arial" w:hAnsi="Arial" w:cs="Arial"/>
          <w:b/>
          <w:bCs/>
          <w:sz w:val="32"/>
          <w:szCs w:val="32"/>
        </w:rPr>
        <w:br/>
      </w:r>
      <w:r w:rsidR="0043755C" w:rsidRPr="003E67D5">
        <w:rPr>
          <w:rFonts w:ascii="Arial" w:hAnsi="Arial" w:cs="Arial"/>
          <w:b/>
          <w:bCs/>
          <w:sz w:val="32"/>
          <w:szCs w:val="32"/>
        </w:rPr>
        <w:t xml:space="preserve">о гарантированном трансферте из Национального фонда </w:t>
      </w:r>
      <w:r w:rsidR="00DC2C63">
        <w:rPr>
          <w:rFonts w:ascii="Arial" w:hAnsi="Arial" w:cs="Arial"/>
          <w:b/>
          <w:bCs/>
          <w:sz w:val="32"/>
          <w:szCs w:val="32"/>
        </w:rPr>
        <w:br/>
      </w:r>
      <w:r w:rsidR="0043755C" w:rsidRPr="003E67D5">
        <w:rPr>
          <w:rFonts w:ascii="Arial" w:hAnsi="Arial" w:cs="Arial"/>
          <w:b/>
          <w:bCs/>
          <w:sz w:val="32"/>
          <w:szCs w:val="32"/>
        </w:rPr>
        <w:t>на 202</w:t>
      </w:r>
      <w:r w:rsidR="0043755C">
        <w:rPr>
          <w:rFonts w:ascii="Arial" w:hAnsi="Arial" w:cs="Arial"/>
          <w:b/>
          <w:bCs/>
          <w:sz w:val="32"/>
          <w:szCs w:val="32"/>
        </w:rPr>
        <w:t>4</w:t>
      </w:r>
      <w:r w:rsidR="0043755C" w:rsidRPr="003E67D5">
        <w:rPr>
          <w:rFonts w:ascii="Arial" w:hAnsi="Arial" w:cs="Arial"/>
          <w:b/>
          <w:bCs/>
          <w:sz w:val="32"/>
          <w:szCs w:val="32"/>
        </w:rPr>
        <w:t>-202</w:t>
      </w:r>
      <w:r w:rsidR="0043755C">
        <w:rPr>
          <w:rFonts w:ascii="Arial" w:hAnsi="Arial" w:cs="Arial"/>
          <w:b/>
          <w:bCs/>
          <w:sz w:val="32"/>
          <w:szCs w:val="32"/>
        </w:rPr>
        <w:t>6</w:t>
      </w:r>
      <w:r w:rsidR="0043755C" w:rsidRPr="003E67D5">
        <w:rPr>
          <w:rFonts w:ascii="Arial" w:hAnsi="Arial" w:cs="Arial"/>
          <w:b/>
          <w:bCs/>
          <w:sz w:val="32"/>
          <w:szCs w:val="32"/>
        </w:rPr>
        <w:t xml:space="preserve"> годы</w:t>
      </w:r>
      <w:r w:rsidR="0043755C" w:rsidRPr="003E67D5">
        <w:rPr>
          <w:rFonts w:ascii="Arial" w:hAnsi="Arial" w:cs="Arial"/>
          <w:bCs/>
          <w:sz w:val="32"/>
          <w:szCs w:val="32"/>
        </w:rPr>
        <w:t xml:space="preserve"> разработан с учетом</w:t>
      </w:r>
      <w:r w:rsidR="00E15A29">
        <w:rPr>
          <w:rFonts w:ascii="Arial" w:hAnsi="Arial" w:cs="Arial"/>
          <w:bCs/>
          <w:sz w:val="32"/>
          <w:szCs w:val="32"/>
        </w:rPr>
        <w:t xml:space="preserve"> данных требований</w:t>
      </w:r>
      <w:r w:rsidR="0043755C" w:rsidRPr="003E67D5">
        <w:rPr>
          <w:rFonts w:ascii="Arial" w:hAnsi="Arial" w:cs="Arial"/>
          <w:bCs/>
          <w:sz w:val="32"/>
          <w:szCs w:val="32"/>
        </w:rPr>
        <w:t>.</w:t>
      </w:r>
    </w:p>
    <w:p w14:paraId="5FA9B6EC" w14:textId="7134E586" w:rsidR="00E43CE9" w:rsidRDefault="00E15A29" w:rsidP="0043755C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Мы </w:t>
      </w:r>
      <w:r w:rsidR="00F47989">
        <w:rPr>
          <w:rFonts w:ascii="Arial" w:hAnsi="Arial" w:cs="Arial"/>
          <w:sz w:val="32"/>
          <w:szCs w:val="32"/>
        </w:rPr>
        <w:t>размер</w:t>
      </w:r>
      <w:r>
        <w:rPr>
          <w:rFonts w:ascii="Arial" w:hAnsi="Arial" w:cs="Arial"/>
          <w:sz w:val="32"/>
          <w:szCs w:val="32"/>
        </w:rPr>
        <w:t xml:space="preserve"> гарантированного трансферта</w:t>
      </w:r>
      <w:r w:rsidR="00F47989">
        <w:rPr>
          <w:rFonts w:ascii="Arial" w:hAnsi="Arial" w:cs="Arial"/>
          <w:sz w:val="32"/>
          <w:szCs w:val="32"/>
        </w:rPr>
        <w:t xml:space="preserve"> в</w:t>
      </w:r>
      <w:r w:rsidR="0043755C">
        <w:rPr>
          <w:rFonts w:ascii="Arial" w:hAnsi="Arial" w:cs="Arial"/>
          <w:sz w:val="32"/>
          <w:szCs w:val="32"/>
        </w:rPr>
        <w:t xml:space="preserve">торой год определяем по </w:t>
      </w:r>
      <w:r w:rsidR="00610187">
        <w:rPr>
          <w:rFonts w:ascii="Arial" w:hAnsi="Arial" w:cs="Arial"/>
          <w:sz w:val="32"/>
          <w:szCs w:val="32"/>
        </w:rPr>
        <w:t>цене отсечения</w:t>
      </w:r>
      <w:r w:rsidR="00DF346E">
        <w:rPr>
          <w:rFonts w:ascii="Arial" w:hAnsi="Arial" w:cs="Arial"/>
          <w:sz w:val="32"/>
          <w:szCs w:val="32"/>
        </w:rPr>
        <w:t xml:space="preserve"> по бюджетным правилам</w:t>
      </w:r>
      <w:r w:rsidR="00610187">
        <w:rPr>
          <w:rFonts w:ascii="Arial" w:hAnsi="Arial" w:cs="Arial"/>
          <w:sz w:val="32"/>
          <w:szCs w:val="32"/>
        </w:rPr>
        <w:t xml:space="preserve">, которая составила на уровне </w:t>
      </w:r>
      <w:r w:rsidR="00610187">
        <w:rPr>
          <w:rFonts w:ascii="Arial" w:hAnsi="Arial" w:cs="Arial"/>
          <w:b/>
          <w:bCs/>
          <w:sz w:val="32"/>
          <w:szCs w:val="32"/>
        </w:rPr>
        <w:t>43,4 долл. США за баррель</w:t>
      </w:r>
      <w:r w:rsidR="00610187">
        <w:rPr>
          <w:rFonts w:ascii="Arial" w:hAnsi="Arial" w:cs="Arial"/>
          <w:bCs/>
          <w:sz w:val="32"/>
          <w:szCs w:val="32"/>
        </w:rPr>
        <w:t xml:space="preserve"> в 2024 году, </w:t>
      </w:r>
      <w:r w:rsidR="00DC2C63">
        <w:rPr>
          <w:rFonts w:ascii="Arial" w:hAnsi="Arial" w:cs="Arial"/>
          <w:bCs/>
          <w:sz w:val="32"/>
          <w:szCs w:val="32"/>
        </w:rPr>
        <w:br/>
      </w:r>
      <w:r w:rsidR="00610187">
        <w:rPr>
          <w:rFonts w:ascii="Arial" w:hAnsi="Arial" w:cs="Arial"/>
          <w:b/>
          <w:bCs/>
          <w:sz w:val="32"/>
          <w:szCs w:val="32"/>
        </w:rPr>
        <w:t>40,2 – 41,8 долл. США за баррель</w:t>
      </w:r>
      <w:r w:rsidR="00610187">
        <w:rPr>
          <w:rFonts w:ascii="Arial" w:hAnsi="Arial" w:cs="Arial"/>
          <w:bCs/>
          <w:sz w:val="32"/>
          <w:szCs w:val="32"/>
        </w:rPr>
        <w:t xml:space="preserve"> в 2025-2026 годах. </w:t>
      </w:r>
    </w:p>
    <w:p w14:paraId="0C6D238C" w14:textId="28C9AC07" w:rsidR="0043755C" w:rsidRDefault="00610187" w:rsidP="0043755C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Допустимые изъятия при таких ценах составили </w:t>
      </w:r>
      <w:r w:rsidR="00DC2C63">
        <w:rPr>
          <w:rFonts w:ascii="Arial" w:hAnsi="Arial" w:cs="Arial"/>
          <w:bCs/>
          <w:sz w:val="32"/>
          <w:szCs w:val="32"/>
        </w:rPr>
        <w:br/>
      </w:r>
      <w:r>
        <w:rPr>
          <w:rFonts w:ascii="Arial" w:hAnsi="Arial" w:cs="Arial"/>
          <w:b/>
          <w:bCs/>
          <w:sz w:val="32"/>
          <w:szCs w:val="32"/>
        </w:rPr>
        <w:t>2 247 млрд. тенге</w:t>
      </w:r>
      <w:r>
        <w:rPr>
          <w:rFonts w:ascii="Arial" w:hAnsi="Arial" w:cs="Arial"/>
          <w:bCs/>
          <w:sz w:val="32"/>
          <w:szCs w:val="32"/>
        </w:rPr>
        <w:t xml:space="preserve"> в 2024 году и </w:t>
      </w:r>
      <w:r>
        <w:rPr>
          <w:rFonts w:ascii="Arial" w:hAnsi="Arial" w:cs="Arial"/>
          <w:b/>
          <w:bCs/>
          <w:sz w:val="32"/>
          <w:szCs w:val="32"/>
        </w:rPr>
        <w:t>2 257 млрд. тенге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="00DC2C63">
        <w:rPr>
          <w:rFonts w:ascii="Arial" w:hAnsi="Arial" w:cs="Arial"/>
          <w:bCs/>
          <w:sz w:val="32"/>
          <w:szCs w:val="32"/>
        </w:rPr>
        <w:br/>
      </w:r>
      <w:r>
        <w:rPr>
          <w:rFonts w:ascii="Arial" w:hAnsi="Arial" w:cs="Arial"/>
          <w:bCs/>
          <w:sz w:val="32"/>
          <w:szCs w:val="32"/>
        </w:rPr>
        <w:t>в 2025-2026 годах</w:t>
      </w:r>
      <w:r w:rsidRPr="00146364">
        <w:rPr>
          <w:rFonts w:ascii="Arial" w:hAnsi="Arial" w:cs="Arial"/>
          <w:bCs/>
          <w:sz w:val="32"/>
          <w:szCs w:val="32"/>
        </w:rPr>
        <w:t>.</w:t>
      </w:r>
    </w:p>
    <w:p w14:paraId="2157BF09" w14:textId="6105BF13" w:rsidR="00610187" w:rsidRDefault="00610187" w:rsidP="0043755C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Вместе с тем, с учетом </w:t>
      </w:r>
      <w:r w:rsidRPr="00610187">
        <w:rPr>
          <w:rFonts w:ascii="Arial" w:hAnsi="Arial" w:cs="Arial"/>
          <w:b/>
          <w:bCs/>
          <w:sz w:val="32"/>
          <w:szCs w:val="32"/>
        </w:rPr>
        <w:t>целеполагания</w:t>
      </w:r>
      <w:r>
        <w:rPr>
          <w:rFonts w:ascii="Arial" w:hAnsi="Arial" w:cs="Arial"/>
          <w:bCs/>
          <w:sz w:val="32"/>
          <w:szCs w:val="32"/>
        </w:rPr>
        <w:t xml:space="preserve"> по </w:t>
      </w:r>
      <w:r w:rsidRPr="00610187">
        <w:rPr>
          <w:rFonts w:ascii="Arial" w:hAnsi="Arial" w:cs="Arial"/>
          <w:b/>
          <w:bCs/>
          <w:sz w:val="32"/>
          <w:szCs w:val="32"/>
        </w:rPr>
        <w:t xml:space="preserve">сокращению привлечений из </w:t>
      </w:r>
      <w:proofErr w:type="spellStart"/>
      <w:r w:rsidRPr="00610187">
        <w:rPr>
          <w:rFonts w:ascii="Arial" w:hAnsi="Arial" w:cs="Arial"/>
          <w:b/>
          <w:bCs/>
          <w:sz w:val="32"/>
          <w:szCs w:val="32"/>
        </w:rPr>
        <w:t>Нацфонда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и доведени</w:t>
      </w:r>
      <w:r w:rsidR="004E3869">
        <w:rPr>
          <w:rFonts w:ascii="Arial" w:hAnsi="Arial" w:cs="Arial"/>
          <w:bCs/>
          <w:sz w:val="32"/>
          <w:szCs w:val="32"/>
        </w:rPr>
        <w:t>ю</w:t>
      </w:r>
      <w:r>
        <w:rPr>
          <w:rFonts w:ascii="Arial" w:hAnsi="Arial" w:cs="Arial"/>
          <w:bCs/>
          <w:sz w:val="32"/>
          <w:szCs w:val="32"/>
        </w:rPr>
        <w:t xml:space="preserve"> его </w:t>
      </w:r>
      <w:r w:rsidRPr="00DF346E">
        <w:rPr>
          <w:rFonts w:ascii="Arial" w:hAnsi="Arial" w:cs="Arial"/>
          <w:b/>
          <w:bCs/>
          <w:sz w:val="32"/>
          <w:szCs w:val="32"/>
        </w:rPr>
        <w:t>валютных активов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610187">
        <w:rPr>
          <w:rFonts w:ascii="Arial" w:hAnsi="Arial" w:cs="Arial"/>
          <w:b/>
          <w:bCs/>
          <w:sz w:val="32"/>
          <w:szCs w:val="32"/>
        </w:rPr>
        <w:t xml:space="preserve">до 100 млрд. </w:t>
      </w:r>
      <w:proofErr w:type="spellStart"/>
      <w:r w:rsidRPr="00610187">
        <w:rPr>
          <w:rFonts w:ascii="Arial" w:hAnsi="Arial" w:cs="Arial"/>
          <w:b/>
          <w:bCs/>
          <w:sz w:val="32"/>
          <w:szCs w:val="32"/>
        </w:rPr>
        <w:t>долл</w:t>
      </w:r>
      <w:proofErr w:type="spellEnd"/>
      <w:r w:rsidR="00CB7472">
        <w:rPr>
          <w:rFonts w:ascii="Arial" w:hAnsi="Arial" w:cs="Arial"/>
          <w:b/>
          <w:bCs/>
          <w:sz w:val="32"/>
          <w:szCs w:val="32"/>
        </w:rPr>
        <w:t xml:space="preserve"> США</w:t>
      </w:r>
      <w:r w:rsidRPr="00610187">
        <w:rPr>
          <w:rFonts w:ascii="Arial" w:hAnsi="Arial" w:cs="Arial"/>
          <w:b/>
          <w:bCs/>
          <w:sz w:val="32"/>
          <w:szCs w:val="32"/>
        </w:rPr>
        <w:t xml:space="preserve"> к 2030 году</w:t>
      </w:r>
      <w:r>
        <w:rPr>
          <w:rFonts w:ascii="Arial" w:hAnsi="Arial" w:cs="Arial"/>
          <w:bCs/>
          <w:sz w:val="32"/>
          <w:szCs w:val="32"/>
        </w:rPr>
        <w:t xml:space="preserve"> размер гарантированного трансферта из </w:t>
      </w:r>
      <w:proofErr w:type="spellStart"/>
      <w:r>
        <w:rPr>
          <w:rFonts w:ascii="Arial" w:hAnsi="Arial" w:cs="Arial"/>
          <w:bCs/>
          <w:sz w:val="32"/>
          <w:szCs w:val="32"/>
        </w:rPr>
        <w:t>Нацфонда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определен </w:t>
      </w:r>
      <w:r w:rsidRPr="00610187">
        <w:rPr>
          <w:rFonts w:ascii="Arial" w:hAnsi="Arial" w:cs="Arial"/>
          <w:b/>
          <w:bCs/>
          <w:sz w:val="32"/>
          <w:szCs w:val="32"/>
        </w:rPr>
        <w:t>в объеме 2 трлн. тенге ежегодно</w:t>
      </w:r>
      <w:r>
        <w:rPr>
          <w:rFonts w:ascii="Arial" w:hAnsi="Arial" w:cs="Arial"/>
          <w:bCs/>
          <w:sz w:val="32"/>
          <w:szCs w:val="32"/>
        </w:rPr>
        <w:t>.</w:t>
      </w:r>
    </w:p>
    <w:p w14:paraId="2C6A31AC" w14:textId="2EE8809E" w:rsidR="00F47989" w:rsidRPr="00F47989" w:rsidRDefault="00F47989" w:rsidP="00F47989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bCs/>
          <w:sz w:val="32"/>
          <w:szCs w:val="32"/>
          <w:lang w:val="kk-KZ"/>
        </w:rPr>
      </w:pPr>
      <w:r>
        <w:rPr>
          <w:rFonts w:ascii="Arial" w:hAnsi="Arial" w:cs="Arial"/>
          <w:bCs/>
          <w:sz w:val="32"/>
          <w:szCs w:val="32"/>
          <w:lang w:val="kk-KZ"/>
        </w:rPr>
        <w:t>Также в</w:t>
      </w:r>
      <w:r w:rsidR="00610187">
        <w:rPr>
          <w:rFonts w:ascii="Arial" w:hAnsi="Arial" w:cs="Arial"/>
          <w:bCs/>
          <w:sz w:val="32"/>
          <w:szCs w:val="32"/>
        </w:rPr>
        <w:t xml:space="preserve"> параметрах </w:t>
      </w:r>
      <w:proofErr w:type="spellStart"/>
      <w:r w:rsidR="00610187">
        <w:rPr>
          <w:rFonts w:ascii="Arial" w:hAnsi="Arial" w:cs="Arial"/>
          <w:bCs/>
          <w:sz w:val="32"/>
          <w:szCs w:val="32"/>
        </w:rPr>
        <w:t>Нацфонда</w:t>
      </w:r>
      <w:proofErr w:type="spellEnd"/>
      <w:r w:rsidR="00610187">
        <w:rPr>
          <w:rFonts w:ascii="Arial" w:hAnsi="Arial" w:cs="Arial"/>
          <w:bCs/>
          <w:sz w:val="32"/>
          <w:szCs w:val="32"/>
        </w:rPr>
        <w:t xml:space="preserve"> учтены обязательства </w:t>
      </w:r>
      <w:r w:rsidR="00DC2C63">
        <w:rPr>
          <w:rFonts w:ascii="Arial" w:hAnsi="Arial" w:cs="Arial"/>
          <w:bCs/>
          <w:sz w:val="32"/>
          <w:szCs w:val="32"/>
        </w:rPr>
        <w:br/>
      </w:r>
      <w:r w:rsidR="00DF346E">
        <w:rPr>
          <w:rFonts w:ascii="Arial" w:hAnsi="Arial" w:cs="Arial"/>
          <w:bCs/>
          <w:sz w:val="32"/>
          <w:szCs w:val="32"/>
        </w:rPr>
        <w:t xml:space="preserve">по выплатам детям </w:t>
      </w:r>
      <w:r w:rsidR="00610187" w:rsidRPr="00610187">
        <w:rPr>
          <w:rFonts w:ascii="Arial" w:hAnsi="Arial" w:cs="Arial"/>
          <w:b/>
          <w:bCs/>
          <w:sz w:val="32"/>
          <w:szCs w:val="32"/>
        </w:rPr>
        <w:t>по новой социальной программе «</w:t>
      </w:r>
      <w:proofErr w:type="spellStart"/>
      <w:r w:rsidR="00610187" w:rsidRPr="00610187">
        <w:rPr>
          <w:rFonts w:ascii="Arial" w:hAnsi="Arial" w:cs="Arial"/>
          <w:b/>
          <w:bCs/>
          <w:sz w:val="32"/>
          <w:szCs w:val="32"/>
        </w:rPr>
        <w:t>Нацфонд</w:t>
      </w:r>
      <w:proofErr w:type="spellEnd"/>
      <w:r w:rsidR="00610187" w:rsidRPr="00610187">
        <w:rPr>
          <w:rFonts w:ascii="Arial" w:hAnsi="Arial" w:cs="Arial"/>
          <w:b/>
          <w:bCs/>
          <w:sz w:val="32"/>
          <w:szCs w:val="32"/>
        </w:rPr>
        <w:t xml:space="preserve"> детям»</w:t>
      </w:r>
      <w:r w:rsidR="00610187">
        <w:rPr>
          <w:rFonts w:ascii="Arial" w:hAnsi="Arial" w:cs="Arial"/>
          <w:bCs/>
          <w:sz w:val="32"/>
          <w:szCs w:val="32"/>
        </w:rPr>
        <w:t>, которая будет запущена с 1 января 2024 года</w:t>
      </w:r>
      <w:r>
        <w:rPr>
          <w:rFonts w:ascii="Arial" w:hAnsi="Arial" w:cs="Arial"/>
          <w:bCs/>
          <w:sz w:val="32"/>
          <w:szCs w:val="32"/>
        </w:rPr>
        <w:t>.</w:t>
      </w:r>
    </w:p>
    <w:p w14:paraId="1636A6AB" w14:textId="3CECC854" w:rsidR="00610187" w:rsidRDefault="00F47989" w:rsidP="0043755C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bCs/>
          <w:sz w:val="32"/>
          <w:szCs w:val="32"/>
          <w:lang w:val="kk-KZ"/>
        </w:rPr>
      </w:pPr>
      <w:r>
        <w:rPr>
          <w:rFonts w:ascii="Arial" w:hAnsi="Arial" w:cs="Arial"/>
          <w:bCs/>
          <w:sz w:val="32"/>
          <w:szCs w:val="32"/>
        </w:rPr>
        <w:t xml:space="preserve">По объемам целевого трансферта в сумме </w:t>
      </w:r>
      <w:r w:rsidRPr="00610187">
        <w:rPr>
          <w:rFonts w:ascii="Arial" w:hAnsi="Arial" w:cs="Arial"/>
          <w:b/>
          <w:bCs/>
          <w:sz w:val="32"/>
          <w:szCs w:val="32"/>
          <w:lang w:val="kk-KZ"/>
        </w:rPr>
        <w:t>1,6 трлн</w:t>
      </w:r>
      <w:r w:rsidRPr="00610187">
        <w:rPr>
          <w:rFonts w:ascii="Arial" w:hAnsi="Arial" w:cs="Arial"/>
          <w:b/>
          <w:bCs/>
          <w:sz w:val="32"/>
          <w:szCs w:val="32"/>
        </w:rPr>
        <w:t>. тенге</w:t>
      </w:r>
      <w:r>
        <w:rPr>
          <w:rFonts w:ascii="Arial" w:hAnsi="Arial" w:cs="Arial"/>
          <w:bCs/>
          <w:sz w:val="32"/>
          <w:szCs w:val="32"/>
        </w:rPr>
        <w:t xml:space="preserve"> и о его направлениях</w:t>
      </w:r>
      <w:r w:rsidR="00610187">
        <w:rPr>
          <w:rFonts w:ascii="Arial" w:hAnsi="Arial" w:cs="Arial"/>
          <w:bCs/>
          <w:sz w:val="32"/>
          <w:szCs w:val="32"/>
        </w:rPr>
        <w:t xml:space="preserve"> доложится вице-министр финансов</w:t>
      </w:r>
      <w:r w:rsidR="00610187">
        <w:rPr>
          <w:rFonts w:ascii="Arial" w:hAnsi="Arial" w:cs="Arial"/>
          <w:bCs/>
          <w:sz w:val="32"/>
          <w:szCs w:val="32"/>
          <w:lang w:val="kk-KZ"/>
        </w:rPr>
        <w:t>.</w:t>
      </w:r>
    </w:p>
    <w:p w14:paraId="19945B5D" w14:textId="77777777" w:rsidR="00B423D9" w:rsidRDefault="00B423D9" w:rsidP="00610187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</w:p>
    <w:p w14:paraId="2A2BA9EF" w14:textId="5E41B39C" w:rsidR="00610187" w:rsidRPr="00377A90" w:rsidRDefault="00E43CE9" w:rsidP="00610187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lastRenderedPageBreak/>
        <w:t>В целом, с</w:t>
      </w:r>
      <w:r w:rsidR="00610187">
        <w:rPr>
          <w:rFonts w:ascii="Arial" w:hAnsi="Arial" w:cs="Arial"/>
          <w:bCs/>
          <w:sz w:val="32"/>
          <w:szCs w:val="32"/>
        </w:rPr>
        <w:t xml:space="preserve"> учетом </w:t>
      </w:r>
      <w:r>
        <w:rPr>
          <w:rFonts w:ascii="Arial" w:hAnsi="Arial" w:cs="Arial"/>
          <w:bCs/>
          <w:sz w:val="32"/>
          <w:szCs w:val="32"/>
        </w:rPr>
        <w:t>озвученных</w:t>
      </w:r>
      <w:r w:rsidR="00610187">
        <w:rPr>
          <w:rFonts w:ascii="Arial" w:hAnsi="Arial" w:cs="Arial"/>
          <w:bCs/>
          <w:sz w:val="32"/>
          <w:szCs w:val="32"/>
        </w:rPr>
        <w:t xml:space="preserve"> положений </w:t>
      </w:r>
      <w:r w:rsidR="00610187" w:rsidRPr="00F47989">
        <w:rPr>
          <w:rFonts w:ascii="Arial" w:hAnsi="Arial" w:cs="Arial"/>
          <w:b/>
          <w:bCs/>
          <w:sz w:val="32"/>
          <w:szCs w:val="32"/>
        </w:rPr>
        <w:t>валютные активы</w:t>
      </w:r>
      <w:r w:rsidR="00610187" w:rsidRPr="003E67D5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="00610187" w:rsidRPr="003E67D5">
        <w:rPr>
          <w:rFonts w:ascii="Arial" w:hAnsi="Arial" w:cs="Arial"/>
          <w:bCs/>
          <w:sz w:val="32"/>
          <w:szCs w:val="32"/>
        </w:rPr>
        <w:t>Нацфонда</w:t>
      </w:r>
      <w:proofErr w:type="spellEnd"/>
      <w:r w:rsidR="00610187" w:rsidRPr="003E67D5">
        <w:rPr>
          <w:rFonts w:ascii="Arial" w:hAnsi="Arial" w:cs="Arial"/>
          <w:bCs/>
          <w:sz w:val="32"/>
          <w:szCs w:val="32"/>
        </w:rPr>
        <w:t xml:space="preserve"> </w:t>
      </w:r>
      <w:r w:rsidR="00610187">
        <w:rPr>
          <w:rFonts w:ascii="Arial" w:hAnsi="Arial" w:cs="Arial"/>
          <w:bCs/>
          <w:sz w:val="32"/>
          <w:szCs w:val="32"/>
        </w:rPr>
        <w:t xml:space="preserve">прогнозируются на уровне </w:t>
      </w:r>
      <w:r w:rsidR="00610187">
        <w:rPr>
          <w:rFonts w:ascii="Arial" w:hAnsi="Arial" w:cs="Arial"/>
          <w:b/>
          <w:bCs/>
          <w:sz w:val="32"/>
          <w:szCs w:val="32"/>
        </w:rPr>
        <w:t>68</w:t>
      </w:r>
      <w:r w:rsidR="00610187" w:rsidRPr="003E67D5">
        <w:rPr>
          <w:rFonts w:ascii="Arial" w:hAnsi="Arial" w:cs="Arial"/>
          <w:b/>
          <w:bCs/>
          <w:sz w:val="32"/>
          <w:szCs w:val="32"/>
        </w:rPr>
        <w:t xml:space="preserve"> млрд. долл. США</w:t>
      </w:r>
      <w:r w:rsidR="00610187" w:rsidRPr="003E67D5">
        <w:rPr>
          <w:rFonts w:ascii="Arial" w:hAnsi="Arial" w:cs="Arial"/>
          <w:bCs/>
          <w:sz w:val="32"/>
          <w:szCs w:val="32"/>
        </w:rPr>
        <w:t xml:space="preserve"> </w:t>
      </w:r>
      <w:r w:rsidR="00DC2C63">
        <w:rPr>
          <w:rFonts w:ascii="Arial" w:hAnsi="Arial" w:cs="Arial"/>
          <w:bCs/>
          <w:sz w:val="32"/>
          <w:szCs w:val="32"/>
        </w:rPr>
        <w:br/>
      </w:r>
      <w:r w:rsidR="00610187" w:rsidRPr="003E67D5">
        <w:rPr>
          <w:rFonts w:ascii="Arial" w:hAnsi="Arial" w:cs="Arial"/>
          <w:bCs/>
          <w:sz w:val="32"/>
          <w:szCs w:val="32"/>
        </w:rPr>
        <w:t>в 202</w:t>
      </w:r>
      <w:r w:rsidR="00610187">
        <w:rPr>
          <w:rFonts w:ascii="Arial" w:hAnsi="Arial" w:cs="Arial"/>
          <w:bCs/>
          <w:sz w:val="32"/>
          <w:szCs w:val="32"/>
        </w:rPr>
        <w:t>4</w:t>
      </w:r>
      <w:r w:rsidR="003148D3">
        <w:rPr>
          <w:rFonts w:ascii="Arial" w:hAnsi="Arial" w:cs="Arial"/>
          <w:bCs/>
          <w:sz w:val="32"/>
          <w:szCs w:val="32"/>
        </w:rPr>
        <w:t xml:space="preserve"> году</w:t>
      </w:r>
      <w:r w:rsidR="00610187" w:rsidRPr="003E67D5">
        <w:rPr>
          <w:rFonts w:ascii="Arial" w:hAnsi="Arial" w:cs="Arial"/>
          <w:bCs/>
          <w:sz w:val="32"/>
          <w:szCs w:val="32"/>
        </w:rPr>
        <w:t xml:space="preserve">, с дальнейшим ростом до </w:t>
      </w:r>
      <w:r w:rsidR="00610187">
        <w:rPr>
          <w:rFonts w:ascii="Arial" w:hAnsi="Arial" w:cs="Arial"/>
          <w:b/>
          <w:bCs/>
          <w:sz w:val="32"/>
          <w:szCs w:val="32"/>
        </w:rPr>
        <w:t>80,7- 93,3</w:t>
      </w:r>
      <w:r w:rsidR="00610187" w:rsidRPr="003E67D5">
        <w:rPr>
          <w:rFonts w:ascii="Arial" w:hAnsi="Arial" w:cs="Arial"/>
          <w:b/>
          <w:bCs/>
          <w:sz w:val="32"/>
          <w:szCs w:val="32"/>
        </w:rPr>
        <w:t xml:space="preserve"> млрд. долл. США</w:t>
      </w:r>
      <w:r w:rsidR="00610187" w:rsidRPr="003E67D5">
        <w:rPr>
          <w:rFonts w:ascii="Arial" w:hAnsi="Arial" w:cs="Arial"/>
          <w:bCs/>
          <w:sz w:val="32"/>
          <w:szCs w:val="32"/>
        </w:rPr>
        <w:t xml:space="preserve"> в 202</w:t>
      </w:r>
      <w:r w:rsidR="00610187">
        <w:rPr>
          <w:rFonts w:ascii="Arial" w:hAnsi="Arial" w:cs="Arial"/>
          <w:bCs/>
          <w:sz w:val="32"/>
          <w:szCs w:val="32"/>
        </w:rPr>
        <w:t>5 – 2026</w:t>
      </w:r>
      <w:r w:rsidR="00610187" w:rsidRPr="003E67D5">
        <w:rPr>
          <w:rFonts w:ascii="Arial" w:hAnsi="Arial" w:cs="Arial"/>
          <w:bCs/>
          <w:sz w:val="32"/>
          <w:szCs w:val="32"/>
        </w:rPr>
        <w:t xml:space="preserve"> годах.</w:t>
      </w:r>
    </w:p>
    <w:p w14:paraId="728E8D66" w14:textId="243ECD39" w:rsidR="003148D3" w:rsidRPr="00A938AD" w:rsidRDefault="003148D3" w:rsidP="003148D3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eastAsia="Arial" w:hAnsi="Arial" w:cs="Arial"/>
          <w:b/>
          <w:iCs/>
          <w:color w:val="0070C0"/>
          <w:sz w:val="32"/>
          <w:szCs w:val="32"/>
        </w:rPr>
      </w:pPr>
      <w:r w:rsidRPr="003E67D5">
        <w:rPr>
          <w:rFonts w:ascii="Arial" w:eastAsia="Arial" w:hAnsi="Arial" w:cs="Arial"/>
          <w:b/>
          <w:iCs/>
          <w:color w:val="0070C0"/>
          <w:sz w:val="32"/>
          <w:szCs w:val="32"/>
        </w:rPr>
        <w:t xml:space="preserve">Слайд </w:t>
      </w:r>
      <w:r w:rsidR="005B6D57" w:rsidRPr="00A938AD">
        <w:rPr>
          <w:rFonts w:ascii="Arial" w:eastAsia="Arial" w:hAnsi="Arial" w:cs="Arial"/>
          <w:b/>
          <w:iCs/>
          <w:color w:val="0070C0"/>
          <w:sz w:val="32"/>
          <w:szCs w:val="32"/>
        </w:rPr>
        <w:t>5</w:t>
      </w:r>
    </w:p>
    <w:p w14:paraId="2C01F973" w14:textId="2EFD587A" w:rsidR="00DF346E" w:rsidRDefault="00DF346E" w:rsidP="00DF346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E0603">
        <w:rPr>
          <w:rFonts w:ascii="Arial" w:hAnsi="Arial" w:cs="Arial"/>
          <w:bCs/>
          <w:sz w:val="32"/>
          <w:szCs w:val="32"/>
        </w:rPr>
        <w:t xml:space="preserve">В плановом периоде </w:t>
      </w:r>
      <w:r>
        <w:rPr>
          <w:rFonts w:ascii="Arial" w:hAnsi="Arial" w:cs="Arial"/>
          <w:sz w:val="32"/>
          <w:szCs w:val="32"/>
        </w:rPr>
        <w:t xml:space="preserve">обеспечен </w:t>
      </w:r>
      <w:r w:rsidRPr="00E43CE9">
        <w:rPr>
          <w:rFonts w:ascii="Arial" w:hAnsi="Arial" w:cs="Arial"/>
          <w:b/>
          <w:sz w:val="32"/>
          <w:szCs w:val="32"/>
        </w:rPr>
        <w:t>возврат к использованию бюджетных правил</w:t>
      </w:r>
      <w:r>
        <w:rPr>
          <w:rFonts w:ascii="Arial" w:hAnsi="Arial" w:cs="Arial"/>
          <w:sz w:val="32"/>
          <w:szCs w:val="32"/>
        </w:rPr>
        <w:t xml:space="preserve"> для определения </w:t>
      </w:r>
      <w:r w:rsidRPr="00395521">
        <w:rPr>
          <w:rFonts w:ascii="Arial" w:hAnsi="Arial" w:cs="Arial"/>
          <w:b/>
          <w:sz w:val="32"/>
          <w:szCs w:val="32"/>
        </w:rPr>
        <w:t>верхнего предела</w:t>
      </w:r>
      <w:r>
        <w:rPr>
          <w:rFonts w:ascii="Arial" w:hAnsi="Arial" w:cs="Arial"/>
          <w:sz w:val="32"/>
          <w:szCs w:val="32"/>
        </w:rPr>
        <w:t xml:space="preserve"> расходной части республиканского бюджета.</w:t>
      </w:r>
    </w:p>
    <w:p w14:paraId="0CE52328" w14:textId="78D9D4AD" w:rsidR="00DF346E" w:rsidRDefault="00395521" w:rsidP="00DF346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Как Вам известно, м</w:t>
      </w:r>
      <w:r w:rsidR="00DF346E">
        <w:rPr>
          <w:rFonts w:ascii="Arial" w:hAnsi="Arial" w:cs="Arial"/>
          <w:sz w:val="32"/>
          <w:szCs w:val="32"/>
        </w:rPr>
        <w:t xml:space="preserve">ы отклонились от бюджетных правил </w:t>
      </w:r>
      <w:r w:rsidR="00E02EE3">
        <w:rPr>
          <w:rFonts w:ascii="Arial" w:hAnsi="Arial" w:cs="Arial"/>
          <w:sz w:val="32"/>
          <w:szCs w:val="32"/>
        </w:rPr>
        <w:br/>
      </w:r>
      <w:r w:rsidR="00DF346E">
        <w:rPr>
          <w:rFonts w:ascii="Arial" w:hAnsi="Arial" w:cs="Arial"/>
          <w:sz w:val="32"/>
          <w:szCs w:val="32"/>
        </w:rPr>
        <w:t>при уточнении бюджета весной этого года</w:t>
      </w:r>
      <w:r w:rsidRPr="0039552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по причине необходимости реализации дополнительных обязательств конституционной реформы Президента</w:t>
      </w:r>
      <w:r w:rsidR="00DF346E">
        <w:rPr>
          <w:rFonts w:ascii="Arial" w:hAnsi="Arial" w:cs="Arial"/>
          <w:sz w:val="32"/>
          <w:szCs w:val="32"/>
        </w:rPr>
        <w:t xml:space="preserve">. </w:t>
      </w:r>
    </w:p>
    <w:p w14:paraId="43D4366F" w14:textId="55223934" w:rsidR="00DF346E" w:rsidRDefault="00395521" w:rsidP="00DF346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В целом</w:t>
      </w:r>
      <w:r w:rsidR="00DF346E">
        <w:rPr>
          <w:rFonts w:ascii="Arial" w:hAnsi="Arial" w:cs="Arial"/>
          <w:bCs/>
          <w:sz w:val="32"/>
          <w:szCs w:val="32"/>
        </w:rPr>
        <w:t xml:space="preserve">, с учетом </w:t>
      </w:r>
      <w:r w:rsidR="00DF346E" w:rsidRPr="006E0603">
        <w:rPr>
          <w:rFonts w:ascii="Arial" w:hAnsi="Arial" w:cs="Arial"/>
          <w:bCs/>
          <w:sz w:val="32"/>
          <w:szCs w:val="32"/>
        </w:rPr>
        <w:t>долгосрочного экономического роста</w:t>
      </w:r>
      <w:r w:rsidR="00DF346E">
        <w:rPr>
          <w:rFonts w:ascii="Arial" w:hAnsi="Arial" w:cs="Arial"/>
          <w:bCs/>
          <w:sz w:val="32"/>
          <w:szCs w:val="32"/>
        </w:rPr>
        <w:t xml:space="preserve"> </w:t>
      </w:r>
      <w:r w:rsidR="00E02EE3">
        <w:rPr>
          <w:rFonts w:ascii="Arial" w:hAnsi="Arial" w:cs="Arial"/>
          <w:bCs/>
          <w:sz w:val="32"/>
          <w:szCs w:val="32"/>
        </w:rPr>
        <w:br/>
      </w:r>
      <w:r w:rsidR="00DF346E" w:rsidRPr="0066494D">
        <w:rPr>
          <w:rFonts w:ascii="Arial" w:hAnsi="Arial" w:cs="Arial"/>
          <w:b/>
          <w:bCs/>
          <w:sz w:val="32"/>
          <w:szCs w:val="32"/>
        </w:rPr>
        <w:t xml:space="preserve">на уровне </w:t>
      </w:r>
      <w:r w:rsidR="00E02EE3" w:rsidRPr="00E02EE3">
        <w:rPr>
          <w:rFonts w:ascii="Arial" w:hAnsi="Arial" w:cs="Arial"/>
          <w:b/>
          <w:bCs/>
          <w:sz w:val="32"/>
          <w:szCs w:val="32"/>
        </w:rPr>
        <w:t>102,9-103,4</w:t>
      </w:r>
      <w:r w:rsidR="00DF346E" w:rsidRPr="00E02EE3">
        <w:rPr>
          <w:rFonts w:ascii="Arial" w:hAnsi="Arial" w:cs="Arial"/>
          <w:b/>
          <w:bCs/>
          <w:sz w:val="32"/>
          <w:szCs w:val="32"/>
        </w:rPr>
        <w:t>%</w:t>
      </w:r>
      <w:r w:rsidR="00DF346E">
        <w:rPr>
          <w:rFonts w:ascii="Arial" w:hAnsi="Arial" w:cs="Arial"/>
          <w:bCs/>
          <w:sz w:val="32"/>
          <w:szCs w:val="32"/>
        </w:rPr>
        <w:t xml:space="preserve"> и цели по инфляции </w:t>
      </w:r>
      <w:r w:rsidR="00DF346E" w:rsidRPr="0066494D">
        <w:rPr>
          <w:rFonts w:ascii="Arial" w:hAnsi="Arial" w:cs="Arial"/>
          <w:b/>
          <w:bCs/>
          <w:sz w:val="32"/>
          <w:szCs w:val="32"/>
        </w:rPr>
        <w:t xml:space="preserve">на уровне </w:t>
      </w:r>
      <w:r w:rsidR="00E02EE3" w:rsidRPr="00E02EE3">
        <w:rPr>
          <w:rFonts w:ascii="Arial" w:hAnsi="Arial" w:cs="Arial"/>
          <w:b/>
          <w:bCs/>
          <w:sz w:val="32"/>
          <w:szCs w:val="32"/>
        </w:rPr>
        <w:t>5</w:t>
      </w:r>
      <w:r w:rsidR="00DF346E" w:rsidRPr="00E02EE3">
        <w:rPr>
          <w:rFonts w:ascii="Arial" w:hAnsi="Arial" w:cs="Arial"/>
          <w:b/>
          <w:bCs/>
          <w:sz w:val="32"/>
          <w:szCs w:val="32"/>
        </w:rPr>
        <w:t>%</w:t>
      </w:r>
      <w:r w:rsidR="00DF346E" w:rsidRPr="00D045E4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E02EE3">
        <w:rPr>
          <w:rFonts w:ascii="Arial" w:hAnsi="Arial" w:cs="Arial"/>
          <w:b/>
          <w:bCs/>
          <w:color w:val="FF0000"/>
          <w:sz w:val="32"/>
          <w:szCs w:val="32"/>
        </w:rPr>
        <w:br/>
      </w:r>
      <w:r w:rsidR="00DF346E">
        <w:rPr>
          <w:rFonts w:ascii="Arial" w:hAnsi="Arial" w:cs="Arial"/>
          <w:bCs/>
          <w:sz w:val="32"/>
          <w:szCs w:val="32"/>
        </w:rPr>
        <w:t>т</w:t>
      </w:r>
      <w:r w:rsidR="00DF346E" w:rsidRPr="006768E2">
        <w:rPr>
          <w:rFonts w:ascii="Arial" w:hAnsi="Arial" w:cs="Arial"/>
          <w:bCs/>
          <w:sz w:val="32"/>
          <w:szCs w:val="32"/>
        </w:rPr>
        <w:t xml:space="preserve">емпы роста расходов республиканского бюджета </w:t>
      </w:r>
      <w:r w:rsidR="00DF346E">
        <w:rPr>
          <w:rFonts w:ascii="Arial" w:hAnsi="Arial" w:cs="Arial"/>
          <w:bCs/>
          <w:sz w:val="32"/>
          <w:szCs w:val="32"/>
        </w:rPr>
        <w:t xml:space="preserve">составят </w:t>
      </w:r>
      <w:r w:rsidR="00E02EE3">
        <w:rPr>
          <w:rFonts w:ascii="Arial" w:hAnsi="Arial" w:cs="Arial"/>
          <w:bCs/>
          <w:sz w:val="32"/>
          <w:szCs w:val="32"/>
        </w:rPr>
        <w:br/>
      </w:r>
      <w:r w:rsidR="00DF346E">
        <w:rPr>
          <w:rFonts w:ascii="Arial" w:hAnsi="Arial" w:cs="Arial"/>
          <w:bCs/>
          <w:sz w:val="32"/>
          <w:szCs w:val="32"/>
        </w:rPr>
        <w:t xml:space="preserve">в 2024-2026 годах на уровне </w:t>
      </w:r>
      <w:r w:rsidR="00DF346E" w:rsidRPr="00D045E4">
        <w:rPr>
          <w:rFonts w:ascii="Arial" w:hAnsi="Arial" w:cs="Arial"/>
          <w:b/>
          <w:bCs/>
          <w:sz w:val="32"/>
          <w:szCs w:val="32"/>
        </w:rPr>
        <w:t>108-108,6%.</w:t>
      </w:r>
    </w:p>
    <w:p w14:paraId="0976E9DE" w14:textId="28F37E91" w:rsidR="00D045E4" w:rsidRDefault="00DF346E" w:rsidP="00D045E4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В номинальном выражении </w:t>
      </w:r>
      <w:r w:rsidRPr="006768E2">
        <w:rPr>
          <w:rFonts w:ascii="Arial" w:hAnsi="Arial" w:cs="Arial"/>
          <w:b/>
          <w:sz w:val="32"/>
          <w:szCs w:val="32"/>
        </w:rPr>
        <w:t>р</w:t>
      </w:r>
      <w:r w:rsidRPr="006768E2">
        <w:rPr>
          <w:rFonts w:ascii="Arial" w:hAnsi="Arial" w:cs="Arial"/>
          <w:b/>
          <w:bCs/>
          <w:sz w:val="32"/>
          <w:szCs w:val="32"/>
        </w:rPr>
        <w:t xml:space="preserve">асходы </w:t>
      </w:r>
      <w:r w:rsidRPr="006768E2">
        <w:rPr>
          <w:rFonts w:ascii="Arial" w:hAnsi="Arial" w:cs="Arial"/>
          <w:bCs/>
          <w:sz w:val="32"/>
          <w:szCs w:val="32"/>
        </w:rPr>
        <w:t xml:space="preserve">республиканского бюджета прогнозируются с постепенным увеличением </w:t>
      </w:r>
      <w:r w:rsidR="00E02EE3">
        <w:rPr>
          <w:rFonts w:ascii="Arial" w:hAnsi="Arial" w:cs="Arial"/>
          <w:bCs/>
          <w:sz w:val="32"/>
          <w:szCs w:val="32"/>
        </w:rPr>
        <w:br/>
      </w:r>
      <w:r w:rsidRPr="0066494D">
        <w:rPr>
          <w:rFonts w:ascii="Arial" w:hAnsi="Arial" w:cs="Arial"/>
          <w:b/>
          <w:bCs/>
          <w:sz w:val="32"/>
          <w:szCs w:val="32"/>
        </w:rPr>
        <w:t xml:space="preserve">с </w:t>
      </w:r>
      <w:r w:rsidRPr="006768E2">
        <w:rPr>
          <w:rFonts w:ascii="Arial" w:hAnsi="Arial" w:cs="Arial"/>
          <w:b/>
          <w:bCs/>
          <w:sz w:val="32"/>
          <w:szCs w:val="32"/>
        </w:rPr>
        <w:t>24 трлн. тенге</w:t>
      </w:r>
      <w:r w:rsidRPr="006768E2">
        <w:rPr>
          <w:rFonts w:ascii="Arial" w:hAnsi="Arial" w:cs="Arial"/>
          <w:bCs/>
          <w:sz w:val="32"/>
          <w:szCs w:val="32"/>
        </w:rPr>
        <w:t xml:space="preserve"> в 2024 году до </w:t>
      </w:r>
      <w:r w:rsidRPr="006768E2">
        <w:rPr>
          <w:rFonts w:ascii="Arial" w:hAnsi="Arial" w:cs="Arial"/>
          <w:b/>
          <w:bCs/>
          <w:sz w:val="32"/>
          <w:szCs w:val="32"/>
        </w:rPr>
        <w:t>25,2 трлн. тенге</w:t>
      </w:r>
      <w:r w:rsidRPr="006768E2">
        <w:rPr>
          <w:rFonts w:ascii="Arial" w:hAnsi="Arial" w:cs="Arial"/>
          <w:bCs/>
          <w:sz w:val="32"/>
          <w:szCs w:val="32"/>
        </w:rPr>
        <w:t xml:space="preserve"> в</w:t>
      </w:r>
      <w:r w:rsidRPr="006768E2">
        <w:rPr>
          <w:rFonts w:ascii="Arial" w:hAnsi="Arial" w:cs="Arial"/>
          <w:b/>
          <w:bCs/>
          <w:sz w:val="32"/>
          <w:szCs w:val="32"/>
        </w:rPr>
        <w:t xml:space="preserve"> </w:t>
      </w:r>
      <w:r w:rsidRPr="006768E2">
        <w:rPr>
          <w:rFonts w:ascii="Arial" w:hAnsi="Arial" w:cs="Arial"/>
          <w:bCs/>
          <w:sz w:val="32"/>
          <w:szCs w:val="32"/>
        </w:rPr>
        <w:t xml:space="preserve">2026 году </w:t>
      </w:r>
      <w:r w:rsidR="00E02EE3">
        <w:rPr>
          <w:rFonts w:ascii="Arial" w:hAnsi="Arial" w:cs="Arial"/>
          <w:bCs/>
          <w:sz w:val="32"/>
          <w:szCs w:val="32"/>
        </w:rPr>
        <w:br/>
      </w:r>
      <w:r w:rsidRPr="006768E2">
        <w:rPr>
          <w:rFonts w:ascii="Arial" w:hAnsi="Arial" w:cs="Arial"/>
          <w:bCs/>
          <w:sz w:val="32"/>
          <w:szCs w:val="32"/>
        </w:rPr>
        <w:t>(</w:t>
      </w:r>
      <w:r w:rsidRPr="006768E2">
        <w:rPr>
          <w:rFonts w:ascii="Arial" w:hAnsi="Arial" w:cs="Arial"/>
          <w:bCs/>
          <w:i/>
          <w:sz w:val="28"/>
          <w:szCs w:val="28"/>
        </w:rPr>
        <w:t>в 2025 году – 23,8 трлн. тенге</w:t>
      </w:r>
      <w:r w:rsidRPr="006768E2">
        <w:rPr>
          <w:rFonts w:ascii="Arial" w:hAnsi="Arial" w:cs="Arial"/>
          <w:bCs/>
          <w:sz w:val="32"/>
          <w:szCs w:val="32"/>
        </w:rPr>
        <w:t xml:space="preserve">). По отношению к ВВП прогнозируется их снижение с </w:t>
      </w:r>
      <w:r w:rsidRPr="006768E2">
        <w:rPr>
          <w:rFonts w:ascii="Arial" w:hAnsi="Arial" w:cs="Arial"/>
          <w:b/>
          <w:sz w:val="32"/>
          <w:szCs w:val="32"/>
        </w:rPr>
        <w:t xml:space="preserve">17,8% </w:t>
      </w:r>
      <w:r w:rsidRPr="006768E2">
        <w:rPr>
          <w:rFonts w:ascii="Arial" w:hAnsi="Arial" w:cs="Arial"/>
          <w:bCs/>
          <w:sz w:val="32"/>
          <w:szCs w:val="32"/>
        </w:rPr>
        <w:t xml:space="preserve">в 2024 году до </w:t>
      </w:r>
      <w:r w:rsidRPr="006768E2">
        <w:rPr>
          <w:rFonts w:ascii="Arial" w:hAnsi="Arial" w:cs="Arial"/>
          <w:b/>
          <w:sz w:val="32"/>
          <w:szCs w:val="32"/>
        </w:rPr>
        <w:t>15,6-14,6%</w:t>
      </w:r>
      <w:r w:rsidRPr="006768E2">
        <w:rPr>
          <w:rFonts w:ascii="Arial" w:hAnsi="Arial" w:cs="Arial"/>
          <w:bCs/>
          <w:sz w:val="32"/>
          <w:szCs w:val="32"/>
        </w:rPr>
        <w:t xml:space="preserve"> в 2025-2026 годах.</w:t>
      </w:r>
      <w:r w:rsidR="00D045E4">
        <w:rPr>
          <w:rFonts w:ascii="Arial" w:hAnsi="Arial" w:cs="Arial"/>
          <w:bCs/>
          <w:sz w:val="32"/>
          <w:szCs w:val="32"/>
        </w:rPr>
        <w:t xml:space="preserve"> </w:t>
      </w:r>
    </w:p>
    <w:p w14:paraId="71E7DB62" w14:textId="6D820ECF" w:rsidR="00D045E4" w:rsidRDefault="00DF346E" w:rsidP="00D045E4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5634F7">
        <w:rPr>
          <w:rFonts w:ascii="Arial" w:hAnsi="Arial" w:cs="Arial"/>
          <w:bCs/>
          <w:sz w:val="32"/>
          <w:szCs w:val="32"/>
        </w:rPr>
        <w:t xml:space="preserve">В рамках данного лимита обеспечивается концентрация расходов </w:t>
      </w:r>
      <w:r w:rsidR="00D045E4" w:rsidRPr="005634F7">
        <w:rPr>
          <w:rFonts w:ascii="Arial" w:hAnsi="Arial" w:cs="Arial"/>
          <w:bCs/>
          <w:sz w:val="32"/>
          <w:szCs w:val="32"/>
        </w:rPr>
        <w:t xml:space="preserve">на </w:t>
      </w:r>
      <w:r w:rsidR="00D045E4">
        <w:rPr>
          <w:rFonts w:ascii="Arial" w:hAnsi="Arial" w:cs="Arial"/>
          <w:b/>
          <w:bCs/>
          <w:sz w:val="32"/>
          <w:szCs w:val="32"/>
        </w:rPr>
        <w:t xml:space="preserve">стратегических направлениях </w:t>
      </w:r>
      <w:r w:rsidR="00E43CE9" w:rsidRPr="00E43CE9">
        <w:rPr>
          <w:rFonts w:ascii="Arial" w:hAnsi="Arial" w:cs="Arial"/>
          <w:bCs/>
          <w:sz w:val="32"/>
          <w:szCs w:val="32"/>
        </w:rPr>
        <w:t>на уровне</w:t>
      </w:r>
      <w:r w:rsidR="00CC0D22">
        <w:rPr>
          <w:rFonts w:ascii="Arial" w:hAnsi="Arial" w:cs="Arial"/>
          <w:bCs/>
          <w:sz w:val="32"/>
          <w:szCs w:val="32"/>
        </w:rPr>
        <w:t xml:space="preserve"> </w:t>
      </w:r>
      <w:r w:rsidR="00CC0D22">
        <w:rPr>
          <w:rFonts w:ascii="Arial" w:hAnsi="Arial" w:cs="Arial"/>
          <w:bCs/>
          <w:sz w:val="32"/>
          <w:szCs w:val="32"/>
        </w:rPr>
        <w:br/>
        <w:t>в среднем</w:t>
      </w:r>
      <w:r w:rsidR="00E43CE9">
        <w:rPr>
          <w:rFonts w:ascii="Arial" w:hAnsi="Arial" w:cs="Arial"/>
          <w:b/>
          <w:bCs/>
          <w:sz w:val="32"/>
          <w:szCs w:val="32"/>
        </w:rPr>
        <w:t xml:space="preserve"> </w:t>
      </w:r>
      <w:r w:rsidR="00E43CE9" w:rsidRPr="005634F7">
        <w:rPr>
          <w:rFonts w:ascii="Arial" w:hAnsi="Arial" w:cs="Arial"/>
          <w:b/>
          <w:bCs/>
          <w:sz w:val="32"/>
          <w:szCs w:val="32"/>
        </w:rPr>
        <w:t>68%</w:t>
      </w:r>
      <w:r w:rsidR="00E43CE9">
        <w:rPr>
          <w:rFonts w:ascii="Arial" w:hAnsi="Arial" w:cs="Arial"/>
          <w:bCs/>
          <w:sz w:val="32"/>
          <w:szCs w:val="32"/>
        </w:rPr>
        <w:t xml:space="preserve"> от общего объема</w:t>
      </w:r>
      <w:r w:rsidR="00E43CE9" w:rsidRPr="00D045E4">
        <w:rPr>
          <w:rFonts w:ascii="Arial" w:hAnsi="Arial" w:cs="Arial"/>
          <w:bCs/>
          <w:sz w:val="32"/>
          <w:szCs w:val="32"/>
        </w:rPr>
        <w:t xml:space="preserve"> </w:t>
      </w:r>
      <w:r w:rsidR="00E43CE9">
        <w:rPr>
          <w:rFonts w:ascii="Arial" w:hAnsi="Arial" w:cs="Arial"/>
          <w:bCs/>
          <w:sz w:val="32"/>
          <w:szCs w:val="32"/>
        </w:rPr>
        <w:t xml:space="preserve">бюджета </w:t>
      </w:r>
      <w:r w:rsidR="00E43CE9" w:rsidRPr="00D045E4">
        <w:rPr>
          <w:rFonts w:ascii="Arial" w:hAnsi="Arial" w:cs="Arial"/>
          <w:bCs/>
          <w:sz w:val="32"/>
          <w:szCs w:val="32"/>
        </w:rPr>
        <w:t>в соответствии</w:t>
      </w:r>
      <w:r w:rsidR="00E43CE9">
        <w:rPr>
          <w:rFonts w:ascii="Arial" w:hAnsi="Arial" w:cs="Arial"/>
          <w:b/>
          <w:bCs/>
          <w:sz w:val="32"/>
          <w:szCs w:val="32"/>
        </w:rPr>
        <w:t xml:space="preserve"> </w:t>
      </w:r>
      <w:r w:rsidR="00CC0D22">
        <w:rPr>
          <w:rFonts w:ascii="Arial" w:hAnsi="Arial" w:cs="Arial"/>
          <w:b/>
          <w:bCs/>
          <w:sz w:val="32"/>
          <w:szCs w:val="32"/>
        </w:rPr>
        <w:br/>
      </w:r>
      <w:r w:rsidR="00E43CE9" w:rsidRPr="00D045E4">
        <w:rPr>
          <w:rFonts w:ascii="Arial" w:hAnsi="Arial" w:cs="Arial"/>
          <w:bCs/>
          <w:sz w:val="32"/>
          <w:szCs w:val="32"/>
        </w:rPr>
        <w:t xml:space="preserve">с </w:t>
      </w:r>
      <w:r w:rsidR="00E43CE9" w:rsidRPr="00E43CE9">
        <w:rPr>
          <w:rFonts w:ascii="Arial" w:hAnsi="Arial" w:cs="Arial"/>
          <w:b/>
          <w:bCs/>
          <w:sz w:val="32"/>
          <w:szCs w:val="32"/>
        </w:rPr>
        <w:t>национальными приоритетами</w:t>
      </w:r>
      <w:r w:rsidR="00D045E4">
        <w:rPr>
          <w:rFonts w:ascii="Arial" w:hAnsi="Arial" w:cs="Arial"/>
          <w:bCs/>
          <w:sz w:val="32"/>
          <w:szCs w:val="32"/>
        </w:rPr>
        <w:t>.</w:t>
      </w:r>
    </w:p>
    <w:p w14:paraId="6C3B6801" w14:textId="77777777" w:rsidR="00B423D9" w:rsidRDefault="00B423D9" w:rsidP="00395521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</w:p>
    <w:p w14:paraId="2312777E" w14:textId="6B81C3A4" w:rsidR="00395521" w:rsidRDefault="00E43CE9" w:rsidP="00395521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lastRenderedPageBreak/>
        <w:t>Степень</w:t>
      </w:r>
      <w:r w:rsidR="00D045E4" w:rsidRPr="005634F7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Cs/>
          <w:sz w:val="32"/>
          <w:szCs w:val="32"/>
        </w:rPr>
        <w:t>взаимоувязанности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</w:t>
      </w:r>
      <w:r w:rsidRPr="008A026B">
        <w:rPr>
          <w:rFonts w:ascii="Arial" w:hAnsi="Arial" w:cs="Arial"/>
          <w:bCs/>
          <w:sz w:val="32"/>
          <w:szCs w:val="32"/>
        </w:rPr>
        <w:t xml:space="preserve">целевых индикаторов </w:t>
      </w:r>
      <w:r w:rsidR="008A026B" w:rsidRPr="008A026B">
        <w:rPr>
          <w:rFonts w:ascii="Arial" w:hAnsi="Arial" w:cs="Arial"/>
          <w:bCs/>
          <w:sz w:val="32"/>
          <w:szCs w:val="32"/>
        </w:rPr>
        <w:br/>
      </w:r>
      <w:r w:rsidRPr="008A026B">
        <w:rPr>
          <w:rFonts w:ascii="Arial" w:hAnsi="Arial" w:cs="Arial"/>
          <w:bCs/>
          <w:sz w:val="32"/>
          <w:szCs w:val="32"/>
        </w:rPr>
        <w:t>с бюджетными средствами состав</w:t>
      </w:r>
      <w:r w:rsidR="00CC0D22" w:rsidRPr="008A026B">
        <w:rPr>
          <w:rFonts w:ascii="Arial" w:hAnsi="Arial" w:cs="Arial"/>
          <w:bCs/>
          <w:sz w:val="32"/>
          <w:szCs w:val="32"/>
        </w:rPr>
        <w:t>я</w:t>
      </w:r>
      <w:r w:rsidRPr="008A026B">
        <w:rPr>
          <w:rFonts w:ascii="Arial" w:hAnsi="Arial" w:cs="Arial"/>
          <w:bCs/>
          <w:sz w:val="32"/>
          <w:szCs w:val="32"/>
        </w:rPr>
        <w:t xml:space="preserve">т в </w:t>
      </w:r>
      <w:r w:rsidRPr="008A026B">
        <w:rPr>
          <w:rFonts w:ascii="Arial" w:hAnsi="Arial" w:cs="Arial"/>
          <w:b/>
          <w:bCs/>
          <w:sz w:val="32"/>
          <w:szCs w:val="32"/>
        </w:rPr>
        <w:t xml:space="preserve">2024 году </w:t>
      </w:r>
      <w:r w:rsidR="00CC0D22" w:rsidRPr="008A026B">
        <w:rPr>
          <w:rFonts w:ascii="Arial" w:hAnsi="Arial" w:cs="Arial"/>
          <w:b/>
          <w:bCs/>
          <w:sz w:val="32"/>
          <w:szCs w:val="32"/>
        </w:rPr>
        <w:t>91</w:t>
      </w:r>
      <w:r w:rsidRPr="008A026B">
        <w:rPr>
          <w:rFonts w:ascii="Arial" w:hAnsi="Arial" w:cs="Arial"/>
          <w:b/>
          <w:bCs/>
          <w:sz w:val="32"/>
          <w:szCs w:val="32"/>
        </w:rPr>
        <w:t>%</w:t>
      </w:r>
      <w:r w:rsidRPr="008A026B">
        <w:rPr>
          <w:rFonts w:ascii="Arial" w:hAnsi="Arial" w:cs="Arial"/>
          <w:bCs/>
          <w:sz w:val="32"/>
          <w:szCs w:val="32"/>
        </w:rPr>
        <w:t xml:space="preserve"> и далее </w:t>
      </w:r>
      <w:r w:rsidR="00CC0D22" w:rsidRPr="008A026B">
        <w:rPr>
          <w:rFonts w:ascii="Arial" w:hAnsi="Arial" w:cs="Arial"/>
          <w:bCs/>
          <w:sz w:val="32"/>
          <w:szCs w:val="32"/>
        </w:rPr>
        <w:br/>
      </w:r>
      <w:r w:rsidRPr="008A026B">
        <w:rPr>
          <w:rFonts w:ascii="Arial" w:hAnsi="Arial" w:cs="Arial"/>
          <w:b/>
          <w:bCs/>
          <w:sz w:val="32"/>
          <w:szCs w:val="32"/>
        </w:rPr>
        <w:t xml:space="preserve">в 2026 году </w:t>
      </w:r>
      <w:r w:rsidR="00CC0D22" w:rsidRPr="008A026B">
        <w:rPr>
          <w:rFonts w:ascii="Arial" w:hAnsi="Arial" w:cs="Arial"/>
          <w:b/>
          <w:bCs/>
          <w:sz w:val="32"/>
          <w:szCs w:val="32"/>
        </w:rPr>
        <w:t>95</w:t>
      </w:r>
      <w:r w:rsidR="00D045E4" w:rsidRPr="008A026B">
        <w:rPr>
          <w:rFonts w:ascii="Arial" w:hAnsi="Arial" w:cs="Arial"/>
          <w:b/>
          <w:bCs/>
          <w:sz w:val="32"/>
          <w:szCs w:val="32"/>
        </w:rPr>
        <w:t>%</w:t>
      </w:r>
      <w:r w:rsidR="00D045E4" w:rsidRPr="008A026B">
        <w:rPr>
          <w:rFonts w:ascii="Arial" w:hAnsi="Arial" w:cs="Arial"/>
          <w:bCs/>
          <w:sz w:val="32"/>
          <w:szCs w:val="32"/>
        </w:rPr>
        <w:t xml:space="preserve"> </w:t>
      </w:r>
      <w:r w:rsidRPr="008A026B">
        <w:rPr>
          <w:rFonts w:ascii="Arial" w:hAnsi="Arial" w:cs="Arial"/>
          <w:bCs/>
          <w:sz w:val="32"/>
          <w:szCs w:val="32"/>
        </w:rPr>
        <w:t>(</w:t>
      </w:r>
      <w:r w:rsidR="00D045E4" w:rsidRPr="008A026B">
        <w:rPr>
          <w:rFonts w:ascii="Arial" w:hAnsi="Arial" w:cs="Arial"/>
          <w:bCs/>
          <w:i/>
          <w:sz w:val="28"/>
          <w:szCs w:val="28"/>
        </w:rPr>
        <w:t xml:space="preserve">в 2022 году </w:t>
      </w:r>
      <w:r w:rsidR="00CC0D22" w:rsidRPr="008A026B">
        <w:rPr>
          <w:rFonts w:ascii="Arial" w:hAnsi="Arial" w:cs="Arial"/>
          <w:bCs/>
          <w:i/>
          <w:sz w:val="28"/>
          <w:szCs w:val="28"/>
        </w:rPr>
        <w:t>95</w:t>
      </w:r>
      <w:r w:rsidR="00D045E4" w:rsidRPr="008A026B">
        <w:rPr>
          <w:rFonts w:ascii="Arial" w:hAnsi="Arial" w:cs="Arial"/>
          <w:bCs/>
          <w:i/>
          <w:sz w:val="28"/>
          <w:szCs w:val="28"/>
        </w:rPr>
        <w:t>%</w:t>
      </w:r>
      <w:r w:rsidRPr="008A026B">
        <w:rPr>
          <w:rFonts w:ascii="Arial" w:hAnsi="Arial" w:cs="Arial"/>
          <w:bCs/>
          <w:i/>
          <w:sz w:val="28"/>
          <w:szCs w:val="28"/>
        </w:rPr>
        <w:t xml:space="preserve">, в 2023 году </w:t>
      </w:r>
      <w:r w:rsidR="008A026B" w:rsidRPr="008A026B">
        <w:rPr>
          <w:rFonts w:ascii="Arial" w:hAnsi="Arial" w:cs="Arial"/>
          <w:bCs/>
          <w:i/>
          <w:sz w:val="28"/>
          <w:szCs w:val="28"/>
        </w:rPr>
        <w:t>92</w:t>
      </w:r>
      <w:r w:rsidRPr="008A026B">
        <w:rPr>
          <w:rFonts w:ascii="Arial" w:hAnsi="Arial" w:cs="Arial"/>
          <w:bCs/>
          <w:i/>
          <w:sz w:val="28"/>
          <w:szCs w:val="28"/>
        </w:rPr>
        <w:t>%</w:t>
      </w:r>
      <w:r w:rsidRPr="008A026B">
        <w:rPr>
          <w:rFonts w:ascii="Arial" w:hAnsi="Arial" w:cs="Arial"/>
          <w:bCs/>
          <w:sz w:val="32"/>
          <w:szCs w:val="32"/>
        </w:rPr>
        <w:t>)</w:t>
      </w:r>
      <w:r w:rsidR="00D045E4" w:rsidRPr="008A026B">
        <w:rPr>
          <w:rFonts w:ascii="Arial" w:hAnsi="Arial" w:cs="Arial"/>
          <w:bCs/>
          <w:sz w:val="32"/>
          <w:szCs w:val="32"/>
        </w:rPr>
        <w:t xml:space="preserve">. </w:t>
      </w:r>
    </w:p>
    <w:p w14:paraId="288338A6" w14:textId="58982070" w:rsidR="00395521" w:rsidRDefault="00395521" w:rsidP="00395521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3B34A9">
        <w:rPr>
          <w:rFonts w:ascii="Arial" w:hAnsi="Arial" w:cs="Arial"/>
          <w:bCs/>
          <w:sz w:val="32"/>
          <w:szCs w:val="32"/>
        </w:rPr>
        <w:t xml:space="preserve">С учетом принимаемых мер </w:t>
      </w:r>
      <w:r w:rsidR="001D61B7">
        <w:rPr>
          <w:rFonts w:ascii="Arial" w:hAnsi="Arial" w:cs="Arial"/>
          <w:bCs/>
          <w:sz w:val="32"/>
          <w:szCs w:val="32"/>
        </w:rPr>
        <w:t xml:space="preserve">по обеспечению реалистичности </w:t>
      </w:r>
      <w:r>
        <w:rPr>
          <w:rFonts w:ascii="Arial" w:hAnsi="Arial" w:cs="Arial"/>
          <w:bCs/>
          <w:sz w:val="32"/>
          <w:szCs w:val="32"/>
        </w:rPr>
        <w:t xml:space="preserve">бюджетных параметров значения </w:t>
      </w:r>
      <w:r w:rsidRPr="001D61B7">
        <w:rPr>
          <w:rFonts w:ascii="Arial" w:hAnsi="Arial" w:cs="Arial"/>
          <w:b/>
          <w:bCs/>
          <w:sz w:val="32"/>
          <w:szCs w:val="32"/>
        </w:rPr>
        <w:t>фи</w:t>
      </w:r>
      <w:r w:rsidR="001D61B7">
        <w:rPr>
          <w:rFonts w:ascii="Arial" w:hAnsi="Arial" w:cs="Arial"/>
          <w:b/>
          <w:bCs/>
          <w:sz w:val="32"/>
          <w:szCs w:val="32"/>
        </w:rPr>
        <w:t>скального и ненефтяного дефицитов</w:t>
      </w:r>
      <w:r>
        <w:rPr>
          <w:rFonts w:ascii="Arial" w:hAnsi="Arial" w:cs="Arial"/>
          <w:bCs/>
          <w:sz w:val="32"/>
          <w:szCs w:val="32"/>
        </w:rPr>
        <w:t xml:space="preserve"> определены на уровне </w:t>
      </w:r>
      <w:r w:rsidRPr="00395521">
        <w:rPr>
          <w:rFonts w:ascii="Arial" w:hAnsi="Arial" w:cs="Arial"/>
          <w:b/>
          <w:sz w:val="32"/>
          <w:szCs w:val="32"/>
        </w:rPr>
        <w:t xml:space="preserve">2,6% и </w:t>
      </w:r>
      <w:r w:rsidRPr="00395521">
        <w:rPr>
          <w:rFonts w:ascii="Arial" w:hAnsi="Arial" w:cs="Arial"/>
          <w:b/>
          <w:bCs/>
          <w:sz w:val="32"/>
          <w:szCs w:val="32"/>
        </w:rPr>
        <w:t xml:space="preserve">6,5% к ВВП </w:t>
      </w:r>
      <w:r w:rsidR="008A026B">
        <w:rPr>
          <w:rFonts w:ascii="Arial" w:hAnsi="Arial" w:cs="Arial"/>
          <w:b/>
          <w:bCs/>
          <w:sz w:val="32"/>
          <w:szCs w:val="32"/>
        </w:rPr>
        <w:br/>
      </w:r>
      <w:r w:rsidRPr="00395521">
        <w:rPr>
          <w:rFonts w:ascii="Arial" w:hAnsi="Arial" w:cs="Arial"/>
          <w:b/>
          <w:bCs/>
          <w:sz w:val="32"/>
          <w:szCs w:val="32"/>
        </w:rPr>
        <w:t xml:space="preserve">в 2024 году </w:t>
      </w:r>
      <w:r>
        <w:rPr>
          <w:rFonts w:ascii="Arial" w:hAnsi="Arial" w:cs="Arial"/>
          <w:bCs/>
          <w:sz w:val="32"/>
          <w:szCs w:val="32"/>
        </w:rPr>
        <w:t>соответственно</w:t>
      </w:r>
      <w:r w:rsidRPr="00395521"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>с дальнейшим постепенным снижением (</w:t>
      </w:r>
      <w:r w:rsidRPr="00395521">
        <w:rPr>
          <w:rFonts w:ascii="Arial" w:hAnsi="Arial" w:cs="Arial"/>
          <w:i/>
          <w:sz w:val="28"/>
          <w:szCs w:val="28"/>
        </w:rPr>
        <w:t>в 2025-2026 годах до 2,4</w:t>
      </w:r>
      <w:r w:rsidRPr="00395521">
        <w:rPr>
          <w:rFonts w:ascii="Arial" w:hAnsi="Arial" w:cs="Arial"/>
          <w:b/>
          <w:i/>
          <w:sz w:val="28"/>
          <w:szCs w:val="28"/>
        </w:rPr>
        <w:t xml:space="preserve"> </w:t>
      </w:r>
      <w:r w:rsidRPr="00395521">
        <w:rPr>
          <w:rFonts w:ascii="Arial" w:hAnsi="Arial" w:cs="Arial"/>
          <w:bCs/>
          <w:i/>
          <w:sz w:val="28"/>
          <w:szCs w:val="28"/>
        </w:rPr>
        <w:t>и 2,3</w:t>
      </w:r>
      <w:r w:rsidRPr="00395521">
        <w:rPr>
          <w:rFonts w:ascii="Arial" w:hAnsi="Arial" w:cs="Arial"/>
          <w:b/>
          <w:i/>
          <w:sz w:val="28"/>
          <w:szCs w:val="28"/>
        </w:rPr>
        <w:t>%</w:t>
      </w:r>
      <w:r w:rsidRPr="00395521">
        <w:rPr>
          <w:rFonts w:ascii="Arial" w:hAnsi="Arial" w:cs="Arial"/>
          <w:i/>
          <w:sz w:val="28"/>
          <w:szCs w:val="28"/>
        </w:rPr>
        <w:t xml:space="preserve"> к ВВП и </w:t>
      </w:r>
      <w:r w:rsidRPr="00395521">
        <w:rPr>
          <w:rFonts w:ascii="Arial" w:hAnsi="Arial" w:cs="Arial"/>
          <w:bCs/>
          <w:i/>
          <w:sz w:val="28"/>
          <w:szCs w:val="28"/>
        </w:rPr>
        <w:t>4,6</w:t>
      </w:r>
      <w:r w:rsidRPr="00395521">
        <w:rPr>
          <w:rFonts w:ascii="Arial" w:hAnsi="Arial" w:cs="Arial"/>
          <w:b/>
          <w:bCs/>
          <w:i/>
          <w:sz w:val="28"/>
          <w:szCs w:val="28"/>
        </w:rPr>
        <w:t xml:space="preserve">% </w:t>
      </w:r>
      <w:r w:rsidRPr="00395521">
        <w:rPr>
          <w:rFonts w:ascii="Arial" w:hAnsi="Arial" w:cs="Arial"/>
          <w:bCs/>
          <w:i/>
          <w:sz w:val="28"/>
          <w:szCs w:val="28"/>
        </w:rPr>
        <w:t>к ВВП</w:t>
      </w:r>
      <w:r w:rsidRPr="00395521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8A026B">
        <w:rPr>
          <w:rFonts w:ascii="Arial" w:hAnsi="Arial" w:cs="Arial"/>
          <w:b/>
          <w:bCs/>
          <w:i/>
          <w:sz w:val="28"/>
          <w:szCs w:val="28"/>
        </w:rPr>
        <w:br/>
      </w:r>
      <w:r w:rsidRPr="00395521">
        <w:rPr>
          <w:rFonts w:ascii="Arial" w:hAnsi="Arial" w:cs="Arial"/>
          <w:bCs/>
          <w:i/>
          <w:sz w:val="28"/>
          <w:szCs w:val="28"/>
        </w:rPr>
        <w:t>в 2026 году</w:t>
      </w:r>
      <w:r>
        <w:rPr>
          <w:rFonts w:ascii="Arial" w:hAnsi="Arial" w:cs="Arial"/>
          <w:bCs/>
          <w:sz w:val="32"/>
          <w:szCs w:val="32"/>
        </w:rPr>
        <w:t xml:space="preserve">). </w:t>
      </w:r>
    </w:p>
    <w:p w14:paraId="5B7344CF" w14:textId="643BF778" w:rsidR="0066494D" w:rsidRPr="00A938AD" w:rsidRDefault="0066494D" w:rsidP="0066494D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eastAsia="Arial" w:hAnsi="Arial" w:cs="Arial"/>
          <w:b/>
          <w:iCs/>
          <w:color w:val="0070C0"/>
          <w:sz w:val="32"/>
          <w:szCs w:val="32"/>
        </w:rPr>
      </w:pPr>
      <w:r w:rsidRPr="003E67D5">
        <w:rPr>
          <w:rFonts w:ascii="Arial" w:eastAsia="Arial" w:hAnsi="Arial" w:cs="Arial"/>
          <w:b/>
          <w:iCs/>
          <w:color w:val="0070C0"/>
          <w:sz w:val="32"/>
          <w:szCs w:val="32"/>
        </w:rPr>
        <w:t xml:space="preserve">Слайд </w:t>
      </w:r>
      <w:r w:rsidR="005B6D57" w:rsidRPr="00A938AD">
        <w:rPr>
          <w:rFonts w:ascii="Arial" w:eastAsia="Arial" w:hAnsi="Arial" w:cs="Arial"/>
          <w:b/>
          <w:iCs/>
          <w:color w:val="0070C0"/>
          <w:sz w:val="32"/>
          <w:szCs w:val="32"/>
        </w:rPr>
        <w:t>6</w:t>
      </w:r>
    </w:p>
    <w:p w14:paraId="23152757" w14:textId="5F215B40" w:rsidR="00B90386" w:rsidRDefault="00B90386" w:rsidP="008B73C0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eastAsia="Arial" w:hAnsi="Arial" w:cs="Arial"/>
          <w:iCs/>
          <w:sz w:val="32"/>
          <w:szCs w:val="32"/>
        </w:rPr>
      </w:pPr>
      <w:r>
        <w:rPr>
          <w:rFonts w:ascii="Arial" w:eastAsia="Arial" w:hAnsi="Arial" w:cs="Arial"/>
          <w:b/>
          <w:iCs/>
          <w:sz w:val="32"/>
          <w:szCs w:val="32"/>
        </w:rPr>
        <w:t>ВТОРОЕ.</w:t>
      </w:r>
      <w:r w:rsidR="008B73C0">
        <w:rPr>
          <w:rFonts w:ascii="Arial" w:eastAsia="Arial" w:hAnsi="Arial" w:cs="Arial"/>
          <w:b/>
          <w:iCs/>
          <w:sz w:val="32"/>
          <w:szCs w:val="32"/>
        </w:rPr>
        <w:t xml:space="preserve"> </w:t>
      </w:r>
      <w:r w:rsidR="008B73C0" w:rsidRPr="008B73C0">
        <w:rPr>
          <w:rFonts w:ascii="Arial" w:eastAsia="Arial" w:hAnsi="Arial" w:cs="Arial"/>
          <w:iCs/>
          <w:sz w:val="32"/>
          <w:szCs w:val="32"/>
        </w:rPr>
        <w:t xml:space="preserve">Правительством второй год принимаются меры </w:t>
      </w:r>
      <w:r w:rsidR="008A026B">
        <w:rPr>
          <w:rFonts w:ascii="Arial" w:eastAsia="Arial" w:hAnsi="Arial" w:cs="Arial"/>
          <w:iCs/>
          <w:sz w:val="32"/>
          <w:szCs w:val="32"/>
        </w:rPr>
        <w:br/>
      </w:r>
      <w:r w:rsidR="008B73C0" w:rsidRPr="008B73C0">
        <w:rPr>
          <w:rFonts w:ascii="Arial" w:eastAsia="Arial" w:hAnsi="Arial" w:cs="Arial"/>
          <w:iCs/>
          <w:sz w:val="32"/>
          <w:szCs w:val="32"/>
        </w:rPr>
        <w:t xml:space="preserve">по обеспечению </w:t>
      </w:r>
      <w:r w:rsidRPr="00775134">
        <w:rPr>
          <w:rFonts w:ascii="Arial" w:eastAsia="Arial" w:hAnsi="Arial" w:cs="Arial"/>
          <w:b/>
          <w:iCs/>
          <w:sz w:val="32"/>
          <w:szCs w:val="32"/>
        </w:rPr>
        <w:t>целостного представления</w:t>
      </w:r>
      <w:r>
        <w:rPr>
          <w:rFonts w:ascii="Arial" w:eastAsia="Arial" w:hAnsi="Arial" w:cs="Arial"/>
          <w:iCs/>
          <w:sz w:val="32"/>
          <w:szCs w:val="32"/>
        </w:rPr>
        <w:t xml:space="preserve"> о </w:t>
      </w:r>
      <w:r w:rsidRPr="0020292D">
        <w:rPr>
          <w:rFonts w:ascii="Arial" w:eastAsia="Arial" w:hAnsi="Arial" w:cs="Arial"/>
          <w:iCs/>
          <w:sz w:val="32"/>
          <w:szCs w:val="32"/>
        </w:rPr>
        <w:t>фискальной ситуации в стране</w:t>
      </w:r>
      <w:r w:rsidRPr="00775134">
        <w:rPr>
          <w:rFonts w:ascii="Arial" w:eastAsia="Arial" w:hAnsi="Arial" w:cs="Arial"/>
          <w:b/>
          <w:iCs/>
          <w:sz w:val="32"/>
          <w:szCs w:val="32"/>
        </w:rPr>
        <w:t xml:space="preserve"> </w:t>
      </w:r>
      <w:r w:rsidRPr="0020292D">
        <w:rPr>
          <w:rFonts w:ascii="Arial" w:eastAsia="Arial" w:hAnsi="Arial" w:cs="Arial"/>
          <w:iCs/>
          <w:sz w:val="32"/>
          <w:szCs w:val="32"/>
        </w:rPr>
        <w:t>и возможных рисках бюджетной политики</w:t>
      </w:r>
      <w:r>
        <w:rPr>
          <w:rFonts w:ascii="Arial" w:eastAsia="Arial" w:hAnsi="Arial" w:cs="Arial"/>
          <w:iCs/>
          <w:sz w:val="32"/>
          <w:szCs w:val="32"/>
        </w:rPr>
        <w:t>.</w:t>
      </w:r>
    </w:p>
    <w:p w14:paraId="209C007C" w14:textId="464BA1CF" w:rsidR="00775134" w:rsidRPr="00B90386" w:rsidRDefault="00B90386" w:rsidP="00775134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eastAsia="Arial" w:hAnsi="Arial" w:cs="Arial"/>
          <w:iCs/>
          <w:sz w:val="32"/>
          <w:szCs w:val="32"/>
        </w:rPr>
      </w:pPr>
      <w:r>
        <w:rPr>
          <w:rFonts w:ascii="Arial" w:eastAsia="Arial" w:hAnsi="Arial" w:cs="Arial"/>
          <w:iCs/>
          <w:sz w:val="32"/>
          <w:szCs w:val="32"/>
        </w:rPr>
        <w:t>Эт</w:t>
      </w:r>
      <w:r w:rsidR="00AD009A">
        <w:rPr>
          <w:rFonts w:ascii="Arial" w:eastAsia="Arial" w:hAnsi="Arial" w:cs="Arial"/>
          <w:iCs/>
          <w:sz w:val="32"/>
          <w:szCs w:val="32"/>
        </w:rPr>
        <w:t>а</w:t>
      </w:r>
      <w:r>
        <w:rPr>
          <w:rFonts w:ascii="Arial" w:eastAsia="Arial" w:hAnsi="Arial" w:cs="Arial"/>
          <w:iCs/>
          <w:sz w:val="32"/>
          <w:szCs w:val="32"/>
        </w:rPr>
        <w:t xml:space="preserve"> работа </w:t>
      </w:r>
      <w:r w:rsidR="00775134">
        <w:rPr>
          <w:rFonts w:ascii="Arial" w:eastAsia="Arial" w:hAnsi="Arial" w:cs="Arial"/>
          <w:iCs/>
          <w:sz w:val="32"/>
          <w:szCs w:val="32"/>
        </w:rPr>
        <w:t xml:space="preserve">проводится в рамках </w:t>
      </w:r>
      <w:r w:rsidR="00775134" w:rsidRPr="00775134">
        <w:rPr>
          <w:rFonts w:ascii="Arial" w:eastAsia="Arial" w:hAnsi="Arial" w:cs="Arial"/>
          <w:iCs/>
          <w:sz w:val="32"/>
          <w:szCs w:val="32"/>
        </w:rPr>
        <w:t xml:space="preserve">Аналитического отчета </w:t>
      </w:r>
      <w:r w:rsidR="008A026B">
        <w:rPr>
          <w:rFonts w:ascii="Arial" w:eastAsia="Arial" w:hAnsi="Arial" w:cs="Arial"/>
          <w:iCs/>
          <w:sz w:val="32"/>
          <w:szCs w:val="32"/>
        </w:rPr>
        <w:br/>
      </w:r>
      <w:r w:rsidR="00775134" w:rsidRPr="00775134">
        <w:rPr>
          <w:rFonts w:ascii="Arial" w:eastAsia="Arial" w:hAnsi="Arial" w:cs="Arial"/>
          <w:iCs/>
          <w:sz w:val="32"/>
          <w:szCs w:val="32"/>
        </w:rPr>
        <w:t>о бюджетных рисках и о долгосрочной устойчивости государственных финансов</w:t>
      </w:r>
      <w:r w:rsidR="00775134">
        <w:rPr>
          <w:rFonts w:ascii="Arial" w:eastAsia="Arial" w:hAnsi="Arial" w:cs="Arial"/>
          <w:iCs/>
          <w:sz w:val="32"/>
          <w:szCs w:val="32"/>
        </w:rPr>
        <w:t xml:space="preserve">. </w:t>
      </w:r>
      <w:r w:rsidR="00775134">
        <w:rPr>
          <w:rFonts w:ascii="Arial" w:eastAsia="Arial" w:hAnsi="Arial" w:cs="Arial"/>
          <w:iCs/>
          <w:sz w:val="32"/>
          <w:szCs w:val="32"/>
          <w:lang w:val="kk-KZ"/>
        </w:rPr>
        <w:t>Он представлен на Ваше рассмотрение в составе материалов к проекту республиканского бюджета</w:t>
      </w:r>
      <w:r w:rsidR="00775134">
        <w:rPr>
          <w:rFonts w:ascii="Arial" w:eastAsia="Arial" w:hAnsi="Arial" w:cs="Arial"/>
          <w:iCs/>
          <w:sz w:val="32"/>
          <w:szCs w:val="32"/>
        </w:rPr>
        <w:t>.</w:t>
      </w:r>
    </w:p>
    <w:p w14:paraId="42D7D186" w14:textId="3A8DC48D" w:rsidR="00775134" w:rsidRDefault="00775134" w:rsidP="00775134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A07479">
        <w:rPr>
          <w:rFonts w:ascii="Arial" w:hAnsi="Arial" w:cs="Arial"/>
          <w:bCs/>
          <w:sz w:val="32"/>
          <w:szCs w:val="32"/>
        </w:rPr>
        <w:t xml:space="preserve">В </w:t>
      </w:r>
      <w:r>
        <w:rPr>
          <w:rFonts w:ascii="Arial" w:hAnsi="Arial" w:cs="Arial"/>
          <w:bCs/>
          <w:sz w:val="32"/>
          <w:szCs w:val="32"/>
          <w:lang w:val="kk-KZ"/>
        </w:rPr>
        <w:t>это</w:t>
      </w:r>
      <w:r w:rsidRPr="00A07479">
        <w:rPr>
          <w:rFonts w:ascii="Arial" w:hAnsi="Arial" w:cs="Arial"/>
          <w:bCs/>
          <w:sz w:val="32"/>
          <w:szCs w:val="32"/>
        </w:rPr>
        <w:t xml:space="preserve">м году </w:t>
      </w:r>
      <w:r>
        <w:rPr>
          <w:rFonts w:ascii="Arial" w:hAnsi="Arial" w:cs="Arial"/>
          <w:bCs/>
          <w:sz w:val="32"/>
          <w:szCs w:val="32"/>
        </w:rPr>
        <w:t>охват данного отчета</w:t>
      </w:r>
      <w:r w:rsidR="0020292D">
        <w:rPr>
          <w:rFonts w:ascii="Arial" w:hAnsi="Arial" w:cs="Arial"/>
          <w:bCs/>
          <w:sz w:val="32"/>
          <w:szCs w:val="32"/>
        </w:rPr>
        <w:t xml:space="preserve"> помимо макроэкономических рисков</w:t>
      </w:r>
      <w:r w:rsidRPr="00A07479"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 xml:space="preserve">дополнен </w:t>
      </w:r>
      <w:r w:rsidRPr="00A07479">
        <w:rPr>
          <w:rFonts w:ascii="Arial" w:hAnsi="Arial" w:cs="Arial"/>
          <w:bCs/>
          <w:sz w:val="32"/>
          <w:szCs w:val="32"/>
        </w:rPr>
        <w:t xml:space="preserve">рисками </w:t>
      </w:r>
      <w:proofErr w:type="spellStart"/>
      <w:r w:rsidRPr="00A07479">
        <w:rPr>
          <w:rFonts w:ascii="Arial" w:hAnsi="Arial" w:cs="Arial"/>
          <w:bCs/>
          <w:sz w:val="32"/>
          <w:szCs w:val="32"/>
        </w:rPr>
        <w:t>квазигосударс</w:t>
      </w:r>
      <w:r>
        <w:rPr>
          <w:rFonts w:ascii="Arial" w:hAnsi="Arial" w:cs="Arial"/>
          <w:bCs/>
          <w:sz w:val="32"/>
          <w:szCs w:val="32"/>
        </w:rPr>
        <w:t>твенного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, финансового секторов и анализом </w:t>
      </w:r>
      <w:r w:rsidR="00377249">
        <w:rPr>
          <w:rFonts w:ascii="Arial" w:hAnsi="Arial" w:cs="Arial"/>
          <w:bCs/>
          <w:sz w:val="32"/>
          <w:szCs w:val="32"/>
        </w:rPr>
        <w:br/>
      </w:r>
      <w:r>
        <w:rPr>
          <w:rFonts w:ascii="Arial" w:hAnsi="Arial" w:cs="Arial"/>
          <w:bCs/>
          <w:sz w:val="32"/>
          <w:szCs w:val="32"/>
        </w:rPr>
        <w:t xml:space="preserve">ГЧП обязательств, а также </w:t>
      </w:r>
      <w:r w:rsidR="0020292D">
        <w:rPr>
          <w:rFonts w:ascii="Arial" w:hAnsi="Arial" w:cs="Arial"/>
          <w:bCs/>
          <w:sz w:val="32"/>
          <w:szCs w:val="32"/>
        </w:rPr>
        <w:t xml:space="preserve">во второй части </w:t>
      </w:r>
      <w:r>
        <w:rPr>
          <w:rFonts w:ascii="Arial" w:hAnsi="Arial" w:cs="Arial"/>
          <w:bCs/>
          <w:sz w:val="32"/>
          <w:szCs w:val="32"/>
        </w:rPr>
        <w:t>проведена оценка устойчивости госфинансов до 205</w:t>
      </w:r>
      <w:r w:rsidR="007C06F5">
        <w:rPr>
          <w:rFonts w:ascii="Arial" w:hAnsi="Arial" w:cs="Arial"/>
          <w:bCs/>
          <w:sz w:val="32"/>
          <w:szCs w:val="32"/>
        </w:rPr>
        <w:t>3</w:t>
      </w:r>
      <w:r>
        <w:rPr>
          <w:rFonts w:ascii="Arial" w:hAnsi="Arial" w:cs="Arial"/>
          <w:bCs/>
          <w:sz w:val="32"/>
          <w:szCs w:val="32"/>
        </w:rPr>
        <w:t xml:space="preserve"> года.</w:t>
      </w:r>
    </w:p>
    <w:p w14:paraId="51617DC4" w14:textId="77777777" w:rsidR="00B423D9" w:rsidRDefault="00B423D9" w:rsidP="008A026B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bCs/>
          <w:sz w:val="32"/>
          <w:szCs w:val="32"/>
        </w:rPr>
      </w:pPr>
    </w:p>
    <w:p w14:paraId="616CDD9F" w14:textId="77777777" w:rsidR="00B423D9" w:rsidRDefault="00B423D9" w:rsidP="008A026B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bCs/>
          <w:sz w:val="32"/>
          <w:szCs w:val="32"/>
        </w:rPr>
      </w:pPr>
    </w:p>
    <w:p w14:paraId="2BB88D3F" w14:textId="77777777" w:rsidR="00B423D9" w:rsidRDefault="00B423D9" w:rsidP="008A026B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bCs/>
          <w:sz w:val="32"/>
          <w:szCs w:val="32"/>
        </w:rPr>
      </w:pPr>
    </w:p>
    <w:p w14:paraId="22C58928" w14:textId="287F0391" w:rsidR="008A026B" w:rsidRDefault="00775134" w:rsidP="008A026B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lastRenderedPageBreak/>
        <w:t xml:space="preserve">В целом отчет предоставит </w:t>
      </w:r>
      <w:r w:rsidR="0020292D">
        <w:rPr>
          <w:rFonts w:ascii="Arial" w:hAnsi="Arial" w:cs="Arial"/>
          <w:bCs/>
          <w:sz w:val="32"/>
          <w:szCs w:val="32"/>
        </w:rPr>
        <w:t xml:space="preserve">Вам </w:t>
      </w:r>
      <w:r>
        <w:rPr>
          <w:rFonts w:ascii="Arial" w:hAnsi="Arial" w:cs="Arial"/>
          <w:bCs/>
          <w:sz w:val="32"/>
          <w:szCs w:val="32"/>
        </w:rPr>
        <w:t xml:space="preserve">возможность </w:t>
      </w:r>
      <w:r w:rsidR="0020292D">
        <w:rPr>
          <w:rFonts w:ascii="Arial" w:hAnsi="Arial" w:cs="Arial"/>
          <w:bCs/>
          <w:sz w:val="32"/>
          <w:szCs w:val="32"/>
        </w:rPr>
        <w:t xml:space="preserve">более комплексно оценить </w:t>
      </w:r>
      <w:r w:rsidR="001D1A81" w:rsidRPr="001D1A81">
        <w:rPr>
          <w:rFonts w:ascii="Arial" w:hAnsi="Arial" w:cs="Arial"/>
          <w:b/>
          <w:bCs/>
          <w:sz w:val="32"/>
          <w:szCs w:val="32"/>
        </w:rPr>
        <w:t>согласованность и целостность</w:t>
      </w:r>
      <w:r w:rsidR="001D1A81" w:rsidRPr="001D1A81">
        <w:rPr>
          <w:rFonts w:ascii="Arial" w:hAnsi="Arial" w:cs="Arial"/>
          <w:bCs/>
          <w:sz w:val="32"/>
          <w:szCs w:val="32"/>
        </w:rPr>
        <w:t xml:space="preserve"> проводимой работы по обеспечению </w:t>
      </w:r>
      <w:r w:rsidR="001D1A81" w:rsidRPr="001D1A81">
        <w:rPr>
          <w:rFonts w:ascii="Arial" w:hAnsi="Arial" w:cs="Arial"/>
          <w:b/>
          <w:bCs/>
          <w:sz w:val="32"/>
          <w:szCs w:val="32"/>
        </w:rPr>
        <w:t>фискальной дисциплины</w:t>
      </w:r>
      <w:r w:rsidR="001D1A81" w:rsidRPr="001D1A81">
        <w:rPr>
          <w:rFonts w:ascii="Arial" w:hAnsi="Arial" w:cs="Arial"/>
          <w:bCs/>
          <w:sz w:val="32"/>
          <w:szCs w:val="32"/>
        </w:rPr>
        <w:t xml:space="preserve"> </w:t>
      </w:r>
      <w:r w:rsidR="008A026B">
        <w:rPr>
          <w:rFonts w:ascii="Arial" w:hAnsi="Arial" w:cs="Arial"/>
          <w:bCs/>
          <w:sz w:val="32"/>
          <w:szCs w:val="32"/>
        </w:rPr>
        <w:br/>
      </w:r>
      <w:r w:rsidR="001D1A81">
        <w:rPr>
          <w:rFonts w:ascii="Arial" w:hAnsi="Arial" w:cs="Arial"/>
          <w:bCs/>
          <w:sz w:val="32"/>
          <w:szCs w:val="32"/>
        </w:rPr>
        <w:t xml:space="preserve">и </w:t>
      </w:r>
      <w:r w:rsidR="001D1A81" w:rsidRPr="001D1A81">
        <w:rPr>
          <w:rFonts w:ascii="Arial" w:hAnsi="Arial" w:cs="Arial"/>
          <w:b/>
          <w:bCs/>
          <w:sz w:val="32"/>
          <w:szCs w:val="32"/>
        </w:rPr>
        <w:t>степень эффективности</w:t>
      </w:r>
      <w:r w:rsidR="001D1A81" w:rsidRPr="001D1A81">
        <w:rPr>
          <w:rFonts w:ascii="Arial" w:hAnsi="Arial" w:cs="Arial"/>
          <w:bCs/>
          <w:sz w:val="32"/>
          <w:szCs w:val="32"/>
        </w:rPr>
        <w:t xml:space="preserve"> </w:t>
      </w:r>
      <w:r w:rsidR="001D1A81" w:rsidRPr="00455A47">
        <w:rPr>
          <w:rFonts w:ascii="Arial" w:hAnsi="Arial" w:cs="Arial"/>
          <w:bCs/>
          <w:sz w:val="32"/>
          <w:szCs w:val="32"/>
        </w:rPr>
        <w:t>бюджетной политики</w:t>
      </w:r>
      <w:r w:rsidR="001D1A81" w:rsidRPr="001D1A81">
        <w:rPr>
          <w:rFonts w:ascii="Arial" w:hAnsi="Arial" w:cs="Arial"/>
          <w:bCs/>
          <w:sz w:val="32"/>
          <w:szCs w:val="32"/>
        </w:rPr>
        <w:t>.</w:t>
      </w:r>
      <w:r w:rsidR="001D1A81">
        <w:rPr>
          <w:rFonts w:ascii="Arial" w:hAnsi="Arial" w:cs="Arial"/>
          <w:bCs/>
          <w:sz w:val="32"/>
          <w:szCs w:val="32"/>
        </w:rPr>
        <w:t xml:space="preserve"> </w:t>
      </w:r>
    </w:p>
    <w:p w14:paraId="0640B9B2" w14:textId="4DD13C4B" w:rsidR="008A026B" w:rsidRPr="00A938AD" w:rsidRDefault="00AE155E" w:rsidP="008A026B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eastAsia="Arial" w:hAnsi="Arial" w:cs="Arial"/>
          <w:b/>
          <w:iCs/>
          <w:color w:val="0070C0"/>
          <w:sz w:val="32"/>
          <w:szCs w:val="32"/>
        </w:rPr>
      </w:pPr>
      <w:r w:rsidRPr="003E67D5">
        <w:rPr>
          <w:rFonts w:ascii="Arial" w:eastAsia="Arial" w:hAnsi="Arial" w:cs="Arial"/>
          <w:b/>
          <w:iCs/>
          <w:color w:val="0070C0"/>
          <w:sz w:val="32"/>
          <w:szCs w:val="32"/>
        </w:rPr>
        <w:t xml:space="preserve">Слайд </w:t>
      </w:r>
      <w:r w:rsidR="005B6D57" w:rsidRPr="00A938AD">
        <w:rPr>
          <w:rFonts w:ascii="Arial" w:eastAsia="Arial" w:hAnsi="Arial" w:cs="Arial"/>
          <w:b/>
          <w:iCs/>
          <w:color w:val="0070C0"/>
          <w:sz w:val="32"/>
          <w:szCs w:val="32"/>
        </w:rPr>
        <w:t>7</w:t>
      </w:r>
    </w:p>
    <w:p w14:paraId="33FA106A" w14:textId="77777777" w:rsidR="008A026B" w:rsidRDefault="0020292D" w:rsidP="008A026B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iCs/>
          <w:sz w:val="32"/>
          <w:szCs w:val="32"/>
        </w:rPr>
        <w:t>ТРЕТЬЕ.</w:t>
      </w:r>
      <w:r w:rsidRPr="0020292D">
        <w:t xml:space="preserve"> </w:t>
      </w:r>
      <w:r w:rsidR="001D1A81">
        <w:t xml:space="preserve"> </w:t>
      </w:r>
      <w:r w:rsidR="001D1A81" w:rsidRPr="001D1A81">
        <w:rPr>
          <w:rFonts w:ascii="Arial" w:hAnsi="Arial" w:cs="Arial"/>
          <w:b/>
          <w:bCs/>
          <w:sz w:val="32"/>
          <w:szCs w:val="32"/>
        </w:rPr>
        <w:t xml:space="preserve">Восстановление сбалансированности целевых ориентиров </w:t>
      </w:r>
      <w:r w:rsidR="001D1A81" w:rsidRPr="001D1A81">
        <w:rPr>
          <w:rFonts w:ascii="Arial" w:hAnsi="Arial" w:cs="Arial"/>
          <w:bCs/>
          <w:sz w:val="32"/>
          <w:szCs w:val="32"/>
        </w:rPr>
        <w:t xml:space="preserve">государственных финансов обеспечивается за счет </w:t>
      </w:r>
      <w:r w:rsidR="00C67E2B">
        <w:rPr>
          <w:rFonts w:ascii="Arial" w:hAnsi="Arial" w:cs="Arial"/>
          <w:bCs/>
          <w:sz w:val="32"/>
          <w:szCs w:val="32"/>
        </w:rPr>
        <w:t>перечисленных</w:t>
      </w:r>
      <w:r w:rsidR="001D1A81" w:rsidRPr="001D1A81">
        <w:rPr>
          <w:rFonts w:ascii="Arial" w:hAnsi="Arial" w:cs="Arial"/>
          <w:bCs/>
          <w:sz w:val="32"/>
          <w:szCs w:val="32"/>
        </w:rPr>
        <w:t xml:space="preserve"> </w:t>
      </w:r>
      <w:r w:rsidR="001D1A81" w:rsidRPr="001D1A81">
        <w:rPr>
          <w:rFonts w:ascii="Arial" w:hAnsi="Arial" w:cs="Arial"/>
          <w:b/>
          <w:bCs/>
          <w:sz w:val="32"/>
          <w:szCs w:val="32"/>
        </w:rPr>
        <w:t>институциональных механизмов</w:t>
      </w:r>
      <w:r w:rsidR="00AE155E">
        <w:rPr>
          <w:rFonts w:ascii="Arial" w:hAnsi="Arial" w:cs="Arial"/>
          <w:b/>
          <w:bCs/>
          <w:sz w:val="32"/>
          <w:szCs w:val="32"/>
        </w:rPr>
        <w:t xml:space="preserve"> </w:t>
      </w:r>
      <w:r w:rsidR="00AE155E" w:rsidRPr="00455A47">
        <w:rPr>
          <w:rFonts w:ascii="Arial" w:hAnsi="Arial" w:cs="Arial"/>
          <w:bCs/>
          <w:sz w:val="32"/>
          <w:szCs w:val="32"/>
        </w:rPr>
        <w:t>и</w:t>
      </w:r>
      <w:r w:rsidR="00AE155E">
        <w:rPr>
          <w:rFonts w:ascii="Arial" w:hAnsi="Arial" w:cs="Arial"/>
          <w:b/>
          <w:bCs/>
          <w:sz w:val="32"/>
          <w:szCs w:val="32"/>
        </w:rPr>
        <w:t xml:space="preserve"> </w:t>
      </w:r>
      <w:r w:rsidR="00AE155E" w:rsidRPr="00455A47">
        <w:rPr>
          <w:rFonts w:ascii="Arial" w:hAnsi="Arial" w:cs="Arial"/>
          <w:bCs/>
          <w:sz w:val="32"/>
          <w:szCs w:val="32"/>
        </w:rPr>
        <w:t>в целом</w:t>
      </w:r>
      <w:r w:rsidR="00AE155E" w:rsidRPr="00AE155E">
        <w:rPr>
          <w:rFonts w:ascii="Arial" w:hAnsi="Arial" w:cs="Arial"/>
          <w:b/>
          <w:bCs/>
          <w:sz w:val="32"/>
          <w:szCs w:val="32"/>
        </w:rPr>
        <w:t xml:space="preserve"> переход</w:t>
      </w:r>
      <w:r w:rsidR="00455A47">
        <w:rPr>
          <w:rFonts w:ascii="Arial" w:hAnsi="Arial" w:cs="Arial"/>
          <w:b/>
          <w:bCs/>
          <w:sz w:val="32"/>
          <w:szCs w:val="32"/>
        </w:rPr>
        <w:t>а</w:t>
      </w:r>
      <w:r w:rsidR="00AE155E" w:rsidRPr="00AE155E">
        <w:rPr>
          <w:rFonts w:ascii="Arial" w:hAnsi="Arial" w:cs="Arial"/>
          <w:b/>
          <w:bCs/>
          <w:sz w:val="32"/>
          <w:szCs w:val="32"/>
        </w:rPr>
        <w:t xml:space="preserve"> на консолидаци</w:t>
      </w:r>
      <w:r w:rsidR="00AE155E">
        <w:rPr>
          <w:rFonts w:ascii="Arial" w:hAnsi="Arial" w:cs="Arial"/>
          <w:b/>
          <w:bCs/>
          <w:sz w:val="32"/>
          <w:szCs w:val="32"/>
        </w:rPr>
        <w:t>ю государственных обязательств.</w:t>
      </w:r>
    </w:p>
    <w:p w14:paraId="2E550D87" w14:textId="08655EFF" w:rsidR="00AE155E" w:rsidRDefault="001D1A81" w:rsidP="008A026B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6"/>
        <w:contextualSpacing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П</w:t>
      </w:r>
      <w:r w:rsidR="00C67E2B">
        <w:rPr>
          <w:rFonts w:ascii="Arial" w:hAnsi="Arial" w:cs="Arial"/>
          <w:bCs/>
          <w:sz w:val="32"/>
          <w:szCs w:val="32"/>
        </w:rPr>
        <w:t>рименение бюджетных правил, пересмотр долговой политики Правительства, накопление</w:t>
      </w:r>
      <w:r>
        <w:rPr>
          <w:rFonts w:ascii="Arial" w:hAnsi="Arial" w:cs="Arial"/>
          <w:bCs/>
          <w:sz w:val="32"/>
          <w:szCs w:val="32"/>
        </w:rPr>
        <w:t xml:space="preserve"> внутренних резервов</w:t>
      </w:r>
      <w:r w:rsidR="00C67E2B">
        <w:rPr>
          <w:rFonts w:ascii="Arial" w:hAnsi="Arial" w:cs="Arial"/>
          <w:bCs/>
          <w:sz w:val="32"/>
          <w:szCs w:val="32"/>
        </w:rPr>
        <w:t xml:space="preserve"> за счет собственной доходной базы и другие меры </w:t>
      </w:r>
      <w:r>
        <w:rPr>
          <w:rFonts w:ascii="Arial" w:hAnsi="Arial" w:cs="Arial"/>
          <w:bCs/>
          <w:sz w:val="32"/>
          <w:szCs w:val="32"/>
        </w:rPr>
        <w:t xml:space="preserve">позволяют обеспечить </w:t>
      </w:r>
      <w:r w:rsidRPr="00AE155E">
        <w:rPr>
          <w:rFonts w:ascii="Arial" w:hAnsi="Arial" w:cs="Arial"/>
          <w:b/>
          <w:bCs/>
          <w:sz w:val="32"/>
          <w:szCs w:val="32"/>
        </w:rPr>
        <w:t xml:space="preserve">постепенный возврат к </w:t>
      </w:r>
      <w:r w:rsidR="00AE155E" w:rsidRPr="00AE155E">
        <w:rPr>
          <w:rFonts w:ascii="Arial" w:hAnsi="Arial" w:cs="Arial"/>
          <w:b/>
          <w:bCs/>
          <w:sz w:val="32"/>
          <w:szCs w:val="32"/>
        </w:rPr>
        <w:t>изначально заданным целевым ориентирам</w:t>
      </w:r>
      <w:r w:rsidR="00AE155E" w:rsidRPr="00C67E2B">
        <w:rPr>
          <w:rFonts w:ascii="Arial" w:hAnsi="Arial" w:cs="Arial"/>
          <w:bCs/>
          <w:sz w:val="32"/>
          <w:szCs w:val="32"/>
        </w:rPr>
        <w:t xml:space="preserve">, установленным </w:t>
      </w:r>
      <w:r w:rsidR="00AE155E">
        <w:rPr>
          <w:rFonts w:ascii="Arial" w:hAnsi="Arial" w:cs="Arial"/>
          <w:bCs/>
          <w:sz w:val="32"/>
          <w:szCs w:val="32"/>
        </w:rPr>
        <w:t>в вышестоящих программных документах.</w:t>
      </w:r>
    </w:p>
    <w:p w14:paraId="2D126809" w14:textId="0731E075" w:rsidR="00F24AF3" w:rsidRPr="003E67D5" w:rsidRDefault="00F24AF3" w:rsidP="00F24AF3">
      <w:pPr>
        <w:pStyle w:val="1"/>
        <w:widowControl w:val="0"/>
        <w:spacing w:before="0" w:after="0"/>
        <w:ind w:firstLine="0"/>
        <w:jc w:val="center"/>
        <w:rPr>
          <w:rFonts w:cs="Arial"/>
          <w:b/>
          <w:bCs/>
          <w:sz w:val="32"/>
          <w:szCs w:val="32"/>
        </w:rPr>
      </w:pPr>
      <w:r w:rsidRPr="003E67D5">
        <w:rPr>
          <w:rFonts w:cs="Arial"/>
          <w:b/>
          <w:bCs/>
          <w:sz w:val="32"/>
          <w:szCs w:val="32"/>
        </w:rPr>
        <w:t xml:space="preserve">Уважаемый </w:t>
      </w:r>
      <w:r w:rsidR="00410A20">
        <w:rPr>
          <w:rFonts w:cs="Arial"/>
          <w:b/>
          <w:bCs/>
          <w:sz w:val="32"/>
          <w:szCs w:val="32"/>
        </w:rPr>
        <w:t xml:space="preserve">Мади </w:t>
      </w:r>
      <w:proofErr w:type="spellStart"/>
      <w:r w:rsidR="00410A20">
        <w:rPr>
          <w:rFonts w:cs="Arial"/>
          <w:b/>
          <w:bCs/>
          <w:sz w:val="32"/>
          <w:szCs w:val="32"/>
        </w:rPr>
        <w:t>Токешович</w:t>
      </w:r>
      <w:proofErr w:type="spellEnd"/>
      <w:r w:rsidRPr="003E67D5">
        <w:rPr>
          <w:rFonts w:cs="Arial"/>
          <w:b/>
          <w:bCs/>
          <w:sz w:val="32"/>
          <w:szCs w:val="32"/>
        </w:rPr>
        <w:t>!</w:t>
      </w:r>
    </w:p>
    <w:p w14:paraId="362DF1BE" w14:textId="77777777" w:rsidR="00F24AF3" w:rsidRPr="003E67D5" w:rsidRDefault="00F24AF3" w:rsidP="00F24AF3">
      <w:pPr>
        <w:pStyle w:val="1"/>
        <w:widowControl w:val="0"/>
        <w:spacing w:before="0" w:after="0"/>
        <w:ind w:firstLine="0"/>
        <w:jc w:val="center"/>
        <w:rPr>
          <w:rFonts w:cs="Arial"/>
          <w:b/>
          <w:bCs/>
          <w:sz w:val="32"/>
          <w:szCs w:val="32"/>
        </w:rPr>
      </w:pPr>
      <w:r w:rsidRPr="003E67D5">
        <w:rPr>
          <w:rFonts w:cs="Arial"/>
          <w:b/>
          <w:bCs/>
          <w:sz w:val="32"/>
          <w:szCs w:val="32"/>
        </w:rPr>
        <w:t>Уважаемые депутаты!</w:t>
      </w:r>
    </w:p>
    <w:p w14:paraId="3B3CB94A" w14:textId="77777777" w:rsidR="00AE155E" w:rsidRDefault="00AE155E" w:rsidP="00447005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</w:p>
    <w:p w14:paraId="1B9FE303" w14:textId="288C9474" w:rsidR="00F24AF3" w:rsidRDefault="00AE155E" w:rsidP="00AE155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Таковы основные положения, представленного</w:t>
      </w:r>
      <w:r w:rsidRPr="003E67D5">
        <w:rPr>
          <w:rFonts w:ascii="Arial" w:hAnsi="Arial" w:cs="Arial"/>
          <w:bCs/>
          <w:sz w:val="32"/>
          <w:szCs w:val="32"/>
        </w:rPr>
        <w:t xml:space="preserve"> на Ваше рассмотрение </w:t>
      </w:r>
      <w:r w:rsidRPr="003E67D5">
        <w:rPr>
          <w:rFonts w:ascii="Arial" w:hAnsi="Arial" w:cs="Arial"/>
          <w:b/>
          <w:bCs/>
          <w:sz w:val="32"/>
          <w:szCs w:val="32"/>
        </w:rPr>
        <w:t>Прогноза социально-экономического развития</w:t>
      </w:r>
      <w:r>
        <w:rPr>
          <w:rFonts w:ascii="Arial" w:hAnsi="Arial" w:cs="Arial"/>
          <w:bCs/>
          <w:sz w:val="32"/>
          <w:szCs w:val="32"/>
        </w:rPr>
        <w:t xml:space="preserve"> страны и </w:t>
      </w:r>
      <w:r w:rsidRPr="003E67D5">
        <w:rPr>
          <w:rFonts w:ascii="Arial" w:hAnsi="Arial" w:cs="Arial"/>
          <w:bCs/>
          <w:sz w:val="32"/>
          <w:szCs w:val="32"/>
        </w:rPr>
        <w:t>прогнозны</w:t>
      </w:r>
      <w:r w:rsidR="00377249">
        <w:rPr>
          <w:rFonts w:ascii="Arial" w:hAnsi="Arial" w:cs="Arial"/>
          <w:bCs/>
          <w:sz w:val="32"/>
          <w:szCs w:val="32"/>
        </w:rPr>
        <w:t>х</w:t>
      </w:r>
      <w:r w:rsidRPr="003E67D5">
        <w:rPr>
          <w:rFonts w:ascii="Arial" w:hAnsi="Arial" w:cs="Arial"/>
          <w:bCs/>
          <w:sz w:val="32"/>
          <w:szCs w:val="32"/>
        </w:rPr>
        <w:t xml:space="preserve"> параметр</w:t>
      </w:r>
      <w:r w:rsidR="00377249">
        <w:rPr>
          <w:rFonts w:ascii="Arial" w:hAnsi="Arial" w:cs="Arial"/>
          <w:bCs/>
          <w:sz w:val="32"/>
          <w:szCs w:val="32"/>
        </w:rPr>
        <w:t>ов</w:t>
      </w:r>
      <w:r w:rsidRPr="003E67D5">
        <w:rPr>
          <w:rFonts w:ascii="Arial" w:hAnsi="Arial" w:cs="Arial"/>
          <w:bCs/>
          <w:sz w:val="32"/>
          <w:szCs w:val="32"/>
        </w:rPr>
        <w:t xml:space="preserve"> бюджета и </w:t>
      </w:r>
      <w:proofErr w:type="spellStart"/>
      <w:r w:rsidRPr="003E67D5">
        <w:rPr>
          <w:rFonts w:ascii="Arial" w:hAnsi="Arial" w:cs="Arial"/>
          <w:bCs/>
          <w:sz w:val="32"/>
          <w:szCs w:val="32"/>
        </w:rPr>
        <w:t>Нацфонда</w:t>
      </w:r>
      <w:proofErr w:type="spellEnd"/>
      <w:r>
        <w:rPr>
          <w:rFonts w:ascii="Arial" w:hAnsi="Arial" w:cs="Arial"/>
          <w:bCs/>
          <w:sz w:val="32"/>
          <w:szCs w:val="32"/>
        </w:rPr>
        <w:t>.</w:t>
      </w:r>
    </w:p>
    <w:p w14:paraId="1CE7C96D" w14:textId="1D12D7F1" w:rsidR="00AE155E" w:rsidRDefault="00AE155E" w:rsidP="00AE155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 w:rsidRPr="00AE155E">
        <w:rPr>
          <w:rFonts w:ascii="Arial" w:hAnsi="Arial" w:cs="Arial"/>
          <w:bCs/>
          <w:sz w:val="32"/>
          <w:szCs w:val="32"/>
        </w:rPr>
        <w:t xml:space="preserve">Парламент играет </w:t>
      </w:r>
      <w:r w:rsidRPr="00455A47">
        <w:rPr>
          <w:rFonts w:ascii="Arial" w:hAnsi="Arial" w:cs="Arial"/>
          <w:b/>
          <w:bCs/>
          <w:sz w:val="32"/>
          <w:szCs w:val="32"/>
        </w:rPr>
        <w:t>основополагающую роль</w:t>
      </w:r>
      <w:r w:rsidRPr="00AE155E">
        <w:rPr>
          <w:rFonts w:ascii="Arial" w:hAnsi="Arial" w:cs="Arial"/>
          <w:bCs/>
          <w:sz w:val="32"/>
          <w:szCs w:val="32"/>
        </w:rPr>
        <w:t xml:space="preserve"> в утверждении бюджетных решений и обеспечении подотчетности Правительства. </w:t>
      </w:r>
    </w:p>
    <w:p w14:paraId="04D08FB1" w14:textId="77777777" w:rsidR="00B423D9" w:rsidRDefault="00B423D9" w:rsidP="00AE155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</w:p>
    <w:p w14:paraId="76F2E774" w14:textId="620F6CDF" w:rsidR="00AE155E" w:rsidRDefault="00AE155E" w:rsidP="00AE155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lastRenderedPageBreak/>
        <w:t xml:space="preserve">Особо важно в свете заданного Президентом курса </w:t>
      </w:r>
      <w:r w:rsidRPr="00AE155E">
        <w:rPr>
          <w:rFonts w:ascii="Arial" w:hAnsi="Arial" w:cs="Arial"/>
          <w:bCs/>
          <w:sz w:val="32"/>
          <w:szCs w:val="32"/>
        </w:rPr>
        <w:t>«влиятельный Парламент – подотчетное Правительство».</w:t>
      </w:r>
    </w:p>
    <w:p w14:paraId="5733022F" w14:textId="17360766" w:rsidR="00685493" w:rsidRDefault="00AE155E" w:rsidP="00AE155E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Мы со своей стороны выражаем готовность в активном участии на заседаниях рабочей группы и комитет</w:t>
      </w:r>
      <w:r w:rsidR="00E125ED">
        <w:rPr>
          <w:rFonts w:ascii="Arial" w:hAnsi="Arial" w:cs="Arial"/>
          <w:bCs/>
          <w:sz w:val="32"/>
          <w:szCs w:val="32"/>
        </w:rPr>
        <w:t>ов</w:t>
      </w:r>
      <w:r>
        <w:rPr>
          <w:rFonts w:ascii="Arial" w:hAnsi="Arial" w:cs="Arial"/>
          <w:bCs/>
          <w:sz w:val="32"/>
          <w:szCs w:val="32"/>
        </w:rPr>
        <w:t xml:space="preserve">, представить все </w:t>
      </w:r>
      <w:r w:rsidR="00685493">
        <w:rPr>
          <w:rFonts w:ascii="Arial" w:hAnsi="Arial" w:cs="Arial"/>
          <w:bCs/>
          <w:sz w:val="32"/>
          <w:szCs w:val="32"/>
        </w:rPr>
        <w:t>запрашиваемые Вами материалы и ответить на все интересующие Вас вопросы.</w:t>
      </w:r>
    </w:p>
    <w:p w14:paraId="6A61494C" w14:textId="1E609D7B" w:rsidR="00D82B1D" w:rsidRPr="00AC75D5" w:rsidRDefault="00D82B1D" w:rsidP="00962220">
      <w:pPr>
        <w:widowControl w:val="0"/>
        <w:pBdr>
          <w:bottom w:val="single" w:sz="4" w:space="31" w:color="FFFFFF"/>
        </w:pBdr>
        <w:tabs>
          <w:tab w:val="left" w:pos="0"/>
        </w:tabs>
        <w:spacing w:line="360" w:lineRule="auto"/>
        <w:ind w:firstLine="709"/>
        <w:contextualSpacing/>
        <w:jc w:val="both"/>
        <w:rPr>
          <w:rFonts w:ascii="Arial" w:hAnsi="Arial" w:cs="Arial"/>
          <w:b/>
          <w:bCs/>
          <w:sz w:val="32"/>
          <w:szCs w:val="32"/>
        </w:rPr>
      </w:pPr>
      <w:r w:rsidRPr="003E67D5">
        <w:rPr>
          <w:rFonts w:ascii="Arial" w:hAnsi="Arial" w:cs="Arial"/>
          <w:b/>
          <w:bCs/>
          <w:sz w:val="32"/>
          <w:szCs w:val="32"/>
        </w:rPr>
        <w:t xml:space="preserve">Прошу поддержать, </w:t>
      </w:r>
      <w:r w:rsidR="00685493">
        <w:rPr>
          <w:rFonts w:ascii="Arial" w:hAnsi="Arial" w:cs="Arial"/>
          <w:b/>
          <w:bCs/>
          <w:sz w:val="32"/>
          <w:szCs w:val="32"/>
        </w:rPr>
        <w:t>благодарю</w:t>
      </w:r>
      <w:r w:rsidRPr="00AC75D5">
        <w:rPr>
          <w:rFonts w:ascii="Arial" w:hAnsi="Arial" w:cs="Arial"/>
          <w:b/>
          <w:bCs/>
          <w:sz w:val="32"/>
          <w:szCs w:val="32"/>
        </w:rPr>
        <w:t xml:space="preserve"> за внимание.</w:t>
      </w:r>
    </w:p>
    <w:sectPr w:rsidR="00D82B1D" w:rsidRPr="00AC75D5" w:rsidSect="001E3E5C">
      <w:headerReference w:type="default" r:id="rId8"/>
      <w:pgSz w:w="11906" w:h="16838"/>
      <w:pgMar w:top="851" w:right="851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60B3C" w14:textId="77777777" w:rsidR="007E7852" w:rsidRDefault="007E7852" w:rsidP="005D7493">
      <w:r>
        <w:separator/>
      </w:r>
    </w:p>
  </w:endnote>
  <w:endnote w:type="continuationSeparator" w:id="0">
    <w:p w14:paraId="59AF4A7B" w14:textId="77777777" w:rsidR="007E7852" w:rsidRDefault="007E7852" w:rsidP="005D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53EEA" w14:textId="77777777" w:rsidR="007E7852" w:rsidRDefault="007E7852" w:rsidP="005D7493">
      <w:r>
        <w:separator/>
      </w:r>
    </w:p>
  </w:footnote>
  <w:footnote w:type="continuationSeparator" w:id="0">
    <w:p w14:paraId="31BCA2F5" w14:textId="77777777" w:rsidR="007E7852" w:rsidRDefault="007E7852" w:rsidP="005D7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2562512"/>
      <w:docPartObj>
        <w:docPartGallery w:val="Page Numbers (Top of Page)"/>
        <w:docPartUnique/>
      </w:docPartObj>
    </w:sdtPr>
    <w:sdtContent>
      <w:p w14:paraId="62E8A456" w14:textId="704D84BA" w:rsidR="00821F2A" w:rsidRDefault="00821F2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A47">
          <w:rPr>
            <w:noProof/>
          </w:rPr>
          <w:t>8</w:t>
        </w:r>
        <w:r>
          <w:fldChar w:fldCharType="end"/>
        </w:r>
      </w:p>
    </w:sdtContent>
  </w:sdt>
  <w:p w14:paraId="11F55129" w14:textId="77777777" w:rsidR="00821F2A" w:rsidRDefault="00821F2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39CE"/>
    <w:multiLevelType w:val="hybridMultilevel"/>
    <w:tmpl w:val="7D48A2E8"/>
    <w:lvl w:ilvl="0" w:tplc="276CAF16">
      <w:start w:val="8"/>
      <w:numFmt w:val="bullet"/>
      <w:lvlText w:val=""/>
      <w:lvlJc w:val="left"/>
      <w:pPr>
        <w:ind w:left="178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3235027"/>
    <w:multiLevelType w:val="hybridMultilevel"/>
    <w:tmpl w:val="4798EBC8"/>
    <w:lvl w:ilvl="0" w:tplc="D22A11B8">
      <w:start w:val="8"/>
      <w:numFmt w:val="bullet"/>
      <w:lvlText w:val=""/>
      <w:lvlJc w:val="left"/>
      <w:pPr>
        <w:ind w:left="214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1D3125BB"/>
    <w:multiLevelType w:val="hybridMultilevel"/>
    <w:tmpl w:val="00F03EC4"/>
    <w:lvl w:ilvl="0" w:tplc="017A074A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5CB73F7"/>
    <w:multiLevelType w:val="hybridMultilevel"/>
    <w:tmpl w:val="E41A7C0E"/>
    <w:lvl w:ilvl="0" w:tplc="932A41C0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8106D35"/>
    <w:multiLevelType w:val="hybridMultilevel"/>
    <w:tmpl w:val="33F0DCE6"/>
    <w:lvl w:ilvl="0" w:tplc="2E224486">
      <w:start w:val="8"/>
      <w:numFmt w:val="bullet"/>
      <w:lvlText w:val=""/>
      <w:lvlJc w:val="left"/>
      <w:pPr>
        <w:ind w:left="142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56604492">
    <w:abstractNumId w:val="2"/>
  </w:num>
  <w:num w:numId="2" w16cid:durableId="1977836868">
    <w:abstractNumId w:val="4"/>
  </w:num>
  <w:num w:numId="3" w16cid:durableId="79523736">
    <w:abstractNumId w:val="0"/>
  </w:num>
  <w:num w:numId="4" w16cid:durableId="1073814510">
    <w:abstractNumId w:val="1"/>
  </w:num>
  <w:num w:numId="5" w16cid:durableId="1767770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77B"/>
    <w:rsid w:val="00001F2E"/>
    <w:rsid w:val="00006385"/>
    <w:rsid w:val="000233A5"/>
    <w:rsid w:val="000243F1"/>
    <w:rsid w:val="0003518B"/>
    <w:rsid w:val="000434E0"/>
    <w:rsid w:val="00054EFB"/>
    <w:rsid w:val="00070E71"/>
    <w:rsid w:val="00071BB9"/>
    <w:rsid w:val="0007280A"/>
    <w:rsid w:val="00074C00"/>
    <w:rsid w:val="00075B6B"/>
    <w:rsid w:val="000832BA"/>
    <w:rsid w:val="000834D1"/>
    <w:rsid w:val="00090194"/>
    <w:rsid w:val="00093D82"/>
    <w:rsid w:val="000B74C4"/>
    <w:rsid w:val="000C0259"/>
    <w:rsid w:val="000C3588"/>
    <w:rsid w:val="000D068B"/>
    <w:rsid w:val="000D5814"/>
    <w:rsid w:val="000E7D50"/>
    <w:rsid w:val="000F1E09"/>
    <w:rsid w:val="000F29F1"/>
    <w:rsid w:val="00101542"/>
    <w:rsid w:val="00111FC9"/>
    <w:rsid w:val="00121A7D"/>
    <w:rsid w:val="0012315B"/>
    <w:rsid w:val="0012664F"/>
    <w:rsid w:val="001300AE"/>
    <w:rsid w:val="001320D4"/>
    <w:rsid w:val="00146364"/>
    <w:rsid w:val="001507A1"/>
    <w:rsid w:val="0015406B"/>
    <w:rsid w:val="00154EF7"/>
    <w:rsid w:val="00161C92"/>
    <w:rsid w:val="001673B6"/>
    <w:rsid w:val="0017060B"/>
    <w:rsid w:val="001737E5"/>
    <w:rsid w:val="001759E8"/>
    <w:rsid w:val="001A5C23"/>
    <w:rsid w:val="001A6CF7"/>
    <w:rsid w:val="001A7465"/>
    <w:rsid w:val="001B6698"/>
    <w:rsid w:val="001C1544"/>
    <w:rsid w:val="001C3542"/>
    <w:rsid w:val="001C3634"/>
    <w:rsid w:val="001D1A81"/>
    <w:rsid w:val="001D1D09"/>
    <w:rsid w:val="001D61B7"/>
    <w:rsid w:val="001E3E5C"/>
    <w:rsid w:val="001E5B82"/>
    <w:rsid w:val="001E69F0"/>
    <w:rsid w:val="001F0053"/>
    <w:rsid w:val="00200B64"/>
    <w:rsid w:val="0020292D"/>
    <w:rsid w:val="00203629"/>
    <w:rsid w:val="00213A5C"/>
    <w:rsid w:val="00223D3D"/>
    <w:rsid w:val="00225AE4"/>
    <w:rsid w:val="00251C30"/>
    <w:rsid w:val="002554AD"/>
    <w:rsid w:val="0025577C"/>
    <w:rsid w:val="0027080E"/>
    <w:rsid w:val="00273E33"/>
    <w:rsid w:val="00276D34"/>
    <w:rsid w:val="002A659B"/>
    <w:rsid w:val="002A6BE3"/>
    <w:rsid w:val="002B19DE"/>
    <w:rsid w:val="002B3F36"/>
    <w:rsid w:val="002D4BD7"/>
    <w:rsid w:val="002E67AB"/>
    <w:rsid w:val="002F094B"/>
    <w:rsid w:val="003148D3"/>
    <w:rsid w:val="00315B80"/>
    <w:rsid w:val="00320E04"/>
    <w:rsid w:val="00324754"/>
    <w:rsid w:val="00324BA2"/>
    <w:rsid w:val="0033377B"/>
    <w:rsid w:val="00334D93"/>
    <w:rsid w:val="00340C4A"/>
    <w:rsid w:val="00357533"/>
    <w:rsid w:val="00363812"/>
    <w:rsid w:val="00373D9E"/>
    <w:rsid w:val="00377249"/>
    <w:rsid w:val="00377A90"/>
    <w:rsid w:val="00381A44"/>
    <w:rsid w:val="00390420"/>
    <w:rsid w:val="003950F8"/>
    <w:rsid w:val="00395521"/>
    <w:rsid w:val="003A058B"/>
    <w:rsid w:val="003B34A9"/>
    <w:rsid w:val="003C03CA"/>
    <w:rsid w:val="003C1C9B"/>
    <w:rsid w:val="003C2600"/>
    <w:rsid w:val="003D4DAA"/>
    <w:rsid w:val="003D64EB"/>
    <w:rsid w:val="003E67D5"/>
    <w:rsid w:val="003E75D3"/>
    <w:rsid w:val="003F02CA"/>
    <w:rsid w:val="003F5D07"/>
    <w:rsid w:val="00404512"/>
    <w:rsid w:val="00406716"/>
    <w:rsid w:val="00410A20"/>
    <w:rsid w:val="00411D99"/>
    <w:rsid w:val="00414573"/>
    <w:rsid w:val="0041646C"/>
    <w:rsid w:val="00435FA9"/>
    <w:rsid w:val="00436280"/>
    <w:rsid w:val="0043755C"/>
    <w:rsid w:val="00447005"/>
    <w:rsid w:val="0045510D"/>
    <w:rsid w:val="00455A47"/>
    <w:rsid w:val="004637D8"/>
    <w:rsid w:val="00465BC8"/>
    <w:rsid w:val="00470AD7"/>
    <w:rsid w:val="00471542"/>
    <w:rsid w:val="00474776"/>
    <w:rsid w:val="00483CB0"/>
    <w:rsid w:val="0049164C"/>
    <w:rsid w:val="004931F7"/>
    <w:rsid w:val="004A55B7"/>
    <w:rsid w:val="004A7888"/>
    <w:rsid w:val="004C0C10"/>
    <w:rsid w:val="004C6520"/>
    <w:rsid w:val="004E1D35"/>
    <w:rsid w:val="004E3869"/>
    <w:rsid w:val="004E5374"/>
    <w:rsid w:val="004F132A"/>
    <w:rsid w:val="004F5757"/>
    <w:rsid w:val="004F7A8E"/>
    <w:rsid w:val="00516B4D"/>
    <w:rsid w:val="00517383"/>
    <w:rsid w:val="00530097"/>
    <w:rsid w:val="00533EAF"/>
    <w:rsid w:val="00535228"/>
    <w:rsid w:val="00540405"/>
    <w:rsid w:val="00546247"/>
    <w:rsid w:val="005634F7"/>
    <w:rsid w:val="00563769"/>
    <w:rsid w:val="00571A22"/>
    <w:rsid w:val="00575D65"/>
    <w:rsid w:val="005773DA"/>
    <w:rsid w:val="00582353"/>
    <w:rsid w:val="00583722"/>
    <w:rsid w:val="00596A26"/>
    <w:rsid w:val="005B4CE1"/>
    <w:rsid w:val="005B6D57"/>
    <w:rsid w:val="005B75A2"/>
    <w:rsid w:val="005C3DC5"/>
    <w:rsid w:val="005D1E12"/>
    <w:rsid w:val="005D3045"/>
    <w:rsid w:val="005D33C6"/>
    <w:rsid w:val="005D5FAE"/>
    <w:rsid w:val="005D7493"/>
    <w:rsid w:val="005F5C54"/>
    <w:rsid w:val="0060025D"/>
    <w:rsid w:val="006046A7"/>
    <w:rsid w:val="00610187"/>
    <w:rsid w:val="006176D5"/>
    <w:rsid w:val="00617C0A"/>
    <w:rsid w:val="00624B24"/>
    <w:rsid w:val="0062779C"/>
    <w:rsid w:val="00642960"/>
    <w:rsid w:val="006476F8"/>
    <w:rsid w:val="0066494D"/>
    <w:rsid w:val="006739F7"/>
    <w:rsid w:val="006768E2"/>
    <w:rsid w:val="00680B14"/>
    <w:rsid w:val="006828E1"/>
    <w:rsid w:val="00685493"/>
    <w:rsid w:val="006B2844"/>
    <w:rsid w:val="006B5CE8"/>
    <w:rsid w:val="006C0556"/>
    <w:rsid w:val="006C192C"/>
    <w:rsid w:val="006C45E6"/>
    <w:rsid w:val="006C483D"/>
    <w:rsid w:val="006C4D7A"/>
    <w:rsid w:val="006D56FF"/>
    <w:rsid w:val="006E0603"/>
    <w:rsid w:val="006E1E52"/>
    <w:rsid w:val="006E5A82"/>
    <w:rsid w:val="00702DD1"/>
    <w:rsid w:val="00713F7F"/>
    <w:rsid w:val="007174D8"/>
    <w:rsid w:val="007214B8"/>
    <w:rsid w:val="00725D98"/>
    <w:rsid w:val="0073353F"/>
    <w:rsid w:val="0075122D"/>
    <w:rsid w:val="00757F6B"/>
    <w:rsid w:val="00760302"/>
    <w:rsid w:val="007608B2"/>
    <w:rsid w:val="0076418C"/>
    <w:rsid w:val="007664CF"/>
    <w:rsid w:val="00774705"/>
    <w:rsid w:val="00775134"/>
    <w:rsid w:val="00784A52"/>
    <w:rsid w:val="007B02C5"/>
    <w:rsid w:val="007B2A0B"/>
    <w:rsid w:val="007C06F5"/>
    <w:rsid w:val="007C5172"/>
    <w:rsid w:val="007C73CC"/>
    <w:rsid w:val="007D2CAC"/>
    <w:rsid w:val="007E2185"/>
    <w:rsid w:val="007E2C0E"/>
    <w:rsid w:val="007E5E19"/>
    <w:rsid w:val="007E7852"/>
    <w:rsid w:val="007F311F"/>
    <w:rsid w:val="007F5C3D"/>
    <w:rsid w:val="008134F9"/>
    <w:rsid w:val="00814CDD"/>
    <w:rsid w:val="008211A0"/>
    <w:rsid w:val="00821F2A"/>
    <w:rsid w:val="00826C8B"/>
    <w:rsid w:val="00830E31"/>
    <w:rsid w:val="008356AD"/>
    <w:rsid w:val="0083784C"/>
    <w:rsid w:val="0084451C"/>
    <w:rsid w:val="0084512C"/>
    <w:rsid w:val="008509EE"/>
    <w:rsid w:val="00854D31"/>
    <w:rsid w:val="008555EF"/>
    <w:rsid w:val="00861435"/>
    <w:rsid w:val="0086437D"/>
    <w:rsid w:val="00872C4F"/>
    <w:rsid w:val="00884612"/>
    <w:rsid w:val="00890425"/>
    <w:rsid w:val="008A026B"/>
    <w:rsid w:val="008A4DAF"/>
    <w:rsid w:val="008B428B"/>
    <w:rsid w:val="008B4EEC"/>
    <w:rsid w:val="008B73C0"/>
    <w:rsid w:val="008C64FD"/>
    <w:rsid w:val="008D06D2"/>
    <w:rsid w:val="008D18AB"/>
    <w:rsid w:val="008F61EE"/>
    <w:rsid w:val="00904029"/>
    <w:rsid w:val="0090461F"/>
    <w:rsid w:val="00906B04"/>
    <w:rsid w:val="009100D9"/>
    <w:rsid w:val="00912600"/>
    <w:rsid w:val="00912F6D"/>
    <w:rsid w:val="00914A3D"/>
    <w:rsid w:val="00926817"/>
    <w:rsid w:val="009426C2"/>
    <w:rsid w:val="009455FA"/>
    <w:rsid w:val="00962220"/>
    <w:rsid w:val="009652C6"/>
    <w:rsid w:val="009657E3"/>
    <w:rsid w:val="00971FEE"/>
    <w:rsid w:val="009743AF"/>
    <w:rsid w:val="00976A3B"/>
    <w:rsid w:val="0099089C"/>
    <w:rsid w:val="009B7637"/>
    <w:rsid w:val="009C1EA7"/>
    <w:rsid w:val="009C65D9"/>
    <w:rsid w:val="009D06DC"/>
    <w:rsid w:val="009D16B5"/>
    <w:rsid w:val="009D31AE"/>
    <w:rsid w:val="009F0D8D"/>
    <w:rsid w:val="00A01820"/>
    <w:rsid w:val="00A019C7"/>
    <w:rsid w:val="00A07479"/>
    <w:rsid w:val="00A124BC"/>
    <w:rsid w:val="00A1555A"/>
    <w:rsid w:val="00A247E9"/>
    <w:rsid w:val="00A451BF"/>
    <w:rsid w:val="00A462B9"/>
    <w:rsid w:val="00A553D0"/>
    <w:rsid w:val="00A61548"/>
    <w:rsid w:val="00A62EC7"/>
    <w:rsid w:val="00A649F9"/>
    <w:rsid w:val="00A65C2C"/>
    <w:rsid w:val="00A70778"/>
    <w:rsid w:val="00A768C0"/>
    <w:rsid w:val="00A7785F"/>
    <w:rsid w:val="00A938AD"/>
    <w:rsid w:val="00A97E39"/>
    <w:rsid w:val="00AC5660"/>
    <w:rsid w:val="00AC75D5"/>
    <w:rsid w:val="00AD009A"/>
    <w:rsid w:val="00AD565B"/>
    <w:rsid w:val="00AE155E"/>
    <w:rsid w:val="00AF6A8A"/>
    <w:rsid w:val="00B007E5"/>
    <w:rsid w:val="00B1421C"/>
    <w:rsid w:val="00B22572"/>
    <w:rsid w:val="00B2485D"/>
    <w:rsid w:val="00B26789"/>
    <w:rsid w:val="00B30706"/>
    <w:rsid w:val="00B400E8"/>
    <w:rsid w:val="00B423D9"/>
    <w:rsid w:val="00B5412F"/>
    <w:rsid w:val="00B65DC0"/>
    <w:rsid w:val="00B71734"/>
    <w:rsid w:val="00B90386"/>
    <w:rsid w:val="00B95FFB"/>
    <w:rsid w:val="00B96E3D"/>
    <w:rsid w:val="00BB4344"/>
    <w:rsid w:val="00BC08AD"/>
    <w:rsid w:val="00BC0F30"/>
    <w:rsid w:val="00BC1E0D"/>
    <w:rsid w:val="00BF5B54"/>
    <w:rsid w:val="00C12723"/>
    <w:rsid w:val="00C17B60"/>
    <w:rsid w:val="00C20ECA"/>
    <w:rsid w:val="00C303D9"/>
    <w:rsid w:val="00C33877"/>
    <w:rsid w:val="00C34AD1"/>
    <w:rsid w:val="00C360B2"/>
    <w:rsid w:val="00C40E3F"/>
    <w:rsid w:val="00C41D5A"/>
    <w:rsid w:val="00C41DE9"/>
    <w:rsid w:val="00C462FE"/>
    <w:rsid w:val="00C50A08"/>
    <w:rsid w:val="00C51CF5"/>
    <w:rsid w:val="00C55031"/>
    <w:rsid w:val="00C67E2B"/>
    <w:rsid w:val="00C74A54"/>
    <w:rsid w:val="00C8325D"/>
    <w:rsid w:val="00C83D5B"/>
    <w:rsid w:val="00C919EC"/>
    <w:rsid w:val="00C92EDA"/>
    <w:rsid w:val="00CA5719"/>
    <w:rsid w:val="00CA75CA"/>
    <w:rsid w:val="00CB7472"/>
    <w:rsid w:val="00CC0D22"/>
    <w:rsid w:val="00CC330E"/>
    <w:rsid w:val="00CC3F26"/>
    <w:rsid w:val="00CD2897"/>
    <w:rsid w:val="00CD40CC"/>
    <w:rsid w:val="00CE1140"/>
    <w:rsid w:val="00CE3F83"/>
    <w:rsid w:val="00CE46D1"/>
    <w:rsid w:val="00CF7257"/>
    <w:rsid w:val="00D045E4"/>
    <w:rsid w:val="00D07607"/>
    <w:rsid w:val="00D2748B"/>
    <w:rsid w:val="00D30A16"/>
    <w:rsid w:val="00D341CD"/>
    <w:rsid w:val="00D406E6"/>
    <w:rsid w:val="00D43582"/>
    <w:rsid w:val="00D542D2"/>
    <w:rsid w:val="00D645FA"/>
    <w:rsid w:val="00D81A0F"/>
    <w:rsid w:val="00D82B1D"/>
    <w:rsid w:val="00D843F1"/>
    <w:rsid w:val="00D914DB"/>
    <w:rsid w:val="00D96BBC"/>
    <w:rsid w:val="00DB4C3D"/>
    <w:rsid w:val="00DC2C63"/>
    <w:rsid w:val="00DC7A92"/>
    <w:rsid w:val="00DD0218"/>
    <w:rsid w:val="00DE0E0D"/>
    <w:rsid w:val="00DF346E"/>
    <w:rsid w:val="00DF3840"/>
    <w:rsid w:val="00DF4658"/>
    <w:rsid w:val="00DF4A49"/>
    <w:rsid w:val="00E02EE3"/>
    <w:rsid w:val="00E12404"/>
    <w:rsid w:val="00E125ED"/>
    <w:rsid w:val="00E15A29"/>
    <w:rsid w:val="00E20E28"/>
    <w:rsid w:val="00E21F2D"/>
    <w:rsid w:val="00E43CE9"/>
    <w:rsid w:val="00E61406"/>
    <w:rsid w:val="00E74D4D"/>
    <w:rsid w:val="00E769F1"/>
    <w:rsid w:val="00E7776B"/>
    <w:rsid w:val="00E80FB0"/>
    <w:rsid w:val="00E871DA"/>
    <w:rsid w:val="00EB27D3"/>
    <w:rsid w:val="00ED63D0"/>
    <w:rsid w:val="00EF399B"/>
    <w:rsid w:val="00EF4427"/>
    <w:rsid w:val="00F02833"/>
    <w:rsid w:val="00F23B76"/>
    <w:rsid w:val="00F24AF3"/>
    <w:rsid w:val="00F26BAA"/>
    <w:rsid w:val="00F35574"/>
    <w:rsid w:val="00F37DBC"/>
    <w:rsid w:val="00F47989"/>
    <w:rsid w:val="00F55DF6"/>
    <w:rsid w:val="00F56458"/>
    <w:rsid w:val="00F56A6E"/>
    <w:rsid w:val="00F80939"/>
    <w:rsid w:val="00F86FB7"/>
    <w:rsid w:val="00F87D51"/>
    <w:rsid w:val="00F969B7"/>
    <w:rsid w:val="00FA7506"/>
    <w:rsid w:val="00FC4461"/>
    <w:rsid w:val="00FC5A7D"/>
    <w:rsid w:val="00FD0D4A"/>
    <w:rsid w:val="00FD5BD6"/>
    <w:rsid w:val="00FD5D4A"/>
    <w:rsid w:val="00FE083C"/>
    <w:rsid w:val="00FE25B9"/>
    <w:rsid w:val="00FE3C02"/>
    <w:rsid w:val="00FF2471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CB37"/>
  <w15:docId w15:val="{29D92477-0CD2-449D-AC1B-960EBFE8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73353F"/>
    <w:pPr>
      <w:keepNext/>
      <w:widowControl w:val="0"/>
      <w:autoSpaceDE w:val="0"/>
      <w:autoSpaceDN w:val="0"/>
      <w:jc w:val="center"/>
    </w:pPr>
    <w:rPr>
      <w:rFonts w:eastAsia="SimSun"/>
      <w:b/>
      <w:bCs/>
      <w:caps/>
      <w:sz w:val="28"/>
      <w:szCs w:val="28"/>
      <w:lang w:eastAsia="zh-CN"/>
    </w:rPr>
  </w:style>
  <w:style w:type="paragraph" w:styleId="a3">
    <w:name w:val="Body Text Indent"/>
    <w:basedOn w:val="a"/>
    <w:link w:val="a4"/>
    <w:rsid w:val="0073353F"/>
    <w:pPr>
      <w:autoSpaceDE w:val="0"/>
      <w:autoSpaceDN w:val="0"/>
      <w:ind w:firstLine="567"/>
      <w:jc w:val="both"/>
    </w:pPr>
    <w:rPr>
      <w:rFonts w:eastAsia="SimSun"/>
      <w:sz w:val="28"/>
      <w:szCs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73353F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EF44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51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18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Без интервала Знак"/>
    <w:aliases w:val="Алия Знак,мелкий Знак,Обя Знак,Айгерим Знак,мой рабочий Знак,норма Знак,ТекстОтчета Знак,Без интервала11 Знак,No Spacing1 Знак,свой Знак,No Spacing Знак,Без интеБез интервала Знак,14 TNR Знак,МОЙ СТИЛЬ Знак,исполнитель Знак,Елжан Знак"/>
    <w:link w:val="a9"/>
    <w:uiPriority w:val="1"/>
    <w:locked/>
    <w:rsid w:val="001C3634"/>
    <w:rPr>
      <w:rFonts w:ascii="Cambria" w:hAnsi="Cambria"/>
      <w:lang w:val="en-US" w:bidi="en-US"/>
    </w:rPr>
  </w:style>
  <w:style w:type="paragraph" w:styleId="a9">
    <w:name w:val="No Spacing"/>
    <w:aliases w:val="Алия,мелкий,Обя,Айгерим,мой рабочий,норма,ТекстОтчета,Без интервала11,No Spacing1,свой,No Spacing,Без интеБез интервала,14 TNR,МОЙ СТИЛЬ,исполнитель,No Spacing11,Елжан,Без интерваль,без интервала,Без интервала111,No Spacing2,Исполнитель"/>
    <w:basedOn w:val="a"/>
    <w:link w:val="a8"/>
    <w:uiPriority w:val="1"/>
    <w:qFormat/>
    <w:rsid w:val="001C3634"/>
    <w:rPr>
      <w:rFonts w:ascii="Cambria" w:eastAsiaTheme="minorHAnsi" w:hAnsi="Cambria" w:cstheme="minorBidi"/>
      <w:sz w:val="22"/>
      <w:szCs w:val="22"/>
      <w:lang w:val="en-US" w:eastAsia="en-US" w:bidi="en-US"/>
    </w:rPr>
  </w:style>
  <w:style w:type="paragraph" w:customStyle="1" w:styleId="Style">
    <w:name w:val="Style"/>
    <w:uiPriority w:val="99"/>
    <w:rsid w:val="006B2844"/>
    <w:pPr>
      <w:widowControl w:val="0"/>
      <w:overflowPunct w:val="0"/>
      <w:autoSpaceDE w:val="0"/>
      <w:autoSpaceDN w:val="0"/>
      <w:adjustRightInd w:val="0"/>
      <w:spacing w:after="0" w:line="240" w:lineRule="auto"/>
      <w:ind w:left="6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 1"/>
    <w:basedOn w:val="a"/>
    <w:rsid w:val="00334D93"/>
    <w:pPr>
      <w:spacing w:before="60" w:after="60" w:line="360" w:lineRule="auto"/>
      <w:ind w:firstLine="720"/>
      <w:jc w:val="both"/>
    </w:pPr>
    <w:rPr>
      <w:rFonts w:ascii="Arial" w:hAnsi="Arial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5D74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4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406716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121A7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3ADE8-53BA-447E-A35E-9D746B2F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8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Айтбаева</dc:creator>
  <cp:lastModifiedBy>Compy MNE</cp:lastModifiedBy>
  <cp:revision>33</cp:revision>
  <cp:lastPrinted>2023-09-06T04:23:00Z</cp:lastPrinted>
  <dcterms:created xsi:type="dcterms:W3CDTF">2023-09-01T06:40:00Z</dcterms:created>
  <dcterms:modified xsi:type="dcterms:W3CDTF">2023-09-08T07:21:00Z</dcterms:modified>
</cp:coreProperties>
</file>