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2EBE" w14:textId="333C41AE" w:rsidR="00AD2575" w:rsidRPr="00F65380" w:rsidRDefault="00FA349C" w:rsidP="008631AD">
      <w:pPr>
        <w:shd w:val="clear" w:color="auto" w:fill="FFFFFF"/>
        <w:tabs>
          <w:tab w:val="left" w:pos="8190"/>
          <w:tab w:val="right" w:pos="9355"/>
        </w:tabs>
        <w:contextualSpacing/>
        <w:jc w:val="center"/>
        <w:rPr>
          <w:b/>
          <w:lang w:val="kk-KZ"/>
        </w:rPr>
      </w:pPr>
      <w:r w:rsidRPr="00F65380">
        <w:rPr>
          <w:b/>
        </w:rPr>
        <w:t xml:space="preserve">Сравнительная таблица </w:t>
      </w:r>
    </w:p>
    <w:p w14:paraId="57577555" w14:textId="4B2B18C6" w:rsidR="000F67A3" w:rsidRPr="00F65380" w:rsidRDefault="000F67A3" w:rsidP="008631AD">
      <w:pPr>
        <w:shd w:val="clear" w:color="auto" w:fill="FFFFFF"/>
        <w:tabs>
          <w:tab w:val="left" w:pos="8190"/>
          <w:tab w:val="right" w:pos="9355"/>
        </w:tabs>
        <w:contextualSpacing/>
        <w:jc w:val="center"/>
        <w:rPr>
          <w:b/>
        </w:rPr>
      </w:pPr>
      <w:r w:rsidRPr="00F65380">
        <w:rPr>
          <w:b/>
        </w:rPr>
        <w:t xml:space="preserve">по проекту Закона Республики Казахстан </w:t>
      </w:r>
      <w:r w:rsidR="007559D9" w:rsidRPr="00F65380">
        <w:rPr>
          <w:b/>
        </w:rPr>
        <w:t xml:space="preserve">«О внесении изменений и дополнений в некоторые законодательные акты Республики Казахстан по вопросам связи, </w:t>
      </w:r>
      <w:proofErr w:type="spellStart"/>
      <w:r w:rsidR="007559D9" w:rsidRPr="00F65380">
        <w:rPr>
          <w:b/>
        </w:rPr>
        <w:t>цифровизации</w:t>
      </w:r>
      <w:proofErr w:type="spellEnd"/>
      <w:r w:rsidR="007559D9" w:rsidRPr="00F65380">
        <w:rPr>
          <w:b/>
        </w:rPr>
        <w:t xml:space="preserve"> и повышения инвестиционного климата сферы информатизации»</w:t>
      </w:r>
    </w:p>
    <w:p w14:paraId="6F39A3BD" w14:textId="41182BDC" w:rsidR="00470766" w:rsidRPr="00F65380" w:rsidRDefault="00470766" w:rsidP="008631AD">
      <w:pPr>
        <w:jc w:val="center"/>
        <w:rPr>
          <w:rFonts w:eastAsiaTheme="minorHAnsi"/>
          <w:lang w:eastAsia="en-US"/>
        </w:rPr>
      </w:pPr>
    </w:p>
    <w:tbl>
      <w:tblPr>
        <w:tblStyle w:val="a8"/>
        <w:tblW w:w="16018" w:type="dxa"/>
        <w:tblInd w:w="-601" w:type="dxa"/>
        <w:tblLayout w:type="fixed"/>
        <w:tblLook w:val="04A0" w:firstRow="1" w:lastRow="0" w:firstColumn="1" w:lastColumn="0" w:noHBand="0" w:noVBand="1"/>
      </w:tblPr>
      <w:tblGrid>
        <w:gridCol w:w="730"/>
        <w:gridCol w:w="1539"/>
        <w:gridCol w:w="4841"/>
        <w:gridCol w:w="4939"/>
        <w:gridCol w:w="3969"/>
      </w:tblGrid>
      <w:tr w:rsidR="00133DC7" w:rsidRPr="00F65380" w14:paraId="2A45629C" w14:textId="77777777" w:rsidTr="00123601">
        <w:tc>
          <w:tcPr>
            <w:tcW w:w="730" w:type="dxa"/>
            <w:vAlign w:val="center"/>
          </w:tcPr>
          <w:p w14:paraId="3AA2EE04" w14:textId="77777777" w:rsidR="00BA36D9" w:rsidRPr="00F65380" w:rsidRDefault="00BA36D9" w:rsidP="008631AD">
            <w:pPr>
              <w:pStyle w:val="1"/>
              <w:spacing w:before="0" w:beforeAutospacing="0" w:after="0" w:afterAutospacing="0"/>
              <w:jc w:val="center"/>
              <w:outlineLvl w:val="0"/>
              <w:rPr>
                <w:rFonts w:eastAsiaTheme="minorHAnsi"/>
                <w:b w:val="0"/>
                <w:bCs w:val="0"/>
                <w:sz w:val="24"/>
                <w:szCs w:val="24"/>
                <w:lang w:eastAsia="en-US"/>
              </w:rPr>
            </w:pPr>
            <w:bookmarkStart w:id="0" w:name="_Hlk120012679"/>
            <w:r w:rsidRPr="00F65380">
              <w:rPr>
                <w:rFonts w:eastAsiaTheme="minorHAnsi"/>
                <w:b w:val="0"/>
                <w:bCs w:val="0"/>
                <w:sz w:val="24"/>
                <w:szCs w:val="24"/>
                <w:lang w:eastAsia="en-US"/>
              </w:rPr>
              <w:t>№</w:t>
            </w:r>
          </w:p>
        </w:tc>
        <w:tc>
          <w:tcPr>
            <w:tcW w:w="1539" w:type="dxa"/>
            <w:vAlign w:val="center"/>
          </w:tcPr>
          <w:p w14:paraId="1791D451" w14:textId="77777777" w:rsidR="00BA36D9" w:rsidRPr="00F65380" w:rsidRDefault="00BA36D9" w:rsidP="008631AD">
            <w:pPr>
              <w:pStyle w:val="1"/>
              <w:spacing w:before="0" w:beforeAutospacing="0" w:after="0" w:afterAutospacing="0"/>
              <w:jc w:val="center"/>
              <w:outlineLvl w:val="0"/>
              <w:rPr>
                <w:rFonts w:eastAsiaTheme="minorHAnsi"/>
                <w:sz w:val="24"/>
                <w:szCs w:val="24"/>
                <w:lang w:val="en-US" w:eastAsia="en-US"/>
              </w:rPr>
            </w:pPr>
            <w:r w:rsidRPr="00F65380">
              <w:rPr>
                <w:sz w:val="24"/>
                <w:szCs w:val="24"/>
                <w:lang w:val="kk-KZ"/>
              </w:rPr>
              <w:t>Структурный элемент</w:t>
            </w:r>
          </w:p>
        </w:tc>
        <w:tc>
          <w:tcPr>
            <w:tcW w:w="4841" w:type="dxa"/>
            <w:vAlign w:val="center"/>
          </w:tcPr>
          <w:p w14:paraId="508AD821" w14:textId="77777777" w:rsidR="00BA36D9" w:rsidRPr="00F65380" w:rsidRDefault="00BA36D9" w:rsidP="008631AD">
            <w:pPr>
              <w:pStyle w:val="1"/>
              <w:spacing w:before="0" w:beforeAutospacing="0" w:after="0" w:afterAutospacing="0"/>
              <w:ind w:firstLine="289"/>
              <w:jc w:val="center"/>
              <w:outlineLvl w:val="0"/>
              <w:rPr>
                <w:rFonts w:eastAsiaTheme="minorHAnsi"/>
                <w:sz w:val="24"/>
                <w:szCs w:val="24"/>
                <w:lang w:val="en-US" w:eastAsia="en-US"/>
              </w:rPr>
            </w:pPr>
            <w:r w:rsidRPr="00F65380">
              <w:rPr>
                <w:sz w:val="24"/>
                <w:szCs w:val="24"/>
                <w:lang w:val="kk-KZ"/>
              </w:rPr>
              <w:t>Редакция законодательного акта</w:t>
            </w:r>
          </w:p>
        </w:tc>
        <w:tc>
          <w:tcPr>
            <w:tcW w:w="4939" w:type="dxa"/>
            <w:vAlign w:val="center"/>
          </w:tcPr>
          <w:p w14:paraId="7992465F" w14:textId="77777777" w:rsidR="00BA36D9" w:rsidRPr="00F65380" w:rsidRDefault="00BA36D9" w:rsidP="008631AD">
            <w:pPr>
              <w:pStyle w:val="1"/>
              <w:spacing w:before="0" w:beforeAutospacing="0" w:after="0" w:afterAutospacing="0"/>
              <w:ind w:firstLine="289"/>
              <w:jc w:val="center"/>
              <w:outlineLvl w:val="0"/>
              <w:rPr>
                <w:rFonts w:eastAsiaTheme="minorHAnsi"/>
                <w:sz w:val="24"/>
                <w:szCs w:val="24"/>
                <w:lang w:eastAsia="en-US"/>
              </w:rPr>
            </w:pPr>
            <w:r w:rsidRPr="00F65380">
              <w:rPr>
                <w:rFonts w:eastAsiaTheme="minorHAnsi"/>
                <w:sz w:val="24"/>
                <w:szCs w:val="24"/>
                <w:lang w:eastAsia="en-US"/>
              </w:rPr>
              <w:t>Редакция предполагаемого изменения и дополнения</w:t>
            </w:r>
          </w:p>
        </w:tc>
        <w:tc>
          <w:tcPr>
            <w:tcW w:w="3969" w:type="dxa"/>
            <w:vAlign w:val="center"/>
          </w:tcPr>
          <w:p w14:paraId="7BA2A949" w14:textId="2DA9A180" w:rsidR="00BA36D9" w:rsidRPr="00F65380" w:rsidRDefault="00BA36D9" w:rsidP="008631AD">
            <w:pPr>
              <w:pStyle w:val="1"/>
              <w:spacing w:before="0" w:beforeAutospacing="0" w:after="0" w:afterAutospacing="0"/>
              <w:ind w:firstLine="289"/>
              <w:jc w:val="center"/>
              <w:outlineLvl w:val="0"/>
              <w:rPr>
                <w:rFonts w:eastAsiaTheme="minorHAnsi"/>
                <w:sz w:val="24"/>
                <w:szCs w:val="24"/>
                <w:lang w:eastAsia="en-US"/>
              </w:rPr>
            </w:pPr>
            <w:r w:rsidRPr="00F65380">
              <w:rPr>
                <w:rFonts w:eastAsiaTheme="minorHAnsi"/>
                <w:sz w:val="24"/>
                <w:szCs w:val="24"/>
                <w:lang w:eastAsia="en-US"/>
              </w:rPr>
              <w:t>Обоснование</w:t>
            </w:r>
          </w:p>
        </w:tc>
      </w:tr>
      <w:tr w:rsidR="00133DC7" w:rsidRPr="00F65380" w14:paraId="11B314DD" w14:textId="77777777" w:rsidTr="00123601">
        <w:tc>
          <w:tcPr>
            <w:tcW w:w="730" w:type="dxa"/>
          </w:tcPr>
          <w:p w14:paraId="42E4D5B6" w14:textId="77777777" w:rsidR="00BA36D9" w:rsidRPr="00F65380" w:rsidRDefault="00BA36D9" w:rsidP="008631AD">
            <w:pPr>
              <w:pStyle w:val="1"/>
              <w:spacing w:before="0" w:beforeAutospacing="0" w:after="0" w:afterAutospacing="0"/>
              <w:jc w:val="center"/>
              <w:outlineLvl w:val="0"/>
              <w:rPr>
                <w:rFonts w:eastAsiaTheme="minorHAnsi"/>
                <w:b w:val="0"/>
                <w:bCs w:val="0"/>
                <w:sz w:val="24"/>
                <w:szCs w:val="24"/>
                <w:lang w:eastAsia="en-US"/>
              </w:rPr>
            </w:pPr>
            <w:r w:rsidRPr="00F65380">
              <w:rPr>
                <w:rFonts w:eastAsiaTheme="minorHAnsi"/>
                <w:b w:val="0"/>
                <w:bCs w:val="0"/>
                <w:sz w:val="24"/>
                <w:szCs w:val="24"/>
                <w:lang w:eastAsia="en-US"/>
              </w:rPr>
              <w:t>1</w:t>
            </w:r>
          </w:p>
        </w:tc>
        <w:tc>
          <w:tcPr>
            <w:tcW w:w="1539" w:type="dxa"/>
          </w:tcPr>
          <w:p w14:paraId="5FE77531" w14:textId="77777777" w:rsidR="00BA36D9" w:rsidRPr="00F65380" w:rsidRDefault="00BA36D9" w:rsidP="008631AD">
            <w:pPr>
              <w:pStyle w:val="1"/>
              <w:spacing w:before="0" w:beforeAutospacing="0" w:after="0" w:afterAutospacing="0"/>
              <w:jc w:val="center"/>
              <w:outlineLvl w:val="0"/>
              <w:rPr>
                <w:rFonts w:eastAsiaTheme="minorHAnsi"/>
                <w:sz w:val="24"/>
                <w:szCs w:val="24"/>
                <w:lang w:eastAsia="en-US"/>
              </w:rPr>
            </w:pPr>
            <w:r w:rsidRPr="00F65380">
              <w:rPr>
                <w:rFonts w:eastAsiaTheme="minorHAnsi"/>
                <w:sz w:val="24"/>
                <w:szCs w:val="24"/>
                <w:lang w:eastAsia="en-US"/>
              </w:rPr>
              <w:t>2</w:t>
            </w:r>
          </w:p>
        </w:tc>
        <w:tc>
          <w:tcPr>
            <w:tcW w:w="4841" w:type="dxa"/>
          </w:tcPr>
          <w:p w14:paraId="4D87BCFB" w14:textId="77777777" w:rsidR="00BA36D9" w:rsidRPr="00F65380" w:rsidRDefault="00BA36D9" w:rsidP="008631AD">
            <w:pPr>
              <w:pStyle w:val="1"/>
              <w:spacing w:before="0" w:beforeAutospacing="0" w:after="0" w:afterAutospacing="0"/>
              <w:ind w:firstLine="289"/>
              <w:jc w:val="both"/>
              <w:outlineLvl w:val="0"/>
              <w:rPr>
                <w:rFonts w:eastAsiaTheme="minorHAnsi"/>
                <w:sz w:val="24"/>
                <w:szCs w:val="24"/>
                <w:lang w:eastAsia="en-US"/>
              </w:rPr>
            </w:pPr>
            <w:r w:rsidRPr="00F65380">
              <w:rPr>
                <w:rFonts w:eastAsiaTheme="minorHAnsi"/>
                <w:sz w:val="24"/>
                <w:szCs w:val="24"/>
                <w:lang w:eastAsia="en-US"/>
              </w:rPr>
              <w:t>3</w:t>
            </w:r>
          </w:p>
        </w:tc>
        <w:tc>
          <w:tcPr>
            <w:tcW w:w="4939" w:type="dxa"/>
          </w:tcPr>
          <w:p w14:paraId="6B69BD67" w14:textId="65912FAB" w:rsidR="00BA36D9" w:rsidRPr="00F65380" w:rsidRDefault="00695097" w:rsidP="008631AD">
            <w:pPr>
              <w:pStyle w:val="1"/>
              <w:spacing w:before="0" w:beforeAutospacing="0" w:after="0" w:afterAutospacing="0"/>
              <w:ind w:firstLine="289"/>
              <w:jc w:val="both"/>
              <w:outlineLvl w:val="0"/>
              <w:rPr>
                <w:rFonts w:eastAsiaTheme="minorHAnsi"/>
                <w:sz w:val="24"/>
                <w:szCs w:val="24"/>
                <w:lang w:eastAsia="en-US"/>
              </w:rPr>
            </w:pPr>
            <w:r w:rsidRPr="00F65380">
              <w:rPr>
                <w:rFonts w:eastAsiaTheme="minorHAnsi"/>
                <w:sz w:val="24"/>
                <w:szCs w:val="24"/>
                <w:lang w:eastAsia="en-US"/>
              </w:rPr>
              <w:t>4</w:t>
            </w:r>
          </w:p>
        </w:tc>
        <w:tc>
          <w:tcPr>
            <w:tcW w:w="3969" w:type="dxa"/>
          </w:tcPr>
          <w:p w14:paraId="5293F88D" w14:textId="31C09DC7" w:rsidR="00BA36D9" w:rsidRPr="00F65380" w:rsidRDefault="00695097" w:rsidP="008631AD">
            <w:pPr>
              <w:pStyle w:val="1"/>
              <w:spacing w:before="0" w:beforeAutospacing="0" w:after="0" w:afterAutospacing="0"/>
              <w:ind w:firstLine="289"/>
              <w:jc w:val="both"/>
              <w:outlineLvl w:val="0"/>
              <w:rPr>
                <w:rFonts w:eastAsiaTheme="minorHAnsi"/>
                <w:sz w:val="24"/>
                <w:szCs w:val="24"/>
                <w:lang w:eastAsia="en-US"/>
              </w:rPr>
            </w:pPr>
            <w:r w:rsidRPr="00F65380">
              <w:rPr>
                <w:rFonts w:eastAsiaTheme="minorHAnsi"/>
                <w:sz w:val="24"/>
                <w:szCs w:val="24"/>
                <w:lang w:eastAsia="en-US"/>
              </w:rPr>
              <w:t>5</w:t>
            </w:r>
          </w:p>
        </w:tc>
      </w:tr>
      <w:tr w:rsidR="00FA7455" w:rsidRPr="00F65380" w14:paraId="60F9ECAF" w14:textId="77777777" w:rsidTr="005072FF">
        <w:tc>
          <w:tcPr>
            <w:tcW w:w="16018" w:type="dxa"/>
            <w:gridSpan w:val="5"/>
          </w:tcPr>
          <w:p w14:paraId="0BD55040" w14:textId="77777777" w:rsidR="005072FF" w:rsidRPr="00F65380" w:rsidRDefault="005072FF" w:rsidP="00FA7455">
            <w:pPr>
              <w:pStyle w:val="1"/>
              <w:spacing w:before="0" w:beforeAutospacing="0" w:after="0" w:afterAutospacing="0"/>
              <w:ind w:firstLine="289"/>
              <w:jc w:val="center"/>
              <w:outlineLvl w:val="0"/>
              <w:rPr>
                <w:rFonts w:eastAsiaTheme="minorHAnsi"/>
                <w:sz w:val="24"/>
                <w:szCs w:val="24"/>
                <w:lang w:eastAsia="en-US"/>
              </w:rPr>
            </w:pPr>
          </w:p>
          <w:p w14:paraId="68FCE837" w14:textId="7451854B" w:rsidR="00FA7455" w:rsidRPr="00F65380" w:rsidRDefault="005072FF" w:rsidP="00FD700F">
            <w:pPr>
              <w:pStyle w:val="1"/>
              <w:numPr>
                <w:ilvl w:val="0"/>
                <w:numId w:val="3"/>
              </w:numPr>
              <w:spacing w:before="0" w:beforeAutospacing="0" w:after="0" w:afterAutospacing="0"/>
              <w:jc w:val="center"/>
              <w:outlineLvl w:val="0"/>
              <w:rPr>
                <w:rFonts w:eastAsiaTheme="minorHAnsi"/>
                <w:sz w:val="24"/>
                <w:szCs w:val="24"/>
                <w:lang w:eastAsia="en-US"/>
              </w:rPr>
            </w:pPr>
            <w:r w:rsidRPr="00F65380">
              <w:rPr>
                <w:rFonts w:eastAsiaTheme="minorHAnsi"/>
                <w:sz w:val="24"/>
                <w:szCs w:val="24"/>
                <w:lang w:eastAsia="en-US"/>
              </w:rPr>
              <w:t>Земельный кодекс Республики Казахстан от 20 июня 2003 года</w:t>
            </w:r>
          </w:p>
          <w:p w14:paraId="09782396" w14:textId="0F8E8123" w:rsidR="005072FF" w:rsidRPr="00F65380" w:rsidRDefault="005072FF" w:rsidP="00FA7455">
            <w:pPr>
              <w:pStyle w:val="1"/>
              <w:spacing w:before="0" w:beforeAutospacing="0" w:after="0" w:afterAutospacing="0"/>
              <w:ind w:firstLine="289"/>
              <w:jc w:val="center"/>
              <w:outlineLvl w:val="0"/>
              <w:rPr>
                <w:rFonts w:eastAsiaTheme="minorHAnsi"/>
                <w:sz w:val="24"/>
                <w:szCs w:val="24"/>
                <w:lang w:eastAsia="en-US"/>
              </w:rPr>
            </w:pPr>
          </w:p>
        </w:tc>
      </w:tr>
      <w:tr w:rsidR="00FA7455" w:rsidRPr="00F65380" w14:paraId="053F3448" w14:textId="77777777" w:rsidTr="00123601">
        <w:tc>
          <w:tcPr>
            <w:tcW w:w="730" w:type="dxa"/>
          </w:tcPr>
          <w:p w14:paraId="66EFE0C4" w14:textId="77777777" w:rsidR="00FA7455" w:rsidRPr="00F65380" w:rsidRDefault="00FA7455" w:rsidP="0014687D">
            <w:pPr>
              <w:pStyle w:val="1"/>
              <w:numPr>
                <w:ilvl w:val="0"/>
                <w:numId w:val="2"/>
              </w:numPr>
              <w:spacing w:before="0" w:beforeAutospacing="0" w:after="0" w:afterAutospacing="0"/>
              <w:jc w:val="center"/>
              <w:outlineLvl w:val="0"/>
              <w:rPr>
                <w:rFonts w:eastAsiaTheme="minorHAnsi"/>
                <w:b w:val="0"/>
                <w:bCs w:val="0"/>
                <w:sz w:val="24"/>
                <w:szCs w:val="24"/>
                <w:lang w:eastAsia="en-US"/>
              </w:rPr>
            </w:pPr>
          </w:p>
        </w:tc>
        <w:tc>
          <w:tcPr>
            <w:tcW w:w="1539" w:type="dxa"/>
          </w:tcPr>
          <w:p w14:paraId="1B8EA2B6" w14:textId="4359FE8D" w:rsidR="00FA7455" w:rsidRPr="00F65380" w:rsidRDefault="005072FF" w:rsidP="008631AD">
            <w:pPr>
              <w:pStyle w:val="1"/>
              <w:spacing w:before="0" w:beforeAutospacing="0" w:after="0" w:afterAutospacing="0"/>
              <w:jc w:val="center"/>
              <w:outlineLvl w:val="0"/>
              <w:rPr>
                <w:rFonts w:eastAsiaTheme="minorHAnsi"/>
                <w:b w:val="0"/>
                <w:sz w:val="24"/>
                <w:szCs w:val="24"/>
                <w:lang w:eastAsia="en-US"/>
              </w:rPr>
            </w:pPr>
            <w:r w:rsidRPr="00F65380">
              <w:rPr>
                <w:rFonts w:eastAsiaTheme="minorHAnsi"/>
                <w:b w:val="0"/>
                <w:sz w:val="24"/>
                <w:szCs w:val="24"/>
                <w:lang w:eastAsia="en-US"/>
              </w:rPr>
              <w:t>Пункт 4 статьи 115</w:t>
            </w:r>
          </w:p>
        </w:tc>
        <w:tc>
          <w:tcPr>
            <w:tcW w:w="4841" w:type="dxa"/>
          </w:tcPr>
          <w:p w14:paraId="691699F1" w14:textId="77777777" w:rsidR="00FA7455" w:rsidRPr="00F65380" w:rsidRDefault="005072FF" w:rsidP="005072FF">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Статья 115. Земли автомобильного транспорта</w:t>
            </w:r>
          </w:p>
          <w:p w14:paraId="2610183A" w14:textId="77777777" w:rsidR="005072FF" w:rsidRPr="00F65380" w:rsidRDefault="005072FF" w:rsidP="005072FF">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w:t>
            </w:r>
          </w:p>
          <w:p w14:paraId="5F125455" w14:textId="77777777" w:rsidR="005072FF" w:rsidRPr="00F65380" w:rsidRDefault="005072FF" w:rsidP="005072FF">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таможенного,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 автоматизированных станций измерения.</w:t>
            </w:r>
          </w:p>
          <w:p w14:paraId="4A04DBFC" w14:textId="454F1843" w:rsidR="005072FF" w:rsidRPr="00F65380" w:rsidRDefault="005072FF" w:rsidP="005072FF">
            <w:pPr>
              <w:pStyle w:val="1"/>
              <w:spacing w:before="0" w:beforeAutospacing="0" w:after="0" w:afterAutospacing="0"/>
              <w:ind w:firstLine="289"/>
              <w:jc w:val="both"/>
              <w:outlineLvl w:val="0"/>
              <w:rPr>
                <w:rFonts w:eastAsiaTheme="minorHAnsi"/>
                <w:sz w:val="24"/>
                <w:szCs w:val="24"/>
                <w:lang w:eastAsia="en-US"/>
              </w:rPr>
            </w:pPr>
            <w:r w:rsidRPr="00F65380">
              <w:rPr>
                <w:rFonts w:eastAsiaTheme="minorHAnsi"/>
                <w:sz w:val="24"/>
                <w:szCs w:val="24"/>
                <w:lang w:eastAsia="en-US"/>
              </w:rPr>
              <w:t>При производстве работ по реконструкции автомобильных дорог общего пользования международного, республиканского, областного и районного значения владельцы антенно-мачтовых сооружений и (или) опор для оборудования сотовой или спутниковой связи обеспечивают их перенос за счет собственных средств.</w:t>
            </w:r>
          </w:p>
        </w:tc>
        <w:tc>
          <w:tcPr>
            <w:tcW w:w="4939" w:type="dxa"/>
          </w:tcPr>
          <w:p w14:paraId="1BAD04FA" w14:textId="77777777"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Статья 115. Земли автомобильного транспорта</w:t>
            </w:r>
          </w:p>
          <w:p w14:paraId="57A4B034" w14:textId="77777777"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w:t>
            </w:r>
          </w:p>
          <w:p w14:paraId="34EFEF75" w14:textId="77777777" w:rsidR="00FA7455" w:rsidRPr="00F65380" w:rsidRDefault="008E63C3" w:rsidP="008631AD">
            <w:pPr>
              <w:pStyle w:val="1"/>
              <w:spacing w:before="0" w:beforeAutospacing="0" w:after="0" w:afterAutospacing="0"/>
              <w:ind w:firstLine="289"/>
              <w:jc w:val="both"/>
              <w:outlineLvl w:val="0"/>
              <w:rPr>
                <w:sz w:val="24"/>
                <w:szCs w:val="24"/>
                <w:lang w:eastAsia="ar-SA"/>
              </w:rPr>
            </w:pPr>
            <w:r w:rsidRPr="00F65380">
              <w:rPr>
                <w:b w:val="0"/>
                <w:sz w:val="24"/>
                <w:szCs w:val="24"/>
                <w:lang w:eastAsia="ar-SA"/>
              </w:rPr>
              <w:t xml:space="preserve">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таможенного,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 автоматизированных станций измерения </w:t>
            </w:r>
            <w:r w:rsidRPr="00F65380">
              <w:rPr>
                <w:sz w:val="24"/>
                <w:szCs w:val="24"/>
                <w:lang w:eastAsia="ar-SA"/>
              </w:rPr>
              <w:t>и волоконно-оптических линий связи.</w:t>
            </w:r>
          </w:p>
          <w:p w14:paraId="37783168" w14:textId="39ACCAE1" w:rsidR="00B50073" w:rsidRPr="00F65380" w:rsidRDefault="00B50073" w:rsidP="008631AD">
            <w:pPr>
              <w:pStyle w:val="1"/>
              <w:spacing w:before="0" w:beforeAutospacing="0" w:after="0" w:afterAutospacing="0"/>
              <w:ind w:firstLine="289"/>
              <w:jc w:val="both"/>
              <w:outlineLvl w:val="0"/>
              <w:rPr>
                <w:rFonts w:eastAsiaTheme="minorHAnsi"/>
                <w:b w:val="0"/>
                <w:sz w:val="24"/>
                <w:szCs w:val="24"/>
                <w:lang w:eastAsia="en-US"/>
              </w:rPr>
            </w:pPr>
          </w:p>
        </w:tc>
        <w:tc>
          <w:tcPr>
            <w:tcW w:w="3969" w:type="dxa"/>
          </w:tcPr>
          <w:p w14:paraId="47EF9A4A" w14:textId="77777777" w:rsidR="0025120D" w:rsidRPr="00F65380" w:rsidRDefault="0025120D" w:rsidP="0025120D">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 xml:space="preserve">Пунктом 71 Предвыборной программы Главы государства поручено обеспечить охват республиканских и основных областных автодорог качественной сотовой и интернет-связью. </w:t>
            </w:r>
          </w:p>
          <w:p w14:paraId="66218E35" w14:textId="77777777" w:rsidR="00FA7455" w:rsidRPr="00F65380" w:rsidRDefault="0025120D" w:rsidP="0025120D">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Принятие поправок позволит обеспечить качественное оказание услуг связи вдоль автодорог, позволит операторам связи снизить инфраструктурные расходы, реинвестировать в их развитие, что существенно повысит качество сети и улучшит клиентский сервис.</w:t>
            </w:r>
          </w:p>
          <w:p w14:paraId="70FFBB1A" w14:textId="77777777" w:rsidR="007D4636" w:rsidRPr="00F65380" w:rsidRDefault="007D4636" w:rsidP="0025120D">
            <w:pPr>
              <w:pStyle w:val="1"/>
              <w:spacing w:before="0" w:beforeAutospacing="0" w:after="0" w:afterAutospacing="0"/>
              <w:ind w:firstLine="289"/>
              <w:jc w:val="both"/>
              <w:outlineLvl w:val="0"/>
              <w:rPr>
                <w:rFonts w:eastAsiaTheme="minorHAnsi"/>
                <w:b w:val="0"/>
                <w:sz w:val="24"/>
                <w:szCs w:val="24"/>
                <w:lang w:eastAsia="en-US"/>
              </w:rPr>
            </w:pPr>
          </w:p>
          <w:p w14:paraId="190C3AF9" w14:textId="60ABB6D0" w:rsidR="007D4636" w:rsidRPr="00F65380" w:rsidRDefault="007D4636" w:rsidP="0025120D">
            <w:pPr>
              <w:pStyle w:val="1"/>
              <w:spacing w:before="0" w:beforeAutospacing="0" w:after="0" w:afterAutospacing="0"/>
              <w:ind w:firstLine="289"/>
              <w:jc w:val="both"/>
              <w:outlineLvl w:val="0"/>
              <w:rPr>
                <w:rFonts w:eastAsiaTheme="minorHAnsi"/>
                <w:sz w:val="24"/>
                <w:szCs w:val="24"/>
                <w:lang w:val="kk-KZ" w:eastAsia="en-US"/>
              </w:rPr>
            </w:pPr>
          </w:p>
        </w:tc>
      </w:tr>
      <w:tr w:rsidR="008E63C3" w:rsidRPr="00F65380" w14:paraId="3241462A" w14:textId="77777777" w:rsidTr="00123601">
        <w:tc>
          <w:tcPr>
            <w:tcW w:w="730" w:type="dxa"/>
          </w:tcPr>
          <w:p w14:paraId="6DBCE40E" w14:textId="77777777" w:rsidR="008E63C3" w:rsidRPr="00F65380" w:rsidRDefault="008E63C3" w:rsidP="0014687D">
            <w:pPr>
              <w:pStyle w:val="1"/>
              <w:numPr>
                <w:ilvl w:val="0"/>
                <w:numId w:val="2"/>
              </w:numPr>
              <w:spacing w:before="0" w:beforeAutospacing="0" w:after="0" w:afterAutospacing="0"/>
              <w:jc w:val="center"/>
              <w:outlineLvl w:val="0"/>
              <w:rPr>
                <w:rFonts w:eastAsiaTheme="minorHAnsi"/>
                <w:b w:val="0"/>
                <w:bCs w:val="0"/>
                <w:sz w:val="24"/>
                <w:szCs w:val="24"/>
                <w:lang w:eastAsia="en-US"/>
              </w:rPr>
            </w:pPr>
          </w:p>
        </w:tc>
        <w:tc>
          <w:tcPr>
            <w:tcW w:w="1539" w:type="dxa"/>
          </w:tcPr>
          <w:p w14:paraId="0285E892" w14:textId="20925F48" w:rsidR="008E63C3" w:rsidRPr="00F65380" w:rsidRDefault="008E63C3" w:rsidP="008631AD">
            <w:pPr>
              <w:pStyle w:val="1"/>
              <w:spacing w:before="0" w:beforeAutospacing="0" w:after="0" w:afterAutospacing="0"/>
              <w:jc w:val="center"/>
              <w:outlineLvl w:val="0"/>
              <w:rPr>
                <w:rFonts w:eastAsiaTheme="minorHAnsi"/>
                <w:b w:val="0"/>
                <w:sz w:val="24"/>
                <w:szCs w:val="24"/>
                <w:lang w:eastAsia="en-US"/>
              </w:rPr>
            </w:pPr>
            <w:r w:rsidRPr="00F65380">
              <w:rPr>
                <w:rFonts w:eastAsiaTheme="minorHAnsi"/>
                <w:b w:val="0"/>
                <w:sz w:val="24"/>
                <w:szCs w:val="24"/>
                <w:lang w:eastAsia="en-US"/>
              </w:rPr>
              <w:t>Пункт 1 статьи 119</w:t>
            </w:r>
          </w:p>
        </w:tc>
        <w:tc>
          <w:tcPr>
            <w:tcW w:w="4841" w:type="dxa"/>
          </w:tcPr>
          <w:p w14:paraId="03AED1EF" w14:textId="77777777"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Статья 119. Земли связи и энергетики</w:t>
            </w:r>
          </w:p>
          <w:p w14:paraId="4DA4DB40" w14:textId="77777777"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1. К землям для нужд связи,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 земли, отведенные для строительства антенно-мачтовых сооружений и (или) опор для оборудования сотовой или спутниковой связи.</w:t>
            </w:r>
          </w:p>
          <w:p w14:paraId="6637E9B3" w14:textId="64D02211"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Для объектов связи могут устанавливаться охранные зоны линий связи на основании строительных норм и правил, правил охраны линий связи и других нормативных технических документов, утвержденных в установленном порядке.</w:t>
            </w:r>
          </w:p>
        </w:tc>
        <w:tc>
          <w:tcPr>
            <w:tcW w:w="4939" w:type="dxa"/>
          </w:tcPr>
          <w:p w14:paraId="66921B21" w14:textId="77777777"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Статья 119. Земли связи и энергетики</w:t>
            </w:r>
          </w:p>
          <w:p w14:paraId="7F4F9301" w14:textId="77777777" w:rsidR="008E63C3" w:rsidRPr="00F65380" w:rsidRDefault="008E63C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 xml:space="preserve">1. К землям для нужд связи, радиовещания, телевидения, информатики относятся земли, отведенные для размещения </w:t>
            </w:r>
            <w:r w:rsidRPr="00F65380">
              <w:rPr>
                <w:rFonts w:eastAsiaTheme="minorHAnsi"/>
                <w:sz w:val="24"/>
                <w:szCs w:val="24"/>
                <w:lang w:eastAsia="en-US"/>
              </w:rPr>
              <w:t>волоконно-оптических линий связи,</w:t>
            </w:r>
            <w:r w:rsidRPr="00F65380">
              <w:rPr>
                <w:rFonts w:eastAsiaTheme="minorHAnsi"/>
                <w:b w:val="0"/>
                <w:sz w:val="24"/>
                <w:szCs w:val="24"/>
                <w:lang w:eastAsia="en-US"/>
              </w:rPr>
              <w:t xml:space="preserve"> объектов соответствующих инфраструктур, кабельных, радиорелейных и воздушных линий связи, в том числе подземных, а также их охранные зоны, земли, отведенные для строительства антенно-мачтовых сооружений и (или) опор для оборудования сотовой или спутниковой связи.</w:t>
            </w:r>
          </w:p>
          <w:p w14:paraId="0A0D6EDF" w14:textId="68C62B5B" w:rsidR="00B50073" w:rsidRPr="00F65380" w:rsidRDefault="00B50073" w:rsidP="008E63C3">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Для объектов связи могут устанавливаться охранные зоны линий связи на основании строительных норм и правил, правил охраны линий связи и других нормативных технических документов, утвержденных в установленном порядке.</w:t>
            </w:r>
          </w:p>
        </w:tc>
        <w:tc>
          <w:tcPr>
            <w:tcW w:w="3969" w:type="dxa"/>
          </w:tcPr>
          <w:p w14:paraId="3D3BE223" w14:textId="024E78D3" w:rsidR="0053646B" w:rsidRPr="00F65380" w:rsidRDefault="0053646B" w:rsidP="0053646B">
            <w:pPr>
              <w:pStyle w:val="1"/>
              <w:spacing w:before="0" w:beforeAutospacing="0" w:after="0" w:afterAutospacing="0"/>
              <w:ind w:firstLine="289"/>
              <w:jc w:val="both"/>
              <w:outlineLvl w:val="0"/>
              <w:rPr>
                <w:rFonts w:eastAsiaTheme="minorHAnsi"/>
                <w:b w:val="0"/>
                <w:sz w:val="24"/>
                <w:szCs w:val="24"/>
                <w:lang w:eastAsia="en-US"/>
              </w:rPr>
            </w:pPr>
            <w:r w:rsidRPr="00F65380">
              <w:rPr>
                <w:rFonts w:eastAsiaTheme="minorHAnsi"/>
                <w:b w:val="0"/>
                <w:sz w:val="24"/>
                <w:szCs w:val="24"/>
                <w:lang w:eastAsia="en-US"/>
              </w:rPr>
              <w:t xml:space="preserve">В целях обеспечения охвата республиканских и основных областных автодорог качественной сотовой и интернет-связью. </w:t>
            </w:r>
          </w:p>
          <w:p w14:paraId="40630846" w14:textId="1E873E87" w:rsidR="008E63C3" w:rsidRPr="00F65380" w:rsidRDefault="008E63C3" w:rsidP="008631AD">
            <w:pPr>
              <w:pStyle w:val="1"/>
              <w:spacing w:before="0" w:beforeAutospacing="0" w:after="0" w:afterAutospacing="0"/>
              <w:ind w:firstLine="289"/>
              <w:jc w:val="both"/>
              <w:outlineLvl w:val="0"/>
              <w:rPr>
                <w:rFonts w:eastAsiaTheme="minorHAnsi"/>
                <w:b w:val="0"/>
                <w:sz w:val="24"/>
                <w:szCs w:val="24"/>
                <w:lang w:eastAsia="en-US"/>
              </w:rPr>
            </w:pPr>
          </w:p>
        </w:tc>
      </w:tr>
      <w:bookmarkEnd w:id="0"/>
      <w:tr w:rsidR="00AE7906" w:rsidRPr="00F65380" w14:paraId="1CAD6BD6" w14:textId="77777777" w:rsidTr="00123601">
        <w:tc>
          <w:tcPr>
            <w:tcW w:w="16018" w:type="dxa"/>
            <w:gridSpan w:val="5"/>
          </w:tcPr>
          <w:p w14:paraId="1D6A7CFA" w14:textId="77777777" w:rsidR="00AE7906" w:rsidRPr="00F65380" w:rsidRDefault="00AE7906" w:rsidP="005072FF">
            <w:pPr>
              <w:pStyle w:val="af0"/>
              <w:tabs>
                <w:tab w:val="left" w:pos="1134"/>
              </w:tabs>
              <w:rPr>
                <w:b/>
                <w:bCs/>
              </w:rPr>
            </w:pPr>
          </w:p>
          <w:p w14:paraId="27770E40" w14:textId="55980A5D" w:rsidR="00AE7906" w:rsidRPr="00F65380" w:rsidRDefault="00AE7906" w:rsidP="00FD700F">
            <w:pPr>
              <w:pStyle w:val="af0"/>
              <w:numPr>
                <w:ilvl w:val="0"/>
                <w:numId w:val="3"/>
              </w:numPr>
              <w:tabs>
                <w:tab w:val="left" w:pos="1134"/>
              </w:tabs>
              <w:jc w:val="center"/>
              <w:rPr>
                <w:b/>
                <w:bCs/>
              </w:rPr>
            </w:pPr>
            <w:r w:rsidRPr="00F65380">
              <w:rPr>
                <w:b/>
                <w:bCs/>
              </w:rPr>
              <w:t>Лесной кодекс Республики Казахстан от 8 июля 2003 года</w:t>
            </w:r>
          </w:p>
          <w:p w14:paraId="7F59375A" w14:textId="19E95538" w:rsidR="00AE7906" w:rsidRPr="00F65380" w:rsidRDefault="00AE7906" w:rsidP="008631AD">
            <w:pPr>
              <w:tabs>
                <w:tab w:val="left" w:pos="1134"/>
              </w:tabs>
              <w:ind w:firstLine="289"/>
              <w:jc w:val="center"/>
            </w:pPr>
          </w:p>
        </w:tc>
      </w:tr>
      <w:tr w:rsidR="00E728AA" w:rsidRPr="00F65380" w14:paraId="34ACE835" w14:textId="77777777" w:rsidTr="00123601">
        <w:tc>
          <w:tcPr>
            <w:tcW w:w="730" w:type="dxa"/>
          </w:tcPr>
          <w:p w14:paraId="53D7748C" w14:textId="77777777" w:rsidR="00E728AA" w:rsidRPr="00F65380" w:rsidRDefault="00E728AA" w:rsidP="00FD700F">
            <w:pPr>
              <w:pStyle w:val="1"/>
              <w:numPr>
                <w:ilvl w:val="0"/>
                <w:numId w:val="3"/>
              </w:numPr>
              <w:spacing w:before="0" w:beforeAutospacing="0" w:after="0" w:afterAutospacing="0"/>
              <w:jc w:val="center"/>
              <w:outlineLvl w:val="0"/>
              <w:rPr>
                <w:rFonts w:eastAsiaTheme="minorHAnsi"/>
                <w:b w:val="0"/>
                <w:bCs w:val="0"/>
                <w:sz w:val="24"/>
                <w:szCs w:val="24"/>
                <w:lang w:eastAsia="en-US"/>
              </w:rPr>
            </w:pPr>
          </w:p>
        </w:tc>
        <w:tc>
          <w:tcPr>
            <w:tcW w:w="1539" w:type="dxa"/>
          </w:tcPr>
          <w:p w14:paraId="0B9EF58E" w14:textId="41760748" w:rsidR="00E728AA" w:rsidRPr="00F65380" w:rsidRDefault="00E728AA" w:rsidP="008631AD">
            <w:pPr>
              <w:pStyle w:val="1"/>
              <w:spacing w:before="0" w:beforeAutospacing="0" w:after="0" w:afterAutospacing="0"/>
              <w:jc w:val="center"/>
              <w:outlineLvl w:val="0"/>
              <w:rPr>
                <w:b w:val="0"/>
                <w:sz w:val="24"/>
                <w:szCs w:val="24"/>
              </w:rPr>
            </w:pPr>
            <w:r w:rsidRPr="00F65380">
              <w:rPr>
                <w:b w:val="0"/>
                <w:sz w:val="24"/>
                <w:szCs w:val="24"/>
              </w:rPr>
              <w:t xml:space="preserve">Пункт 9-1 статьи </w:t>
            </w:r>
            <w:r w:rsidR="00FD700F" w:rsidRPr="00F65380">
              <w:rPr>
                <w:b w:val="0"/>
                <w:sz w:val="24"/>
                <w:szCs w:val="24"/>
              </w:rPr>
              <w:t>19-1</w:t>
            </w:r>
          </w:p>
        </w:tc>
        <w:tc>
          <w:tcPr>
            <w:tcW w:w="4841" w:type="dxa"/>
          </w:tcPr>
          <w:p w14:paraId="14064AFA" w14:textId="77777777" w:rsidR="00E728AA" w:rsidRPr="00F65380" w:rsidRDefault="00E728AA" w:rsidP="00E728AA">
            <w:pPr>
              <w:tabs>
                <w:tab w:val="left" w:pos="3450"/>
                <w:tab w:val="left" w:pos="3541"/>
              </w:tabs>
              <w:ind w:firstLine="289"/>
              <w:jc w:val="both"/>
            </w:pPr>
            <w:r w:rsidRPr="00F65380">
              <w:t>Статья 19-1. Порядок осуществления проверок в области охраны, защиты, пользования лесным фондом, воспроизводства лесов и лесоразведения с посещением субъекта (объекта) контроля и надзора</w:t>
            </w:r>
          </w:p>
          <w:p w14:paraId="507718E2" w14:textId="77777777" w:rsidR="00E728AA" w:rsidRPr="00F65380" w:rsidRDefault="00E728AA" w:rsidP="00E728AA">
            <w:pPr>
              <w:tabs>
                <w:tab w:val="left" w:pos="3450"/>
                <w:tab w:val="left" w:pos="3541"/>
              </w:tabs>
              <w:ind w:firstLine="289"/>
              <w:jc w:val="both"/>
            </w:pPr>
            <w:r w:rsidRPr="00F65380">
              <w:t>…</w:t>
            </w:r>
          </w:p>
          <w:p w14:paraId="6C3F0221" w14:textId="04AA6568" w:rsidR="00E728AA" w:rsidRPr="00F65380" w:rsidRDefault="00E728AA" w:rsidP="008631AD">
            <w:pPr>
              <w:tabs>
                <w:tab w:val="left" w:pos="3450"/>
                <w:tab w:val="left" w:pos="3541"/>
              </w:tabs>
              <w:ind w:firstLine="289"/>
              <w:jc w:val="both"/>
              <w:rPr>
                <w:b/>
              </w:rPr>
            </w:pPr>
            <w:r w:rsidRPr="00F65380">
              <w:rPr>
                <w:b/>
              </w:rPr>
              <w:t>9-1. Отсутствует</w:t>
            </w:r>
          </w:p>
        </w:tc>
        <w:tc>
          <w:tcPr>
            <w:tcW w:w="4939" w:type="dxa"/>
          </w:tcPr>
          <w:p w14:paraId="4A281FD2" w14:textId="77777777" w:rsidR="00E728AA" w:rsidRPr="00F65380" w:rsidRDefault="00E728AA" w:rsidP="00E728AA">
            <w:pPr>
              <w:tabs>
                <w:tab w:val="left" w:pos="3450"/>
                <w:tab w:val="left" w:pos="3541"/>
              </w:tabs>
              <w:ind w:firstLine="289"/>
              <w:jc w:val="both"/>
            </w:pPr>
            <w:r w:rsidRPr="00F65380">
              <w:t>Статья 19-1. Порядок осуществления проверок в области охраны, защиты, пользования лесным фондом, воспроизводства лесов и лесоразведения с посещением субъекта (объекта) контроля и надзора</w:t>
            </w:r>
          </w:p>
          <w:p w14:paraId="00599655" w14:textId="77777777" w:rsidR="00E728AA" w:rsidRPr="00F65380" w:rsidRDefault="00E728AA" w:rsidP="00E728AA">
            <w:pPr>
              <w:tabs>
                <w:tab w:val="left" w:pos="3450"/>
                <w:tab w:val="left" w:pos="3541"/>
              </w:tabs>
              <w:ind w:firstLine="289"/>
              <w:jc w:val="both"/>
            </w:pPr>
            <w:r w:rsidRPr="00F65380">
              <w:t>…</w:t>
            </w:r>
          </w:p>
          <w:p w14:paraId="0C6857B7" w14:textId="183AC119" w:rsidR="00E728AA" w:rsidRPr="00F65380" w:rsidRDefault="00E728AA" w:rsidP="00E728AA">
            <w:pPr>
              <w:tabs>
                <w:tab w:val="left" w:pos="3450"/>
                <w:tab w:val="left" w:pos="3541"/>
              </w:tabs>
              <w:ind w:firstLine="289"/>
              <w:jc w:val="both"/>
              <w:rPr>
                <w:b/>
              </w:rPr>
            </w:pPr>
            <w:r w:rsidRPr="00F65380">
              <w:rPr>
                <w:b/>
              </w:rPr>
              <w:t>9-1. Проверки субъекта (объекта) контроля и надзора осуществляются органами контроля на основе изучения и анализа сведений из инфраструктуры пространственных данных природных ресурсов на основе данных дистанционного</w:t>
            </w:r>
            <w:r w:rsidR="003D49FE" w:rsidRPr="00F65380">
              <w:rPr>
                <w:b/>
              </w:rPr>
              <w:t xml:space="preserve"> зондирования Земли из космоса.</w:t>
            </w:r>
          </w:p>
          <w:p w14:paraId="48419902" w14:textId="5A29F165" w:rsidR="00E728AA" w:rsidRPr="00F65380" w:rsidRDefault="00E728AA" w:rsidP="00E728AA">
            <w:pPr>
              <w:tabs>
                <w:tab w:val="left" w:pos="3450"/>
                <w:tab w:val="left" w:pos="3541"/>
              </w:tabs>
              <w:ind w:firstLine="289"/>
              <w:jc w:val="both"/>
            </w:pPr>
          </w:p>
        </w:tc>
        <w:tc>
          <w:tcPr>
            <w:tcW w:w="3969" w:type="dxa"/>
          </w:tcPr>
          <w:p w14:paraId="0B808DA0" w14:textId="77777777" w:rsidR="00E728AA" w:rsidRPr="00F65380" w:rsidRDefault="00E728AA" w:rsidP="00E728AA">
            <w:pPr>
              <w:pStyle w:val="af2"/>
              <w:ind w:firstLine="709"/>
              <w:jc w:val="both"/>
              <w:rPr>
                <w:rFonts w:ascii="Times New Roman" w:hAnsi="Times New Roman"/>
                <w:sz w:val="24"/>
                <w:szCs w:val="24"/>
                <w:lang w:val="ru-RU"/>
              </w:rPr>
            </w:pPr>
            <w:r w:rsidRPr="00F65380">
              <w:rPr>
                <w:rFonts w:ascii="Times New Roman" w:hAnsi="Times New Roman"/>
                <w:sz w:val="24"/>
                <w:szCs w:val="24"/>
                <w:lang w:val="ru-RU"/>
              </w:rPr>
              <w:t xml:space="preserve">Поправками предлагается применять сведения дистанционного зондирования Земли из космоса (далее – ДЗЗ) в сферах использования и охраны земель, охраны, защиты, пользования лесным фондом, воспроизводства лесов и лесоразведения, в области использования и охраны водного фонда, а также за соблюдением требований законодательства Республики Казахстан о недрах и недропользовании для назначения и проведения проверок, </w:t>
            </w:r>
            <w:r w:rsidRPr="00F65380">
              <w:rPr>
                <w:rFonts w:ascii="Times New Roman" w:hAnsi="Times New Roman"/>
                <w:sz w:val="24"/>
                <w:szCs w:val="24"/>
                <w:lang w:val="ru-RU"/>
              </w:rPr>
              <w:lastRenderedPageBreak/>
              <w:t xml:space="preserve">профилактического контроля, мониторинга выполнения </w:t>
            </w:r>
            <w:proofErr w:type="spellStart"/>
            <w:r w:rsidRPr="00F65380">
              <w:rPr>
                <w:rFonts w:ascii="Times New Roman" w:hAnsi="Times New Roman"/>
                <w:sz w:val="24"/>
                <w:szCs w:val="24"/>
                <w:lang w:val="ru-RU"/>
              </w:rPr>
              <w:t>недропользователями</w:t>
            </w:r>
            <w:proofErr w:type="spellEnd"/>
            <w:r w:rsidRPr="00F65380">
              <w:rPr>
                <w:rFonts w:ascii="Times New Roman" w:hAnsi="Times New Roman"/>
                <w:sz w:val="24"/>
                <w:szCs w:val="24"/>
                <w:lang w:val="ru-RU"/>
              </w:rPr>
              <w:t xml:space="preserve"> обязательств по контракту (лицензии) на недропользование. </w:t>
            </w:r>
          </w:p>
          <w:p w14:paraId="5DC5F343" w14:textId="77777777" w:rsidR="00E728AA" w:rsidRPr="00F65380" w:rsidRDefault="00E728AA" w:rsidP="00E728AA">
            <w:pPr>
              <w:pStyle w:val="af2"/>
              <w:ind w:firstLine="709"/>
              <w:jc w:val="both"/>
              <w:rPr>
                <w:rFonts w:ascii="Times New Roman" w:hAnsi="Times New Roman"/>
                <w:sz w:val="24"/>
                <w:szCs w:val="24"/>
                <w:lang w:val="ru-RU"/>
              </w:rPr>
            </w:pPr>
            <w:r w:rsidRPr="00F65380">
              <w:rPr>
                <w:rFonts w:ascii="Times New Roman" w:hAnsi="Times New Roman"/>
                <w:sz w:val="24"/>
                <w:szCs w:val="24"/>
                <w:lang w:val="ru-RU"/>
              </w:rPr>
              <w:t xml:space="preserve">Данные ДЗЗ являются объективной и достоверной информацией, с использованием которых можно выявить неиспользуемые земли, незаконную вырубку леса, нарушения </w:t>
            </w:r>
            <w:proofErr w:type="spellStart"/>
            <w:r w:rsidRPr="00F65380">
              <w:rPr>
                <w:rFonts w:ascii="Times New Roman" w:hAnsi="Times New Roman"/>
                <w:sz w:val="24"/>
                <w:szCs w:val="24"/>
                <w:lang w:val="ru-RU"/>
              </w:rPr>
              <w:t>водоохранных</w:t>
            </w:r>
            <w:proofErr w:type="spellEnd"/>
            <w:r w:rsidRPr="00F65380">
              <w:rPr>
                <w:rFonts w:ascii="Times New Roman" w:hAnsi="Times New Roman"/>
                <w:sz w:val="24"/>
                <w:szCs w:val="24"/>
                <w:lang w:val="ru-RU"/>
              </w:rPr>
              <w:t xml:space="preserve"> зон, полос и другое. </w:t>
            </w:r>
          </w:p>
          <w:p w14:paraId="0E123DC4" w14:textId="77777777" w:rsidR="00E728AA" w:rsidRPr="00F65380" w:rsidRDefault="00E728AA" w:rsidP="00E728AA">
            <w:pPr>
              <w:pStyle w:val="af2"/>
              <w:ind w:firstLine="709"/>
              <w:jc w:val="both"/>
              <w:rPr>
                <w:rFonts w:ascii="Times New Roman" w:hAnsi="Times New Roman"/>
                <w:sz w:val="24"/>
                <w:szCs w:val="24"/>
                <w:lang w:val="ru-RU"/>
              </w:rPr>
            </w:pPr>
            <w:r w:rsidRPr="00F65380">
              <w:rPr>
                <w:rFonts w:ascii="Times New Roman" w:hAnsi="Times New Roman"/>
                <w:sz w:val="24"/>
                <w:szCs w:val="24"/>
                <w:lang w:val="ru-RU"/>
              </w:rPr>
              <w:t>Важным вопросом является законодательная основа для применения сведений данных ДЗЗ государственными органами при осуществлении функций государственного контроля в таких сферах, как недропользование, лесные, земельные</w:t>
            </w:r>
            <w:r w:rsidRPr="00F65380">
              <w:rPr>
                <w:rFonts w:ascii="Times New Roman" w:hAnsi="Times New Roman"/>
                <w:sz w:val="24"/>
                <w:szCs w:val="24"/>
                <w:lang w:val="kk-KZ"/>
              </w:rPr>
              <w:t>,</w:t>
            </w:r>
            <w:r w:rsidRPr="00F65380">
              <w:rPr>
                <w:rFonts w:ascii="Times New Roman" w:hAnsi="Times New Roman"/>
                <w:sz w:val="24"/>
                <w:szCs w:val="24"/>
                <w:lang w:val="ru-RU"/>
              </w:rPr>
              <w:t xml:space="preserve"> водные ресурсы и экология.</w:t>
            </w:r>
          </w:p>
          <w:p w14:paraId="1797C6A8" w14:textId="77777777" w:rsidR="00E728AA" w:rsidRPr="00F65380" w:rsidRDefault="00E728AA" w:rsidP="008631AD">
            <w:pPr>
              <w:ind w:firstLine="289"/>
              <w:jc w:val="both"/>
            </w:pPr>
          </w:p>
        </w:tc>
      </w:tr>
      <w:tr w:rsidR="00606AD1" w:rsidRPr="00F65380" w14:paraId="0EA07171" w14:textId="77777777" w:rsidTr="00123601">
        <w:trPr>
          <w:trHeight w:val="959"/>
        </w:trPr>
        <w:tc>
          <w:tcPr>
            <w:tcW w:w="16018" w:type="dxa"/>
            <w:gridSpan w:val="5"/>
          </w:tcPr>
          <w:p w14:paraId="234D66D1" w14:textId="77777777" w:rsidR="00606AD1" w:rsidRPr="00F65380" w:rsidRDefault="00606AD1" w:rsidP="008631AD">
            <w:pPr>
              <w:ind w:firstLine="289"/>
              <w:jc w:val="center"/>
              <w:rPr>
                <w:lang w:val="kk-KZ"/>
              </w:rPr>
            </w:pPr>
          </w:p>
          <w:p w14:paraId="79DC9D39" w14:textId="47F52986" w:rsidR="00606AD1" w:rsidRPr="00F65380" w:rsidRDefault="003D49FE" w:rsidP="003D49FE">
            <w:pPr>
              <w:shd w:val="clear" w:color="auto" w:fill="FFFFFF" w:themeFill="background1"/>
              <w:tabs>
                <w:tab w:val="left" w:pos="3432"/>
              </w:tabs>
              <w:ind w:firstLine="289"/>
              <w:jc w:val="center"/>
              <w:rPr>
                <w:b/>
              </w:rPr>
            </w:pPr>
            <w:r w:rsidRPr="00F65380">
              <w:rPr>
                <w:b/>
              </w:rPr>
              <w:t xml:space="preserve">3. </w:t>
            </w:r>
            <w:r w:rsidR="00606AD1" w:rsidRPr="00F65380">
              <w:rPr>
                <w:b/>
              </w:rPr>
              <w:t>Кодекс Республики Казахстан от 26 декабря 2011 года «О браке (супружестве) и семье»</w:t>
            </w:r>
          </w:p>
          <w:p w14:paraId="5FDBCEFC" w14:textId="77777777" w:rsidR="00606AD1" w:rsidRPr="00F65380" w:rsidRDefault="00606AD1" w:rsidP="008631AD">
            <w:pPr>
              <w:ind w:firstLine="289"/>
              <w:jc w:val="center"/>
            </w:pPr>
          </w:p>
        </w:tc>
      </w:tr>
      <w:tr w:rsidR="00606AD1" w:rsidRPr="00F65380" w14:paraId="34F306D2" w14:textId="77777777" w:rsidTr="00123601">
        <w:tc>
          <w:tcPr>
            <w:tcW w:w="730" w:type="dxa"/>
          </w:tcPr>
          <w:p w14:paraId="5F16BE9F" w14:textId="77777777" w:rsidR="00606AD1" w:rsidRPr="00F65380" w:rsidRDefault="00606AD1" w:rsidP="00FD700F">
            <w:pPr>
              <w:pStyle w:val="1"/>
              <w:numPr>
                <w:ilvl w:val="0"/>
                <w:numId w:val="3"/>
              </w:numPr>
              <w:spacing w:before="0" w:beforeAutospacing="0" w:after="0" w:afterAutospacing="0"/>
              <w:jc w:val="center"/>
              <w:outlineLvl w:val="0"/>
              <w:rPr>
                <w:rFonts w:eastAsiaTheme="minorHAnsi"/>
                <w:b w:val="0"/>
                <w:bCs w:val="0"/>
                <w:sz w:val="24"/>
                <w:szCs w:val="24"/>
                <w:lang w:eastAsia="en-US"/>
              </w:rPr>
            </w:pPr>
          </w:p>
        </w:tc>
        <w:tc>
          <w:tcPr>
            <w:tcW w:w="1539" w:type="dxa"/>
          </w:tcPr>
          <w:p w14:paraId="069BC48A" w14:textId="251E04E1" w:rsidR="00606AD1" w:rsidRPr="00F65380" w:rsidRDefault="00606AD1" w:rsidP="008631AD">
            <w:pPr>
              <w:pStyle w:val="1"/>
              <w:spacing w:before="0" w:beforeAutospacing="0" w:after="0" w:afterAutospacing="0"/>
              <w:jc w:val="center"/>
              <w:outlineLvl w:val="0"/>
              <w:rPr>
                <w:rFonts w:eastAsiaTheme="minorHAnsi"/>
                <w:b w:val="0"/>
                <w:bCs w:val="0"/>
                <w:sz w:val="24"/>
                <w:szCs w:val="24"/>
                <w:lang w:eastAsia="en-US"/>
              </w:rPr>
            </w:pPr>
            <w:r w:rsidRPr="00F65380">
              <w:rPr>
                <w:b w:val="0"/>
                <w:color w:val="000000" w:themeColor="text1"/>
                <w:sz w:val="24"/>
                <w:szCs w:val="24"/>
              </w:rPr>
              <w:t>Пункт 2 статьи 187</w:t>
            </w:r>
          </w:p>
        </w:tc>
        <w:tc>
          <w:tcPr>
            <w:tcW w:w="4841" w:type="dxa"/>
          </w:tcPr>
          <w:p w14:paraId="0BADF15A" w14:textId="77777777"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t>Статья 187. Основание для государственной регистрации рождения ребенка</w:t>
            </w:r>
          </w:p>
          <w:p w14:paraId="2B10B35B" w14:textId="77777777"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t>…</w:t>
            </w:r>
          </w:p>
          <w:p w14:paraId="3ABD8399" w14:textId="17D6E3F2"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t xml:space="preserve">2. Медицинское свидетельство о рождении ребенка должно содержать все необходимые сведения о матери ребенка (фамилия, имя, отчество (при его </w:t>
            </w:r>
            <w:r w:rsidRPr="00D90C6E">
              <w:rPr>
                <w:color w:val="000000" w:themeColor="text1"/>
              </w:rPr>
              <w:t>наличии),</w:t>
            </w:r>
            <w:r w:rsidR="00D90C6E" w:rsidRPr="00D90C6E">
              <w:rPr>
                <w:b/>
                <w:color w:val="000000" w:themeColor="text1"/>
              </w:rPr>
              <w:t xml:space="preserve"> </w:t>
            </w:r>
            <w:r w:rsidR="00D90C6E" w:rsidRPr="00D90C6E">
              <w:rPr>
                <w:b/>
                <w:color w:val="000000" w:themeColor="text1"/>
                <w:lang w:val="kk-KZ"/>
              </w:rPr>
              <w:t>а также</w:t>
            </w:r>
            <w:r w:rsidRPr="00D90C6E">
              <w:rPr>
                <w:b/>
                <w:color w:val="000000" w:themeColor="text1"/>
              </w:rPr>
              <w:t xml:space="preserve"> </w:t>
            </w:r>
            <w:r w:rsidRPr="00F65380">
              <w:rPr>
                <w:color w:val="000000" w:themeColor="text1"/>
              </w:rPr>
              <w:t xml:space="preserve">дату рождения и пол ребенка, дату выдачи документа. Медицинское </w:t>
            </w:r>
            <w:r w:rsidRPr="00F65380">
              <w:rPr>
                <w:color w:val="000000" w:themeColor="text1"/>
              </w:rPr>
              <w:lastRenderedPageBreak/>
              <w:t>свидетельство о рождении ребенка, выданное на территории Республики Казахстан на бумажном носителе, должно быть заверено подписью должностного лица и печатью медицинской организации, а в электронной форме должно быть удостоверено посредством электронной цифровой подписи должностного лица медицинской организации.</w:t>
            </w:r>
          </w:p>
          <w:p w14:paraId="136E60BF" w14:textId="77777777"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t xml:space="preserve">Сведения о факте рождения ребенка в медицинской организации передаются в информационную систему актов гражданского состояния в течение одного рабочего дня с момента родов. </w:t>
            </w:r>
          </w:p>
          <w:p w14:paraId="20CF8F64" w14:textId="77777777" w:rsidR="00606AD1" w:rsidRPr="00F65380" w:rsidRDefault="00606AD1" w:rsidP="008631AD">
            <w:pPr>
              <w:pStyle w:val="1"/>
              <w:spacing w:before="0" w:beforeAutospacing="0" w:after="0" w:afterAutospacing="0"/>
              <w:ind w:firstLine="289"/>
              <w:jc w:val="both"/>
              <w:outlineLvl w:val="0"/>
              <w:rPr>
                <w:rFonts w:eastAsiaTheme="minorHAnsi"/>
                <w:b w:val="0"/>
                <w:bCs w:val="0"/>
                <w:sz w:val="24"/>
                <w:szCs w:val="24"/>
                <w:lang w:eastAsia="en-US"/>
              </w:rPr>
            </w:pPr>
          </w:p>
        </w:tc>
        <w:tc>
          <w:tcPr>
            <w:tcW w:w="4939" w:type="dxa"/>
          </w:tcPr>
          <w:p w14:paraId="0C8242E7" w14:textId="77777777"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lastRenderedPageBreak/>
              <w:t>Статья 187. Основание для государственной регистрации рождения ребенка</w:t>
            </w:r>
          </w:p>
          <w:p w14:paraId="7C4D3E47" w14:textId="77777777"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t>…</w:t>
            </w:r>
          </w:p>
          <w:p w14:paraId="3A5B29FF" w14:textId="77777777" w:rsidR="00606AD1" w:rsidRPr="00F65380" w:rsidRDefault="00606AD1" w:rsidP="008631AD">
            <w:pPr>
              <w:pStyle w:val="af4"/>
              <w:shd w:val="clear" w:color="auto" w:fill="FFFFFF"/>
              <w:spacing w:before="0" w:beforeAutospacing="0" w:after="0" w:afterAutospacing="0"/>
              <w:ind w:firstLine="289"/>
              <w:jc w:val="both"/>
              <w:textAlignment w:val="baseline"/>
              <w:rPr>
                <w:color w:val="000000" w:themeColor="text1"/>
              </w:rPr>
            </w:pPr>
            <w:r w:rsidRPr="00F65380">
              <w:rPr>
                <w:color w:val="000000" w:themeColor="text1"/>
              </w:rPr>
              <w:t xml:space="preserve">2. Медицинское свидетельство о рождении ребенка должно содержать все необходимые сведения о матери ребенка (фамилия, имя, отчество (при его наличии), </w:t>
            </w:r>
            <w:r w:rsidRPr="00D90C6E">
              <w:rPr>
                <w:color w:val="000000" w:themeColor="text1"/>
              </w:rPr>
              <w:t>а также</w:t>
            </w:r>
            <w:r w:rsidRPr="00F65380">
              <w:rPr>
                <w:b/>
                <w:color w:val="000000" w:themeColor="text1"/>
              </w:rPr>
              <w:t xml:space="preserve"> индивидуальный идентификационный номер, </w:t>
            </w:r>
            <w:r w:rsidRPr="00F65380">
              <w:rPr>
                <w:color w:val="000000" w:themeColor="text1"/>
              </w:rPr>
              <w:t xml:space="preserve">дату рождения и пол ребенка, дату </w:t>
            </w:r>
            <w:r w:rsidRPr="00F65380">
              <w:rPr>
                <w:color w:val="000000" w:themeColor="text1"/>
              </w:rPr>
              <w:lastRenderedPageBreak/>
              <w:t>выдачи документа. Медицинское свидетельство о рождении ребенка, выданное на территории Республики Казахстан на бумажном носителе, должно быть заверено подписью должностного лица и печатью медицинской организации, а в электронной форме должно быть удостоверено посредством электронной цифровой подписи должностного лица медицинской организации.</w:t>
            </w:r>
          </w:p>
          <w:p w14:paraId="55BCBE14" w14:textId="5666ED62" w:rsidR="00606AD1" w:rsidRPr="00F65380" w:rsidRDefault="00606AD1" w:rsidP="008631AD">
            <w:pPr>
              <w:pStyle w:val="1"/>
              <w:spacing w:before="0" w:beforeAutospacing="0" w:after="0" w:afterAutospacing="0"/>
              <w:ind w:firstLine="289"/>
              <w:jc w:val="both"/>
              <w:outlineLvl w:val="0"/>
              <w:rPr>
                <w:rFonts w:eastAsiaTheme="minorHAnsi"/>
                <w:b w:val="0"/>
                <w:bCs w:val="0"/>
                <w:sz w:val="24"/>
                <w:szCs w:val="24"/>
                <w:lang w:eastAsia="en-US"/>
              </w:rPr>
            </w:pPr>
            <w:r w:rsidRPr="00F65380">
              <w:rPr>
                <w:b w:val="0"/>
                <w:color w:val="000000" w:themeColor="text1"/>
                <w:sz w:val="24"/>
                <w:szCs w:val="24"/>
              </w:rPr>
              <w:t>Сведения о факте рождения ребенка в медицинской организации передаются в информационную систему актов гражданского состояния в течение одного рабочего дня с момента родов.</w:t>
            </w:r>
          </w:p>
        </w:tc>
        <w:tc>
          <w:tcPr>
            <w:tcW w:w="3969" w:type="dxa"/>
          </w:tcPr>
          <w:p w14:paraId="45ADA8F6" w14:textId="77777777" w:rsidR="00606AD1" w:rsidRPr="00F65380" w:rsidRDefault="00606AD1" w:rsidP="008631AD">
            <w:pPr>
              <w:ind w:firstLine="289"/>
              <w:jc w:val="both"/>
              <w:rPr>
                <w:color w:val="000000" w:themeColor="text1"/>
              </w:rPr>
            </w:pPr>
            <w:r w:rsidRPr="00F65380">
              <w:rPr>
                <w:color w:val="000000" w:themeColor="text1"/>
              </w:rPr>
              <w:lastRenderedPageBreak/>
              <w:t xml:space="preserve">Присвоение индивидуальных идентификационных номеров (ИИН) сразу после рождения позволит предотвратить вовлечение детей в криминальные схемы, в том числе их продажу и иные правонарушения против несовершеннолетних. </w:t>
            </w:r>
          </w:p>
          <w:p w14:paraId="44D4DB6F" w14:textId="26D5DC2A" w:rsidR="00606AD1" w:rsidRPr="00F65380" w:rsidRDefault="00606AD1" w:rsidP="008631AD">
            <w:pPr>
              <w:ind w:firstLine="289"/>
              <w:jc w:val="both"/>
            </w:pPr>
          </w:p>
        </w:tc>
      </w:tr>
      <w:tr w:rsidR="00606AD1" w:rsidRPr="00F65380" w14:paraId="11E0D74F" w14:textId="77777777" w:rsidTr="00123601">
        <w:tc>
          <w:tcPr>
            <w:tcW w:w="16018" w:type="dxa"/>
            <w:gridSpan w:val="5"/>
          </w:tcPr>
          <w:p w14:paraId="65D1675F" w14:textId="77777777" w:rsidR="00606AD1" w:rsidRPr="00F65380" w:rsidRDefault="00606AD1" w:rsidP="008631AD">
            <w:pPr>
              <w:ind w:firstLine="289"/>
              <w:jc w:val="center"/>
              <w:rPr>
                <w:b/>
                <w:bCs/>
              </w:rPr>
            </w:pPr>
          </w:p>
          <w:p w14:paraId="2D779821" w14:textId="59BB56BD" w:rsidR="00606AD1" w:rsidRPr="00F65380" w:rsidRDefault="003D49FE" w:rsidP="003D49FE">
            <w:pPr>
              <w:ind w:firstLine="289"/>
              <w:jc w:val="center"/>
              <w:rPr>
                <w:b/>
                <w:bCs/>
              </w:rPr>
            </w:pPr>
            <w:r w:rsidRPr="00F65380">
              <w:rPr>
                <w:b/>
                <w:bCs/>
              </w:rPr>
              <w:t xml:space="preserve">4. </w:t>
            </w:r>
            <w:r w:rsidR="00606AD1" w:rsidRPr="00F65380">
              <w:rPr>
                <w:b/>
                <w:bCs/>
              </w:rPr>
              <w:t>Предпринимательский кодекс Республики Казахстан от 29 октября 2015 года</w:t>
            </w:r>
          </w:p>
          <w:p w14:paraId="29FAB43A" w14:textId="58EDCF96" w:rsidR="00606AD1" w:rsidRPr="00F65380" w:rsidRDefault="00606AD1" w:rsidP="008631AD">
            <w:pPr>
              <w:ind w:firstLine="289"/>
              <w:jc w:val="center"/>
              <w:rPr>
                <w:b/>
                <w:bCs/>
              </w:rPr>
            </w:pPr>
          </w:p>
        </w:tc>
      </w:tr>
      <w:tr w:rsidR="00606AD1" w:rsidRPr="00F65380" w14:paraId="4722EDEE" w14:textId="77777777" w:rsidTr="00123601">
        <w:tc>
          <w:tcPr>
            <w:tcW w:w="730" w:type="dxa"/>
          </w:tcPr>
          <w:p w14:paraId="544802FC"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9A76372" w14:textId="53818A17" w:rsidR="00606AD1" w:rsidRPr="00F65380" w:rsidRDefault="00606AD1" w:rsidP="008631AD">
            <w:pPr>
              <w:widowControl w:val="0"/>
              <w:jc w:val="center"/>
              <w:rPr>
                <w:spacing w:val="-6"/>
              </w:rPr>
            </w:pPr>
            <w:r w:rsidRPr="00F65380">
              <w:rPr>
                <w:bCs/>
              </w:rPr>
              <w:t>Подпункт 14) пункта 2 статьи 3</w:t>
            </w:r>
          </w:p>
        </w:tc>
        <w:tc>
          <w:tcPr>
            <w:tcW w:w="4841" w:type="dxa"/>
          </w:tcPr>
          <w:p w14:paraId="2B9B86C6" w14:textId="77777777" w:rsidR="00606AD1" w:rsidRPr="00F65380" w:rsidRDefault="00606AD1" w:rsidP="008631AD">
            <w:pPr>
              <w:ind w:firstLine="289"/>
              <w:jc w:val="both"/>
              <w:rPr>
                <w:spacing w:val="2"/>
              </w:rPr>
            </w:pPr>
            <w:r w:rsidRPr="00F65380">
              <w:rPr>
                <w:spacing w:val="2"/>
              </w:rPr>
              <w:t>Статья 3. Цели и принципы взаимодействия субъектов предпринимательства и государства</w:t>
            </w:r>
          </w:p>
          <w:p w14:paraId="088E1B6C" w14:textId="1C1EAC30" w:rsidR="00606AD1" w:rsidRPr="00F65380" w:rsidRDefault="00606AD1" w:rsidP="008631AD">
            <w:pPr>
              <w:ind w:firstLine="289"/>
              <w:jc w:val="both"/>
              <w:rPr>
                <w:spacing w:val="2"/>
              </w:rPr>
            </w:pPr>
            <w:r w:rsidRPr="00F65380">
              <w:rPr>
                <w:spacing w:val="2"/>
              </w:rPr>
              <w:t>…</w:t>
            </w:r>
          </w:p>
          <w:p w14:paraId="4EBEA845" w14:textId="77777777" w:rsidR="00606AD1" w:rsidRPr="00F65380" w:rsidRDefault="00606AD1" w:rsidP="008631AD">
            <w:pPr>
              <w:ind w:firstLine="289"/>
              <w:jc w:val="both"/>
              <w:rPr>
                <w:spacing w:val="2"/>
              </w:rPr>
            </w:pPr>
            <w:r w:rsidRPr="00F65380">
              <w:rPr>
                <w:spacing w:val="2"/>
              </w:rPr>
              <w:t>2. Принципами взаимодействия субъектов предпринимательства и государства являются:</w:t>
            </w:r>
          </w:p>
          <w:p w14:paraId="034A3517" w14:textId="77777777" w:rsidR="00606AD1" w:rsidRPr="00F65380" w:rsidRDefault="00606AD1" w:rsidP="008631AD">
            <w:pPr>
              <w:ind w:firstLine="289"/>
              <w:jc w:val="both"/>
              <w:rPr>
                <w:spacing w:val="2"/>
              </w:rPr>
            </w:pPr>
            <w:r w:rsidRPr="00F65380">
              <w:rPr>
                <w:spacing w:val="2"/>
              </w:rPr>
              <w:t>…</w:t>
            </w:r>
          </w:p>
          <w:p w14:paraId="559F0DD0" w14:textId="50E3548C" w:rsidR="00606AD1" w:rsidRPr="00F65380" w:rsidRDefault="00606AD1" w:rsidP="008631AD">
            <w:pPr>
              <w:tabs>
                <w:tab w:val="left" w:pos="3450"/>
                <w:tab w:val="left" w:pos="3541"/>
              </w:tabs>
              <w:ind w:firstLine="289"/>
              <w:jc w:val="both"/>
            </w:pPr>
            <w:r w:rsidRPr="00F65380">
              <w:rPr>
                <w:spacing w:val="2"/>
              </w:rPr>
              <w:t>14) поддержк</w:t>
            </w:r>
            <w:r w:rsidRPr="00F65380">
              <w:rPr>
                <w:b/>
                <w:spacing w:val="2"/>
              </w:rPr>
              <w:t>а</w:t>
            </w:r>
            <w:r w:rsidRPr="00F65380">
              <w:rPr>
                <w:spacing w:val="2"/>
              </w:rPr>
              <w:t xml:space="preserve"> отечественных производителей товаров, работ, услуг;</w:t>
            </w:r>
          </w:p>
        </w:tc>
        <w:tc>
          <w:tcPr>
            <w:tcW w:w="4939" w:type="dxa"/>
          </w:tcPr>
          <w:p w14:paraId="3C2F6A9C" w14:textId="77777777" w:rsidR="00606AD1" w:rsidRPr="00F65380" w:rsidRDefault="00606AD1" w:rsidP="008631AD">
            <w:pPr>
              <w:ind w:firstLine="289"/>
              <w:jc w:val="both"/>
              <w:rPr>
                <w:spacing w:val="2"/>
              </w:rPr>
            </w:pPr>
            <w:r w:rsidRPr="00F65380">
              <w:rPr>
                <w:spacing w:val="2"/>
              </w:rPr>
              <w:t>Статья 3. Цели и принципы взаимодействия субъектов предпринимательства и государства</w:t>
            </w:r>
          </w:p>
          <w:p w14:paraId="0219B4CC" w14:textId="668B2694" w:rsidR="00606AD1" w:rsidRPr="00F65380" w:rsidRDefault="00606AD1" w:rsidP="008631AD">
            <w:pPr>
              <w:ind w:firstLine="289"/>
              <w:jc w:val="both"/>
              <w:rPr>
                <w:spacing w:val="2"/>
              </w:rPr>
            </w:pPr>
            <w:r w:rsidRPr="00F65380">
              <w:rPr>
                <w:spacing w:val="2"/>
              </w:rPr>
              <w:t>…</w:t>
            </w:r>
          </w:p>
          <w:p w14:paraId="2F39AC95" w14:textId="77777777" w:rsidR="00606AD1" w:rsidRPr="00F65380" w:rsidRDefault="00606AD1" w:rsidP="008631AD">
            <w:pPr>
              <w:ind w:firstLine="289"/>
              <w:jc w:val="both"/>
              <w:rPr>
                <w:spacing w:val="2"/>
              </w:rPr>
            </w:pPr>
            <w:r w:rsidRPr="00F65380">
              <w:rPr>
                <w:spacing w:val="2"/>
              </w:rPr>
              <w:t>2. Принципами взаимодействия субъектов предпринимательства и государства являются:</w:t>
            </w:r>
          </w:p>
          <w:p w14:paraId="529EABFE" w14:textId="77777777" w:rsidR="00606AD1" w:rsidRPr="00F65380" w:rsidRDefault="00606AD1" w:rsidP="008631AD">
            <w:pPr>
              <w:ind w:firstLine="289"/>
              <w:jc w:val="both"/>
              <w:rPr>
                <w:spacing w:val="2"/>
              </w:rPr>
            </w:pPr>
            <w:r w:rsidRPr="00F65380">
              <w:rPr>
                <w:spacing w:val="2"/>
              </w:rPr>
              <w:t>…</w:t>
            </w:r>
          </w:p>
          <w:p w14:paraId="51E1D900" w14:textId="2C391447" w:rsidR="00606AD1" w:rsidRPr="00F65380" w:rsidRDefault="00606AD1" w:rsidP="008631AD">
            <w:pPr>
              <w:ind w:firstLine="289"/>
              <w:jc w:val="both"/>
            </w:pPr>
            <w:r w:rsidRPr="00F65380">
              <w:rPr>
                <w:spacing w:val="2"/>
              </w:rPr>
              <w:t xml:space="preserve">14) </w:t>
            </w:r>
            <w:r w:rsidRPr="00F65380">
              <w:rPr>
                <w:b/>
                <w:spacing w:val="2"/>
              </w:rPr>
              <w:t xml:space="preserve">приоритет государственной </w:t>
            </w:r>
            <w:r w:rsidRPr="00F65380">
              <w:rPr>
                <w:spacing w:val="2"/>
              </w:rPr>
              <w:t>поддержк</w:t>
            </w:r>
            <w:r w:rsidRPr="00F65380">
              <w:rPr>
                <w:b/>
                <w:spacing w:val="2"/>
              </w:rPr>
              <w:t xml:space="preserve">и повышения конкурентоспособности и </w:t>
            </w:r>
            <w:proofErr w:type="spellStart"/>
            <w:r w:rsidRPr="00F65380">
              <w:rPr>
                <w:b/>
                <w:spacing w:val="2"/>
              </w:rPr>
              <w:t>инновационности</w:t>
            </w:r>
            <w:proofErr w:type="spellEnd"/>
            <w:r w:rsidRPr="00F65380">
              <w:rPr>
                <w:spacing w:val="2"/>
              </w:rPr>
              <w:t xml:space="preserve"> отечественных производителей товаров, работ, услуг;</w:t>
            </w:r>
          </w:p>
        </w:tc>
        <w:tc>
          <w:tcPr>
            <w:tcW w:w="3969" w:type="dxa"/>
          </w:tcPr>
          <w:p w14:paraId="24CBBBF0"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В целях обеспечения приоритетного финансирования конкурентоспособных проектов и производств в соответствии с поручением Главы государства в рамках Послания народу Казахстана от 1 сентября 2022 года:</w:t>
            </w:r>
          </w:p>
          <w:p w14:paraId="36F5BF5A" w14:textId="77777777" w:rsidR="00606AD1" w:rsidRPr="00F65380" w:rsidRDefault="00606AD1" w:rsidP="008631AD">
            <w:pPr>
              <w:pStyle w:val="af2"/>
              <w:ind w:firstLine="289"/>
              <w:jc w:val="both"/>
              <w:rPr>
                <w:rFonts w:ascii="Times New Roman" w:hAnsi="Times New Roman"/>
                <w:i/>
                <w:sz w:val="24"/>
                <w:szCs w:val="24"/>
                <w:lang w:val="ru-RU"/>
              </w:rPr>
            </w:pPr>
            <w:r w:rsidRPr="00F65380">
              <w:rPr>
                <w:rFonts w:ascii="Times New Roman" w:hAnsi="Times New Roman"/>
                <w:i/>
                <w:sz w:val="24"/>
                <w:szCs w:val="24"/>
                <w:lang w:val="ru-RU"/>
              </w:rPr>
              <w:t xml:space="preserve">«Системные проблемы нашей экономики хорошо известны. Это сырьевая зависимость, низкая производительность труда, </w:t>
            </w:r>
            <w:r w:rsidRPr="00F65380">
              <w:rPr>
                <w:rFonts w:ascii="Times New Roman" w:hAnsi="Times New Roman"/>
                <w:b/>
                <w:i/>
                <w:sz w:val="24"/>
                <w:szCs w:val="24"/>
                <w:lang w:val="ru-RU"/>
              </w:rPr>
              <w:t>недостаточный уровень инноваций</w:t>
            </w:r>
            <w:r w:rsidRPr="00F65380">
              <w:rPr>
                <w:rFonts w:ascii="Times New Roman" w:hAnsi="Times New Roman"/>
                <w:i/>
                <w:sz w:val="24"/>
                <w:szCs w:val="24"/>
                <w:lang w:val="ru-RU"/>
              </w:rPr>
              <w:t>, неравномерное распределение доходов…</w:t>
            </w:r>
          </w:p>
          <w:p w14:paraId="0CBABF62" w14:textId="77777777" w:rsidR="00606AD1" w:rsidRPr="00F65380" w:rsidRDefault="00606AD1" w:rsidP="008631AD">
            <w:pPr>
              <w:pStyle w:val="af2"/>
              <w:ind w:firstLine="289"/>
              <w:jc w:val="both"/>
              <w:rPr>
                <w:rFonts w:ascii="Times New Roman" w:hAnsi="Times New Roman"/>
                <w:i/>
                <w:sz w:val="24"/>
                <w:szCs w:val="24"/>
                <w:lang w:val="ru-RU"/>
              </w:rPr>
            </w:pPr>
            <w:r w:rsidRPr="00F65380">
              <w:rPr>
                <w:rFonts w:ascii="Times New Roman" w:hAnsi="Times New Roman"/>
                <w:i/>
                <w:sz w:val="24"/>
                <w:szCs w:val="24"/>
                <w:lang w:val="ru-RU"/>
              </w:rPr>
              <w:t xml:space="preserve">При оказании финансовой поддержки государство будет отдавать </w:t>
            </w:r>
            <w:r w:rsidRPr="00F65380">
              <w:rPr>
                <w:rFonts w:ascii="Times New Roman" w:hAnsi="Times New Roman"/>
                <w:b/>
                <w:i/>
                <w:sz w:val="24"/>
                <w:szCs w:val="24"/>
                <w:lang w:val="ru-RU"/>
              </w:rPr>
              <w:t>приоритет конкурентоспособным</w:t>
            </w:r>
            <w:r w:rsidRPr="00F65380">
              <w:rPr>
                <w:rFonts w:ascii="Times New Roman" w:hAnsi="Times New Roman"/>
                <w:i/>
                <w:sz w:val="24"/>
                <w:szCs w:val="24"/>
                <w:lang w:val="ru-RU"/>
              </w:rPr>
              <w:t xml:space="preserve"> малым и </w:t>
            </w:r>
            <w:r w:rsidRPr="00F65380">
              <w:rPr>
                <w:rFonts w:ascii="Times New Roman" w:hAnsi="Times New Roman"/>
                <w:i/>
                <w:sz w:val="24"/>
                <w:szCs w:val="24"/>
                <w:lang w:val="ru-RU"/>
              </w:rPr>
              <w:lastRenderedPageBreak/>
              <w:t xml:space="preserve">средним предприятиям. </w:t>
            </w:r>
            <w:r w:rsidRPr="00F65380">
              <w:rPr>
                <w:rFonts w:ascii="Times New Roman" w:hAnsi="Times New Roman"/>
                <w:b/>
                <w:i/>
                <w:sz w:val="24"/>
                <w:szCs w:val="24"/>
                <w:lang w:val="ru-RU"/>
              </w:rPr>
              <w:t>Базовыми критериями</w:t>
            </w:r>
            <w:r w:rsidRPr="00F65380">
              <w:rPr>
                <w:rFonts w:ascii="Times New Roman" w:hAnsi="Times New Roman"/>
                <w:i/>
                <w:sz w:val="24"/>
                <w:szCs w:val="24"/>
                <w:lang w:val="ru-RU"/>
              </w:rPr>
              <w:t xml:space="preserve"> для такой помощи станут рост фонда оплаты труда и увеличение налоговых отчислений…».</w:t>
            </w:r>
          </w:p>
          <w:p w14:paraId="734CC45A"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Исходя из поручения следует, что должны быть расширенные критерии конкурентоспособности, в том числе базовые. Согласно Закону РК «О промышленной политике» под критерием конкурентоспособность понимаются конкурентные преимущества в сравнении с аналогичными промышленно-инновационными проектами, выражающиеся в низкой себестоимости, высоком качестве, растущем спросе и иных свойствах выпускаемой продукции, оказываемых работ и (или) предоставляемых услуг. </w:t>
            </w:r>
          </w:p>
          <w:p w14:paraId="6315A1E9"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достижения эффективности отбора промышленно-инновационных проектов данный критерий целесообразно раскрыть в виде отдельной методики, в том числе используя базовые критерии привлекательности продукции по итогам реализации проекта. Среди них могут быть также уникальность свойств и функциональные характеристики, срок службы продукта, наличие барьеров и ограничений, качественные </w:t>
            </w:r>
            <w:r w:rsidRPr="00F65380">
              <w:rPr>
                <w:rFonts w:ascii="Times New Roman" w:hAnsi="Times New Roman"/>
                <w:sz w:val="24"/>
                <w:szCs w:val="24"/>
                <w:lang w:val="ru-RU"/>
              </w:rPr>
              <w:lastRenderedPageBreak/>
              <w:t xml:space="preserve">характеристики, уровень ценообразования, узнаваемость торговой марки, ассортимент продукции, условия продаж, ресурсные возможности (квалификация персонала, оборотные средства, владение технологиями) и т.д.     </w:t>
            </w:r>
          </w:p>
          <w:p w14:paraId="4FF1532A"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Для реализации данного поручения предлагается закрепить функции уполномоченному органу в области государственного стимулирования промышленности в Законе РК «О промышленной политике» по утверждению методики по определению критериев конкурентоспособности.</w:t>
            </w:r>
          </w:p>
          <w:p w14:paraId="604EB92D" w14:textId="78106532" w:rsidR="00606AD1" w:rsidRPr="00F65380" w:rsidRDefault="00606AD1" w:rsidP="008631AD">
            <w:pPr>
              <w:pStyle w:val="af4"/>
              <w:shd w:val="clear" w:color="auto" w:fill="FFFFFF"/>
              <w:spacing w:before="0" w:beforeAutospacing="0" w:after="0" w:afterAutospacing="0"/>
              <w:ind w:firstLine="289"/>
              <w:jc w:val="both"/>
              <w:textAlignment w:val="baseline"/>
            </w:pPr>
            <w:r w:rsidRPr="00F65380">
              <w:t xml:space="preserve">В качестве примера можно отметить, что согласно подпункта 9-2) пункта 2 статьи 100-1 Предпринимательского кодекса уполномоченным органом в области государственной поддержки инновационной деятельности утверждена методика по определению критериев </w:t>
            </w:r>
            <w:proofErr w:type="spellStart"/>
            <w:r w:rsidRPr="00F65380">
              <w:t>инновационности</w:t>
            </w:r>
            <w:proofErr w:type="spellEnd"/>
            <w:r w:rsidRPr="00F65380">
              <w:t xml:space="preserve"> проектов.</w:t>
            </w:r>
          </w:p>
        </w:tc>
      </w:tr>
      <w:tr w:rsidR="00606AD1" w:rsidRPr="00F65380" w14:paraId="315EE947" w14:textId="77777777" w:rsidTr="00123601">
        <w:tc>
          <w:tcPr>
            <w:tcW w:w="730" w:type="dxa"/>
          </w:tcPr>
          <w:p w14:paraId="307BEE61"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D74D782" w14:textId="2807216E" w:rsidR="00606AD1" w:rsidRPr="00F65380" w:rsidRDefault="00606AD1" w:rsidP="008631AD">
            <w:pPr>
              <w:widowControl w:val="0"/>
              <w:jc w:val="center"/>
              <w:rPr>
                <w:spacing w:val="-6"/>
              </w:rPr>
            </w:pPr>
            <w:r w:rsidRPr="00F65380">
              <w:rPr>
                <w:bCs/>
              </w:rPr>
              <w:t>Пункт 1 статьи 17</w:t>
            </w:r>
          </w:p>
        </w:tc>
        <w:tc>
          <w:tcPr>
            <w:tcW w:w="4841" w:type="dxa"/>
          </w:tcPr>
          <w:p w14:paraId="349A52F3" w14:textId="77777777" w:rsidR="00606AD1" w:rsidRPr="00F65380" w:rsidRDefault="00606AD1" w:rsidP="008631AD">
            <w:pPr>
              <w:ind w:firstLine="289"/>
              <w:jc w:val="both"/>
              <w:rPr>
                <w:spacing w:val="2"/>
              </w:rPr>
            </w:pPr>
            <w:r w:rsidRPr="00F65380">
              <w:rPr>
                <w:spacing w:val="2"/>
              </w:rPr>
              <w:t>Статья 17. Поддержка отечественных производителей товаров, работ, услуг</w:t>
            </w:r>
          </w:p>
          <w:p w14:paraId="2F0411CD" w14:textId="77777777" w:rsidR="00606AD1" w:rsidRPr="00F65380" w:rsidRDefault="00606AD1" w:rsidP="008631AD">
            <w:pPr>
              <w:ind w:firstLine="289"/>
              <w:jc w:val="both"/>
              <w:rPr>
                <w:spacing w:val="2"/>
              </w:rPr>
            </w:pPr>
            <w:r w:rsidRPr="00F65380">
              <w:rPr>
                <w:spacing w:val="2"/>
              </w:rP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14:paraId="4A2BAE9A" w14:textId="77777777" w:rsidR="00606AD1" w:rsidRPr="00F65380" w:rsidRDefault="00606AD1" w:rsidP="008631AD">
            <w:pPr>
              <w:ind w:firstLine="289"/>
              <w:jc w:val="both"/>
              <w:rPr>
                <w:spacing w:val="2"/>
              </w:rPr>
            </w:pPr>
          </w:p>
          <w:p w14:paraId="08D62E94" w14:textId="77777777" w:rsidR="00606AD1" w:rsidRPr="00F65380" w:rsidRDefault="00606AD1" w:rsidP="008631AD">
            <w:pPr>
              <w:ind w:firstLine="289"/>
              <w:jc w:val="both"/>
              <w:rPr>
                <w:spacing w:val="2"/>
              </w:rPr>
            </w:pPr>
          </w:p>
          <w:p w14:paraId="267C48A8" w14:textId="77777777" w:rsidR="00606AD1" w:rsidRPr="00F65380" w:rsidRDefault="00606AD1" w:rsidP="008631AD">
            <w:pPr>
              <w:tabs>
                <w:tab w:val="left" w:pos="3450"/>
                <w:tab w:val="left" w:pos="3541"/>
              </w:tabs>
              <w:ind w:firstLine="289"/>
              <w:jc w:val="both"/>
            </w:pPr>
          </w:p>
        </w:tc>
        <w:tc>
          <w:tcPr>
            <w:tcW w:w="4939" w:type="dxa"/>
          </w:tcPr>
          <w:p w14:paraId="1BC59512" w14:textId="77777777" w:rsidR="00606AD1" w:rsidRPr="00F65380" w:rsidRDefault="00606AD1" w:rsidP="008631AD">
            <w:pPr>
              <w:ind w:firstLine="289"/>
              <w:jc w:val="both"/>
              <w:rPr>
                <w:spacing w:val="2"/>
              </w:rPr>
            </w:pPr>
            <w:r w:rsidRPr="00F65380">
              <w:rPr>
                <w:spacing w:val="2"/>
              </w:rPr>
              <w:lastRenderedPageBreak/>
              <w:t xml:space="preserve">Статья 17. Приоритет </w:t>
            </w:r>
            <w:r w:rsidRPr="00F65380">
              <w:rPr>
                <w:b/>
                <w:spacing w:val="2"/>
              </w:rPr>
              <w:t>государственной</w:t>
            </w:r>
            <w:r w:rsidRPr="00F65380">
              <w:rPr>
                <w:spacing w:val="2"/>
              </w:rPr>
              <w:t xml:space="preserve"> </w:t>
            </w:r>
            <w:r w:rsidRPr="00F65380">
              <w:rPr>
                <w:b/>
                <w:spacing w:val="2"/>
              </w:rPr>
              <w:t>п</w:t>
            </w:r>
            <w:r w:rsidRPr="00F65380">
              <w:rPr>
                <w:spacing w:val="2"/>
              </w:rPr>
              <w:t>оддержк</w:t>
            </w:r>
            <w:r w:rsidRPr="00F65380">
              <w:rPr>
                <w:b/>
                <w:spacing w:val="2"/>
              </w:rPr>
              <w:t>и</w:t>
            </w:r>
            <w:r w:rsidRPr="00F65380">
              <w:rPr>
                <w:spacing w:val="2"/>
              </w:rPr>
              <w:t xml:space="preserve"> </w:t>
            </w:r>
            <w:r w:rsidRPr="00F65380">
              <w:rPr>
                <w:b/>
                <w:spacing w:val="2"/>
              </w:rPr>
              <w:t xml:space="preserve">повышения конкурентоспособности и </w:t>
            </w:r>
            <w:proofErr w:type="spellStart"/>
            <w:r w:rsidRPr="00F65380">
              <w:rPr>
                <w:b/>
                <w:spacing w:val="2"/>
              </w:rPr>
              <w:t>инновационности</w:t>
            </w:r>
            <w:proofErr w:type="spellEnd"/>
            <w:r w:rsidRPr="00F65380">
              <w:rPr>
                <w:spacing w:val="2"/>
              </w:rPr>
              <w:t xml:space="preserve"> отечественных производителей товаров, работ, услуг</w:t>
            </w:r>
          </w:p>
          <w:p w14:paraId="05F49AF3" w14:textId="77777777" w:rsidR="00606AD1" w:rsidRPr="00F65380" w:rsidRDefault="00606AD1" w:rsidP="008631AD">
            <w:pPr>
              <w:ind w:firstLine="289"/>
              <w:jc w:val="both"/>
              <w:rPr>
                <w:spacing w:val="2"/>
              </w:rPr>
            </w:pPr>
            <w:r w:rsidRPr="00F65380">
              <w:rPr>
                <w:spacing w:val="2"/>
              </w:rPr>
              <w:t xml:space="preserve">1. Государственными органами и иными организациями реализуются меры по созданию благоприятных условий для стимулирования </w:t>
            </w:r>
            <w:r w:rsidRPr="00F65380">
              <w:rPr>
                <w:b/>
                <w:spacing w:val="2"/>
              </w:rPr>
              <w:t xml:space="preserve">повышения </w:t>
            </w:r>
            <w:r w:rsidRPr="00F65380">
              <w:rPr>
                <w:b/>
                <w:spacing w:val="2"/>
              </w:rPr>
              <w:lastRenderedPageBreak/>
              <w:t xml:space="preserve">конкурентоспособности и </w:t>
            </w:r>
            <w:proofErr w:type="spellStart"/>
            <w:r w:rsidRPr="00F65380">
              <w:rPr>
                <w:b/>
                <w:spacing w:val="2"/>
              </w:rPr>
              <w:t>инновационности</w:t>
            </w:r>
            <w:proofErr w:type="spellEnd"/>
            <w:r w:rsidRPr="00F65380">
              <w:rPr>
                <w:spacing w:val="2"/>
              </w:rPr>
              <w:t xml:space="preserve"> отечественного производства товаров, работ, услуг.</w:t>
            </w:r>
          </w:p>
          <w:p w14:paraId="08FC11E0" w14:textId="77777777" w:rsidR="00606AD1" w:rsidRPr="00F65380" w:rsidRDefault="00606AD1" w:rsidP="008631AD">
            <w:pPr>
              <w:ind w:firstLine="289"/>
              <w:jc w:val="both"/>
            </w:pPr>
          </w:p>
        </w:tc>
        <w:tc>
          <w:tcPr>
            <w:tcW w:w="3969" w:type="dxa"/>
          </w:tcPr>
          <w:p w14:paraId="13E913BA"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lastRenderedPageBreak/>
              <w:t>В целях обеспечения приоритетного финансирования конкурентоспособных проектов и производств в соответствии с поручением Главы государства в рамках Послания народу Казахстана от 1 сентября 2022 года:</w:t>
            </w:r>
          </w:p>
          <w:p w14:paraId="6FA689EE" w14:textId="77777777" w:rsidR="00606AD1" w:rsidRPr="00F65380" w:rsidRDefault="00606AD1" w:rsidP="008631AD">
            <w:pPr>
              <w:pStyle w:val="af2"/>
              <w:ind w:firstLine="289"/>
              <w:jc w:val="both"/>
              <w:rPr>
                <w:rFonts w:ascii="Times New Roman" w:hAnsi="Times New Roman"/>
                <w:i/>
                <w:sz w:val="24"/>
                <w:szCs w:val="24"/>
                <w:lang w:val="ru-RU"/>
              </w:rPr>
            </w:pPr>
            <w:r w:rsidRPr="00F65380">
              <w:rPr>
                <w:rFonts w:ascii="Times New Roman" w:hAnsi="Times New Roman"/>
                <w:i/>
                <w:sz w:val="24"/>
                <w:szCs w:val="24"/>
                <w:lang w:val="ru-RU"/>
              </w:rPr>
              <w:t xml:space="preserve">«Системные проблемы нашей экономики хорошо известны. Это </w:t>
            </w:r>
            <w:r w:rsidRPr="00F65380">
              <w:rPr>
                <w:rFonts w:ascii="Times New Roman" w:hAnsi="Times New Roman"/>
                <w:i/>
                <w:sz w:val="24"/>
                <w:szCs w:val="24"/>
                <w:lang w:val="ru-RU"/>
              </w:rPr>
              <w:lastRenderedPageBreak/>
              <w:t xml:space="preserve">сырьевая зависимость, низкая производительность труда, </w:t>
            </w:r>
            <w:r w:rsidRPr="00F65380">
              <w:rPr>
                <w:rFonts w:ascii="Times New Roman" w:hAnsi="Times New Roman"/>
                <w:b/>
                <w:i/>
                <w:sz w:val="24"/>
                <w:szCs w:val="24"/>
                <w:lang w:val="ru-RU"/>
              </w:rPr>
              <w:t>недостаточный уровень инноваций</w:t>
            </w:r>
            <w:r w:rsidRPr="00F65380">
              <w:rPr>
                <w:rFonts w:ascii="Times New Roman" w:hAnsi="Times New Roman"/>
                <w:i/>
                <w:sz w:val="24"/>
                <w:szCs w:val="24"/>
                <w:lang w:val="ru-RU"/>
              </w:rPr>
              <w:t>, неравномерное распределение доходов…</w:t>
            </w:r>
          </w:p>
          <w:p w14:paraId="6306549D" w14:textId="77777777" w:rsidR="00606AD1" w:rsidRPr="00F65380" w:rsidRDefault="00606AD1" w:rsidP="008631AD">
            <w:pPr>
              <w:pStyle w:val="af2"/>
              <w:ind w:firstLine="289"/>
              <w:jc w:val="both"/>
              <w:rPr>
                <w:rFonts w:ascii="Times New Roman" w:hAnsi="Times New Roman"/>
                <w:i/>
                <w:sz w:val="24"/>
                <w:szCs w:val="24"/>
                <w:lang w:val="ru-RU"/>
              </w:rPr>
            </w:pPr>
            <w:r w:rsidRPr="00F65380">
              <w:rPr>
                <w:rFonts w:ascii="Times New Roman" w:hAnsi="Times New Roman"/>
                <w:i/>
                <w:sz w:val="24"/>
                <w:szCs w:val="24"/>
                <w:lang w:val="ru-RU"/>
              </w:rPr>
              <w:t xml:space="preserve">При оказании финансовой поддержки государство будет отдавать </w:t>
            </w:r>
            <w:r w:rsidRPr="00F65380">
              <w:rPr>
                <w:rFonts w:ascii="Times New Roman" w:hAnsi="Times New Roman"/>
                <w:b/>
                <w:i/>
                <w:sz w:val="24"/>
                <w:szCs w:val="24"/>
                <w:lang w:val="ru-RU"/>
              </w:rPr>
              <w:t>приоритет конкурентоспособным</w:t>
            </w:r>
            <w:r w:rsidRPr="00F65380">
              <w:rPr>
                <w:rFonts w:ascii="Times New Roman" w:hAnsi="Times New Roman"/>
                <w:i/>
                <w:sz w:val="24"/>
                <w:szCs w:val="24"/>
                <w:lang w:val="ru-RU"/>
              </w:rPr>
              <w:t xml:space="preserve"> малым и средним предприятиям. Базовыми критериями для такой помощи станут рост фонда оплаты труда и увеличение налоговых отчислений… </w:t>
            </w:r>
          </w:p>
          <w:p w14:paraId="04E8ED45"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Исходя из поручения следует, что должны быть расширенные критерии конкурентоспособности, в том числе базовые. Согласно Закону РК «О промышленной политике» под критерием конкурентоспособность понимаются конкурентные преимущества в сравнении с аналогичными промышленно-инновационными проектами, выражающиеся в низкой себестоимости, высоком качестве, растущем спросе и иных свойствах выпускаемой продукции, оказываемых работ и (или) предоставляемых услуг. </w:t>
            </w:r>
          </w:p>
          <w:p w14:paraId="76E3288F"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достижения эффективности отбора промышленно-инновационных проектов данный критерий целесообразно раскрыть в виде </w:t>
            </w:r>
            <w:r w:rsidRPr="00F65380">
              <w:rPr>
                <w:rFonts w:ascii="Times New Roman" w:hAnsi="Times New Roman"/>
                <w:sz w:val="24"/>
                <w:szCs w:val="24"/>
                <w:lang w:val="ru-RU"/>
              </w:rPr>
              <w:lastRenderedPageBreak/>
              <w:t xml:space="preserve">отдельной методики, в том числе используя базовые критерии привлекательности продукции по итогам реализации проекта. Среди них могут быть также уникальность свойств и функциональные характеристики, срок службы продукта, наличие барьеров и ограничений, качественные характеристики, уровень ценообразования, узнаваемость торговой марки, ассортимент продукции, условия продаж, ресурсные возможности (квалификация персонала, оборотные средства, владение технологиями) и т.д.     </w:t>
            </w:r>
          </w:p>
          <w:p w14:paraId="0397F482" w14:textId="77777777" w:rsidR="00606AD1" w:rsidRPr="00F65380" w:rsidRDefault="00606AD1" w:rsidP="008631AD">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Для реализации данного поручения предлагается закрепить функции уполномоченному органу в области государственного стимулирования промышленности в Законе РК «О промышленной политике» по утверждению методики по определению критериев конкурентоспособности.</w:t>
            </w:r>
          </w:p>
          <w:p w14:paraId="494684BC" w14:textId="778BCAC2" w:rsidR="00606AD1" w:rsidRPr="00F65380" w:rsidRDefault="00606AD1" w:rsidP="008631AD">
            <w:pPr>
              <w:pStyle w:val="af4"/>
              <w:shd w:val="clear" w:color="auto" w:fill="FFFFFF"/>
              <w:spacing w:before="0" w:beforeAutospacing="0" w:after="0" w:afterAutospacing="0"/>
              <w:ind w:firstLine="289"/>
              <w:jc w:val="both"/>
              <w:textAlignment w:val="baseline"/>
            </w:pPr>
            <w:r w:rsidRPr="00F65380">
              <w:t xml:space="preserve">В качестве примера можно отметить, что согласно подпункта 9-2) пункта 2 статьи 100-1 Предпринимательского кодекса уполномоченным органом в области государственной поддержки инновационной деятельности утверждена методика по определению критериев </w:t>
            </w:r>
            <w:proofErr w:type="spellStart"/>
            <w:r w:rsidRPr="00F65380">
              <w:t>инновационности</w:t>
            </w:r>
            <w:proofErr w:type="spellEnd"/>
            <w:r w:rsidRPr="00F65380">
              <w:t xml:space="preserve"> проектов.</w:t>
            </w:r>
          </w:p>
        </w:tc>
      </w:tr>
      <w:tr w:rsidR="00606AD1" w:rsidRPr="00F65380" w14:paraId="546A82B6" w14:textId="77777777" w:rsidTr="00123601">
        <w:tc>
          <w:tcPr>
            <w:tcW w:w="730" w:type="dxa"/>
          </w:tcPr>
          <w:p w14:paraId="4E312CB1"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F8C68A7" w14:textId="3861B958" w:rsidR="00606AD1" w:rsidRPr="00F65380" w:rsidRDefault="00606AD1" w:rsidP="008631AD">
            <w:pPr>
              <w:widowControl w:val="0"/>
              <w:jc w:val="center"/>
            </w:pPr>
            <w:r w:rsidRPr="00F65380">
              <w:t>Подпункт 9-4) пункта 2 статьи 100-1</w:t>
            </w:r>
          </w:p>
        </w:tc>
        <w:tc>
          <w:tcPr>
            <w:tcW w:w="4841" w:type="dxa"/>
          </w:tcPr>
          <w:p w14:paraId="181026AF" w14:textId="77777777" w:rsidR="00606AD1" w:rsidRPr="00F65380" w:rsidRDefault="00606AD1" w:rsidP="008631AD">
            <w:pPr>
              <w:ind w:firstLine="289"/>
              <w:jc w:val="both"/>
              <w:rPr>
                <w:spacing w:val="2"/>
              </w:rPr>
            </w:pPr>
            <w:r w:rsidRPr="00F65380">
              <w:rPr>
                <w:spacing w:val="2"/>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14:paraId="3EA8C684" w14:textId="3820E49E" w:rsidR="00606AD1" w:rsidRPr="00F65380" w:rsidRDefault="00606AD1" w:rsidP="008631AD">
            <w:pPr>
              <w:ind w:firstLine="289"/>
              <w:jc w:val="both"/>
              <w:rPr>
                <w:spacing w:val="2"/>
              </w:rPr>
            </w:pPr>
            <w:r w:rsidRPr="00F65380">
              <w:rPr>
                <w:spacing w:val="2"/>
              </w:rPr>
              <w:t>…</w:t>
            </w:r>
          </w:p>
          <w:p w14:paraId="6BD47F9B" w14:textId="77777777" w:rsidR="00606AD1" w:rsidRPr="00F65380" w:rsidRDefault="00606AD1" w:rsidP="008631AD">
            <w:pPr>
              <w:ind w:firstLine="289"/>
              <w:jc w:val="both"/>
              <w:rPr>
                <w:spacing w:val="2"/>
              </w:rPr>
            </w:pPr>
            <w:r w:rsidRPr="00F65380">
              <w:rPr>
                <w:spacing w:val="2"/>
              </w:rPr>
              <w:t>2. Уполномоченный орган в области государственной поддержки инновационной деятельности:</w:t>
            </w:r>
          </w:p>
          <w:p w14:paraId="52304C5A" w14:textId="77777777" w:rsidR="00606AD1" w:rsidRPr="00F65380" w:rsidRDefault="00606AD1" w:rsidP="008631AD">
            <w:pPr>
              <w:ind w:firstLine="289"/>
              <w:jc w:val="both"/>
              <w:rPr>
                <w:spacing w:val="2"/>
              </w:rPr>
            </w:pPr>
            <w:r w:rsidRPr="00F65380">
              <w:rPr>
                <w:spacing w:val="2"/>
              </w:rPr>
              <w:t>…</w:t>
            </w:r>
          </w:p>
          <w:p w14:paraId="5897AD27" w14:textId="21EDFA08" w:rsidR="00606AD1" w:rsidRPr="00F65380" w:rsidRDefault="00606AD1" w:rsidP="008631AD">
            <w:pPr>
              <w:ind w:firstLine="289"/>
              <w:jc w:val="both"/>
              <w:rPr>
                <w:spacing w:val="2"/>
              </w:rPr>
            </w:pPr>
            <w:r w:rsidRPr="00F65380">
              <w:rPr>
                <w:b/>
                <w:spacing w:val="2"/>
              </w:rPr>
              <w:t>9-4) отсутствует</w:t>
            </w:r>
          </w:p>
        </w:tc>
        <w:tc>
          <w:tcPr>
            <w:tcW w:w="4939" w:type="dxa"/>
          </w:tcPr>
          <w:p w14:paraId="419DB682" w14:textId="77777777" w:rsidR="00606AD1" w:rsidRPr="00F65380" w:rsidRDefault="00606AD1" w:rsidP="008631AD">
            <w:pPr>
              <w:ind w:firstLine="289"/>
              <w:jc w:val="both"/>
              <w:rPr>
                <w:spacing w:val="2"/>
              </w:rPr>
            </w:pPr>
            <w:r w:rsidRPr="00F65380">
              <w:rPr>
                <w:spacing w:val="2"/>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14:paraId="5A6F7C81" w14:textId="7AAFC152" w:rsidR="00606AD1" w:rsidRPr="00F65380" w:rsidRDefault="00606AD1" w:rsidP="008631AD">
            <w:pPr>
              <w:ind w:firstLine="289"/>
              <w:jc w:val="both"/>
              <w:rPr>
                <w:spacing w:val="2"/>
              </w:rPr>
            </w:pPr>
            <w:r w:rsidRPr="00F65380">
              <w:rPr>
                <w:spacing w:val="2"/>
              </w:rPr>
              <w:t>…</w:t>
            </w:r>
          </w:p>
          <w:p w14:paraId="0208548F" w14:textId="77777777" w:rsidR="00606AD1" w:rsidRPr="00F65380" w:rsidRDefault="00606AD1" w:rsidP="008631AD">
            <w:pPr>
              <w:ind w:firstLine="289"/>
              <w:jc w:val="both"/>
              <w:rPr>
                <w:spacing w:val="2"/>
              </w:rPr>
            </w:pPr>
            <w:r w:rsidRPr="00F65380">
              <w:rPr>
                <w:spacing w:val="2"/>
              </w:rPr>
              <w:t>2. Уполномоченный орган в области государственной поддержки инновационной деятельности:</w:t>
            </w:r>
          </w:p>
          <w:p w14:paraId="14A09073" w14:textId="77777777" w:rsidR="00606AD1" w:rsidRPr="00F65380" w:rsidRDefault="00606AD1" w:rsidP="008631AD">
            <w:pPr>
              <w:ind w:firstLine="289"/>
              <w:jc w:val="both"/>
              <w:rPr>
                <w:spacing w:val="2"/>
              </w:rPr>
            </w:pPr>
            <w:r w:rsidRPr="00F65380">
              <w:rPr>
                <w:spacing w:val="2"/>
              </w:rPr>
              <w:t>…</w:t>
            </w:r>
          </w:p>
          <w:p w14:paraId="4DDA8CE1" w14:textId="6ED23C7B" w:rsidR="00606AD1" w:rsidRPr="00F65380" w:rsidRDefault="00606AD1" w:rsidP="008631AD">
            <w:pPr>
              <w:ind w:firstLine="289"/>
              <w:jc w:val="both"/>
              <w:rPr>
                <w:spacing w:val="2"/>
              </w:rPr>
            </w:pPr>
            <w:r w:rsidRPr="00F65380">
              <w:rPr>
                <w:b/>
                <w:spacing w:val="2"/>
              </w:rPr>
              <w:t>9-4)</w:t>
            </w:r>
            <w:r w:rsidRPr="00F65380">
              <w:rPr>
                <w:spacing w:val="2"/>
              </w:rPr>
              <w:t xml:space="preserve"> </w:t>
            </w:r>
            <w:r w:rsidRPr="00F65380">
              <w:rPr>
                <w:b/>
                <w:spacing w:val="2"/>
              </w:rPr>
              <w:t>осуществляет мониторинг реализации государственной технологической политики в регионах в порядке, определяемом уполномоченным органом в области государственной поддержки инновационной деятельности;</w:t>
            </w:r>
          </w:p>
        </w:tc>
        <w:tc>
          <w:tcPr>
            <w:tcW w:w="3969" w:type="dxa"/>
          </w:tcPr>
          <w:p w14:paraId="12672E14" w14:textId="77777777" w:rsidR="00606AD1" w:rsidRPr="00F65380" w:rsidRDefault="00606AD1" w:rsidP="008631AD">
            <w:pPr>
              <w:pBdr>
                <w:bottom w:val="single" w:sz="4" w:space="1" w:color="FFFFFF"/>
              </w:pBdr>
              <w:ind w:firstLine="289"/>
              <w:jc w:val="both"/>
              <w:rPr>
                <w:spacing w:val="2"/>
              </w:rPr>
            </w:pPr>
            <w:r w:rsidRPr="00F65380">
              <w:rPr>
                <w:spacing w:val="2"/>
              </w:rPr>
              <w:t>Как известно, перед Казахстаном стоит ключевая задача по формированию инновационной и диверсифицированной экономики (Общенациональный приоритет № 8).</w:t>
            </w:r>
          </w:p>
          <w:p w14:paraId="1B5F5E41" w14:textId="77777777" w:rsidR="00606AD1" w:rsidRPr="00F65380" w:rsidRDefault="00606AD1" w:rsidP="008631AD">
            <w:pPr>
              <w:pBdr>
                <w:bottom w:val="single" w:sz="4" w:space="1" w:color="FFFFFF"/>
              </w:pBdr>
              <w:ind w:firstLine="289"/>
              <w:jc w:val="both"/>
              <w:rPr>
                <w:spacing w:val="2"/>
              </w:rPr>
            </w:pPr>
            <w:r w:rsidRPr="00F65380">
              <w:rPr>
                <w:spacing w:val="2"/>
              </w:rPr>
              <w:t xml:space="preserve">В данном контексте особую роль играет </w:t>
            </w:r>
            <w:proofErr w:type="spellStart"/>
            <w:proofErr w:type="gramStart"/>
            <w:r w:rsidRPr="00F65380">
              <w:rPr>
                <w:spacing w:val="2"/>
              </w:rPr>
              <w:t>вовлечённость</w:t>
            </w:r>
            <w:proofErr w:type="spellEnd"/>
            <w:proofErr w:type="gramEnd"/>
            <w:r w:rsidRPr="00F65380">
              <w:rPr>
                <w:spacing w:val="2"/>
              </w:rPr>
              <w:t xml:space="preserve"> и реализация государственной технологической политики именно в региональном контексте.</w:t>
            </w:r>
          </w:p>
          <w:p w14:paraId="34AFA4CD" w14:textId="77777777" w:rsidR="00606AD1" w:rsidRPr="00F65380" w:rsidRDefault="00606AD1" w:rsidP="008631AD">
            <w:pPr>
              <w:pBdr>
                <w:bottom w:val="single" w:sz="4" w:space="1" w:color="FFFFFF"/>
              </w:pBdr>
              <w:ind w:firstLine="289"/>
              <w:jc w:val="both"/>
              <w:rPr>
                <w:spacing w:val="2"/>
              </w:rPr>
            </w:pPr>
            <w:r w:rsidRPr="00F65380">
              <w:rPr>
                <w:spacing w:val="2"/>
              </w:rPr>
              <w:t>Однако на сегодняшний день вопросы инновационного развития не являются приоритетом регионального развития страны. Так, зачастую местными исполнительными органами поддержка инноваций отводится на второй, и даже третий план в контексте регионального развития.</w:t>
            </w:r>
          </w:p>
          <w:p w14:paraId="5152275C" w14:textId="77777777" w:rsidR="00606AD1" w:rsidRPr="00F65380" w:rsidRDefault="00606AD1" w:rsidP="008631AD">
            <w:pPr>
              <w:pBdr>
                <w:bottom w:val="single" w:sz="4" w:space="1" w:color="FFFFFF"/>
              </w:pBdr>
              <w:ind w:firstLine="289"/>
              <w:jc w:val="both"/>
              <w:rPr>
                <w:spacing w:val="2"/>
              </w:rPr>
            </w:pPr>
            <w:r w:rsidRPr="00F65380">
              <w:rPr>
                <w:spacing w:val="2"/>
              </w:rPr>
              <w:t>Более того, анализ региональных стратегических документов (планов территориального развития, планов развития отраслей и прочих программ развития) показал отсутствие систематичности, последовательности и постоянства в вопросах инновационного развития регионов.</w:t>
            </w:r>
          </w:p>
          <w:p w14:paraId="57BCDAEC" w14:textId="77777777" w:rsidR="00606AD1" w:rsidRPr="00F65380" w:rsidRDefault="00606AD1" w:rsidP="008631AD">
            <w:pPr>
              <w:pBdr>
                <w:bottom w:val="single" w:sz="4" w:space="1" w:color="FFFFFF"/>
              </w:pBdr>
              <w:ind w:firstLine="289"/>
              <w:jc w:val="both"/>
              <w:rPr>
                <w:spacing w:val="2"/>
              </w:rPr>
            </w:pPr>
            <w:r w:rsidRPr="00F65380">
              <w:rPr>
                <w:spacing w:val="2"/>
              </w:rPr>
              <w:t xml:space="preserve">В связи с чем, необходимо за центральным уполномоченным органом закрепить инструмент мониторинга реализации государственной технологической политики в отраслях с дальнейшим </w:t>
            </w:r>
            <w:r w:rsidRPr="00F65380">
              <w:rPr>
                <w:spacing w:val="2"/>
              </w:rPr>
              <w:lastRenderedPageBreak/>
              <w:t>отчётом Премьер-Министру и Администрации Президента.</w:t>
            </w:r>
          </w:p>
          <w:p w14:paraId="545B7A2A" w14:textId="03277C29" w:rsidR="00606AD1" w:rsidRPr="00F65380" w:rsidRDefault="00606AD1" w:rsidP="008631AD">
            <w:pPr>
              <w:ind w:firstLine="289"/>
              <w:jc w:val="both"/>
              <w:rPr>
                <w:spacing w:val="2"/>
              </w:rPr>
            </w:pPr>
            <w:r w:rsidRPr="00F65380">
              <w:rPr>
                <w:spacing w:val="2"/>
              </w:rPr>
              <w:t>Такой инструмент позволит качественно повысить вовлечение местных исполнительных органов в вопросы инноваций и будет способствовать системному развитию инноваций в областях и городах страны.</w:t>
            </w:r>
          </w:p>
        </w:tc>
      </w:tr>
      <w:tr w:rsidR="00606AD1" w:rsidRPr="00F65380" w14:paraId="29D92583" w14:textId="77777777" w:rsidTr="00123601">
        <w:tc>
          <w:tcPr>
            <w:tcW w:w="730" w:type="dxa"/>
          </w:tcPr>
          <w:p w14:paraId="6C2F700F" w14:textId="65E14079"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2EACDDB" w14:textId="19CE267E" w:rsidR="00606AD1" w:rsidRPr="00F65380" w:rsidRDefault="00D33981" w:rsidP="00D33981">
            <w:pPr>
              <w:pStyle w:val="1"/>
              <w:spacing w:before="0" w:beforeAutospacing="0" w:after="0" w:afterAutospacing="0"/>
              <w:jc w:val="center"/>
              <w:outlineLvl w:val="0"/>
              <w:rPr>
                <w:b w:val="0"/>
                <w:sz w:val="24"/>
                <w:szCs w:val="24"/>
              </w:rPr>
            </w:pPr>
            <w:r w:rsidRPr="00F65380">
              <w:rPr>
                <w:b w:val="0"/>
                <w:sz w:val="24"/>
                <w:szCs w:val="24"/>
                <w:lang w:val="kk-KZ"/>
              </w:rPr>
              <w:t>Часть вторая п</w:t>
            </w:r>
            <w:proofErr w:type="spellStart"/>
            <w:r w:rsidR="00606AD1" w:rsidRPr="00F65380">
              <w:rPr>
                <w:b w:val="0"/>
                <w:sz w:val="24"/>
                <w:szCs w:val="24"/>
              </w:rPr>
              <w:t>ункт</w:t>
            </w:r>
            <w:proofErr w:type="spellEnd"/>
            <w:r w:rsidRPr="00F65380">
              <w:rPr>
                <w:b w:val="0"/>
                <w:sz w:val="24"/>
                <w:szCs w:val="24"/>
                <w:lang w:val="kk-KZ"/>
              </w:rPr>
              <w:t>а</w:t>
            </w:r>
            <w:r w:rsidR="00606AD1" w:rsidRPr="00F65380">
              <w:rPr>
                <w:b w:val="0"/>
                <w:sz w:val="24"/>
                <w:szCs w:val="24"/>
              </w:rPr>
              <w:t xml:space="preserve"> 2 статьи 241-5</w:t>
            </w:r>
          </w:p>
        </w:tc>
        <w:tc>
          <w:tcPr>
            <w:tcW w:w="4841" w:type="dxa"/>
          </w:tcPr>
          <w:p w14:paraId="34F40E97" w14:textId="77777777" w:rsidR="00606AD1" w:rsidRPr="00F65380" w:rsidRDefault="00606AD1" w:rsidP="008631AD">
            <w:pPr>
              <w:shd w:val="clear" w:color="auto" w:fill="FFFFFF"/>
              <w:ind w:firstLine="289"/>
              <w:jc w:val="both"/>
              <w:textAlignment w:val="baseline"/>
              <w:rPr>
                <w:spacing w:val="2"/>
              </w:rPr>
            </w:pPr>
            <w:r w:rsidRPr="00F65380">
              <w:rPr>
                <w:spacing w:val="2"/>
              </w:rPr>
              <w:t>Статья 241-5. Инструменты формирования и реализации государственной технологической политики</w:t>
            </w:r>
          </w:p>
          <w:p w14:paraId="11E080F6" w14:textId="77777777" w:rsidR="00606AD1" w:rsidRPr="00F65380" w:rsidRDefault="00606AD1" w:rsidP="008631AD">
            <w:pPr>
              <w:shd w:val="clear" w:color="auto" w:fill="FFFFFF"/>
              <w:ind w:firstLine="289"/>
              <w:jc w:val="both"/>
              <w:textAlignment w:val="baseline"/>
              <w:rPr>
                <w:spacing w:val="2"/>
              </w:rPr>
            </w:pPr>
            <w:r w:rsidRPr="00F65380">
              <w:rPr>
                <w:spacing w:val="2"/>
              </w:rPr>
              <w:t>…</w:t>
            </w:r>
          </w:p>
          <w:p w14:paraId="33E94E4C" w14:textId="494B09E7" w:rsidR="00606AD1" w:rsidRPr="00F65380" w:rsidRDefault="00606AD1" w:rsidP="008631AD">
            <w:pPr>
              <w:shd w:val="clear" w:color="auto" w:fill="FFFFFF"/>
              <w:ind w:firstLine="289"/>
              <w:jc w:val="both"/>
              <w:textAlignment w:val="baseline"/>
              <w:rPr>
                <w:spacing w:val="2"/>
                <w:lang w:val="kk-KZ"/>
              </w:rPr>
            </w:pPr>
            <w:r w:rsidRPr="00F65380">
              <w:rPr>
                <w:spacing w:val="2"/>
              </w:rPr>
              <w:t xml:space="preserve">2. </w:t>
            </w:r>
            <w:r w:rsidR="00D33981" w:rsidRPr="00F65380">
              <w:rPr>
                <w:spacing w:val="2"/>
                <w:lang w:val="kk-KZ"/>
              </w:rPr>
              <w:t>...</w:t>
            </w:r>
          </w:p>
          <w:p w14:paraId="0A0D7C4B" w14:textId="77777777" w:rsidR="00606AD1" w:rsidRPr="00F65380" w:rsidRDefault="00606AD1" w:rsidP="008631AD">
            <w:pPr>
              <w:shd w:val="clear" w:color="auto" w:fill="FFFFFF"/>
              <w:ind w:firstLine="289"/>
              <w:jc w:val="both"/>
              <w:textAlignment w:val="baseline"/>
              <w:rPr>
                <w:spacing w:val="2"/>
              </w:rPr>
            </w:pPr>
            <w:r w:rsidRPr="00F65380">
              <w:rPr>
                <w:spacing w:val="2"/>
              </w:rPr>
              <w:t>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p w14:paraId="5F5D82B4" w14:textId="4C9F9487" w:rsidR="00606AD1" w:rsidRPr="00F65380" w:rsidRDefault="00D33981" w:rsidP="008631AD">
            <w:pPr>
              <w:shd w:val="clear" w:color="auto" w:fill="FFFFFF"/>
              <w:ind w:firstLine="289"/>
              <w:jc w:val="both"/>
              <w:textAlignment w:val="baseline"/>
              <w:rPr>
                <w:spacing w:val="2"/>
                <w:lang w:val="kk-KZ"/>
              </w:rPr>
            </w:pPr>
            <w:r w:rsidRPr="00F65380">
              <w:rPr>
                <w:spacing w:val="2"/>
                <w:lang w:val="kk-KZ"/>
              </w:rPr>
              <w:t>...</w:t>
            </w:r>
          </w:p>
          <w:p w14:paraId="34E845AB" w14:textId="2406B28F" w:rsidR="00606AD1" w:rsidRPr="00F65380" w:rsidRDefault="00606AD1" w:rsidP="008631AD">
            <w:pPr>
              <w:ind w:firstLine="289"/>
              <w:jc w:val="both"/>
              <w:rPr>
                <w:spacing w:val="2"/>
              </w:rPr>
            </w:pPr>
            <w:r w:rsidRPr="00F65380">
              <w:rPr>
                <w:b/>
                <w:spacing w:val="2"/>
              </w:rPr>
              <w:t xml:space="preserve"> </w:t>
            </w:r>
          </w:p>
        </w:tc>
        <w:tc>
          <w:tcPr>
            <w:tcW w:w="4939" w:type="dxa"/>
          </w:tcPr>
          <w:p w14:paraId="2304B598" w14:textId="77777777" w:rsidR="00606AD1" w:rsidRPr="00F65380" w:rsidRDefault="00606AD1" w:rsidP="008631AD">
            <w:pPr>
              <w:shd w:val="clear" w:color="auto" w:fill="FFFFFF"/>
              <w:ind w:firstLine="289"/>
              <w:jc w:val="both"/>
              <w:textAlignment w:val="baseline"/>
              <w:rPr>
                <w:spacing w:val="2"/>
              </w:rPr>
            </w:pPr>
            <w:r w:rsidRPr="00F65380">
              <w:rPr>
                <w:spacing w:val="2"/>
              </w:rPr>
              <w:t>Статья 241-5. Инструменты формирования и реализации государственной технологической политики</w:t>
            </w:r>
          </w:p>
          <w:p w14:paraId="06B75493" w14:textId="77777777" w:rsidR="00606AD1" w:rsidRPr="00F65380" w:rsidRDefault="00606AD1" w:rsidP="008631AD">
            <w:pPr>
              <w:shd w:val="clear" w:color="auto" w:fill="FFFFFF"/>
              <w:ind w:firstLine="289"/>
              <w:jc w:val="both"/>
              <w:textAlignment w:val="baseline"/>
              <w:rPr>
                <w:spacing w:val="2"/>
              </w:rPr>
            </w:pPr>
            <w:r w:rsidRPr="00F65380">
              <w:rPr>
                <w:spacing w:val="2"/>
              </w:rPr>
              <w:t>…</w:t>
            </w:r>
          </w:p>
          <w:p w14:paraId="1131381B" w14:textId="22F22DA6" w:rsidR="009C611F" w:rsidRPr="00F65380" w:rsidRDefault="00606AD1" w:rsidP="009C611F">
            <w:pPr>
              <w:ind w:firstLine="289"/>
              <w:jc w:val="both"/>
              <w:rPr>
                <w:spacing w:val="2"/>
                <w:lang w:val="kk-KZ"/>
              </w:rPr>
            </w:pPr>
            <w:r w:rsidRPr="00F65380">
              <w:rPr>
                <w:spacing w:val="2"/>
              </w:rPr>
              <w:t xml:space="preserve">2. </w:t>
            </w:r>
            <w:r w:rsidR="00D33981" w:rsidRPr="00F65380">
              <w:rPr>
                <w:spacing w:val="2"/>
                <w:lang w:val="kk-KZ"/>
              </w:rPr>
              <w:t>...</w:t>
            </w:r>
          </w:p>
          <w:p w14:paraId="284210EB" w14:textId="77777777" w:rsidR="009C611F" w:rsidRPr="00F65380" w:rsidRDefault="009C611F" w:rsidP="009C611F">
            <w:pPr>
              <w:ind w:firstLine="289"/>
              <w:jc w:val="both"/>
              <w:rPr>
                <w:b/>
                <w:spacing w:val="2"/>
              </w:rPr>
            </w:pPr>
            <w:r w:rsidRPr="00F65380">
              <w:rPr>
                <w:spacing w:val="2"/>
              </w:rPr>
              <w:t xml:space="preserve">Основными задачами отраслевых центров технологических компетенций являются </w:t>
            </w:r>
            <w:r w:rsidRPr="00F65380">
              <w:rPr>
                <w:b/>
                <w:spacing w:val="2"/>
              </w:rPr>
              <w:t>осуществление технологического прогнозирования соответствующей отрасли</w:t>
            </w:r>
            <w:r w:rsidRPr="00F65380">
              <w:rPr>
                <w:spacing w:val="2"/>
              </w:rPr>
              <w:t xml:space="preserve">, </w:t>
            </w:r>
            <w:r w:rsidRPr="00F65380">
              <w:rPr>
                <w:b/>
                <w:spacing w:val="2"/>
              </w:rPr>
              <w:t>содействие в разработке и реализации целевой технологической программы,</w:t>
            </w:r>
            <w:r w:rsidRPr="00F65380">
              <w:rPr>
                <w:spacing w:val="2"/>
              </w:rPr>
              <w:t xml:space="preserve"> </w:t>
            </w:r>
            <w:r w:rsidRPr="00F65380">
              <w:rPr>
                <w:b/>
                <w:spacing w:val="2"/>
              </w:rPr>
              <w:t xml:space="preserve">проведение технологического аудита, </w:t>
            </w:r>
            <w:r w:rsidRPr="00F65380">
              <w:rPr>
                <w:spacing w:val="2"/>
              </w:rPr>
              <w:t xml:space="preserve">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 </w:t>
            </w:r>
            <w:r w:rsidRPr="00F65380">
              <w:rPr>
                <w:b/>
                <w:spacing w:val="2"/>
              </w:rPr>
              <w:t>содействие в распространении наилучших практик и опыта инновационной деятельности среди субъектов предпринимательской деятельности соответствующей отрасли, осуществление международного сотрудничества с целью вовлечения в Республику Казахстан иностранных инвестиций.</w:t>
            </w:r>
          </w:p>
          <w:p w14:paraId="7E0781E0" w14:textId="1C445F38" w:rsidR="00606AD1" w:rsidRPr="00F65380" w:rsidRDefault="00D33981" w:rsidP="009C611F">
            <w:pPr>
              <w:ind w:firstLine="289"/>
              <w:jc w:val="both"/>
              <w:rPr>
                <w:spacing w:val="2"/>
                <w:lang w:val="kk-KZ"/>
              </w:rPr>
            </w:pPr>
            <w:r w:rsidRPr="00F65380">
              <w:rPr>
                <w:spacing w:val="2"/>
                <w:lang w:val="kk-KZ"/>
              </w:rPr>
              <w:lastRenderedPageBreak/>
              <w:t>...</w:t>
            </w:r>
          </w:p>
          <w:p w14:paraId="4DC57561" w14:textId="42344266" w:rsidR="00606AD1" w:rsidRPr="00F65380" w:rsidRDefault="00606AD1" w:rsidP="008631AD">
            <w:pPr>
              <w:ind w:firstLine="289"/>
              <w:jc w:val="both"/>
              <w:rPr>
                <w:spacing w:val="2"/>
                <w:lang w:val="kk-KZ"/>
              </w:rPr>
            </w:pPr>
          </w:p>
        </w:tc>
        <w:tc>
          <w:tcPr>
            <w:tcW w:w="3969" w:type="dxa"/>
          </w:tcPr>
          <w:p w14:paraId="77979C4B" w14:textId="7A402037" w:rsidR="000F3B8B" w:rsidRPr="00F65380" w:rsidRDefault="00B6305D" w:rsidP="000F3B8B">
            <w:pPr>
              <w:ind w:firstLine="289"/>
              <w:jc w:val="both"/>
              <w:rPr>
                <w:spacing w:val="2"/>
              </w:rPr>
            </w:pPr>
            <w:r w:rsidRPr="00F65380">
              <w:rPr>
                <w:spacing w:val="2"/>
              </w:rPr>
              <w:lastRenderedPageBreak/>
              <w:t xml:space="preserve">Поправка предлагается в целях дополнения задач ОЦТК по осуществлению технологического прогнозирования соответствующей отрасли, содействию в разработке и реализации целевой технологической программы, проведению </w:t>
            </w:r>
            <w:r w:rsidR="000F3B8B" w:rsidRPr="00F65380">
              <w:rPr>
                <w:spacing w:val="2"/>
              </w:rPr>
              <w:t>технологического аудита, а также содействию в распространении наилучших практик и опыта инновационной деятельности среди субъектов предпринимательской деятельности соответствующей отрасли, осуществлению международного сотрудничества с целью вовлечения в Республику Казахстан иностранных инвестиций.</w:t>
            </w:r>
          </w:p>
          <w:p w14:paraId="6B32252A" w14:textId="77777777" w:rsidR="00606AD1" w:rsidRPr="00F65380" w:rsidRDefault="00606AD1" w:rsidP="008631AD">
            <w:pPr>
              <w:pBdr>
                <w:bottom w:val="single" w:sz="4" w:space="1" w:color="FFFFFF"/>
              </w:pBdr>
              <w:ind w:firstLine="289"/>
              <w:jc w:val="both"/>
              <w:rPr>
                <w:spacing w:val="2"/>
              </w:rPr>
            </w:pPr>
            <w:r w:rsidRPr="00F65380">
              <w:rPr>
                <w:spacing w:val="2"/>
              </w:rPr>
              <w:t xml:space="preserve">Данный подход позволит определить ОЦТК в качестве драйвера технологического и инновационного развития отрасли, который не только будет форсировать технологическую модернизацию отрасли, но и способствовать привлечению </w:t>
            </w:r>
            <w:r w:rsidRPr="00F65380">
              <w:rPr>
                <w:spacing w:val="2"/>
              </w:rPr>
              <w:lastRenderedPageBreak/>
              <w:t>зарубежных инвестиций (как финансовых, так и компетенций).</w:t>
            </w:r>
          </w:p>
          <w:p w14:paraId="31F43989" w14:textId="4EFAA869" w:rsidR="00606AD1" w:rsidRPr="00F65380" w:rsidRDefault="00606AD1" w:rsidP="008631AD">
            <w:pPr>
              <w:pBdr>
                <w:bottom w:val="single" w:sz="4" w:space="1" w:color="FFFFFF"/>
              </w:pBdr>
              <w:ind w:firstLine="289"/>
              <w:jc w:val="both"/>
              <w:rPr>
                <w:spacing w:val="2"/>
              </w:rPr>
            </w:pPr>
            <w:r w:rsidRPr="00F65380">
              <w:rPr>
                <w:spacing w:val="2"/>
              </w:rPr>
              <w:t>Также целесообразно рассмотреть возможность приоритетного права ОЦТК быть привлечённым в качестве экспертной организации при проведении технологической экспертизы по проектам, участвующим в конкурсах и отборах на получение мер государственной поддержки. При этом данная мера стимулирования будет возможна только при условии наличия у ОЦТК достаточных на проведение данной работы компетенций.</w:t>
            </w:r>
          </w:p>
          <w:p w14:paraId="2B34F649" w14:textId="68697D2E" w:rsidR="00606AD1" w:rsidRPr="00F65380" w:rsidRDefault="00606AD1" w:rsidP="008631AD">
            <w:pPr>
              <w:pBdr>
                <w:bottom w:val="single" w:sz="4" w:space="1" w:color="FFFFFF"/>
              </w:pBdr>
              <w:ind w:firstLine="289"/>
              <w:jc w:val="both"/>
              <w:rPr>
                <w:spacing w:val="2"/>
              </w:rPr>
            </w:pPr>
          </w:p>
        </w:tc>
      </w:tr>
      <w:tr w:rsidR="00606AD1" w:rsidRPr="00F65380" w14:paraId="6D39C7FC" w14:textId="77777777" w:rsidTr="00123601">
        <w:tc>
          <w:tcPr>
            <w:tcW w:w="730" w:type="dxa"/>
          </w:tcPr>
          <w:p w14:paraId="4ABE0965"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77B419A" w14:textId="5A7EE5D1" w:rsidR="00606AD1" w:rsidRPr="00F65380" w:rsidRDefault="00756DED" w:rsidP="00756DED">
            <w:pPr>
              <w:pStyle w:val="1"/>
              <w:spacing w:before="0" w:beforeAutospacing="0" w:after="0" w:afterAutospacing="0"/>
              <w:jc w:val="center"/>
              <w:outlineLvl w:val="0"/>
              <w:rPr>
                <w:b w:val="0"/>
                <w:sz w:val="24"/>
                <w:szCs w:val="24"/>
              </w:rPr>
            </w:pPr>
            <w:r w:rsidRPr="00F65380">
              <w:rPr>
                <w:b w:val="0"/>
                <w:spacing w:val="-6"/>
                <w:sz w:val="24"/>
                <w:szCs w:val="24"/>
                <w:lang w:val="kk-KZ"/>
              </w:rPr>
              <w:t>П</w:t>
            </w:r>
            <w:proofErr w:type="spellStart"/>
            <w:r w:rsidR="00606AD1" w:rsidRPr="00F65380">
              <w:rPr>
                <w:b w:val="0"/>
                <w:spacing w:val="-6"/>
                <w:sz w:val="24"/>
                <w:szCs w:val="24"/>
              </w:rPr>
              <w:t>ункт</w:t>
            </w:r>
            <w:proofErr w:type="spellEnd"/>
            <w:r w:rsidR="00606AD1" w:rsidRPr="00F65380">
              <w:rPr>
                <w:b w:val="0"/>
                <w:spacing w:val="-6"/>
                <w:sz w:val="24"/>
                <w:szCs w:val="24"/>
              </w:rPr>
              <w:t xml:space="preserve"> 4 статьи 241-5</w:t>
            </w:r>
          </w:p>
        </w:tc>
        <w:tc>
          <w:tcPr>
            <w:tcW w:w="4841" w:type="dxa"/>
          </w:tcPr>
          <w:p w14:paraId="7939154B"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Статья 241-5. Инструменты формирования и реализации государственной технологической политики</w:t>
            </w:r>
          </w:p>
          <w:p w14:paraId="1DF2E4E5"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w:t>
            </w:r>
          </w:p>
          <w:p w14:paraId="0A43E868"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4. Для реализации технологической политики разрабатываются и утверждаются целевые технологические программы.</w:t>
            </w:r>
          </w:p>
          <w:p w14:paraId="6A378EA2"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p w14:paraId="7067C72C"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bCs/>
              </w:rPr>
            </w:pPr>
            <w:r w:rsidRPr="00F65380">
              <w:rPr>
                <w:rFonts w:eastAsia="Calibri"/>
              </w:rPr>
              <w:t xml:space="preserve">Целевые технологические программы разрабатываются участниками </w:t>
            </w:r>
            <w:r w:rsidRPr="00F65380">
              <w:rPr>
                <w:rFonts w:eastAsia="Calibri"/>
                <w:bCs/>
              </w:rPr>
              <w:t>технологических платформ.</w:t>
            </w:r>
          </w:p>
          <w:p w14:paraId="5850D985"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lang w:val="kk-KZ"/>
              </w:rPr>
            </w:pPr>
            <w:r w:rsidRPr="00F65380">
              <w:rPr>
                <w:rFonts w:eastAsia="Calibri"/>
              </w:rPr>
              <w:lastRenderedPageBreak/>
              <w:t>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p w14:paraId="16A9F0C4" w14:textId="68A10F7B"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b/>
                <w:lang w:val="kk-KZ"/>
              </w:rPr>
            </w:pPr>
            <w:r w:rsidRPr="00F65380">
              <w:rPr>
                <w:rFonts w:eastAsia="Calibri"/>
                <w:b/>
                <w:lang w:val="kk-KZ"/>
              </w:rPr>
              <w:t xml:space="preserve">Отсутствует </w:t>
            </w:r>
          </w:p>
          <w:p w14:paraId="4E90AFF3" w14:textId="77777777" w:rsidR="00606AD1" w:rsidRPr="00F65380" w:rsidRDefault="00606AD1" w:rsidP="008631AD">
            <w:pPr>
              <w:ind w:firstLine="289"/>
              <w:jc w:val="both"/>
              <w:rPr>
                <w:spacing w:val="2"/>
              </w:rPr>
            </w:pPr>
          </w:p>
        </w:tc>
        <w:tc>
          <w:tcPr>
            <w:tcW w:w="4939" w:type="dxa"/>
          </w:tcPr>
          <w:p w14:paraId="30B5AAF2"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lastRenderedPageBreak/>
              <w:t>Статья 241-5. Инструменты формирования и реализации государственной технологической политики</w:t>
            </w:r>
          </w:p>
          <w:p w14:paraId="446BC168"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w:t>
            </w:r>
          </w:p>
          <w:p w14:paraId="74E79529"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4. Для реализации технологической политики разрабатываются и утверждаются целевые технологические программы.</w:t>
            </w:r>
          </w:p>
          <w:p w14:paraId="735232B0"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 xml:space="preserve">Под целевой технологической программой понимается комплекс мер по развитию ключевых (приоритетных) технологий и решению технологических задач отрасли </w:t>
            </w:r>
            <w:r w:rsidRPr="00F65380">
              <w:rPr>
                <w:rFonts w:eastAsia="Calibri"/>
                <w:b/>
              </w:rPr>
              <w:t>(отраслей)</w:t>
            </w:r>
            <w:r w:rsidRPr="00F65380">
              <w:rPr>
                <w:rFonts w:eastAsia="Calibri"/>
              </w:rPr>
              <w:t>, основанных на взаимодействии государства, субъектов предпринимательства и науки.</w:t>
            </w:r>
          </w:p>
          <w:p w14:paraId="336F8040"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b/>
                <w:bCs/>
              </w:rPr>
            </w:pPr>
            <w:r w:rsidRPr="00F65380">
              <w:rPr>
                <w:rFonts w:eastAsia="Calibri"/>
                <w:b/>
              </w:rPr>
              <w:t>Проекты</w:t>
            </w:r>
            <w:r w:rsidRPr="00F65380">
              <w:rPr>
                <w:rFonts w:eastAsia="Calibri"/>
              </w:rPr>
              <w:t xml:space="preserve"> целевых технологических программ </w:t>
            </w:r>
            <w:r w:rsidRPr="00F65380">
              <w:rPr>
                <w:rFonts w:eastAsia="Calibri"/>
                <w:b/>
              </w:rPr>
              <w:t xml:space="preserve">могут разрабатываться </w:t>
            </w:r>
            <w:r w:rsidRPr="00F65380">
              <w:rPr>
                <w:rFonts w:eastAsia="Calibri"/>
                <w:b/>
                <w:bCs/>
              </w:rPr>
              <w:t xml:space="preserve">отраслевыми центрами технологических компетенций совместно с иными </w:t>
            </w:r>
            <w:r w:rsidRPr="00F65380">
              <w:rPr>
                <w:rFonts w:eastAsia="Calibri"/>
                <w:b/>
                <w:bCs/>
              </w:rPr>
              <w:lastRenderedPageBreak/>
              <w:t>участниками технологических платформ при координации государственного органа.</w:t>
            </w:r>
          </w:p>
          <w:p w14:paraId="5797E9E5" w14:textId="77777777" w:rsidR="00606AD1" w:rsidRPr="00F65380" w:rsidRDefault="00606AD1" w:rsidP="008631AD">
            <w:pPr>
              <w:pStyle w:val="af4"/>
              <w:shd w:val="clear" w:color="auto" w:fill="FFFFFF"/>
              <w:spacing w:before="0" w:beforeAutospacing="0" w:after="0" w:afterAutospacing="0"/>
              <w:ind w:firstLine="289"/>
              <w:jc w:val="both"/>
              <w:textAlignment w:val="baseline"/>
              <w:rPr>
                <w:rFonts w:eastAsia="Calibri"/>
              </w:rPr>
            </w:pPr>
            <w:r w:rsidRPr="00F65380">
              <w:rPr>
                <w:rFonts w:eastAsia="Calibri"/>
              </w:rPr>
              <w:t>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 Государственный орган содействует в пределах своей компетенции привлечению инвестиций в проекты, предусмотренные в целевой технологической программы.</w:t>
            </w:r>
          </w:p>
          <w:p w14:paraId="1FBAD29F" w14:textId="79F4DD70" w:rsidR="00606AD1" w:rsidRPr="00F65380" w:rsidRDefault="00606AD1" w:rsidP="008631AD">
            <w:pPr>
              <w:ind w:firstLine="289"/>
              <w:jc w:val="both"/>
              <w:rPr>
                <w:spacing w:val="2"/>
              </w:rPr>
            </w:pPr>
            <w:r w:rsidRPr="00F65380">
              <w:rPr>
                <w:b/>
                <w:bCs/>
              </w:rPr>
              <w:t xml:space="preserve">Отраслевые центры технологических компетенции имеют право на получение соответствующих роялти от продуктов инновационных проектов, закреплённых в рамках целевых технологических программ, достигнувших коммерциализации, в случае прямого участия отраслевых центров технологических компетенций в их разработке и реализации. </w:t>
            </w:r>
          </w:p>
        </w:tc>
        <w:tc>
          <w:tcPr>
            <w:tcW w:w="3969" w:type="dxa"/>
          </w:tcPr>
          <w:p w14:paraId="41E01D6E" w14:textId="6081ED5B" w:rsidR="00606AD1" w:rsidRPr="00F65380" w:rsidRDefault="00606AD1" w:rsidP="008631AD">
            <w:pPr>
              <w:ind w:firstLine="289"/>
              <w:jc w:val="both"/>
            </w:pPr>
            <w:r w:rsidRPr="00F65380">
              <w:lastRenderedPageBreak/>
              <w:t>Предоставления эксклюзивного права на разработку целевых технологических программ отраслевым центрам технологических программ в целях стимулирования деятельности ОЦТК и инновационной деятельности в целом. Данная мера приведет к повышению технологического уровня передачи компетенций.</w:t>
            </w:r>
          </w:p>
          <w:p w14:paraId="5D2EF354" w14:textId="5640B68C" w:rsidR="00606AD1" w:rsidRPr="00F65380" w:rsidRDefault="00606AD1" w:rsidP="008631AD">
            <w:pPr>
              <w:pBdr>
                <w:bottom w:val="single" w:sz="4" w:space="1" w:color="FFFFFF"/>
              </w:pBdr>
              <w:ind w:firstLine="289"/>
              <w:jc w:val="both"/>
              <w:rPr>
                <w:spacing w:val="2"/>
              </w:rPr>
            </w:pPr>
            <w:r w:rsidRPr="00F65380">
              <w:t xml:space="preserve">Также предоставление законодательной возможности получения роялти от коммерциализации технологий. Такая мера обеспечит внедрение стимулов для привлечения дополнительного финансирования, а </w:t>
            </w:r>
            <w:r w:rsidRPr="00F65380">
              <w:lastRenderedPageBreak/>
              <w:t>также позволит ОЦТК осуществлять дополнительные функции по самостоятельному развитию и финансированию.</w:t>
            </w:r>
          </w:p>
        </w:tc>
      </w:tr>
      <w:tr w:rsidR="00606AD1" w:rsidRPr="00F65380" w14:paraId="4FEFD553" w14:textId="77777777" w:rsidTr="00123601">
        <w:tc>
          <w:tcPr>
            <w:tcW w:w="730" w:type="dxa"/>
          </w:tcPr>
          <w:p w14:paraId="7B375650"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4F73978" w14:textId="77777777" w:rsidR="00606AD1" w:rsidRPr="00F65380" w:rsidRDefault="00606AD1" w:rsidP="008631AD">
            <w:pPr>
              <w:pStyle w:val="1"/>
              <w:spacing w:before="0" w:beforeAutospacing="0" w:after="0" w:afterAutospacing="0"/>
              <w:jc w:val="center"/>
              <w:outlineLvl w:val="0"/>
              <w:rPr>
                <w:rFonts w:eastAsia="Consolas"/>
                <w:b w:val="0"/>
                <w:sz w:val="24"/>
                <w:szCs w:val="24"/>
              </w:rPr>
            </w:pPr>
            <w:r w:rsidRPr="00F65380">
              <w:rPr>
                <w:b w:val="0"/>
                <w:sz w:val="24"/>
                <w:szCs w:val="24"/>
              </w:rPr>
              <w:t>Пункт 2 статьи 241-6</w:t>
            </w:r>
          </w:p>
        </w:tc>
        <w:tc>
          <w:tcPr>
            <w:tcW w:w="4841" w:type="dxa"/>
          </w:tcPr>
          <w:p w14:paraId="6B64748D" w14:textId="77777777" w:rsidR="00606AD1" w:rsidRPr="00F65380" w:rsidRDefault="00606AD1" w:rsidP="008631AD">
            <w:pPr>
              <w:shd w:val="clear" w:color="auto" w:fill="FFFFFF"/>
              <w:ind w:firstLine="289"/>
              <w:jc w:val="both"/>
              <w:textAlignment w:val="baseline"/>
              <w:rPr>
                <w:spacing w:val="2"/>
              </w:rPr>
            </w:pPr>
            <w:r w:rsidRPr="00F65380">
              <w:rPr>
                <w:spacing w:val="2"/>
              </w:rPr>
              <w:t>Статья 241-6. Инструменты стимулирования инновационной активности и анализа инновационной системы</w:t>
            </w:r>
          </w:p>
          <w:p w14:paraId="07D83BC3" w14:textId="77777777" w:rsidR="00606AD1" w:rsidRPr="00F65380" w:rsidRDefault="00606AD1" w:rsidP="008631AD">
            <w:pPr>
              <w:shd w:val="clear" w:color="auto" w:fill="FFFFFF"/>
              <w:ind w:firstLine="289"/>
              <w:jc w:val="both"/>
              <w:textAlignment w:val="baseline"/>
              <w:rPr>
                <w:spacing w:val="2"/>
              </w:rPr>
            </w:pPr>
            <w:r w:rsidRPr="00F65380">
              <w:rPr>
                <w:spacing w:val="2"/>
              </w:rPr>
              <w:t>…</w:t>
            </w:r>
          </w:p>
          <w:p w14:paraId="0D79691B" w14:textId="77777777" w:rsidR="00606AD1" w:rsidRPr="00F65380" w:rsidRDefault="00606AD1" w:rsidP="008631AD">
            <w:pPr>
              <w:shd w:val="clear" w:color="auto" w:fill="FFFFFF"/>
              <w:ind w:firstLine="289"/>
              <w:jc w:val="both"/>
              <w:textAlignment w:val="baseline"/>
              <w:rPr>
                <w:spacing w:val="2"/>
              </w:rPr>
            </w:pPr>
            <w:r w:rsidRPr="00F65380">
              <w:rPr>
                <w:spacing w:val="2"/>
              </w:rPr>
              <w:t xml:space="preserve">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w:t>
            </w:r>
            <w:r w:rsidRPr="00F65380">
              <w:rPr>
                <w:spacing w:val="2"/>
              </w:rPr>
              <w:lastRenderedPageBreak/>
              <w:t>государственной поддержки инновационной деятельности, реализацию технологических политик и целевых технологических программ.</w:t>
            </w:r>
          </w:p>
          <w:p w14:paraId="2682640C" w14:textId="77777777" w:rsidR="00606AD1" w:rsidRPr="00F65380" w:rsidRDefault="00606AD1" w:rsidP="008631AD">
            <w:pPr>
              <w:ind w:firstLine="289"/>
              <w:jc w:val="both"/>
              <w:rPr>
                <w:spacing w:val="2"/>
              </w:rPr>
            </w:pPr>
            <w:r w:rsidRPr="00F65380">
              <w:rPr>
                <w:spacing w:val="2"/>
              </w:rPr>
              <w:t xml:space="preserve">Независимый анализ эффективности инновационной системы с выработкой </w:t>
            </w:r>
            <w:r w:rsidRPr="00D1639A">
              <w:rPr>
                <w:b/>
                <w:spacing w:val="2"/>
              </w:rPr>
              <w:t>рекомендаций</w:t>
            </w:r>
            <w:r w:rsidRPr="00F65380">
              <w:rPr>
                <w:spacing w:val="2"/>
              </w:rPr>
              <w:t xml:space="preserve"> осуществляется инновационной обсерваторией, определяемой Правительством Республики Казахстан.</w:t>
            </w:r>
          </w:p>
          <w:p w14:paraId="7E6FA89D" w14:textId="77777777" w:rsidR="00606AD1" w:rsidRDefault="00606AD1" w:rsidP="008631AD">
            <w:pPr>
              <w:ind w:firstLine="289"/>
              <w:jc w:val="both"/>
              <w:rPr>
                <w:b/>
                <w:spacing w:val="2"/>
              </w:rPr>
            </w:pPr>
            <w:r w:rsidRPr="00F65380">
              <w:rPr>
                <w:b/>
                <w:spacing w:val="2"/>
              </w:rPr>
              <w:t xml:space="preserve">Отсутствует </w:t>
            </w:r>
          </w:p>
          <w:p w14:paraId="05C1EC4E" w14:textId="1CA47CF5" w:rsidR="002F5FA1" w:rsidRPr="002F5FA1" w:rsidRDefault="002F5FA1" w:rsidP="008631AD">
            <w:pPr>
              <w:ind w:firstLine="289"/>
              <w:jc w:val="both"/>
              <w:rPr>
                <w:b/>
                <w:lang w:val="kk-KZ"/>
              </w:rPr>
            </w:pPr>
            <w:r>
              <w:rPr>
                <w:b/>
                <w:spacing w:val="2"/>
                <w:lang w:val="kk-KZ"/>
              </w:rPr>
              <w:t>...</w:t>
            </w:r>
          </w:p>
        </w:tc>
        <w:tc>
          <w:tcPr>
            <w:tcW w:w="4939" w:type="dxa"/>
          </w:tcPr>
          <w:p w14:paraId="7B93285A" w14:textId="77777777" w:rsidR="00606AD1" w:rsidRPr="00F65380" w:rsidRDefault="00606AD1" w:rsidP="008631AD">
            <w:pPr>
              <w:shd w:val="clear" w:color="auto" w:fill="FFFFFF"/>
              <w:ind w:firstLine="289"/>
              <w:jc w:val="both"/>
              <w:textAlignment w:val="baseline"/>
              <w:rPr>
                <w:spacing w:val="2"/>
              </w:rPr>
            </w:pPr>
            <w:r w:rsidRPr="00F65380">
              <w:rPr>
                <w:spacing w:val="2"/>
              </w:rPr>
              <w:lastRenderedPageBreak/>
              <w:t>Статья 241-6. Инструменты стимулирования инновационной активности и анализа инновационной системы</w:t>
            </w:r>
          </w:p>
          <w:p w14:paraId="577FF17D" w14:textId="77777777" w:rsidR="00606AD1" w:rsidRPr="00F65380" w:rsidRDefault="00606AD1" w:rsidP="008631AD">
            <w:pPr>
              <w:shd w:val="clear" w:color="auto" w:fill="FFFFFF"/>
              <w:ind w:firstLine="289"/>
              <w:jc w:val="both"/>
              <w:textAlignment w:val="baseline"/>
              <w:rPr>
                <w:spacing w:val="2"/>
              </w:rPr>
            </w:pPr>
            <w:r w:rsidRPr="00F65380">
              <w:rPr>
                <w:spacing w:val="2"/>
              </w:rPr>
              <w:t>…</w:t>
            </w:r>
          </w:p>
          <w:p w14:paraId="62603EB8" w14:textId="77777777" w:rsidR="00606AD1" w:rsidRPr="00F65380" w:rsidRDefault="00606AD1" w:rsidP="008631AD">
            <w:pPr>
              <w:shd w:val="clear" w:color="auto" w:fill="FFFFFF"/>
              <w:ind w:firstLine="289"/>
              <w:jc w:val="both"/>
              <w:textAlignment w:val="baseline"/>
              <w:rPr>
                <w:spacing w:val="2"/>
              </w:rPr>
            </w:pPr>
            <w:r w:rsidRPr="00F65380">
              <w:rPr>
                <w:spacing w:val="2"/>
              </w:rPr>
              <w:t xml:space="preserve">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w:t>
            </w:r>
            <w:r w:rsidRPr="00F65380">
              <w:rPr>
                <w:spacing w:val="2"/>
              </w:rPr>
              <w:lastRenderedPageBreak/>
              <w:t>государственной поддержки инновационной деятельности, реализацию технологических политик и целевых технологических программ.</w:t>
            </w:r>
          </w:p>
          <w:p w14:paraId="215311C8" w14:textId="77777777" w:rsidR="00606AD1" w:rsidRPr="00F65380" w:rsidRDefault="00606AD1" w:rsidP="008631AD">
            <w:pPr>
              <w:shd w:val="clear" w:color="auto" w:fill="FFFFFF"/>
              <w:ind w:firstLine="289"/>
              <w:jc w:val="both"/>
              <w:textAlignment w:val="baseline"/>
              <w:rPr>
                <w:spacing w:val="2"/>
              </w:rPr>
            </w:pPr>
            <w:r w:rsidRPr="00F65380">
              <w:rPr>
                <w:spacing w:val="2"/>
              </w:rPr>
              <w:t>Независимый анализ эффективности инновационной системы с выработкой рекомендаций</w:t>
            </w:r>
            <w:r w:rsidRPr="00F65380">
              <w:rPr>
                <w:b/>
                <w:spacing w:val="2"/>
              </w:rPr>
              <w:t>, в том числе посредством информационной системы,</w:t>
            </w:r>
            <w:r w:rsidRPr="00F65380">
              <w:rPr>
                <w:spacing w:val="2"/>
              </w:rPr>
              <w:t xml:space="preserve"> осуществляется инновационной обсерваторией, определяемой Правительством Республики Казахстан.</w:t>
            </w:r>
          </w:p>
          <w:p w14:paraId="6D5A8876" w14:textId="77777777" w:rsidR="00606AD1" w:rsidRDefault="00606AD1" w:rsidP="008631AD">
            <w:pPr>
              <w:shd w:val="clear" w:color="auto" w:fill="FFFFFF" w:themeFill="background1"/>
              <w:tabs>
                <w:tab w:val="left" w:pos="1440"/>
              </w:tabs>
              <w:ind w:firstLine="289"/>
              <w:jc w:val="both"/>
              <w:rPr>
                <w:b/>
                <w:spacing w:val="2"/>
              </w:rPr>
            </w:pPr>
            <w:r w:rsidRPr="00F65380">
              <w:rPr>
                <w:b/>
                <w:spacing w:val="2"/>
              </w:rPr>
              <w:t>Национальные холдинги, национальные институты развития и иные организации, уполномоченные на реализацию мер государственной поддержки частного предпринимательства, предоставляют ежегодную информацию в уполномоченный орган в области государственной поддержки инновационной деятельности о реализации мер по развитию инноваций и технологий для проведения независимого анализа национальной инновационной системы.</w:t>
            </w:r>
          </w:p>
          <w:p w14:paraId="0ADDDF94" w14:textId="4531FF51" w:rsidR="002F5FA1" w:rsidRPr="002F5FA1" w:rsidRDefault="002F5FA1" w:rsidP="008631AD">
            <w:pPr>
              <w:shd w:val="clear" w:color="auto" w:fill="FFFFFF" w:themeFill="background1"/>
              <w:tabs>
                <w:tab w:val="left" w:pos="1440"/>
              </w:tabs>
              <w:ind w:firstLine="289"/>
              <w:jc w:val="both"/>
              <w:rPr>
                <w:b/>
                <w:lang w:val="kk-KZ"/>
              </w:rPr>
            </w:pPr>
            <w:r>
              <w:rPr>
                <w:b/>
                <w:spacing w:val="2"/>
                <w:lang w:val="kk-KZ"/>
              </w:rPr>
              <w:t>...</w:t>
            </w:r>
          </w:p>
        </w:tc>
        <w:tc>
          <w:tcPr>
            <w:tcW w:w="3969" w:type="dxa"/>
          </w:tcPr>
          <w:p w14:paraId="7CD6F3E6" w14:textId="77777777" w:rsidR="00606AD1" w:rsidRPr="00F65380" w:rsidRDefault="00606AD1" w:rsidP="008631AD">
            <w:pPr>
              <w:shd w:val="clear" w:color="auto" w:fill="FFFFFF"/>
              <w:ind w:firstLine="289"/>
              <w:jc w:val="both"/>
              <w:textAlignment w:val="baseline"/>
              <w:rPr>
                <w:spacing w:val="2"/>
              </w:rPr>
            </w:pPr>
            <w:r w:rsidRPr="00F65380">
              <w:rPr>
                <w:spacing w:val="2"/>
              </w:rPr>
              <w:lastRenderedPageBreak/>
              <w:t xml:space="preserve">В рамках проекта Всемирного банка и МЦРИАП РК «Стимулирование продуктивных инноваций» инновационной обсерваторией ведется работа по налаживанию мониторинга и оценки Национальной инновационной системы, в том числе предусмотрено создание соответствующей информационно-аналитической системы. </w:t>
            </w:r>
          </w:p>
          <w:p w14:paraId="5D57B52A" w14:textId="77777777" w:rsidR="00606AD1" w:rsidRPr="00F65380" w:rsidRDefault="00606AD1" w:rsidP="008631AD">
            <w:pPr>
              <w:shd w:val="clear" w:color="auto" w:fill="FFFFFF"/>
              <w:ind w:firstLine="289"/>
              <w:jc w:val="both"/>
              <w:textAlignment w:val="baseline"/>
              <w:rPr>
                <w:spacing w:val="2"/>
              </w:rPr>
            </w:pPr>
            <w:r w:rsidRPr="00F65380">
              <w:rPr>
                <w:spacing w:val="2"/>
              </w:rPr>
              <w:t xml:space="preserve">Целью инновационной обсерватории является содействие в консолидации, формировании и </w:t>
            </w:r>
            <w:r w:rsidRPr="00F65380">
              <w:rPr>
                <w:spacing w:val="2"/>
              </w:rPr>
              <w:lastRenderedPageBreak/>
              <w:t>эффективной реализации национальной инновационной и технологической политики путем обеспечения институционального развития и наращивания потенциала.</w:t>
            </w:r>
          </w:p>
          <w:p w14:paraId="08CDFAC8" w14:textId="77777777" w:rsidR="00606AD1" w:rsidRPr="00F65380" w:rsidRDefault="00606AD1" w:rsidP="008631AD">
            <w:pPr>
              <w:shd w:val="clear" w:color="auto" w:fill="FFFFFF"/>
              <w:ind w:firstLine="289"/>
              <w:jc w:val="both"/>
              <w:textAlignment w:val="baseline"/>
              <w:rPr>
                <w:spacing w:val="2"/>
              </w:rPr>
            </w:pPr>
            <w:r w:rsidRPr="00F65380">
              <w:rPr>
                <w:spacing w:val="2"/>
              </w:rPr>
              <w:t>Для независимой оценки национальной инновационной системы требуется оказания содействия в предоставлении информации со стороны государственных органов, местных исполнительных органов, национальных холдингов, национальных институтов развития и иных организаций, уполномоченных на реализацию мер государственной поддержки частного предпринимательства.</w:t>
            </w:r>
          </w:p>
          <w:p w14:paraId="611A7B0F" w14:textId="77777777" w:rsidR="00606AD1" w:rsidRPr="00F65380" w:rsidRDefault="00606AD1" w:rsidP="008631AD">
            <w:pPr>
              <w:shd w:val="clear" w:color="auto" w:fill="FFFFFF" w:themeFill="background1"/>
              <w:tabs>
                <w:tab w:val="left" w:pos="1440"/>
              </w:tabs>
              <w:ind w:firstLine="289"/>
              <w:jc w:val="both"/>
              <w:rPr>
                <w:lang w:val="kk-KZ"/>
              </w:rPr>
            </w:pPr>
            <w:r w:rsidRPr="00F65380">
              <w:rPr>
                <w:spacing w:val="2"/>
              </w:rPr>
              <w:t xml:space="preserve">В соответствии с рекомендациями экспертов Всемирного банка инновационная обсерватория должна выступать в качестве основного информационного </w:t>
            </w:r>
            <w:proofErr w:type="spellStart"/>
            <w:r w:rsidRPr="00F65380">
              <w:rPr>
                <w:spacing w:val="2"/>
              </w:rPr>
              <w:t>агрегатора</w:t>
            </w:r>
            <w:proofErr w:type="spellEnd"/>
            <w:r w:rsidRPr="00F65380">
              <w:rPr>
                <w:spacing w:val="2"/>
              </w:rPr>
              <w:t xml:space="preserve"> и координатора национальной инновационной системы.</w:t>
            </w:r>
          </w:p>
        </w:tc>
      </w:tr>
      <w:tr w:rsidR="00606AD1" w:rsidRPr="00F65380" w14:paraId="40453DAF" w14:textId="77777777" w:rsidTr="00123601">
        <w:tc>
          <w:tcPr>
            <w:tcW w:w="730" w:type="dxa"/>
          </w:tcPr>
          <w:p w14:paraId="6692108F"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0C921A0A" w14:textId="245A45CB" w:rsidR="00606AD1" w:rsidRPr="00F65380" w:rsidRDefault="00606AD1" w:rsidP="008631AD">
            <w:pPr>
              <w:pStyle w:val="1"/>
              <w:spacing w:before="0" w:beforeAutospacing="0" w:after="0" w:afterAutospacing="0"/>
              <w:jc w:val="center"/>
              <w:outlineLvl w:val="0"/>
              <w:rPr>
                <w:b w:val="0"/>
                <w:sz w:val="24"/>
                <w:szCs w:val="24"/>
              </w:rPr>
            </w:pPr>
            <w:r w:rsidRPr="00F65380">
              <w:rPr>
                <w:rFonts w:eastAsia="Consolas"/>
                <w:b w:val="0"/>
                <w:sz w:val="24"/>
                <w:szCs w:val="24"/>
              </w:rPr>
              <w:t>Новая статья 241-10</w:t>
            </w:r>
          </w:p>
        </w:tc>
        <w:tc>
          <w:tcPr>
            <w:tcW w:w="4841" w:type="dxa"/>
          </w:tcPr>
          <w:p w14:paraId="5BFDAE2C" w14:textId="36344055" w:rsidR="00606AD1" w:rsidRPr="00F65380" w:rsidRDefault="00606AD1" w:rsidP="008631AD">
            <w:pPr>
              <w:ind w:firstLine="289"/>
              <w:jc w:val="both"/>
              <w:rPr>
                <w:spacing w:val="2"/>
              </w:rPr>
            </w:pPr>
            <w:r w:rsidRPr="00F65380">
              <w:rPr>
                <w:b/>
                <w:lang w:val="kk-KZ"/>
              </w:rPr>
              <w:t>Статья 241-10. Отсутствует</w:t>
            </w:r>
          </w:p>
        </w:tc>
        <w:tc>
          <w:tcPr>
            <w:tcW w:w="4939" w:type="dxa"/>
          </w:tcPr>
          <w:p w14:paraId="6BA21EAB"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Статья 241-10. Экспериментальный режим для апробирования инновационных проектов</w:t>
            </w:r>
          </w:p>
          <w:p w14:paraId="457F716B"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1. Для апробирования инновационных проектов, требующих установления особого нормативного регулирования, может вводиться экспериментальный режим.</w:t>
            </w:r>
          </w:p>
          <w:p w14:paraId="452EF3E8"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lastRenderedPageBreak/>
              <w:t>Условия для введения экспериментального режима, предусматривающего особое нормативное регулирование, отличающееся от действующих законов, должны быть закреплены законами в порядке, определяемом в Законе Республики Казахстан «О правовых актах» для проведения пилотных проектов.</w:t>
            </w:r>
          </w:p>
          <w:p w14:paraId="354FE38C"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2. Экспериментальный режим может быть введен на определенный срок и в отношении определённого круга лиц, выразивших согласие на участие в экспериментальном режиме.</w:t>
            </w:r>
          </w:p>
          <w:p w14:paraId="54D94AA6"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3. Экспериментальный режим не должен вызывать негативные последствия для общества и государства и наносить вред и (или) какой-либо ущерб жизни и здоровью человека.</w:t>
            </w:r>
          </w:p>
          <w:p w14:paraId="2F11A583"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 xml:space="preserve">Введению экспериментального режима должен предшествовать всесторонний анализ для выработки мер, направленных для исключения и (или) минимизации возможных рисков. </w:t>
            </w:r>
          </w:p>
          <w:p w14:paraId="530758F2"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4. Введение экспериментального режима может быть инициировано субъектами инновационной системы, предпринимательства, научной и (или) научно-технической деятельности, иными физическими и юридическими лицами.</w:t>
            </w:r>
          </w:p>
          <w:p w14:paraId="5BEC2B42"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5. Порядок инициирования экспериментальных режимов определяется Правительством Республики Казахстан.</w:t>
            </w:r>
          </w:p>
          <w:p w14:paraId="0E4459AC" w14:textId="77777777" w:rsidR="00D52486" w:rsidRPr="00F65380" w:rsidRDefault="00D52486" w:rsidP="00D52486">
            <w:pPr>
              <w:shd w:val="clear" w:color="auto" w:fill="FFFFFF" w:themeFill="background1"/>
              <w:tabs>
                <w:tab w:val="left" w:pos="1440"/>
              </w:tabs>
              <w:ind w:firstLine="289"/>
              <w:jc w:val="both"/>
              <w:rPr>
                <w:b/>
                <w:lang w:val="kk-KZ"/>
              </w:rPr>
            </w:pPr>
            <w:r w:rsidRPr="00F65380">
              <w:rPr>
                <w:b/>
                <w:lang w:val="kk-KZ"/>
              </w:rPr>
              <w:t xml:space="preserve">6. Экспериментальный режим в финансовой сфере деятельности, связанной </w:t>
            </w:r>
            <w:r w:rsidRPr="00F65380">
              <w:rPr>
                <w:b/>
                <w:lang w:val="kk-KZ"/>
              </w:rPr>
              <w:lastRenderedPageBreak/>
              <w:t xml:space="preserve">с концентрацией финансовых ресурсов и (или) платежными услугами, вводится в рамках особого режима регулирования в соответствии с законами Республики Казахстан «О Национальном Банке Республики Казахстан», </w:t>
            </w:r>
          </w:p>
          <w:p w14:paraId="2E0FC532" w14:textId="6F30D507" w:rsidR="00606AD1" w:rsidRPr="00F65380" w:rsidRDefault="00D52486" w:rsidP="00D52486">
            <w:pPr>
              <w:ind w:firstLine="289"/>
              <w:jc w:val="both"/>
              <w:rPr>
                <w:spacing w:val="2"/>
              </w:rPr>
            </w:pPr>
            <w:r w:rsidRPr="00F65380">
              <w:rPr>
                <w:b/>
                <w:lang w:val="kk-KZ"/>
              </w:rPr>
              <w:t>«О государственном регулировании, контроле и надзоре финансового рынка и финансовых организаций».</w:t>
            </w:r>
          </w:p>
        </w:tc>
        <w:tc>
          <w:tcPr>
            <w:tcW w:w="3969" w:type="dxa"/>
          </w:tcPr>
          <w:p w14:paraId="2E0CE8A1" w14:textId="4C698C19" w:rsidR="00606AD1" w:rsidRPr="00F65380" w:rsidRDefault="00606AD1" w:rsidP="00D52486">
            <w:pPr>
              <w:shd w:val="clear" w:color="auto" w:fill="FFFFFF" w:themeFill="background1"/>
              <w:tabs>
                <w:tab w:val="left" w:pos="1440"/>
              </w:tabs>
              <w:ind w:firstLine="289"/>
              <w:jc w:val="both"/>
              <w:rPr>
                <w:spacing w:val="2"/>
              </w:rPr>
            </w:pPr>
            <w:r w:rsidRPr="00F65380">
              <w:rPr>
                <w:lang w:val="kk-KZ"/>
              </w:rPr>
              <w:lastRenderedPageBreak/>
              <w:t>Предлагается законодательное внедрение такого инструмента поддержки инновационной деятельности</w:t>
            </w:r>
            <w:r w:rsidRPr="00F65380">
              <w:rPr>
                <w:rFonts w:eastAsia="MS Mincho"/>
                <w:lang w:eastAsia="ja-JP"/>
              </w:rPr>
              <w:t xml:space="preserve">, как </w:t>
            </w:r>
            <w:r w:rsidR="00D52486" w:rsidRPr="00F65380">
              <w:rPr>
                <w:rFonts w:eastAsia="MS Mincho"/>
                <w:lang w:eastAsia="ja-JP"/>
              </w:rPr>
              <w:t>экспериментальный режим для апробирования инновационных проектов (</w:t>
            </w:r>
            <w:r w:rsidRPr="00F65380">
              <w:rPr>
                <w:rFonts w:eastAsia="MS Mincho"/>
                <w:lang w:eastAsia="ja-JP"/>
              </w:rPr>
              <w:t>регулятивная песочница</w:t>
            </w:r>
            <w:r w:rsidR="00D52486" w:rsidRPr="00F65380">
              <w:rPr>
                <w:rFonts w:eastAsia="MS Mincho"/>
                <w:lang w:eastAsia="ja-JP"/>
              </w:rPr>
              <w:t>).</w:t>
            </w:r>
            <w:r w:rsidRPr="00F65380">
              <w:rPr>
                <w:rFonts w:eastAsia="MS Mincho"/>
                <w:lang w:eastAsia="ja-JP"/>
              </w:rPr>
              <w:t xml:space="preserve"> Данный механизм позволит обеспечить апробирование </w:t>
            </w:r>
            <w:r w:rsidRPr="00F65380">
              <w:rPr>
                <w:rFonts w:eastAsia="MS Mincho"/>
                <w:lang w:eastAsia="ja-JP"/>
              </w:rPr>
              <w:lastRenderedPageBreak/>
              <w:t>инноваций, новых технологий и пилотных проектов в реалиях законодательных запретов и ограничений.</w:t>
            </w:r>
          </w:p>
        </w:tc>
      </w:tr>
      <w:tr w:rsidR="00606AD1" w:rsidRPr="00F65380" w14:paraId="3309B50A" w14:textId="77777777" w:rsidTr="00123601">
        <w:tc>
          <w:tcPr>
            <w:tcW w:w="16018" w:type="dxa"/>
            <w:gridSpan w:val="5"/>
          </w:tcPr>
          <w:p w14:paraId="10979468" w14:textId="77777777" w:rsidR="00606AD1" w:rsidRPr="00F65380" w:rsidRDefault="00606AD1" w:rsidP="008631AD">
            <w:pPr>
              <w:ind w:firstLine="289"/>
              <w:jc w:val="center"/>
              <w:rPr>
                <w:b/>
                <w:bCs/>
              </w:rPr>
            </w:pPr>
          </w:p>
          <w:p w14:paraId="3DA225F9" w14:textId="4E0D7EE6" w:rsidR="00606AD1" w:rsidRPr="00F65380" w:rsidRDefault="003D49FE" w:rsidP="008631AD">
            <w:pPr>
              <w:ind w:firstLine="289"/>
              <w:jc w:val="center"/>
              <w:rPr>
                <w:b/>
                <w:bCs/>
              </w:rPr>
            </w:pPr>
            <w:r w:rsidRPr="00F65380">
              <w:rPr>
                <w:b/>
                <w:bCs/>
              </w:rPr>
              <w:t xml:space="preserve">5. </w:t>
            </w:r>
            <w:r w:rsidR="00606AD1" w:rsidRPr="00F65380">
              <w:rPr>
                <w:b/>
                <w:bCs/>
              </w:rPr>
              <w:t>Кодекс Республики Казахстан от 27 декабря 2017 года «О недрах и недропользовании»</w:t>
            </w:r>
          </w:p>
          <w:p w14:paraId="571746F3" w14:textId="77777777" w:rsidR="00606AD1" w:rsidRPr="00F65380" w:rsidRDefault="00606AD1" w:rsidP="008631AD">
            <w:pPr>
              <w:pStyle w:val="af2"/>
              <w:ind w:firstLine="289"/>
              <w:jc w:val="center"/>
              <w:rPr>
                <w:rFonts w:ascii="Times New Roman" w:hAnsi="Times New Roman"/>
                <w:sz w:val="24"/>
                <w:szCs w:val="24"/>
                <w:lang w:val="ru-RU"/>
              </w:rPr>
            </w:pPr>
          </w:p>
        </w:tc>
      </w:tr>
      <w:tr w:rsidR="00FE72EE" w:rsidRPr="00F65380" w14:paraId="295EBF14" w14:textId="77777777" w:rsidTr="00123601">
        <w:tc>
          <w:tcPr>
            <w:tcW w:w="730" w:type="dxa"/>
          </w:tcPr>
          <w:p w14:paraId="0577D0DA"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093F6FD" w14:textId="365A1709" w:rsidR="00606AD1" w:rsidRPr="00F65380" w:rsidRDefault="003D49FE" w:rsidP="008631AD">
            <w:pPr>
              <w:ind w:right="-1"/>
              <w:jc w:val="center"/>
            </w:pPr>
            <w:r w:rsidRPr="00F65380">
              <w:t xml:space="preserve">Абзац второй </w:t>
            </w:r>
            <w:r w:rsidR="00606AD1" w:rsidRPr="00F65380">
              <w:t>пункт</w:t>
            </w:r>
            <w:r w:rsidRPr="00F65380">
              <w:t>а</w:t>
            </w:r>
            <w:r w:rsidR="00606AD1" w:rsidRPr="00F65380">
              <w:t xml:space="preserve"> 2 статьи 66</w:t>
            </w:r>
          </w:p>
        </w:tc>
        <w:tc>
          <w:tcPr>
            <w:tcW w:w="4841" w:type="dxa"/>
          </w:tcPr>
          <w:p w14:paraId="78930D6B" w14:textId="77777777" w:rsidR="00606AD1" w:rsidRPr="00F65380" w:rsidRDefault="00606AD1" w:rsidP="008631AD">
            <w:pPr>
              <w:ind w:firstLine="289"/>
              <w:jc w:val="both"/>
            </w:pPr>
            <w:r w:rsidRPr="00F65380">
              <w:t xml:space="preserve"> Статья 66. Контроль за соблюдением </w:t>
            </w:r>
            <w:proofErr w:type="spellStart"/>
            <w:r w:rsidRPr="00F65380">
              <w:t>недропользователями</w:t>
            </w:r>
            <w:proofErr w:type="spellEnd"/>
            <w:r w:rsidRPr="00F65380">
              <w:t xml:space="preserve"> условий контрактов и (или) лицензий на недропользование</w:t>
            </w:r>
          </w:p>
          <w:p w14:paraId="504D86D9" w14:textId="77777777" w:rsidR="00606AD1" w:rsidRPr="00F65380" w:rsidRDefault="00606AD1" w:rsidP="008631AD">
            <w:pPr>
              <w:ind w:firstLine="289"/>
              <w:jc w:val="both"/>
            </w:pPr>
            <w:r w:rsidRPr="00F65380">
              <w:t>…</w:t>
            </w:r>
          </w:p>
          <w:p w14:paraId="3FDCEA4A" w14:textId="06DE140F" w:rsidR="00606AD1" w:rsidRPr="00F65380" w:rsidRDefault="00606AD1" w:rsidP="008631AD">
            <w:pPr>
              <w:ind w:firstLine="289"/>
              <w:jc w:val="both"/>
            </w:pPr>
            <w:r w:rsidRPr="00F65380">
              <w:t xml:space="preserve"> 2. </w:t>
            </w:r>
          </w:p>
          <w:p w14:paraId="10B44311" w14:textId="150C8099" w:rsidR="00FE72EE" w:rsidRPr="00F65380" w:rsidRDefault="00FE72EE" w:rsidP="008631AD">
            <w:pPr>
              <w:ind w:firstLine="289"/>
              <w:jc w:val="both"/>
              <w:rPr>
                <w:lang w:val="kk-KZ"/>
              </w:rPr>
            </w:pPr>
            <w:r w:rsidRPr="00F65380">
              <w:rPr>
                <w:lang w:val="kk-KZ"/>
              </w:rPr>
              <w:t>...</w:t>
            </w:r>
          </w:p>
          <w:p w14:paraId="55F51AC1" w14:textId="1680F038" w:rsidR="00606AD1" w:rsidRPr="00F65380" w:rsidRDefault="00606AD1" w:rsidP="008631AD">
            <w:pPr>
              <w:ind w:firstLine="289"/>
              <w:jc w:val="both"/>
            </w:pPr>
            <w:r w:rsidRPr="00F65380">
              <w:t xml:space="preserve">Мониторинг выполнения </w:t>
            </w:r>
            <w:proofErr w:type="spellStart"/>
            <w:r w:rsidRPr="00F65380">
              <w:t>недропользователями</w:t>
            </w:r>
            <w:proofErr w:type="spellEnd"/>
            <w:r w:rsidRPr="00F65380">
              <w:t xml:space="preserve"> обязательств по контракту (лицензии)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посредством анализа отчетов, представляемых </w:t>
            </w:r>
            <w:proofErr w:type="spellStart"/>
            <w:r w:rsidRPr="00F65380">
              <w:t>недропользователями</w:t>
            </w:r>
            <w:proofErr w:type="spellEnd"/>
            <w:r w:rsidRPr="00F65380">
              <w:t xml:space="preserve"> в соответствии с настоящим </w:t>
            </w:r>
            <w:r w:rsidRPr="002F5FA1">
              <w:rPr>
                <w:b/>
              </w:rPr>
              <w:t>Кодексом,</w:t>
            </w:r>
            <w:r w:rsidRPr="00F65380">
              <w:t xml:space="preserve"> и сведений, полученных из иных источников в соответствии с законодательством Республики Казахстан.</w:t>
            </w:r>
          </w:p>
          <w:p w14:paraId="27771FCE" w14:textId="60AB74E6" w:rsidR="00606AD1" w:rsidRPr="00F65380" w:rsidRDefault="00FE72EE" w:rsidP="008631AD">
            <w:pPr>
              <w:tabs>
                <w:tab w:val="left" w:pos="283"/>
              </w:tabs>
              <w:ind w:firstLine="289"/>
              <w:jc w:val="both"/>
              <w:rPr>
                <w:lang w:val="kk-KZ"/>
              </w:rPr>
            </w:pPr>
            <w:r w:rsidRPr="00F65380">
              <w:rPr>
                <w:lang w:val="kk-KZ"/>
              </w:rPr>
              <w:t>...</w:t>
            </w:r>
          </w:p>
        </w:tc>
        <w:tc>
          <w:tcPr>
            <w:tcW w:w="4939" w:type="dxa"/>
          </w:tcPr>
          <w:p w14:paraId="67D0BD8E" w14:textId="77777777" w:rsidR="00606AD1" w:rsidRPr="00F65380" w:rsidRDefault="00606AD1" w:rsidP="008631AD">
            <w:pPr>
              <w:ind w:firstLine="289"/>
              <w:jc w:val="both"/>
            </w:pPr>
            <w:r w:rsidRPr="00F65380">
              <w:t xml:space="preserve"> Статья 66. Контроль за соблюдением </w:t>
            </w:r>
            <w:proofErr w:type="spellStart"/>
            <w:r w:rsidRPr="00F65380">
              <w:t>недропользователями</w:t>
            </w:r>
            <w:proofErr w:type="spellEnd"/>
            <w:r w:rsidRPr="00F65380">
              <w:t xml:space="preserve"> условий контрактов и (или) лицензий на недропользование</w:t>
            </w:r>
          </w:p>
          <w:p w14:paraId="5434EC06" w14:textId="77777777" w:rsidR="00606AD1" w:rsidRPr="00F65380" w:rsidRDefault="00606AD1" w:rsidP="008631AD">
            <w:pPr>
              <w:ind w:firstLine="289"/>
              <w:jc w:val="both"/>
            </w:pPr>
            <w:r w:rsidRPr="00F65380">
              <w:t>…</w:t>
            </w:r>
          </w:p>
          <w:p w14:paraId="4EA0D745" w14:textId="7633C954" w:rsidR="00606AD1" w:rsidRPr="00F65380" w:rsidRDefault="00606AD1" w:rsidP="008631AD">
            <w:pPr>
              <w:ind w:firstLine="289"/>
              <w:jc w:val="both"/>
            </w:pPr>
            <w:r w:rsidRPr="00F65380">
              <w:t xml:space="preserve"> 2. </w:t>
            </w:r>
          </w:p>
          <w:p w14:paraId="3BBF8FA8" w14:textId="70F1AFE7" w:rsidR="00FE72EE" w:rsidRPr="00F65380" w:rsidRDefault="00FE72EE" w:rsidP="008631AD">
            <w:pPr>
              <w:ind w:firstLine="289"/>
              <w:jc w:val="both"/>
              <w:rPr>
                <w:lang w:val="kk-KZ"/>
              </w:rPr>
            </w:pPr>
            <w:r w:rsidRPr="00F65380">
              <w:rPr>
                <w:lang w:val="kk-KZ"/>
              </w:rPr>
              <w:t>...</w:t>
            </w:r>
          </w:p>
          <w:p w14:paraId="4891AB83" w14:textId="7AEE4287" w:rsidR="00606AD1" w:rsidRPr="00F65380" w:rsidRDefault="00606AD1" w:rsidP="008631AD">
            <w:pPr>
              <w:ind w:firstLine="289"/>
              <w:jc w:val="both"/>
            </w:pPr>
            <w:r w:rsidRPr="00F65380">
              <w:t xml:space="preserve">Мониторинг выполнения </w:t>
            </w:r>
            <w:proofErr w:type="spellStart"/>
            <w:r w:rsidRPr="00F65380">
              <w:t>недропользователями</w:t>
            </w:r>
            <w:proofErr w:type="spellEnd"/>
            <w:r w:rsidRPr="00F65380">
              <w:t xml:space="preserve"> обязательств по контракту (лицензии)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посредством анализа отчетов, представляемых </w:t>
            </w:r>
            <w:proofErr w:type="spellStart"/>
            <w:r w:rsidRPr="00F65380">
              <w:t>недропользователями</w:t>
            </w:r>
            <w:proofErr w:type="spellEnd"/>
            <w:r w:rsidRPr="00F65380">
              <w:t xml:space="preserve"> в соответствии с настоящим Кодексом</w:t>
            </w:r>
            <w:r w:rsidRPr="002F5FA1">
              <w:t>,</w:t>
            </w:r>
            <w:r w:rsidRPr="002F5FA1">
              <w:rPr>
                <w:b/>
              </w:rPr>
              <w:t xml:space="preserve"> а также</w:t>
            </w:r>
            <w:r w:rsidRPr="00F65380">
              <w:t xml:space="preserve"> </w:t>
            </w:r>
            <w:r w:rsidRPr="00F65380">
              <w:rPr>
                <w:b/>
                <w:bCs/>
              </w:rPr>
              <w:t xml:space="preserve">сведений, полученных из  инфраструктуры пространственных данных минеральных ресурсов </w:t>
            </w:r>
            <w:r w:rsidRPr="00F65380">
              <w:rPr>
                <w:b/>
                <w:lang w:val="kk-KZ"/>
              </w:rPr>
              <w:t>на основе данных дистанционного зондирования Земли из космоса</w:t>
            </w:r>
            <w:r w:rsidRPr="00F65380">
              <w:t>, и сведений, полученных из иных источников в соответствии с законодательством Республики Казахстан.</w:t>
            </w:r>
          </w:p>
          <w:p w14:paraId="200BD7C9" w14:textId="7CD1D6C7" w:rsidR="00606AD1" w:rsidRPr="00F65380" w:rsidRDefault="00FE72EE" w:rsidP="008631AD">
            <w:pPr>
              <w:ind w:firstLine="289"/>
              <w:jc w:val="both"/>
              <w:rPr>
                <w:lang w:val="kk-KZ"/>
              </w:rPr>
            </w:pPr>
            <w:r w:rsidRPr="00F65380">
              <w:rPr>
                <w:lang w:val="kk-KZ"/>
              </w:rPr>
              <w:t>...</w:t>
            </w:r>
          </w:p>
        </w:tc>
        <w:tc>
          <w:tcPr>
            <w:tcW w:w="3969" w:type="dxa"/>
          </w:tcPr>
          <w:p w14:paraId="01620B79" w14:textId="5299090A" w:rsidR="00606AD1" w:rsidRPr="00F65380" w:rsidRDefault="00606AD1" w:rsidP="008631AD">
            <w:pPr>
              <w:ind w:firstLine="289"/>
              <w:jc w:val="both"/>
            </w:pPr>
            <w:r w:rsidRPr="00F65380">
              <w:t xml:space="preserve">Сведения инфраструктуры пространственных данных являются одним из основных источников информации для проведения мониторинга выполнения </w:t>
            </w:r>
            <w:proofErr w:type="spellStart"/>
            <w:r w:rsidRPr="00F65380">
              <w:t>недропользователями</w:t>
            </w:r>
            <w:proofErr w:type="spellEnd"/>
            <w:r w:rsidRPr="00F65380">
              <w:t xml:space="preserve"> обязательств по контракту (лицензии) на недропользование.</w:t>
            </w:r>
          </w:p>
        </w:tc>
      </w:tr>
      <w:tr w:rsidR="00606AD1" w:rsidRPr="00F65380" w14:paraId="5D88C41B" w14:textId="77777777" w:rsidTr="00123601">
        <w:tc>
          <w:tcPr>
            <w:tcW w:w="16018" w:type="dxa"/>
            <w:gridSpan w:val="5"/>
          </w:tcPr>
          <w:p w14:paraId="7F1D66A9" w14:textId="77777777" w:rsidR="00606AD1" w:rsidRPr="00F65380" w:rsidRDefault="00606AD1" w:rsidP="008631AD">
            <w:pPr>
              <w:pStyle w:val="af4"/>
              <w:shd w:val="clear" w:color="auto" w:fill="FFFFFF"/>
              <w:spacing w:before="0" w:beforeAutospacing="0" w:after="0" w:afterAutospacing="0"/>
              <w:ind w:firstLine="289"/>
              <w:jc w:val="center"/>
              <w:textAlignment w:val="baseline"/>
              <w:rPr>
                <w:b/>
                <w:bCs/>
              </w:rPr>
            </w:pPr>
          </w:p>
          <w:p w14:paraId="29536383" w14:textId="6080E5E2" w:rsidR="00606AD1" w:rsidRPr="00F65380" w:rsidRDefault="0006191A" w:rsidP="008631AD">
            <w:pPr>
              <w:pStyle w:val="af4"/>
              <w:shd w:val="clear" w:color="auto" w:fill="FFFFFF"/>
              <w:spacing w:before="0" w:beforeAutospacing="0" w:after="0" w:afterAutospacing="0"/>
              <w:ind w:firstLine="289"/>
              <w:jc w:val="center"/>
              <w:textAlignment w:val="baseline"/>
              <w:rPr>
                <w:b/>
                <w:bCs/>
              </w:rPr>
            </w:pPr>
            <w:r w:rsidRPr="00F65380">
              <w:rPr>
                <w:b/>
                <w:bCs/>
              </w:rPr>
              <w:t xml:space="preserve">6. </w:t>
            </w:r>
            <w:r w:rsidR="00606AD1" w:rsidRPr="00F65380">
              <w:rPr>
                <w:b/>
                <w:bCs/>
              </w:rPr>
              <w:t>Экологический кодекс Республики Казахстан от 2 января 2021 года</w:t>
            </w:r>
          </w:p>
          <w:p w14:paraId="6F063E16" w14:textId="3AAA10CD" w:rsidR="00606AD1" w:rsidRPr="00F65380" w:rsidRDefault="00606AD1" w:rsidP="008631AD">
            <w:pPr>
              <w:pStyle w:val="af4"/>
              <w:shd w:val="clear" w:color="auto" w:fill="FFFFFF"/>
              <w:spacing w:before="0" w:beforeAutospacing="0" w:after="0" w:afterAutospacing="0"/>
              <w:ind w:firstLine="289"/>
              <w:jc w:val="center"/>
              <w:textAlignment w:val="baseline"/>
            </w:pPr>
          </w:p>
        </w:tc>
      </w:tr>
      <w:tr w:rsidR="00606AD1" w:rsidRPr="00F65380" w14:paraId="169D7909" w14:textId="77777777" w:rsidTr="00123601">
        <w:tc>
          <w:tcPr>
            <w:tcW w:w="730" w:type="dxa"/>
          </w:tcPr>
          <w:p w14:paraId="476E052E"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2C991CC" w14:textId="4CBA665B" w:rsidR="00606AD1" w:rsidRPr="00F65380" w:rsidRDefault="00606AD1" w:rsidP="008631AD">
            <w:pPr>
              <w:pStyle w:val="1"/>
              <w:spacing w:before="0" w:beforeAutospacing="0" w:after="0" w:afterAutospacing="0"/>
              <w:jc w:val="center"/>
              <w:outlineLvl w:val="0"/>
              <w:rPr>
                <w:b w:val="0"/>
                <w:spacing w:val="-6"/>
                <w:sz w:val="24"/>
                <w:szCs w:val="24"/>
              </w:rPr>
            </w:pPr>
            <w:r w:rsidRPr="00F65380">
              <w:rPr>
                <w:b w:val="0"/>
                <w:sz w:val="24"/>
                <w:szCs w:val="24"/>
              </w:rPr>
              <w:t>пункт 3 статьи 174</w:t>
            </w:r>
          </w:p>
        </w:tc>
        <w:tc>
          <w:tcPr>
            <w:tcW w:w="4841" w:type="dxa"/>
          </w:tcPr>
          <w:p w14:paraId="19056EEB" w14:textId="77777777" w:rsidR="00606AD1" w:rsidRPr="00F65380" w:rsidRDefault="00606AD1" w:rsidP="008631AD">
            <w:pPr>
              <w:tabs>
                <w:tab w:val="left" w:pos="3450"/>
                <w:tab w:val="left" w:pos="3541"/>
              </w:tabs>
              <w:ind w:firstLine="289"/>
              <w:jc w:val="both"/>
            </w:pPr>
            <w:r w:rsidRPr="00F65380">
              <w:t>Статья 174. Формы государственного экологического контроля</w:t>
            </w:r>
          </w:p>
          <w:p w14:paraId="45F992D4" w14:textId="77777777" w:rsidR="00606AD1" w:rsidRPr="00F65380" w:rsidRDefault="00606AD1" w:rsidP="008631AD">
            <w:pPr>
              <w:tabs>
                <w:tab w:val="left" w:pos="3450"/>
                <w:tab w:val="left" w:pos="3541"/>
              </w:tabs>
              <w:ind w:firstLine="289"/>
              <w:jc w:val="both"/>
            </w:pPr>
            <w:r w:rsidRPr="00F65380">
              <w:t>…</w:t>
            </w:r>
          </w:p>
          <w:p w14:paraId="504E4FE6" w14:textId="77777777" w:rsidR="00606AD1" w:rsidRDefault="00606AD1" w:rsidP="008631AD">
            <w:pPr>
              <w:tabs>
                <w:tab w:val="left" w:pos="3450"/>
                <w:tab w:val="left" w:pos="3541"/>
              </w:tabs>
              <w:ind w:firstLine="289"/>
              <w:jc w:val="both"/>
            </w:pPr>
            <w:r w:rsidRPr="00F65380">
              <w:t>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p w14:paraId="69EB2203" w14:textId="446D9808" w:rsidR="005C5296" w:rsidRPr="005C5296" w:rsidRDefault="005C5296" w:rsidP="008631AD">
            <w:pPr>
              <w:tabs>
                <w:tab w:val="left" w:pos="3450"/>
                <w:tab w:val="left" w:pos="3541"/>
              </w:tabs>
              <w:ind w:firstLine="289"/>
              <w:jc w:val="both"/>
              <w:rPr>
                <w:lang w:val="kk-KZ"/>
              </w:rPr>
            </w:pPr>
            <w:r>
              <w:rPr>
                <w:lang w:val="kk-KZ"/>
              </w:rPr>
              <w:t>...</w:t>
            </w:r>
          </w:p>
        </w:tc>
        <w:tc>
          <w:tcPr>
            <w:tcW w:w="4939" w:type="dxa"/>
          </w:tcPr>
          <w:p w14:paraId="66FE3F60" w14:textId="77777777" w:rsidR="00606AD1" w:rsidRPr="00F65380" w:rsidRDefault="00606AD1" w:rsidP="008631AD">
            <w:pPr>
              <w:tabs>
                <w:tab w:val="left" w:pos="3450"/>
                <w:tab w:val="left" w:pos="3541"/>
              </w:tabs>
              <w:ind w:firstLine="289"/>
              <w:jc w:val="both"/>
            </w:pPr>
            <w:r w:rsidRPr="00F65380">
              <w:t>Статья 174. Формы государственного экологического контроля</w:t>
            </w:r>
          </w:p>
          <w:p w14:paraId="5B85F739" w14:textId="77777777" w:rsidR="00606AD1" w:rsidRPr="00F65380" w:rsidRDefault="00606AD1" w:rsidP="008631AD">
            <w:pPr>
              <w:tabs>
                <w:tab w:val="left" w:pos="3450"/>
                <w:tab w:val="left" w:pos="3541"/>
              </w:tabs>
              <w:ind w:firstLine="289"/>
              <w:jc w:val="both"/>
            </w:pPr>
            <w:r w:rsidRPr="00F65380">
              <w:t>…</w:t>
            </w:r>
          </w:p>
          <w:p w14:paraId="626FA89C" w14:textId="77777777" w:rsidR="00606AD1" w:rsidRDefault="000F75BF" w:rsidP="008631AD">
            <w:pPr>
              <w:tabs>
                <w:tab w:val="left" w:pos="3450"/>
                <w:tab w:val="left" w:pos="3541"/>
              </w:tabs>
              <w:ind w:firstLine="289"/>
              <w:jc w:val="both"/>
              <w:rPr>
                <w:b/>
              </w:rPr>
            </w:pPr>
            <w:r w:rsidRPr="00F65380">
              <w:t>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r w:rsidRPr="005C5296">
              <w:rPr>
                <w:b/>
              </w:rPr>
              <w:t>,</w:t>
            </w:r>
            <w:r w:rsidRPr="00F65380">
              <w:t xml:space="preserve"> </w:t>
            </w:r>
            <w:r w:rsidRPr="00F65380">
              <w:rPr>
                <w:b/>
              </w:rPr>
              <w:t>и сведений инфраструктуры пространственных данных природных ресурсов на основе данных дистанционного зондирования Земли из космоса.</w:t>
            </w:r>
          </w:p>
          <w:p w14:paraId="7C84C44C" w14:textId="33E0C0B9" w:rsidR="005C5296" w:rsidRPr="005C5296" w:rsidRDefault="005C5296" w:rsidP="008631AD">
            <w:pPr>
              <w:tabs>
                <w:tab w:val="left" w:pos="3450"/>
                <w:tab w:val="left" w:pos="3541"/>
              </w:tabs>
              <w:ind w:firstLine="289"/>
              <w:jc w:val="both"/>
              <w:rPr>
                <w:lang w:val="kk-KZ"/>
              </w:rPr>
            </w:pPr>
            <w:r>
              <w:rPr>
                <w:lang w:val="kk-KZ"/>
              </w:rPr>
              <w:t>...</w:t>
            </w:r>
          </w:p>
        </w:tc>
        <w:tc>
          <w:tcPr>
            <w:tcW w:w="3969" w:type="dxa"/>
          </w:tcPr>
          <w:p w14:paraId="0EB9E9B1" w14:textId="77777777" w:rsidR="00606AD1" w:rsidRPr="00F65380" w:rsidRDefault="00606AD1" w:rsidP="008631AD">
            <w:pPr>
              <w:ind w:firstLine="289"/>
              <w:jc w:val="both"/>
            </w:pPr>
            <w:r w:rsidRPr="00F65380">
              <w:t>Сведения инфраструктуры пространственных данных являются одним из основных источников информации для проведения профилактического контроля без посещения субъекта (объекта) контроля.</w:t>
            </w:r>
          </w:p>
          <w:p w14:paraId="0C6B9771" w14:textId="77777777" w:rsidR="00606AD1" w:rsidRPr="00F65380" w:rsidRDefault="00606AD1" w:rsidP="008631AD">
            <w:pPr>
              <w:pStyle w:val="af4"/>
              <w:shd w:val="clear" w:color="auto" w:fill="FFFFFF"/>
              <w:spacing w:before="0" w:beforeAutospacing="0" w:after="0" w:afterAutospacing="0"/>
              <w:ind w:firstLine="289"/>
              <w:jc w:val="both"/>
              <w:textAlignment w:val="baseline"/>
            </w:pPr>
          </w:p>
        </w:tc>
      </w:tr>
      <w:tr w:rsidR="00606AD1" w:rsidRPr="00F65380" w14:paraId="27C7AF20" w14:textId="77777777" w:rsidTr="00123601">
        <w:trPr>
          <w:trHeight w:val="587"/>
        </w:trPr>
        <w:tc>
          <w:tcPr>
            <w:tcW w:w="16018" w:type="dxa"/>
            <w:gridSpan w:val="5"/>
          </w:tcPr>
          <w:p w14:paraId="635E0E89" w14:textId="77777777" w:rsidR="00606AD1" w:rsidRPr="00F65380" w:rsidRDefault="00606AD1" w:rsidP="008631AD">
            <w:pPr>
              <w:autoSpaceDE w:val="0"/>
              <w:autoSpaceDN w:val="0"/>
              <w:adjustRightInd w:val="0"/>
              <w:ind w:firstLine="289"/>
              <w:jc w:val="center"/>
              <w:rPr>
                <w:b/>
              </w:rPr>
            </w:pPr>
          </w:p>
          <w:p w14:paraId="1D212D1C" w14:textId="34B58A55" w:rsidR="00606AD1" w:rsidRPr="00F65380" w:rsidRDefault="0006191A" w:rsidP="008631AD">
            <w:pPr>
              <w:autoSpaceDE w:val="0"/>
              <w:autoSpaceDN w:val="0"/>
              <w:adjustRightInd w:val="0"/>
              <w:ind w:firstLine="289"/>
              <w:jc w:val="center"/>
              <w:rPr>
                <w:b/>
              </w:rPr>
            </w:pPr>
            <w:r w:rsidRPr="00F65380">
              <w:rPr>
                <w:b/>
              </w:rPr>
              <w:t xml:space="preserve">7. </w:t>
            </w:r>
            <w:r w:rsidR="00606AD1" w:rsidRPr="00F65380">
              <w:rPr>
                <w:b/>
              </w:rPr>
              <w:t>Закон Республики Казахстан от 23 января 2001 года</w:t>
            </w:r>
          </w:p>
          <w:p w14:paraId="1CCC441F" w14:textId="25F57F83" w:rsidR="00606AD1" w:rsidRPr="00F65380" w:rsidRDefault="00606AD1" w:rsidP="008631AD">
            <w:pPr>
              <w:autoSpaceDE w:val="0"/>
              <w:autoSpaceDN w:val="0"/>
              <w:adjustRightInd w:val="0"/>
              <w:ind w:firstLine="289"/>
              <w:jc w:val="center"/>
              <w:rPr>
                <w:b/>
              </w:rPr>
            </w:pPr>
            <w:r w:rsidRPr="00F65380">
              <w:rPr>
                <w:b/>
              </w:rPr>
              <w:t>«О местном государственном управлении и самоуправлении в Республике Казахстан»</w:t>
            </w:r>
          </w:p>
          <w:p w14:paraId="6F2634E2" w14:textId="77777777" w:rsidR="00606AD1" w:rsidRPr="00F65380" w:rsidRDefault="00606AD1" w:rsidP="008631AD">
            <w:pPr>
              <w:ind w:firstLine="289"/>
              <w:jc w:val="center"/>
              <w:rPr>
                <w:rFonts w:eastAsia="Calibri"/>
                <w:b/>
              </w:rPr>
            </w:pPr>
          </w:p>
        </w:tc>
      </w:tr>
      <w:tr w:rsidR="00606AD1" w:rsidRPr="00F65380" w14:paraId="6F78E8A7" w14:textId="77777777" w:rsidTr="00123601">
        <w:tc>
          <w:tcPr>
            <w:tcW w:w="730" w:type="dxa"/>
          </w:tcPr>
          <w:p w14:paraId="7E27A3A8"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621195D" w14:textId="62932C2C" w:rsidR="00606AD1" w:rsidRPr="00F65380" w:rsidRDefault="00367B71" w:rsidP="008631AD">
            <w:pPr>
              <w:contextualSpacing/>
              <w:jc w:val="center"/>
              <w:rPr>
                <w:bCs/>
              </w:rPr>
            </w:pPr>
            <w:r w:rsidRPr="00F65380">
              <w:rPr>
                <w:bCs/>
              </w:rPr>
              <w:t>Подпункт</w:t>
            </w:r>
            <w:r w:rsidR="00606AD1" w:rsidRPr="00F65380">
              <w:rPr>
                <w:bCs/>
              </w:rPr>
              <w:t xml:space="preserve"> 6) пункта 1</w:t>
            </w:r>
          </w:p>
          <w:p w14:paraId="51BE5AA4" w14:textId="56297EE2" w:rsidR="00606AD1" w:rsidRPr="00F65380" w:rsidRDefault="00606AD1" w:rsidP="008631AD">
            <w:pPr>
              <w:pStyle w:val="1"/>
              <w:spacing w:before="0" w:beforeAutospacing="0" w:after="0" w:afterAutospacing="0"/>
              <w:jc w:val="center"/>
              <w:outlineLvl w:val="0"/>
              <w:rPr>
                <w:b w:val="0"/>
                <w:sz w:val="24"/>
                <w:szCs w:val="24"/>
                <w:lang w:val="kk-KZ"/>
              </w:rPr>
            </w:pPr>
            <w:r w:rsidRPr="00F65380">
              <w:rPr>
                <w:b w:val="0"/>
                <w:sz w:val="24"/>
                <w:szCs w:val="24"/>
              </w:rPr>
              <w:t>статьи 27</w:t>
            </w:r>
          </w:p>
        </w:tc>
        <w:tc>
          <w:tcPr>
            <w:tcW w:w="4841" w:type="dxa"/>
          </w:tcPr>
          <w:p w14:paraId="11D18CB3" w14:textId="77777777" w:rsidR="00606AD1" w:rsidRPr="00F65380" w:rsidRDefault="00606AD1" w:rsidP="008631AD">
            <w:pPr>
              <w:autoSpaceDE w:val="0"/>
              <w:autoSpaceDN w:val="0"/>
              <w:adjustRightInd w:val="0"/>
              <w:ind w:firstLine="289"/>
              <w:jc w:val="both"/>
            </w:pPr>
            <w:r w:rsidRPr="00F65380">
              <w:t xml:space="preserve">Статья 27. Компетенция </w:t>
            </w:r>
            <w:proofErr w:type="spellStart"/>
            <w:r w:rsidRPr="00F65380">
              <w:t>акимата</w:t>
            </w:r>
            <w:proofErr w:type="spellEnd"/>
            <w:r w:rsidRPr="00F65380">
              <w:t xml:space="preserve"> области, города республиканского значения, столицы</w:t>
            </w:r>
          </w:p>
          <w:p w14:paraId="2F0F6F64" w14:textId="77777777" w:rsidR="00606AD1" w:rsidRPr="00F65380" w:rsidRDefault="00606AD1" w:rsidP="008631AD">
            <w:pPr>
              <w:shd w:val="clear" w:color="auto" w:fill="FFFFFF"/>
              <w:ind w:firstLine="289"/>
              <w:jc w:val="both"/>
              <w:textAlignment w:val="baseline"/>
              <w:rPr>
                <w:spacing w:val="2"/>
              </w:rPr>
            </w:pPr>
            <w:r w:rsidRPr="00F65380">
              <w:rPr>
                <w:spacing w:val="2"/>
              </w:rPr>
              <w:t xml:space="preserve">1. </w:t>
            </w:r>
            <w:proofErr w:type="spellStart"/>
            <w:r w:rsidRPr="00F65380">
              <w:rPr>
                <w:spacing w:val="2"/>
              </w:rPr>
              <w:t>Акимат</w:t>
            </w:r>
            <w:proofErr w:type="spellEnd"/>
            <w:r w:rsidRPr="00F65380">
              <w:rPr>
                <w:spacing w:val="2"/>
              </w:rPr>
              <w:t xml:space="preserve"> области, города республиканского значения, столицы в соответствии с законодательством Республики Казахстан:</w:t>
            </w:r>
          </w:p>
          <w:p w14:paraId="7E312A4A" w14:textId="77777777" w:rsidR="00606AD1" w:rsidRPr="00F65380" w:rsidRDefault="00606AD1" w:rsidP="008631AD">
            <w:pPr>
              <w:shd w:val="clear" w:color="auto" w:fill="FFFFFF"/>
              <w:ind w:firstLine="289"/>
              <w:jc w:val="both"/>
              <w:textAlignment w:val="baseline"/>
              <w:rPr>
                <w:spacing w:val="2"/>
              </w:rPr>
            </w:pPr>
            <w:r w:rsidRPr="00F65380">
              <w:rPr>
                <w:spacing w:val="2"/>
              </w:rPr>
              <w:t>…</w:t>
            </w:r>
          </w:p>
          <w:p w14:paraId="0EA8341A" w14:textId="3F30465A" w:rsidR="00606AD1" w:rsidRPr="00F65380" w:rsidRDefault="00606AD1" w:rsidP="008631AD">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lang w:val="ru-RU"/>
              </w:rPr>
              <w:t xml:space="preserve">6) в соответствии со схемой размещения производительных сил Республики Казахстан разрабатывает схему районной </w:t>
            </w:r>
            <w:r w:rsidRPr="00F65380">
              <w:rPr>
                <w:rFonts w:ascii="Times New Roman" w:hAnsi="Times New Roman" w:cs="Times New Roman"/>
                <w:spacing w:val="2"/>
                <w:sz w:val="24"/>
                <w:szCs w:val="24"/>
                <w:lang w:val="ru-RU"/>
              </w:rPr>
              <w:lastRenderedPageBreak/>
              <w:t xml:space="preserve">планировки области, генеральные планы застройки областного центра, города республиканского значения и столицы, вносит их на рассмотрение в </w:t>
            </w:r>
            <w:proofErr w:type="spellStart"/>
            <w:r w:rsidRPr="00F65380">
              <w:rPr>
                <w:rFonts w:ascii="Times New Roman" w:hAnsi="Times New Roman" w:cs="Times New Roman"/>
                <w:spacing w:val="2"/>
                <w:sz w:val="24"/>
                <w:szCs w:val="24"/>
                <w:lang w:val="ru-RU"/>
              </w:rPr>
              <w:t>маслихат</w:t>
            </w:r>
            <w:proofErr w:type="spellEnd"/>
            <w:r w:rsidRPr="00F65380">
              <w:rPr>
                <w:rFonts w:ascii="Times New Roman" w:hAnsi="Times New Roman" w:cs="Times New Roman"/>
                <w:spacing w:val="2"/>
                <w:sz w:val="24"/>
                <w:szCs w:val="24"/>
                <w:lang w:val="ru-RU"/>
              </w:rPr>
              <w:t xml:space="preserve">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w:t>
            </w:r>
            <w:proofErr w:type="spellStart"/>
            <w:r w:rsidRPr="00F65380">
              <w:rPr>
                <w:rFonts w:ascii="Times New Roman" w:hAnsi="Times New Roman" w:cs="Times New Roman"/>
                <w:spacing w:val="2"/>
                <w:sz w:val="24"/>
                <w:szCs w:val="24"/>
                <w:lang w:val="ru-RU"/>
              </w:rPr>
              <w:t>маслихату</w:t>
            </w:r>
            <w:proofErr w:type="spellEnd"/>
            <w:r w:rsidRPr="00F65380">
              <w:rPr>
                <w:rFonts w:ascii="Times New Roman" w:hAnsi="Times New Roman" w:cs="Times New Roman"/>
                <w:spacing w:val="2"/>
                <w:sz w:val="24"/>
                <w:szCs w:val="24"/>
                <w:lang w:val="ru-RU"/>
              </w:rPr>
              <w:t>;</w:t>
            </w:r>
          </w:p>
        </w:tc>
        <w:tc>
          <w:tcPr>
            <w:tcW w:w="4939" w:type="dxa"/>
          </w:tcPr>
          <w:p w14:paraId="3A07D312" w14:textId="77777777" w:rsidR="00606AD1" w:rsidRPr="00F65380" w:rsidRDefault="00606AD1" w:rsidP="008631AD">
            <w:pPr>
              <w:autoSpaceDE w:val="0"/>
              <w:autoSpaceDN w:val="0"/>
              <w:adjustRightInd w:val="0"/>
              <w:ind w:firstLine="289"/>
              <w:jc w:val="both"/>
            </w:pPr>
            <w:r w:rsidRPr="00F65380">
              <w:lastRenderedPageBreak/>
              <w:t xml:space="preserve">Статья 27. Компетенция </w:t>
            </w:r>
            <w:proofErr w:type="spellStart"/>
            <w:r w:rsidRPr="00F65380">
              <w:t>акимата</w:t>
            </w:r>
            <w:proofErr w:type="spellEnd"/>
            <w:r w:rsidRPr="00F65380">
              <w:t xml:space="preserve"> области, города республиканского значения, столицы</w:t>
            </w:r>
          </w:p>
          <w:p w14:paraId="5939345A" w14:textId="77777777" w:rsidR="00606AD1" w:rsidRPr="00F65380" w:rsidRDefault="00606AD1" w:rsidP="008631AD">
            <w:pPr>
              <w:shd w:val="clear" w:color="auto" w:fill="FFFFFF"/>
              <w:ind w:firstLine="289"/>
              <w:jc w:val="both"/>
              <w:textAlignment w:val="baseline"/>
              <w:rPr>
                <w:spacing w:val="2"/>
              </w:rPr>
            </w:pPr>
            <w:r w:rsidRPr="00F65380">
              <w:rPr>
                <w:spacing w:val="2"/>
              </w:rPr>
              <w:t xml:space="preserve">1. </w:t>
            </w:r>
            <w:proofErr w:type="spellStart"/>
            <w:r w:rsidRPr="00F65380">
              <w:rPr>
                <w:spacing w:val="2"/>
              </w:rPr>
              <w:t>Акимат</w:t>
            </w:r>
            <w:proofErr w:type="spellEnd"/>
            <w:r w:rsidRPr="00F65380">
              <w:rPr>
                <w:spacing w:val="2"/>
              </w:rPr>
              <w:t xml:space="preserve"> области, города республиканского значения, столицы в соответствии с законодательством Республики Казахстан:</w:t>
            </w:r>
          </w:p>
          <w:p w14:paraId="029A403C" w14:textId="77777777" w:rsidR="00606AD1" w:rsidRPr="00F65380" w:rsidRDefault="00606AD1" w:rsidP="008631AD">
            <w:pPr>
              <w:shd w:val="clear" w:color="auto" w:fill="FFFFFF"/>
              <w:ind w:firstLine="289"/>
              <w:jc w:val="both"/>
              <w:textAlignment w:val="baseline"/>
              <w:rPr>
                <w:spacing w:val="2"/>
              </w:rPr>
            </w:pPr>
            <w:r w:rsidRPr="00F65380">
              <w:rPr>
                <w:spacing w:val="2"/>
              </w:rPr>
              <w:t>…</w:t>
            </w:r>
          </w:p>
          <w:p w14:paraId="65E379D9" w14:textId="1316C52D" w:rsidR="00606AD1" w:rsidRPr="00F65380" w:rsidRDefault="00606AD1" w:rsidP="00C23433">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lang w:val="ru-RU"/>
              </w:rPr>
              <w:t xml:space="preserve">6) в соответствии со схемой размещения производительных сил Республики Казахстан разрабатывает схему районной </w:t>
            </w:r>
            <w:r w:rsidRPr="00F65380">
              <w:rPr>
                <w:rFonts w:ascii="Times New Roman" w:hAnsi="Times New Roman" w:cs="Times New Roman"/>
                <w:spacing w:val="2"/>
                <w:sz w:val="24"/>
                <w:szCs w:val="24"/>
                <w:lang w:val="ru-RU"/>
              </w:rPr>
              <w:lastRenderedPageBreak/>
              <w:t xml:space="preserve">планировки области, генеральные планы застройки областного центра, города республиканского значения и столицы, вносит их на рассмотрение в </w:t>
            </w:r>
            <w:proofErr w:type="spellStart"/>
            <w:r w:rsidRPr="00F65380">
              <w:rPr>
                <w:rFonts w:ascii="Times New Roman" w:hAnsi="Times New Roman" w:cs="Times New Roman"/>
                <w:spacing w:val="2"/>
                <w:sz w:val="24"/>
                <w:szCs w:val="24"/>
                <w:lang w:val="ru-RU"/>
              </w:rPr>
              <w:t>маслихат</w:t>
            </w:r>
            <w:proofErr w:type="spellEnd"/>
            <w:r w:rsidRPr="00F65380">
              <w:rPr>
                <w:rFonts w:ascii="Times New Roman" w:hAnsi="Times New Roman" w:cs="Times New Roman"/>
                <w:spacing w:val="2"/>
                <w:sz w:val="24"/>
                <w:szCs w:val="24"/>
                <w:lang w:val="ru-RU"/>
              </w:rPr>
              <w:t xml:space="preserve">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w:t>
            </w:r>
            <w:r w:rsidRPr="00F65380">
              <w:rPr>
                <w:rFonts w:ascii="Times New Roman" w:hAnsi="Times New Roman" w:cs="Times New Roman"/>
                <w:b/>
                <w:spacing w:val="2"/>
                <w:sz w:val="24"/>
                <w:szCs w:val="24"/>
                <w:lang w:val="ru-RU"/>
              </w:rPr>
              <w:t xml:space="preserve">в том числе антенно-мачтовых сооружений, опор </w:t>
            </w:r>
            <w:r w:rsidR="00B85535" w:rsidRPr="00F65380">
              <w:rPr>
                <w:rFonts w:ascii="Times New Roman" w:hAnsi="Times New Roman" w:cs="Times New Roman"/>
                <w:b/>
                <w:spacing w:val="2"/>
                <w:sz w:val="24"/>
                <w:szCs w:val="24"/>
                <w:lang w:val="ru-RU"/>
              </w:rPr>
              <w:t>совместного использования</w:t>
            </w:r>
            <w:r w:rsidRPr="00F65380">
              <w:rPr>
                <w:rFonts w:ascii="Times New Roman" w:hAnsi="Times New Roman" w:cs="Times New Roman"/>
                <w:b/>
                <w:spacing w:val="2"/>
                <w:sz w:val="24"/>
                <w:szCs w:val="24"/>
                <w:lang w:val="ru-RU"/>
              </w:rPr>
              <w:t>, опор связи</w:t>
            </w:r>
            <w:r w:rsidRPr="00F65380">
              <w:rPr>
                <w:rFonts w:ascii="Times New Roman" w:hAnsi="Times New Roman" w:cs="Times New Roman"/>
                <w:b/>
                <w:spacing w:val="2"/>
                <w:sz w:val="24"/>
                <w:szCs w:val="24"/>
                <w:lang w:val="kk-KZ"/>
              </w:rPr>
              <w:t>,</w:t>
            </w:r>
            <w:r w:rsidRPr="00F65380">
              <w:rPr>
                <w:rFonts w:ascii="Times New Roman" w:hAnsi="Times New Roman" w:cs="Times New Roman"/>
                <w:spacing w:val="2"/>
                <w:sz w:val="24"/>
                <w:szCs w:val="24"/>
                <w:lang w:val="ru-RU"/>
              </w:rPr>
              <w:t xml:space="preserve">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w:t>
            </w:r>
            <w:proofErr w:type="spellStart"/>
            <w:r w:rsidRPr="00F65380">
              <w:rPr>
                <w:rFonts w:ascii="Times New Roman" w:hAnsi="Times New Roman" w:cs="Times New Roman"/>
                <w:spacing w:val="2"/>
                <w:sz w:val="24"/>
                <w:szCs w:val="24"/>
                <w:lang w:val="ru-RU"/>
              </w:rPr>
              <w:t>маслихату</w:t>
            </w:r>
            <w:proofErr w:type="spellEnd"/>
            <w:r w:rsidRPr="00F65380">
              <w:rPr>
                <w:rFonts w:ascii="Times New Roman" w:hAnsi="Times New Roman" w:cs="Times New Roman"/>
                <w:spacing w:val="2"/>
                <w:sz w:val="24"/>
                <w:szCs w:val="24"/>
                <w:lang w:val="ru-RU"/>
              </w:rPr>
              <w:t>;</w:t>
            </w:r>
          </w:p>
        </w:tc>
        <w:tc>
          <w:tcPr>
            <w:tcW w:w="3969" w:type="dxa"/>
          </w:tcPr>
          <w:p w14:paraId="54421722" w14:textId="77777777" w:rsidR="00606AD1" w:rsidRPr="00F65380" w:rsidRDefault="00606AD1" w:rsidP="008631AD">
            <w:pPr>
              <w:ind w:firstLine="289"/>
              <w:jc w:val="both"/>
            </w:pPr>
            <w:r w:rsidRPr="00F65380">
              <w:lastRenderedPageBreak/>
              <w:t xml:space="preserve">В соответствии с подпунктом 3-1) пункта 1 статьи 10 Закона Республики Казахстан «О связи» для операторов связи и </w:t>
            </w:r>
            <w:proofErr w:type="spellStart"/>
            <w:r w:rsidRPr="00F65380">
              <w:t>акиматов</w:t>
            </w:r>
            <w:proofErr w:type="spellEnd"/>
            <w:r w:rsidRPr="00F65380">
              <w:t xml:space="preserve"> предусмотрен порядок обеспечения места с подведенным электроснабжением для строительства антенно-мачтовых сооружений и опор связи.</w:t>
            </w:r>
          </w:p>
          <w:p w14:paraId="067E4EB1" w14:textId="77777777" w:rsidR="00606AD1" w:rsidRPr="00F65380" w:rsidRDefault="00606AD1" w:rsidP="008631AD">
            <w:pPr>
              <w:ind w:firstLine="289"/>
              <w:jc w:val="both"/>
            </w:pPr>
            <w:r w:rsidRPr="00F65380">
              <w:lastRenderedPageBreak/>
              <w:t xml:space="preserve">В соответствии с подпунктом 3-1) пункта 1 статьи 10 Закона РК «О связи» для операторов связи и </w:t>
            </w:r>
            <w:proofErr w:type="spellStart"/>
            <w:r w:rsidRPr="00F65380">
              <w:t>акиматов</w:t>
            </w:r>
            <w:proofErr w:type="spellEnd"/>
            <w:r w:rsidRPr="00F65380">
              <w:t xml:space="preserve"> предусмотрен порядок обеспечения места с подведенным электроснабжением для строительства АМС и опор связи.</w:t>
            </w:r>
          </w:p>
          <w:p w14:paraId="369D9FE3" w14:textId="77777777" w:rsidR="00606AD1" w:rsidRPr="00F65380" w:rsidRDefault="00606AD1" w:rsidP="008631AD">
            <w:pPr>
              <w:ind w:firstLine="289"/>
              <w:jc w:val="both"/>
              <w:rPr>
                <w:lang w:val="kk-KZ"/>
              </w:rPr>
            </w:pPr>
            <w:r w:rsidRPr="00F65380">
              <w:rPr>
                <w:lang w:val="kk-KZ"/>
              </w:rPr>
              <w:t>На данный момент в строительной терминологии отсутствует понятие «антенно-мачтовое сооружение», хотя оно применяется в законодательстве.</w:t>
            </w:r>
          </w:p>
          <w:p w14:paraId="580B9B29" w14:textId="77777777" w:rsidR="00606AD1" w:rsidRPr="00F65380" w:rsidRDefault="00606AD1" w:rsidP="008631AD">
            <w:pPr>
              <w:ind w:firstLine="289"/>
              <w:jc w:val="both"/>
              <w:rPr>
                <w:lang w:val="kk-KZ"/>
              </w:rPr>
            </w:pPr>
            <w:r w:rsidRPr="00F65380">
              <w:rPr>
                <w:lang w:val="kk-KZ"/>
              </w:rPr>
              <w:t xml:space="preserve">     На основе действующих определений «башня», «мачта», полагаем возможным, вывести определение «антенно-мачтовое сооружение».</w:t>
            </w:r>
          </w:p>
          <w:p w14:paraId="504C499D" w14:textId="77777777" w:rsidR="00606AD1" w:rsidRPr="00F65380" w:rsidRDefault="00606AD1" w:rsidP="008631AD">
            <w:pPr>
              <w:ind w:firstLine="289"/>
              <w:jc w:val="both"/>
              <w:rPr>
                <w:lang w:val="kk-KZ"/>
              </w:rPr>
            </w:pPr>
            <w:r w:rsidRPr="00F65380">
              <w:rPr>
                <w:lang w:val="kk-KZ"/>
              </w:rPr>
              <w:t xml:space="preserve">     Согласно данному своду правил: </w:t>
            </w:r>
          </w:p>
          <w:p w14:paraId="19B0DE16" w14:textId="77777777" w:rsidR="00606AD1" w:rsidRPr="00F65380" w:rsidRDefault="00606AD1" w:rsidP="008631AD">
            <w:pPr>
              <w:ind w:firstLine="289"/>
              <w:jc w:val="both"/>
              <w:rPr>
                <w:lang w:val="kk-KZ"/>
              </w:rPr>
            </w:pPr>
            <w:r w:rsidRPr="00F65380">
              <w:rPr>
                <w:lang w:val="kk-KZ"/>
              </w:rPr>
              <w:t>«4.353 Башня: Свободно стоящее высотное сооружение, устойчивость которого обеспечивается основной конструкцией (без оттяжек): телебашня, радиобашня, водонапорная, силосная башня и т.п. Конструкция ствола башни обычно представляет собой пространственную стержневую систему либо цилиндрическую железобетонную или каменную оболочку.»</w:t>
            </w:r>
          </w:p>
          <w:p w14:paraId="3144A17F" w14:textId="77777777" w:rsidR="00606AD1" w:rsidRPr="00F65380" w:rsidRDefault="00606AD1" w:rsidP="008631AD">
            <w:pPr>
              <w:shd w:val="clear" w:color="auto" w:fill="FFFFFF"/>
              <w:ind w:firstLine="289"/>
              <w:jc w:val="both"/>
              <w:textAlignment w:val="baseline"/>
              <w:rPr>
                <w:lang w:val="kk-KZ"/>
              </w:rPr>
            </w:pPr>
            <w:r w:rsidRPr="00F65380">
              <w:rPr>
                <w:lang w:val="kk-KZ"/>
              </w:rPr>
              <w:t xml:space="preserve">4.1327 Мачта: Сооружение из опирающегося на фундамент вертикального ствола и поддерживающих его наклонных </w:t>
            </w:r>
            <w:r w:rsidRPr="00F65380">
              <w:rPr>
                <w:lang w:val="kk-KZ"/>
              </w:rPr>
              <w:lastRenderedPageBreak/>
              <w:t>оттяжек, закрепленных в анкерных устройствах.</w:t>
            </w:r>
          </w:p>
          <w:p w14:paraId="30F4651F" w14:textId="77777777" w:rsidR="00606AD1" w:rsidRPr="00F65380" w:rsidRDefault="00606AD1" w:rsidP="008631AD">
            <w:pPr>
              <w:ind w:firstLine="289"/>
              <w:jc w:val="both"/>
              <w:rPr>
                <w:lang w:val="kk-KZ"/>
              </w:rPr>
            </w:pPr>
          </w:p>
          <w:p w14:paraId="62C660B5" w14:textId="77777777" w:rsidR="00606AD1" w:rsidRPr="00F65380" w:rsidRDefault="00606AD1" w:rsidP="008631AD">
            <w:pPr>
              <w:ind w:firstLine="289"/>
              <w:jc w:val="both"/>
            </w:pPr>
          </w:p>
        </w:tc>
      </w:tr>
      <w:tr w:rsidR="00606AD1" w:rsidRPr="00F65380" w14:paraId="1502CBC0" w14:textId="77777777" w:rsidTr="00123601">
        <w:tc>
          <w:tcPr>
            <w:tcW w:w="730" w:type="dxa"/>
          </w:tcPr>
          <w:p w14:paraId="6C74E3A9"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B4EB368" w14:textId="06136ED7" w:rsidR="00606AD1" w:rsidRPr="00F65380" w:rsidRDefault="00606AD1" w:rsidP="008631AD">
            <w:pPr>
              <w:contextualSpacing/>
              <w:jc w:val="center"/>
              <w:rPr>
                <w:bCs/>
              </w:rPr>
            </w:pPr>
            <w:r w:rsidRPr="00F65380">
              <w:t>Статья 27</w:t>
            </w:r>
          </w:p>
        </w:tc>
        <w:tc>
          <w:tcPr>
            <w:tcW w:w="4841" w:type="dxa"/>
          </w:tcPr>
          <w:p w14:paraId="328FD7FE" w14:textId="77777777" w:rsidR="00606AD1" w:rsidRPr="00F65380" w:rsidRDefault="00606AD1" w:rsidP="008631AD">
            <w:pPr>
              <w:autoSpaceDE w:val="0"/>
              <w:autoSpaceDN w:val="0"/>
              <w:adjustRightInd w:val="0"/>
              <w:ind w:firstLine="289"/>
              <w:jc w:val="both"/>
            </w:pPr>
            <w:r w:rsidRPr="00F65380">
              <w:t xml:space="preserve">Статья 27. Компетенция </w:t>
            </w:r>
            <w:proofErr w:type="spellStart"/>
            <w:r w:rsidRPr="00F65380">
              <w:t>акимата</w:t>
            </w:r>
            <w:proofErr w:type="spellEnd"/>
            <w:r w:rsidRPr="00F65380">
              <w:t xml:space="preserve"> области, города республиканского значения, столицы</w:t>
            </w:r>
          </w:p>
          <w:p w14:paraId="535DF35B" w14:textId="77777777" w:rsidR="00606AD1" w:rsidRPr="00F65380" w:rsidRDefault="00606AD1" w:rsidP="008631AD">
            <w:pPr>
              <w:autoSpaceDE w:val="0"/>
              <w:autoSpaceDN w:val="0"/>
              <w:adjustRightInd w:val="0"/>
              <w:ind w:firstLine="289"/>
              <w:jc w:val="both"/>
            </w:pPr>
            <w:r w:rsidRPr="00F65380">
              <w:t xml:space="preserve">1. </w:t>
            </w:r>
            <w:proofErr w:type="spellStart"/>
            <w:r w:rsidRPr="00F65380">
              <w:t>Акимат</w:t>
            </w:r>
            <w:proofErr w:type="spellEnd"/>
            <w:r w:rsidRPr="00F65380">
              <w:t xml:space="preserve"> области, города республиканского значения, столицы в соответствии с законодательством Республики Казахстан:</w:t>
            </w:r>
          </w:p>
          <w:p w14:paraId="564DB9DB" w14:textId="77777777" w:rsidR="00606AD1" w:rsidRPr="00F65380" w:rsidRDefault="00606AD1" w:rsidP="008631AD">
            <w:pPr>
              <w:autoSpaceDE w:val="0"/>
              <w:autoSpaceDN w:val="0"/>
              <w:adjustRightInd w:val="0"/>
              <w:ind w:firstLine="289"/>
              <w:jc w:val="both"/>
            </w:pPr>
            <w:r w:rsidRPr="00F65380">
              <w:t>…</w:t>
            </w:r>
          </w:p>
          <w:p w14:paraId="75457951" w14:textId="53DB9E76" w:rsidR="00606AD1" w:rsidRPr="00F65380" w:rsidRDefault="00606AD1" w:rsidP="00483DCD">
            <w:pPr>
              <w:autoSpaceDE w:val="0"/>
              <w:autoSpaceDN w:val="0"/>
              <w:adjustRightInd w:val="0"/>
              <w:ind w:firstLine="289"/>
              <w:jc w:val="both"/>
            </w:pPr>
            <w:r w:rsidRPr="00F65380">
              <w:rPr>
                <w:b/>
              </w:rPr>
              <w:t>3</w:t>
            </w:r>
            <w:r w:rsidR="00483DCD">
              <w:rPr>
                <w:b/>
                <w:lang w:val="kk-KZ"/>
              </w:rPr>
              <w:t>9</w:t>
            </w:r>
            <w:r w:rsidRPr="00F65380">
              <w:rPr>
                <w:b/>
              </w:rPr>
              <w:t xml:space="preserve">) отсутствует </w:t>
            </w:r>
          </w:p>
        </w:tc>
        <w:tc>
          <w:tcPr>
            <w:tcW w:w="4939" w:type="dxa"/>
          </w:tcPr>
          <w:p w14:paraId="7042BD1C" w14:textId="77777777" w:rsidR="00606AD1" w:rsidRPr="00F65380" w:rsidRDefault="00606AD1" w:rsidP="008631AD">
            <w:pPr>
              <w:autoSpaceDE w:val="0"/>
              <w:autoSpaceDN w:val="0"/>
              <w:adjustRightInd w:val="0"/>
              <w:ind w:firstLine="289"/>
              <w:jc w:val="both"/>
            </w:pPr>
            <w:r w:rsidRPr="00F65380">
              <w:t xml:space="preserve">Статья 27. Компетенция </w:t>
            </w:r>
            <w:proofErr w:type="spellStart"/>
            <w:r w:rsidRPr="00F65380">
              <w:t>акимата</w:t>
            </w:r>
            <w:proofErr w:type="spellEnd"/>
            <w:r w:rsidRPr="00F65380">
              <w:t xml:space="preserve"> области, города республиканского значения, столицы</w:t>
            </w:r>
          </w:p>
          <w:p w14:paraId="4B5DC3FF" w14:textId="77777777" w:rsidR="00606AD1" w:rsidRPr="00F65380" w:rsidRDefault="00606AD1" w:rsidP="008631AD">
            <w:pPr>
              <w:autoSpaceDE w:val="0"/>
              <w:autoSpaceDN w:val="0"/>
              <w:adjustRightInd w:val="0"/>
              <w:ind w:firstLine="289"/>
              <w:jc w:val="both"/>
            </w:pPr>
            <w:r w:rsidRPr="00F65380">
              <w:t xml:space="preserve">1. </w:t>
            </w:r>
            <w:proofErr w:type="spellStart"/>
            <w:r w:rsidRPr="00F65380">
              <w:t>Акимат</w:t>
            </w:r>
            <w:proofErr w:type="spellEnd"/>
            <w:r w:rsidRPr="00F65380">
              <w:t xml:space="preserve"> области, города республиканского значения, столицы в соответствии с законодательством Республики Казахстан:</w:t>
            </w:r>
          </w:p>
          <w:p w14:paraId="6734EBF8" w14:textId="77777777" w:rsidR="00606AD1" w:rsidRPr="00F65380" w:rsidRDefault="00606AD1" w:rsidP="008631AD">
            <w:pPr>
              <w:autoSpaceDE w:val="0"/>
              <w:autoSpaceDN w:val="0"/>
              <w:adjustRightInd w:val="0"/>
              <w:ind w:firstLine="289"/>
              <w:jc w:val="both"/>
            </w:pPr>
            <w:r w:rsidRPr="00F65380">
              <w:t>…</w:t>
            </w:r>
          </w:p>
          <w:p w14:paraId="054BFEC8" w14:textId="24385875" w:rsidR="00606AD1" w:rsidRPr="00483DCD" w:rsidRDefault="00606AD1" w:rsidP="00483DCD">
            <w:pPr>
              <w:autoSpaceDE w:val="0"/>
              <w:autoSpaceDN w:val="0"/>
              <w:adjustRightInd w:val="0"/>
              <w:ind w:firstLine="289"/>
              <w:jc w:val="both"/>
              <w:rPr>
                <w:lang w:val="kk-KZ"/>
              </w:rPr>
            </w:pPr>
            <w:r w:rsidRPr="00F65380">
              <w:rPr>
                <w:b/>
              </w:rPr>
              <w:t>3</w:t>
            </w:r>
            <w:r w:rsidR="00483DCD">
              <w:rPr>
                <w:b/>
                <w:lang w:val="kk-KZ"/>
              </w:rPr>
              <w:t>9</w:t>
            </w:r>
            <w:r w:rsidRPr="00F65380">
              <w:rPr>
                <w:b/>
              </w:rPr>
              <w:t xml:space="preserve">) </w:t>
            </w:r>
            <w:r w:rsidR="00FA7455" w:rsidRPr="00F65380">
              <w:rPr>
                <w:b/>
              </w:rPr>
              <w:t>проводят инвентаризацию и принятие (передачу) в собственность сетей кабельной канализации, а также телекоммуникационных сетей связи, построенных за счет средст</w:t>
            </w:r>
            <w:r w:rsidR="006E4B05" w:rsidRPr="00F65380">
              <w:rPr>
                <w:b/>
              </w:rPr>
              <w:t>в местного бюджета</w:t>
            </w:r>
            <w:r w:rsidR="00483DCD">
              <w:rPr>
                <w:b/>
                <w:lang w:val="kk-KZ"/>
              </w:rPr>
              <w:t>.</w:t>
            </w:r>
          </w:p>
        </w:tc>
        <w:tc>
          <w:tcPr>
            <w:tcW w:w="3969" w:type="dxa"/>
          </w:tcPr>
          <w:p w14:paraId="5BCA2F1A" w14:textId="77777777" w:rsidR="00606AD1" w:rsidRPr="00F65380" w:rsidRDefault="00606AD1" w:rsidP="008631AD">
            <w:pPr>
              <w:autoSpaceDE w:val="0"/>
              <w:autoSpaceDN w:val="0"/>
              <w:adjustRightInd w:val="0"/>
              <w:ind w:firstLine="289"/>
              <w:jc w:val="both"/>
            </w:pPr>
            <w:r w:rsidRPr="00F65380">
              <w:t>В целях расширения компетенций местных исполнительных органов по организации строительства сетей связи.</w:t>
            </w:r>
          </w:p>
          <w:p w14:paraId="4F79F6ED" w14:textId="767DDD39" w:rsidR="00606AD1" w:rsidRPr="00F65380" w:rsidRDefault="00606AD1" w:rsidP="008631AD">
            <w:pPr>
              <w:ind w:firstLine="289"/>
              <w:jc w:val="both"/>
            </w:pPr>
            <w:r w:rsidRPr="00F65380">
              <w:t xml:space="preserve">Указанная норма разработана в целях ускоренного обеспечения ширококолосым доступом к сети Интернет труднодоступные сельские населенные пункты. </w:t>
            </w:r>
          </w:p>
        </w:tc>
      </w:tr>
      <w:tr w:rsidR="00606AD1" w:rsidRPr="00F65380" w14:paraId="3C082026" w14:textId="77777777" w:rsidTr="00123601">
        <w:tc>
          <w:tcPr>
            <w:tcW w:w="730" w:type="dxa"/>
          </w:tcPr>
          <w:p w14:paraId="5FFFE20E"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6901D68" w14:textId="72AF2202" w:rsidR="00606AD1" w:rsidRPr="00F65380" w:rsidRDefault="00606AD1" w:rsidP="008631AD">
            <w:pPr>
              <w:contextualSpacing/>
              <w:jc w:val="center"/>
              <w:rPr>
                <w:bCs/>
              </w:rPr>
            </w:pPr>
            <w:r w:rsidRPr="00F65380">
              <w:rPr>
                <w:bCs/>
              </w:rPr>
              <w:t xml:space="preserve">подпункт </w:t>
            </w:r>
            <w:r w:rsidRPr="00F65380">
              <w:rPr>
                <w:bCs/>
                <w:lang w:val="kk-KZ"/>
              </w:rPr>
              <w:t xml:space="preserve">6) </w:t>
            </w:r>
            <w:r w:rsidRPr="00F65380">
              <w:rPr>
                <w:bCs/>
              </w:rPr>
              <w:t>пункт</w:t>
            </w:r>
            <w:r w:rsidR="00367B71" w:rsidRPr="00F65380">
              <w:rPr>
                <w:bCs/>
                <w:lang w:val="kk-KZ"/>
              </w:rPr>
              <w:t>а</w:t>
            </w:r>
            <w:r w:rsidRPr="00F65380">
              <w:rPr>
                <w:bCs/>
              </w:rPr>
              <w:t xml:space="preserve"> 1 статьи 31</w:t>
            </w:r>
          </w:p>
        </w:tc>
        <w:tc>
          <w:tcPr>
            <w:tcW w:w="4841" w:type="dxa"/>
          </w:tcPr>
          <w:p w14:paraId="787DF139" w14:textId="77777777" w:rsidR="00606AD1" w:rsidRPr="00F65380" w:rsidRDefault="00606AD1" w:rsidP="008631AD">
            <w:pPr>
              <w:shd w:val="clear" w:color="auto" w:fill="FFFFFF"/>
              <w:ind w:firstLine="289"/>
              <w:jc w:val="both"/>
              <w:textAlignment w:val="baseline"/>
              <w:rPr>
                <w:spacing w:val="2"/>
                <w:shd w:val="clear" w:color="auto" w:fill="FFFFFF"/>
              </w:rPr>
            </w:pPr>
            <w:r w:rsidRPr="00F65380">
              <w:rPr>
                <w:spacing w:val="2"/>
                <w:shd w:val="clear" w:color="auto" w:fill="FFFFFF"/>
              </w:rPr>
              <w:t>Статья 31. Организация архитектурно-строительного контроля и надзора</w:t>
            </w:r>
          </w:p>
          <w:p w14:paraId="129C1CA2" w14:textId="77777777" w:rsidR="00606AD1" w:rsidRPr="00F65380" w:rsidRDefault="00606AD1" w:rsidP="008631AD">
            <w:pPr>
              <w:shd w:val="clear" w:color="auto" w:fill="FFFFFF"/>
              <w:ind w:firstLine="289"/>
              <w:jc w:val="both"/>
              <w:textAlignment w:val="baseline"/>
              <w:rPr>
                <w:spacing w:val="2"/>
                <w:shd w:val="clear" w:color="auto" w:fill="FFFFFF"/>
              </w:rPr>
            </w:pPr>
            <w:r w:rsidRPr="00F65380">
              <w:rPr>
                <w:spacing w:val="2"/>
                <w:shd w:val="clear" w:color="auto" w:fill="FFFFFF"/>
              </w:rPr>
              <w:t xml:space="preserve">1. Районный (города областного значения) </w:t>
            </w:r>
            <w:proofErr w:type="spellStart"/>
            <w:r w:rsidRPr="00F65380">
              <w:rPr>
                <w:spacing w:val="2"/>
                <w:shd w:val="clear" w:color="auto" w:fill="FFFFFF"/>
              </w:rPr>
              <w:t>акимат</w:t>
            </w:r>
            <w:proofErr w:type="spellEnd"/>
            <w:r w:rsidRPr="00F65380">
              <w:rPr>
                <w:spacing w:val="2"/>
                <w:shd w:val="clear" w:color="auto" w:fill="FFFFFF"/>
              </w:rPr>
              <w:t xml:space="preserve"> в соответствии с законодательством Республики Казахстан:</w:t>
            </w:r>
          </w:p>
          <w:p w14:paraId="0A032F53" w14:textId="77777777" w:rsidR="00606AD1" w:rsidRPr="00F65380" w:rsidRDefault="00606AD1" w:rsidP="008631AD">
            <w:pPr>
              <w:shd w:val="clear" w:color="auto" w:fill="FFFFFF"/>
              <w:ind w:firstLine="289"/>
              <w:jc w:val="both"/>
              <w:textAlignment w:val="baseline"/>
              <w:rPr>
                <w:spacing w:val="2"/>
                <w:shd w:val="clear" w:color="auto" w:fill="FFFFFF"/>
              </w:rPr>
            </w:pPr>
            <w:r w:rsidRPr="00F65380">
              <w:rPr>
                <w:spacing w:val="2"/>
                <w:shd w:val="clear" w:color="auto" w:fill="FFFFFF"/>
              </w:rPr>
              <w:t>...</w:t>
            </w:r>
          </w:p>
          <w:p w14:paraId="11C51552" w14:textId="373B26AB" w:rsidR="00606AD1" w:rsidRPr="00F65380" w:rsidRDefault="00606AD1" w:rsidP="008631AD">
            <w:pPr>
              <w:autoSpaceDE w:val="0"/>
              <w:autoSpaceDN w:val="0"/>
              <w:adjustRightInd w:val="0"/>
              <w:ind w:firstLine="289"/>
              <w:jc w:val="both"/>
            </w:pPr>
            <w:r w:rsidRPr="00F65380">
              <w:rPr>
                <w:spacing w:val="2"/>
                <w:shd w:val="clear" w:color="auto" w:fill="FFFFFF"/>
              </w:rPr>
              <w:t xml:space="preserve">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w:t>
            </w:r>
            <w:proofErr w:type="spellStart"/>
            <w:r w:rsidRPr="00F65380">
              <w:rPr>
                <w:spacing w:val="2"/>
                <w:shd w:val="clear" w:color="auto" w:fill="FFFFFF"/>
              </w:rPr>
              <w:t>маслихат</w:t>
            </w:r>
            <w:proofErr w:type="spellEnd"/>
            <w:r w:rsidRPr="00F65380">
              <w:rPr>
                <w:spacing w:val="2"/>
                <w:shd w:val="clear" w:color="auto" w:fill="FFFFFF"/>
              </w:rPr>
              <w:t xml:space="preserve">,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w:t>
            </w:r>
            <w:proofErr w:type="spellStart"/>
            <w:r w:rsidRPr="00F65380">
              <w:rPr>
                <w:spacing w:val="2"/>
                <w:shd w:val="clear" w:color="auto" w:fill="FFFFFF"/>
              </w:rPr>
              <w:t>внутрипоселковых</w:t>
            </w:r>
            <w:proofErr w:type="spellEnd"/>
            <w:r w:rsidRPr="00F65380">
              <w:rPr>
                <w:spacing w:val="2"/>
                <w:shd w:val="clear" w:color="auto" w:fill="FFFFFF"/>
              </w:rPr>
              <w:t xml:space="preserve"> (внутригородских) и </w:t>
            </w:r>
            <w:r w:rsidRPr="00F65380">
              <w:rPr>
                <w:spacing w:val="2"/>
                <w:shd w:val="clear" w:color="auto" w:fill="FFFFFF"/>
              </w:rPr>
              <w:lastRenderedPageBreak/>
              <w:t>внутрирайонных коммунальных сетей и сооружений;</w:t>
            </w:r>
          </w:p>
        </w:tc>
        <w:tc>
          <w:tcPr>
            <w:tcW w:w="4939" w:type="dxa"/>
          </w:tcPr>
          <w:p w14:paraId="73474BB4" w14:textId="77777777" w:rsidR="00606AD1" w:rsidRPr="00F65380" w:rsidRDefault="00606AD1" w:rsidP="008631AD">
            <w:pPr>
              <w:ind w:firstLine="289"/>
              <w:jc w:val="both"/>
              <w:textAlignment w:val="baseline"/>
              <w:rPr>
                <w:spacing w:val="2"/>
                <w:shd w:val="clear" w:color="auto" w:fill="FFFFFF"/>
              </w:rPr>
            </w:pPr>
            <w:r w:rsidRPr="00F65380">
              <w:rPr>
                <w:spacing w:val="2"/>
                <w:shd w:val="clear" w:color="auto" w:fill="FFFFFF"/>
              </w:rPr>
              <w:lastRenderedPageBreak/>
              <w:t>Статья 31. Организация архитектурно-строительного контроля и надзора</w:t>
            </w:r>
          </w:p>
          <w:p w14:paraId="11303393" w14:textId="77777777" w:rsidR="00606AD1" w:rsidRPr="00F65380" w:rsidRDefault="00606AD1" w:rsidP="008631AD">
            <w:pPr>
              <w:ind w:firstLine="289"/>
              <w:jc w:val="both"/>
              <w:textAlignment w:val="baseline"/>
              <w:rPr>
                <w:spacing w:val="2"/>
                <w:shd w:val="clear" w:color="auto" w:fill="FFFFFF"/>
              </w:rPr>
            </w:pPr>
            <w:r w:rsidRPr="00F65380">
              <w:rPr>
                <w:spacing w:val="2"/>
                <w:shd w:val="clear" w:color="auto" w:fill="FFFFFF"/>
              </w:rPr>
              <w:t xml:space="preserve">1. Районный (города областного значения) </w:t>
            </w:r>
            <w:proofErr w:type="spellStart"/>
            <w:r w:rsidRPr="00F65380">
              <w:rPr>
                <w:spacing w:val="2"/>
                <w:shd w:val="clear" w:color="auto" w:fill="FFFFFF"/>
              </w:rPr>
              <w:t>акимат</w:t>
            </w:r>
            <w:proofErr w:type="spellEnd"/>
            <w:r w:rsidRPr="00F65380">
              <w:rPr>
                <w:spacing w:val="2"/>
                <w:shd w:val="clear" w:color="auto" w:fill="FFFFFF"/>
              </w:rPr>
              <w:t xml:space="preserve"> в соответствии с законодательством Республики Казахстан:</w:t>
            </w:r>
          </w:p>
          <w:p w14:paraId="0137598F" w14:textId="77777777" w:rsidR="00606AD1" w:rsidRPr="00F65380" w:rsidRDefault="00606AD1" w:rsidP="008631AD">
            <w:pPr>
              <w:ind w:firstLine="289"/>
              <w:jc w:val="both"/>
              <w:textAlignment w:val="baseline"/>
              <w:rPr>
                <w:spacing w:val="2"/>
                <w:shd w:val="clear" w:color="auto" w:fill="FFFFFF"/>
              </w:rPr>
            </w:pPr>
            <w:r w:rsidRPr="00F65380">
              <w:rPr>
                <w:spacing w:val="2"/>
                <w:shd w:val="clear" w:color="auto" w:fill="FFFFFF"/>
              </w:rPr>
              <w:t>...</w:t>
            </w:r>
          </w:p>
          <w:p w14:paraId="50CFAC0D" w14:textId="145A2940" w:rsidR="00606AD1" w:rsidRPr="00F65380" w:rsidRDefault="00606AD1" w:rsidP="00D97A77">
            <w:pPr>
              <w:autoSpaceDE w:val="0"/>
              <w:autoSpaceDN w:val="0"/>
              <w:adjustRightInd w:val="0"/>
              <w:ind w:firstLine="289"/>
              <w:jc w:val="both"/>
            </w:pPr>
            <w:r w:rsidRPr="00F65380">
              <w:rPr>
                <w:spacing w:val="2"/>
                <w:shd w:val="clear" w:color="auto" w:fill="FFFFFF"/>
              </w:rPr>
              <w:t xml:space="preserve">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w:t>
            </w:r>
            <w:proofErr w:type="spellStart"/>
            <w:r w:rsidRPr="00F65380">
              <w:rPr>
                <w:spacing w:val="2"/>
                <w:shd w:val="clear" w:color="auto" w:fill="FFFFFF"/>
              </w:rPr>
              <w:t>маслихат</w:t>
            </w:r>
            <w:proofErr w:type="spellEnd"/>
            <w:r w:rsidRPr="00F65380">
              <w:rPr>
                <w:spacing w:val="2"/>
                <w:shd w:val="clear" w:color="auto" w:fill="FFFFFF"/>
              </w:rPr>
              <w:t xml:space="preserve">,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w:t>
            </w:r>
            <w:proofErr w:type="spellStart"/>
            <w:r w:rsidRPr="00F65380">
              <w:rPr>
                <w:spacing w:val="2"/>
                <w:shd w:val="clear" w:color="auto" w:fill="FFFFFF"/>
              </w:rPr>
              <w:t>внутрипоселковых</w:t>
            </w:r>
            <w:proofErr w:type="spellEnd"/>
            <w:r w:rsidRPr="00F65380">
              <w:rPr>
                <w:spacing w:val="2"/>
                <w:shd w:val="clear" w:color="auto" w:fill="FFFFFF"/>
              </w:rPr>
              <w:t xml:space="preserve"> (внутригородских) и внутрирайонных </w:t>
            </w:r>
            <w:r w:rsidRPr="00F65380">
              <w:rPr>
                <w:spacing w:val="2"/>
                <w:shd w:val="clear" w:color="auto" w:fill="FFFFFF"/>
              </w:rPr>
              <w:lastRenderedPageBreak/>
              <w:t xml:space="preserve">коммунальных сетей и сооружений, </w:t>
            </w:r>
            <w:r w:rsidRPr="00F65380">
              <w:rPr>
                <w:b/>
                <w:spacing w:val="2"/>
              </w:rPr>
              <w:t>в том числе ан</w:t>
            </w:r>
            <w:r w:rsidR="00D97A77" w:rsidRPr="00F65380">
              <w:rPr>
                <w:b/>
                <w:spacing w:val="2"/>
              </w:rPr>
              <w:t>тенно-мачтовых сооружений, опор</w:t>
            </w:r>
            <w:r w:rsidRPr="00F65380">
              <w:rPr>
                <w:b/>
                <w:spacing w:val="2"/>
              </w:rPr>
              <w:t xml:space="preserve"> </w:t>
            </w:r>
            <w:r w:rsidR="00D97A77" w:rsidRPr="00F65380">
              <w:rPr>
                <w:b/>
                <w:spacing w:val="2"/>
              </w:rPr>
              <w:t>совместного использования</w:t>
            </w:r>
            <w:r w:rsidRPr="00F65380">
              <w:rPr>
                <w:b/>
                <w:spacing w:val="2"/>
              </w:rPr>
              <w:t>, опор связи;</w:t>
            </w:r>
          </w:p>
        </w:tc>
        <w:tc>
          <w:tcPr>
            <w:tcW w:w="3969" w:type="dxa"/>
          </w:tcPr>
          <w:p w14:paraId="40A418FC" w14:textId="77777777" w:rsidR="00606AD1" w:rsidRPr="00F65380" w:rsidRDefault="00606AD1" w:rsidP="008631AD">
            <w:pPr>
              <w:ind w:firstLine="289"/>
              <w:jc w:val="both"/>
            </w:pPr>
            <w:r w:rsidRPr="00F65380">
              <w:lastRenderedPageBreak/>
              <w:t xml:space="preserve">В соответствии с подпунктом 3-1) пункта 1 статьи 10 Закона Республики Казахстан «О связи» для операторов связи и </w:t>
            </w:r>
            <w:proofErr w:type="spellStart"/>
            <w:r w:rsidRPr="00F65380">
              <w:t>акиматов</w:t>
            </w:r>
            <w:proofErr w:type="spellEnd"/>
            <w:r w:rsidRPr="00F65380">
              <w:t xml:space="preserve"> предусмотрен порядок обеспечения места с подведенным электроснабжением для строительства антенно-мачтовых сооружений и опор связи.</w:t>
            </w:r>
          </w:p>
          <w:p w14:paraId="4A085094" w14:textId="77777777" w:rsidR="00606AD1" w:rsidRPr="00F65380" w:rsidRDefault="00606AD1" w:rsidP="008631AD">
            <w:pPr>
              <w:ind w:firstLine="289"/>
              <w:jc w:val="both"/>
            </w:pPr>
          </w:p>
        </w:tc>
      </w:tr>
      <w:tr w:rsidR="00606AD1" w:rsidRPr="00F65380" w14:paraId="3BDCFD57" w14:textId="77777777" w:rsidTr="00123601">
        <w:tc>
          <w:tcPr>
            <w:tcW w:w="16018" w:type="dxa"/>
            <w:gridSpan w:val="5"/>
          </w:tcPr>
          <w:p w14:paraId="796DCDA7" w14:textId="77777777" w:rsidR="00606AD1" w:rsidRPr="00F65380" w:rsidRDefault="00606AD1" w:rsidP="008631AD">
            <w:pPr>
              <w:ind w:firstLine="289"/>
              <w:jc w:val="center"/>
              <w:rPr>
                <w:b/>
              </w:rPr>
            </w:pPr>
          </w:p>
          <w:p w14:paraId="19DC14DC" w14:textId="699CA9C9" w:rsidR="00606AD1" w:rsidRPr="00F65380" w:rsidRDefault="00447EAF" w:rsidP="008631AD">
            <w:pPr>
              <w:ind w:firstLine="289"/>
              <w:jc w:val="center"/>
              <w:rPr>
                <w:b/>
              </w:rPr>
            </w:pPr>
            <w:r w:rsidRPr="00F65380">
              <w:rPr>
                <w:b/>
              </w:rPr>
              <w:t xml:space="preserve">8. </w:t>
            </w:r>
            <w:r w:rsidR="00606AD1" w:rsidRPr="00F65380">
              <w:rPr>
                <w:b/>
              </w:rPr>
              <w:t>Закон Республики Казахстан от 16 июля 2001 года</w:t>
            </w:r>
          </w:p>
          <w:p w14:paraId="2B1901FB" w14:textId="77777777" w:rsidR="00606AD1" w:rsidRPr="00F65380" w:rsidRDefault="00606AD1" w:rsidP="008631AD">
            <w:pPr>
              <w:ind w:firstLine="289"/>
              <w:jc w:val="center"/>
              <w:rPr>
                <w:b/>
              </w:rPr>
            </w:pPr>
            <w:r w:rsidRPr="00F65380">
              <w:rPr>
                <w:b/>
              </w:rPr>
              <w:t>«Об архитектурной, градостроительной и строительной деятельности в Республике Казахстан»</w:t>
            </w:r>
          </w:p>
          <w:p w14:paraId="76732EF2" w14:textId="77777777" w:rsidR="00606AD1" w:rsidRPr="00F65380" w:rsidRDefault="00606AD1" w:rsidP="008631AD">
            <w:pPr>
              <w:ind w:firstLine="289"/>
              <w:jc w:val="center"/>
            </w:pPr>
          </w:p>
        </w:tc>
      </w:tr>
      <w:tr w:rsidR="00606AD1" w:rsidRPr="00F65380" w14:paraId="01D36E58" w14:textId="77777777" w:rsidTr="00123601">
        <w:tc>
          <w:tcPr>
            <w:tcW w:w="730" w:type="dxa"/>
          </w:tcPr>
          <w:p w14:paraId="267EA1A2"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6DD3EB5" w14:textId="77777777" w:rsidR="00606AD1" w:rsidRPr="00F65380" w:rsidRDefault="00606AD1" w:rsidP="008631AD">
            <w:pPr>
              <w:contextualSpacing/>
              <w:jc w:val="center"/>
              <w:rPr>
                <w:bCs/>
              </w:rPr>
            </w:pPr>
            <w:r w:rsidRPr="00F65380">
              <w:rPr>
                <w:bCs/>
              </w:rPr>
              <w:t>подпункт 1)</w:t>
            </w:r>
          </w:p>
          <w:p w14:paraId="60BB8523" w14:textId="77777777" w:rsidR="00606AD1" w:rsidRPr="00F65380" w:rsidRDefault="00606AD1" w:rsidP="008631AD">
            <w:pPr>
              <w:contextualSpacing/>
              <w:jc w:val="center"/>
              <w:rPr>
                <w:bCs/>
              </w:rPr>
            </w:pPr>
            <w:r w:rsidRPr="00F65380">
              <w:rPr>
                <w:bCs/>
              </w:rPr>
              <w:t>пункта 3</w:t>
            </w:r>
          </w:p>
          <w:p w14:paraId="14EF7253" w14:textId="77777777" w:rsidR="00606AD1" w:rsidRPr="00F65380" w:rsidRDefault="00606AD1" w:rsidP="008631AD">
            <w:pPr>
              <w:contextualSpacing/>
              <w:jc w:val="center"/>
              <w:rPr>
                <w:bCs/>
              </w:rPr>
            </w:pPr>
            <w:r w:rsidRPr="00F65380">
              <w:rPr>
                <w:bCs/>
              </w:rPr>
              <w:t>статьи</w:t>
            </w:r>
          </w:p>
          <w:p w14:paraId="41018F20" w14:textId="77777777" w:rsidR="00606AD1" w:rsidRPr="00F65380" w:rsidRDefault="00606AD1" w:rsidP="008631AD">
            <w:pPr>
              <w:contextualSpacing/>
              <w:jc w:val="center"/>
              <w:rPr>
                <w:bCs/>
              </w:rPr>
            </w:pPr>
            <w:r w:rsidRPr="00F65380">
              <w:rPr>
                <w:bCs/>
              </w:rPr>
              <w:t>47</w:t>
            </w:r>
          </w:p>
          <w:p w14:paraId="630B7FDE" w14:textId="77777777" w:rsidR="00606AD1" w:rsidRPr="00F65380" w:rsidRDefault="00606AD1" w:rsidP="008631AD">
            <w:pPr>
              <w:contextualSpacing/>
              <w:jc w:val="center"/>
              <w:rPr>
                <w:bCs/>
              </w:rPr>
            </w:pPr>
          </w:p>
        </w:tc>
        <w:tc>
          <w:tcPr>
            <w:tcW w:w="4841" w:type="dxa"/>
          </w:tcPr>
          <w:p w14:paraId="73DCA892"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lang w:val="kk-KZ"/>
              </w:rPr>
            </w:pPr>
            <w:r w:rsidRPr="00F65380">
              <w:rPr>
                <w:spacing w:val="2"/>
                <w:lang w:val="kk-KZ"/>
              </w:rPr>
              <w:t>Статья 47. Генеральные планы населенных пунктов</w:t>
            </w:r>
          </w:p>
          <w:p w14:paraId="733BE318"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lang w:val="kk-KZ"/>
              </w:rPr>
            </w:pPr>
            <w:r w:rsidRPr="00F65380">
              <w:rPr>
                <w:spacing w:val="2"/>
                <w:lang w:val="kk-KZ"/>
              </w:rPr>
              <w:t>...</w:t>
            </w:r>
          </w:p>
          <w:p w14:paraId="5B840BE0"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lang w:val="kk-KZ"/>
              </w:rPr>
            </w:pPr>
            <w:r w:rsidRPr="00F65380">
              <w:rPr>
                <w:spacing w:val="2"/>
                <w:lang w:val="kk-KZ"/>
              </w:rPr>
              <w:t>3. Генеральным планом определяются:</w:t>
            </w:r>
          </w:p>
          <w:p w14:paraId="4B355472" w14:textId="73C86976" w:rsidR="00606AD1" w:rsidRPr="00F65380" w:rsidRDefault="00606AD1" w:rsidP="008631AD">
            <w:pPr>
              <w:shd w:val="clear" w:color="auto" w:fill="FFFFFF"/>
              <w:ind w:firstLine="289"/>
              <w:jc w:val="both"/>
              <w:textAlignment w:val="baseline"/>
              <w:rPr>
                <w:spacing w:val="2"/>
                <w:shd w:val="clear" w:color="auto" w:fill="FFFFFF"/>
              </w:rPr>
            </w:pPr>
            <w:r w:rsidRPr="00F65380">
              <w:rPr>
                <w:spacing w:val="2"/>
                <w:lang w:val="kk-KZ"/>
              </w:rPr>
              <w:t xml:space="preserve">1) </w:t>
            </w:r>
            <w:r w:rsidRPr="00F65380">
              <w:rPr>
                <w:spacing w:val="2"/>
              </w:rPr>
              <w:t>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w:t>
            </w:r>
          </w:p>
        </w:tc>
        <w:tc>
          <w:tcPr>
            <w:tcW w:w="4939" w:type="dxa"/>
          </w:tcPr>
          <w:p w14:paraId="6A82D2F1"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lang w:val="kk-KZ"/>
              </w:rPr>
            </w:pPr>
            <w:r w:rsidRPr="00F65380">
              <w:rPr>
                <w:spacing w:val="2"/>
                <w:lang w:val="kk-KZ"/>
              </w:rPr>
              <w:t>Статья 47. Генеральные планы населенных пунктов</w:t>
            </w:r>
          </w:p>
          <w:p w14:paraId="37E36A27"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lang w:val="kk-KZ"/>
              </w:rPr>
            </w:pPr>
            <w:r w:rsidRPr="00F65380">
              <w:rPr>
                <w:spacing w:val="2"/>
                <w:lang w:val="kk-KZ"/>
              </w:rPr>
              <w:t>...</w:t>
            </w:r>
          </w:p>
          <w:p w14:paraId="2A6C24A6"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lang w:val="kk-KZ"/>
              </w:rPr>
            </w:pPr>
            <w:r w:rsidRPr="00F65380">
              <w:rPr>
                <w:spacing w:val="2"/>
                <w:lang w:val="kk-KZ"/>
              </w:rPr>
              <w:t>3. Генеральным планом определяются:</w:t>
            </w:r>
          </w:p>
          <w:p w14:paraId="11C6BCEA"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lang w:val="kk-KZ"/>
              </w:rPr>
              <w:t xml:space="preserve">1) </w:t>
            </w:r>
            <w:r w:rsidRPr="00F65380">
              <w:rPr>
                <w:spacing w:val="2"/>
              </w:rPr>
              <w:t xml:space="preserve">основные направления развития территории населенного пункта, включая социальную, рекреационную, производственную, транспортную,  </w:t>
            </w:r>
            <w:r w:rsidRPr="00F65380">
              <w:rPr>
                <w:color w:val="000000"/>
                <w:spacing w:val="2"/>
              </w:rPr>
              <w:t>инженерную инфраструктуру</w:t>
            </w:r>
            <w:r w:rsidRPr="00F65380">
              <w:rPr>
                <w:b/>
                <w:color w:val="000000"/>
                <w:spacing w:val="2"/>
              </w:rPr>
              <w:t xml:space="preserve"> и размещение</w:t>
            </w:r>
            <w:r w:rsidRPr="00F65380">
              <w:rPr>
                <w:color w:val="000000"/>
                <w:spacing w:val="2"/>
              </w:rPr>
              <w:t xml:space="preserve"> </w:t>
            </w:r>
            <w:r w:rsidRPr="00F65380">
              <w:rPr>
                <w:b/>
                <w:color w:val="000000"/>
                <w:spacing w:val="2"/>
              </w:rPr>
              <w:t>сети связи</w:t>
            </w:r>
            <w:r w:rsidRPr="00F65380">
              <w:rPr>
                <w:color w:val="000000"/>
                <w:spacing w:val="2"/>
              </w:rPr>
              <w:t xml:space="preserve"> с</w:t>
            </w:r>
            <w:r w:rsidRPr="00F65380">
              <w:rPr>
                <w:spacing w:val="2"/>
              </w:rPr>
              <w:t xml:space="preserve"> учетом природно-климатических, сложившихся и прогнозируемых демографических и социально-экономических условий;</w:t>
            </w:r>
          </w:p>
          <w:p w14:paraId="57F5695D" w14:textId="77777777" w:rsidR="00606AD1" w:rsidRPr="00F65380" w:rsidRDefault="00606AD1" w:rsidP="008631AD">
            <w:pPr>
              <w:ind w:firstLine="289"/>
              <w:jc w:val="both"/>
              <w:textAlignment w:val="baseline"/>
              <w:rPr>
                <w:spacing w:val="2"/>
                <w:shd w:val="clear" w:color="auto" w:fill="FFFFFF"/>
              </w:rPr>
            </w:pPr>
          </w:p>
        </w:tc>
        <w:tc>
          <w:tcPr>
            <w:tcW w:w="3969" w:type="dxa"/>
          </w:tcPr>
          <w:p w14:paraId="104A10DD" w14:textId="3EE71F4A" w:rsidR="00606AD1" w:rsidRPr="00F65380" w:rsidRDefault="00606AD1" w:rsidP="008631AD">
            <w:pPr>
              <w:shd w:val="clear" w:color="auto" w:fill="FFFFFF"/>
              <w:ind w:firstLine="289"/>
              <w:jc w:val="both"/>
              <w:textAlignment w:val="baseline"/>
            </w:pPr>
            <w:r w:rsidRPr="00F65380">
              <w:t xml:space="preserve">В настоящее время генеральные планы и проекты детальной планировки не предусматривают места размещения для антенно-мачтовых сооружений, опор </w:t>
            </w:r>
            <w:r w:rsidR="00D97A77" w:rsidRPr="00F65380">
              <w:t>совместного использования</w:t>
            </w:r>
            <w:r w:rsidRPr="00F65380">
              <w:t>, опор связи.</w:t>
            </w:r>
          </w:p>
          <w:p w14:paraId="04759613" w14:textId="77777777" w:rsidR="00606AD1" w:rsidRPr="00F65380" w:rsidRDefault="00606AD1" w:rsidP="008631AD">
            <w:pPr>
              <w:shd w:val="clear" w:color="auto" w:fill="FFFFFF"/>
              <w:ind w:firstLine="289"/>
              <w:jc w:val="both"/>
              <w:textAlignment w:val="baseline"/>
            </w:pPr>
            <w:r w:rsidRPr="00F65380">
              <w:t xml:space="preserve">  В связи этим, предлагается включить в Закон в план детальной планировки следующие нормы.</w:t>
            </w:r>
          </w:p>
          <w:p w14:paraId="7CD7E75A" w14:textId="2E0B1BB0" w:rsidR="00606AD1" w:rsidRPr="00F65380" w:rsidRDefault="00606AD1" w:rsidP="008631AD">
            <w:pPr>
              <w:ind w:firstLine="289"/>
              <w:jc w:val="both"/>
            </w:pPr>
            <w:r w:rsidRPr="00F65380">
              <w:t>Согласно статьи 119 Земельного кодекса РК предусмотрены земли связи.</w:t>
            </w:r>
          </w:p>
        </w:tc>
      </w:tr>
      <w:tr w:rsidR="00606AD1" w:rsidRPr="00F65380" w14:paraId="2E9F9BFB" w14:textId="77777777" w:rsidTr="00123601">
        <w:tc>
          <w:tcPr>
            <w:tcW w:w="730" w:type="dxa"/>
          </w:tcPr>
          <w:p w14:paraId="64134FD3"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B31FF08" w14:textId="77777777" w:rsidR="00606AD1" w:rsidRPr="00F65380" w:rsidRDefault="00606AD1" w:rsidP="008631AD">
            <w:pPr>
              <w:contextualSpacing/>
              <w:jc w:val="center"/>
              <w:rPr>
                <w:bCs/>
              </w:rPr>
            </w:pPr>
            <w:r w:rsidRPr="00F65380">
              <w:rPr>
                <w:bCs/>
              </w:rPr>
              <w:t>подпункт 10)</w:t>
            </w:r>
          </w:p>
          <w:p w14:paraId="4811DCC7" w14:textId="77777777" w:rsidR="00606AD1" w:rsidRPr="00F65380" w:rsidRDefault="00606AD1" w:rsidP="008631AD">
            <w:pPr>
              <w:contextualSpacing/>
              <w:jc w:val="center"/>
              <w:rPr>
                <w:bCs/>
              </w:rPr>
            </w:pPr>
            <w:r w:rsidRPr="00F65380">
              <w:rPr>
                <w:bCs/>
              </w:rPr>
              <w:t>пункта 3</w:t>
            </w:r>
          </w:p>
          <w:p w14:paraId="704F9655" w14:textId="77777777" w:rsidR="00606AD1" w:rsidRPr="00F65380" w:rsidRDefault="00606AD1" w:rsidP="008631AD">
            <w:pPr>
              <w:contextualSpacing/>
              <w:jc w:val="center"/>
              <w:rPr>
                <w:bCs/>
              </w:rPr>
            </w:pPr>
            <w:r w:rsidRPr="00F65380">
              <w:rPr>
                <w:bCs/>
              </w:rPr>
              <w:t>статьи</w:t>
            </w:r>
          </w:p>
          <w:p w14:paraId="38472521" w14:textId="16C8C6F2" w:rsidR="00606AD1" w:rsidRPr="00F65380" w:rsidRDefault="00606AD1" w:rsidP="008631AD">
            <w:pPr>
              <w:contextualSpacing/>
              <w:jc w:val="center"/>
              <w:rPr>
                <w:bCs/>
                <w:lang w:val="kk-KZ"/>
              </w:rPr>
            </w:pPr>
            <w:r w:rsidRPr="00F65380">
              <w:rPr>
                <w:bCs/>
              </w:rPr>
              <w:t>47-1</w:t>
            </w:r>
          </w:p>
          <w:p w14:paraId="53EA3F46" w14:textId="77777777" w:rsidR="00606AD1" w:rsidRPr="00F65380" w:rsidRDefault="00606AD1" w:rsidP="008631AD">
            <w:pPr>
              <w:contextualSpacing/>
              <w:jc w:val="center"/>
              <w:rPr>
                <w:bCs/>
              </w:rPr>
            </w:pPr>
          </w:p>
        </w:tc>
        <w:tc>
          <w:tcPr>
            <w:tcW w:w="4841" w:type="dxa"/>
          </w:tcPr>
          <w:p w14:paraId="1C682C58"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Статья 47-1. Проекты детальной планировки</w:t>
            </w:r>
          </w:p>
          <w:p w14:paraId="6379FF23"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w:t>
            </w:r>
          </w:p>
          <w:p w14:paraId="5A3DD361"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3. Проект детальной планировки устанавливает:</w:t>
            </w:r>
          </w:p>
          <w:p w14:paraId="10E31F23"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 xml:space="preserve">… </w:t>
            </w:r>
          </w:p>
          <w:p w14:paraId="5C8A304D" w14:textId="742E2E98" w:rsidR="00606AD1" w:rsidRPr="00F65380" w:rsidRDefault="00606AD1" w:rsidP="008631AD">
            <w:pPr>
              <w:shd w:val="clear" w:color="auto" w:fill="FFFFFF"/>
              <w:ind w:firstLine="289"/>
              <w:jc w:val="both"/>
              <w:textAlignment w:val="baseline"/>
              <w:rPr>
                <w:spacing w:val="2"/>
                <w:shd w:val="clear" w:color="auto" w:fill="FFFFFF"/>
              </w:rPr>
            </w:pPr>
            <w:r w:rsidRPr="00F65380">
              <w:rPr>
                <w:b/>
                <w:spacing w:val="2"/>
              </w:rPr>
              <w:t xml:space="preserve">10) отсутствует; </w:t>
            </w:r>
          </w:p>
        </w:tc>
        <w:tc>
          <w:tcPr>
            <w:tcW w:w="4939" w:type="dxa"/>
          </w:tcPr>
          <w:p w14:paraId="2ABE75DB"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Статья 47-1. Проекты детальной планировки</w:t>
            </w:r>
          </w:p>
          <w:p w14:paraId="67BC171E"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w:t>
            </w:r>
          </w:p>
          <w:p w14:paraId="35CFBB75"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3. Проект детальной планировки устанавливает:</w:t>
            </w:r>
          </w:p>
          <w:p w14:paraId="7D573E02"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r w:rsidRPr="00F65380">
              <w:rPr>
                <w:spacing w:val="2"/>
              </w:rPr>
              <w:t>…</w:t>
            </w:r>
          </w:p>
          <w:p w14:paraId="16F2D002" w14:textId="20D66EA8" w:rsidR="00606AD1" w:rsidRPr="00F65380" w:rsidRDefault="00606AD1" w:rsidP="008631AD">
            <w:pPr>
              <w:pStyle w:val="af4"/>
              <w:shd w:val="clear" w:color="auto" w:fill="FFFFFF"/>
              <w:spacing w:before="0" w:beforeAutospacing="0" w:after="0" w:afterAutospacing="0"/>
              <w:ind w:firstLine="289"/>
              <w:jc w:val="both"/>
              <w:textAlignment w:val="baseline"/>
              <w:rPr>
                <w:b/>
                <w:spacing w:val="2"/>
              </w:rPr>
            </w:pPr>
            <w:r w:rsidRPr="00F65380">
              <w:rPr>
                <w:spacing w:val="2"/>
              </w:rPr>
              <w:t xml:space="preserve">10) </w:t>
            </w:r>
            <w:r w:rsidRPr="00F65380">
              <w:rPr>
                <w:b/>
                <w:spacing w:val="2"/>
              </w:rPr>
              <w:t>планы строительства сооружений связи, линий связи и других объектов инженерной инфраструктуры, а также резервирование территории для нужд связи.</w:t>
            </w:r>
          </w:p>
          <w:p w14:paraId="7C22AB2C" w14:textId="77777777" w:rsidR="00606AD1" w:rsidRPr="00F65380" w:rsidRDefault="00606AD1" w:rsidP="008631AD">
            <w:pPr>
              <w:ind w:firstLine="289"/>
              <w:jc w:val="both"/>
            </w:pPr>
          </w:p>
          <w:p w14:paraId="590DBE01" w14:textId="77777777" w:rsidR="00606AD1" w:rsidRPr="00F65380" w:rsidRDefault="00606AD1" w:rsidP="008631AD">
            <w:pPr>
              <w:ind w:firstLine="289"/>
              <w:jc w:val="both"/>
            </w:pPr>
          </w:p>
          <w:p w14:paraId="3C6BEBF0" w14:textId="77777777" w:rsidR="00606AD1" w:rsidRPr="00F65380" w:rsidRDefault="00606AD1" w:rsidP="008631AD">
            <w:pPr>
              <w:ind w:firstLine="289"/>
              <w:jc w:val="both"/>
              <w:textAlignment w:val="baseline"/>
              <w:rPr>
                <w:spacing w:val="2"/>
                <w:shd w:val="clear" w:color="auto" w:fill="FFFFFF"/>
              </w:rPr>
            </w:pPr>
          </w:p>
        </w:tc>
        <w:tc>
          <w:tcPr>
            <w:tcW w:w="3969" w:type="dxa"/>
          </w:tcPr>
          <w:p w14:paraId="7F3F127D" w14:textId="7540CF8D" w:rsidR="00606AD1" w:rsidRPr="00F65380" w:rsidRDefault="00606AD1" w:rsidP="008631AD">
            <w:pPr>
              <w:shd w:val="clear" w:color="auto" w:fill="FFFFFF"/>
              <w:ind w:firstLine="289"/>
              <w:jc w:val="both"/>
              <w:textAlignment w:val="baseline"/>
            </w:pPr>
            <w:r w:rsidRPr="00F65380">
              <w:t xml:space="preserve">В настоящее время генеральные планы и проекты детальной планировки не предусматривают места размещения для антенно-мачтовых сооружений, опор </w:t>
            </w:r>
            <w:r w:rsidR="00D97A77" w:rsidRPr="00F65380">
              <w:t>совместного использования</w:t>
            </w:r>
            <w:r w:rsidRPr="00F65380">
              <w:t>, опор связи.</w:t>
            </w:r>
          </w:p>
          <w:p w14:paraId="31B5355B" w14:textId="77777777" w:rsidR="00606AD1" w:rsidRPr="00F65380" w:rsidRDefault="00606AD1" w:rsidP="008631AD">
            <w:pPr>
              <w:shd w:val="clear" w:color="auto" w:fill="FFFFFF"/>
              <w:ind w:firstLine="289"/>
              <w:jc w:val="both"/>
              <w:textAlignment w:val="baseline"/>
            </w:pPr>
            <w:r w:rsidRPr="00F65380">
              <w:t xml:space="preserve">  В связи этим, предлагается включить в Закон в план детальной планировки следующие нормы.</w:t>
            </w:r>
          </w:p>
          <w:p w14:paraId="13473A98" w14:textId="0FCCA5ED" w:rsidR="00606AD1" w:rsidRPr="00F65380" w:rsidRDefault="00606AD1" w:rsidP="008631AD">
            <w:pPr>
              <w:ind w:firstLine="289"/>
              <w:jc w:val="both"/>
            </w:pPr>
            <w:r w:rsidRPr="00F65380">
              <w:t>Согласно статьи 119 Земельного кодекса РК предусмотрены земли связи.</w:t>
            </w:r>
          </w:p>
        </w:tc>
      </w:tr>
      <w:tr w:rsidR="00E87D4B" w:rsidRPr="00F65380" w14:paraId="73A33478" w14:textId="77777777" w:rsidTr="00123601">
        <w:tc>
          <w:tcPr>
            <w:tcW w:w="730" w:type="dxa"/>
          </w:tcPr>
          <w:p w14:paraId="1B547B49" w14:textId="77777777" w:rsidR="00E87D4B" w:rsidRPr="00F65380" w:rsidRDefault="00E87D4B"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30A5B3E" w14:textId="51F1424E" w:rsidR="00E87D4B" w:rsidRPr="00F65380" w:rsidRDefault="00E87D4B" w:rsidP="008631AD">
            <w:pPr>
              <w:contextualSpacing/>
              <w:jc w:val="center"/>
              <w:rPr>
                <w:bCs/>
              </w:rPr>
            </w:pPr>
            <w:r w:rsidRPr="00F65380">
              <w:rPr>
                <w:bCs/>
              </w:rPr>
              <w:t>Пункт 2-1 статьи 73</w:t>
            </w:r>
          </w:p>
        </w:tc>
        <w:tc>
          <w:tcPr>
            <w:tcW w:w="4841" w:type="dxa"/>
          </w:tcPr>
          <w:p w14:paraId="66DB47AF" w14:textId="77777777" w:rsidR="00E87D4B" w:rsidRPr="00F65380" w:rsidRDefault="00E87D4B" w:rsidP="008631AD">
            <w:pPr>
              <w:pStyle w:val="af4"/>
              <w:shd w:val="clear" w:color="auto" w:fill="FFFFFF"/>
              <w:spacing w:before="0" w:beforeAutospacing="0" w:after="0" w:afterAutospacing="0"/>
              <w:ind w:firstLine="289"/>
              <w:jc w:val="both"/>
              <w:textAlignment w:val="baseline"/>
              <w:rPr>
                <w:spacing w:val="2"/>
              </w:rPr>
            </w:pPr>
            <w:r w:rsidRPr="00F65380">
              <w:rPr>
                <w:spacing w:val="2"/>
              </w:rPr>
              <w:t>Статья 73. Общие требования к порядку приемки и ввода объектов в эксплуатацию</w:t>
            </w:r>
          </w:p>
          <w:p w14:paraId="190ED7E3" w14:textId="77777777" w:rsidR="00E87D4B" w:rsidRPr="00F65380" w:rsidRDefault="00E87D4B" w:rsidP="008631AD">
            <w:pPr>
              <w:pStyle w:val="af4"/>
              <w:shd w:val="clear" w:color="auto" w:fill="FFFFFF"/>
              <w:spacing w:before="0" w:beforeAutospacing="0" w:after="0" w:afterAutospacing="0"/>
              <w:ind w:firstLine="289"/>
              <w:jc w:val="both"/>
              <w:textAlignment w:val="baseline"/>
              <w:rPr>
                <w:spacing w:val="2"/>
              </w:rPr>
            </w:pPr>
            <w:r w:rsidRPr="00F65380">
              <w:rPr>
                <w:spacing w:val="2"/>
              </w:rPr>
              <w:t>…</w:t>
            </w:r>
          </w:p>
          <w:p w14:paraId="0F5B0416" w14:textId="2A371E73" w:rsidR="00E87D4B" w:rsidRPr="00F65380" w:rsidRDefault="00E87D4B" w:rsidP="00E87D4B">
            <w:pPr>
              <w:pStyle w:val="af4"/>
              <w:shd w:val="clear" w:color="auto" w:fill="FFFFFF"/>
              <w:spacing w:before="0" w:beforeAutospacing="0" w:after="0" w:afterAutospacing="0"/>
              <w:ind w:firstLine="289"/>
              <w:jc w:val="both"/>
              <w:textAlignment w:val="baseline"/>
              <w:rPr>
                <w:b/>
                <w:spacing w:val="2"/>
              </w:rPr>
            </w:pPr>
            <w:r w:rsidRPr="00F65380">
              <w:rPr>
                <w:b/>
                <w:spacing w:val="2"/>
              </w:rPr>
              <w:t>2-1. Отсутствует.</w:t>
            </w:r>
          </w:p>
        </w:tc>
        <w:tc>
          <w:tcPr>
            <w:tcW w:w="4939" w:type="dxa"/>
          </w:tcPr>
          <w:p w14:paraId="223D90CD" w14:textId="77777777" w:rsidR="00E87D4B" w:rsidRPr="00F65380" w:rsidRDefault="00E87D4B" w:rsidP="00E87D4B">
            <w:pPr>
              <w:pStyle w:val="af4"/>
              <w:shd w:val="clear" w:color="auto" w:fill="FFFFFF"/>
              <w:spacing w:before="0" w:beforeAutospacing="0" w:after="0" w:afterAutospacing="0"/>
              <w:ind w:firstLine="289"/>
              <w:jc w:val="both"/>
              <w:textAlignment w:val="baseline"/>
              <w:rPr>
                <w:spacing w:val="2"/>
              </w:rPr>
            </w:pPr>
            <w:r w:rsidRPr="00F65380">
              <w:rPr>
                <w:spacing w:val="2"/>
              </w:rPr>
              <w:t>Статья 73. Общие требования к порядку приемки и ввода объектов в эксплуатацию</w:t>
            </w:r>
          </w:p>
          <w:p w14:paraId="2EE8D13B" w14:textId="77777777" w:rsidR="00E87D4B" w:rsidRPr="00F65380" w:rsidRDefault="00E87D4B" w:rsidP="00E87D4B">
            <w:pPr>
              <w:pStyle w:val="af4"/>
              <w:shd w:val="clear" w:color="auto" w:fill="FFFFFF"/>
              <w:spacing w:before="0" w:beforeAutospacing="0" w:after="0" w:afterAutospacing="0"/>
              <w:ind w:firstLine="289"/>
              <w:jc w:val="both"/>
              <w:textAlignment w:val="baseline"/>
              <w:rPr>
                <w:spacing w:val="2"/>
              </w:rPr>
            </w:pPr>
            <w:r w:rsidRPr="00F65380">
              <w:rPr>
                <w:spacing w:val="2"/>
              </w:rPr>
              <w:t>…</w:t>
            </w:r>
          </w:p>
          <w:p w14:paraId="31B87A10" w14:textId="5CBB1C2A" w:rsidR="00E87D4B" w:rsidRPr="00F65380" w:rsidRDefault="00E87D4B" w:rsidP="00E87D4B">
            <w:pPr>
              <w:pStyle w:val="af4"/>
              <w:shd w:val="clear" w:color="auto" w:fill="FFFFFF"/>
              <w:spacing w:before="0" w:beforeAutospacing="0" w:after="0" w:afterAutospacing="0"/>
              <w:ind w:firstLine="289"/>
              <w:jc w:val="both"/>
              <w:textAlignment w:val="baseline"/>
              <w:rPr>
                <w:spacing w:val="2"/>
              </w:rPr>
            </w:pPr>
            <w:r w:rsidRPr="00F65380">
              <w:rPr>
                <w:b/>
                <w:spacing w:val="2"/>
              </w:rPr>
              <w:t>2-1. Приемка в эксплуатацию законченных дорожных работ по строительству волоконно-оптических линий связи производится заказчиком строительства волоконно-оптических линий связи вдоль автомобильных дорог при его полной готовности и осуществляется в соответствии с законодательством Республики Казахстан.</w:t>
            </w:r>
          </w:p>
        </w:tc>
        <w:tc>
          <w:tcPr>
            <w:tcW w:w="3969" w:type="dxa"/>
          </w:tcPr>
          <w:p w14:paraId="0D2F88E3" w14:textId="6BE96EC2" w:rsidR="00E87D4B" w:rsidRPr="00F65380" w:rsidRDefault="00E87D4B" w:rsidP="008631AD">
            <w:pPr>
              <w:shd w:val="clear" w:color="auto" w:fill="FFFFFF"/>
              <w:ind w:firstLine="289"/>
              <w:jc w:val="both"/>
              <w:textAlignment w:val="baseline"/>
            </w:pPr>
            <w:r w:rsidRPr="00F65380">
              <w:t>В целях обеспечения надлежащей приемки и ввода в эксплуатацию построенных волоконно-оптических линий связи вдоль автомобильных дорог</w:t>
            </w:r>
          </w:p>
        </w:tc>
      </w:tr>
      <w:tr w:rsidR="00606AD1" w:rsidRPr="00F65380" w14:paraId="2CF45B8B" w14:textId="77777777" w:rsidTr="00123601">
        <w:trPr>
          <w:trHeight w:val="914"/>
        </w:trPr>
        <w:tc>
          <w:tcPr>
            <w:tcW w:w="16018" w:type="dxa"/>
            <w:gridSpan w:val="5"/>
          </w:tcPr>
          <w:p w14:paraId="6A73C2DC" w14:textId="77777777" w:rsidR="00606AD1" w:rsidRPr="00F65380" w:rsidRDefault="00606AD1" w:rsidP="008631AD">
            <w:pPr>
              <w:tabs>
                <w:tab w:val="left" w:pos="8190"/>
                <w:tab w:val="right" w:pos="9355"/>
              </w:tabs>
              <w:ind w:firstLine="289"/>
              <w:contextualSpacing/>
              <w:jc w:val="center"/>
              <w:rPr>
                <w:b/>
              </w:rPr>
            </w:pPr>
          </w:p>
          <w:p w14:paraId="51955F3F" w14:textId="11D6FB8E" w:rsidR="00606AD1" w:rsidRPr="00F65380" w:rsidRDefault="00447EAF" w:rsidP="008631AD">
            <w:pPr>
              <w:tabs>
                <w:tab w:val="left" w:pos="8190"/>
                <w:tab w:val="right" w:pos="9355"/>
              </w:tabs>
              <w:ind w:firstLine="289"/>
              <w:contextualSpacing/>
              <w:jc w:val="center"/>
              <w:rPr>
                <w:b/>
              </w:rPr>
            </w:pPr>
            <w:r w:rsidRPr="00F65380">
              <w:rPr>
                <w:b/>
              </w:rPr>
              <w:t xml:space="preserve">9. </w:t>
            </w:r>
            <w:r w:rsidR="00606AD1" w:rsidRPr="00F65380">
              <w:rPr>
                <w:b/>
              </w:rPr>
              <w:t>Закон Республики Казахстан от 17 июля 2001 года «Об автомобильных дорогах»</w:t>
            </w:r>
          </w:p>
          <w:p w14:paraId="206A66BE" w14:textId="77777777" w:rsidR="00606AD1" w:rsidRPr="00F65380" w:rsidRDefault="00606AD1" w:rsidP="008631AD">
            <w:pPr>
              <w:shd w:val="clear" w:color="auto" w:fill="FFFFFF"/>
              <w:ind w:firstLine="289"/>
              <w:jc w:val="center"/>
              <w:textAlignment w:val="baseline"/>
            </w:pPr>
          </w:p>
        </w:tc>
      </w:tr>
      <w:tr w:rsidR="00B50073" w:rsidRPr="00F65380" w14:paraId="56561594" w14:textId="77777777" w:rsidTr="00123601">
        <w:tc>
          <w:tcPr>
            <w:tcW w:w="730" w:type="dxa"/>
          </w:tcPr>
          <w:p w14:paraId="49BD93E1" w14:textId="77777777" w:rsidR="00B50073" w:rsidRPr="00F65380" w:rsidRDefault="00B50073"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7B8A468" w14:textId="77777777" w:rsidR="00B50073" w:rsidRPr="00F65380" w:rsidRDefault="00B50073" w:rsidP="00B50073">
            <w:pPr>
              <w:jc w:val="center"/>
            </w:pPr>
            <w:r w:rsidRPr="00F65380">
              <w:t>пункт 2</w:t>
            </w:r>
          </w:p>
          <w:p w14:paraId="08DF02C5" w14:textId="4187F78F" w:rsidR="00B50073" w:rsidRPr="00F65380" w:rsidRDefault="00B50073" w:rsidP="00B50073">
            <w:pPr>
              <w:contextualSpacing/>
              <w:jc w:val="center"/>
              <w:rPr>
                <w:bCs/>
              </w:rPr>
            </w:pPr>
            <w:r w:rsidRPr="00F65380">
              <w:t>статья 9</w:t>
            </w:r>
          </w:p>
        </w:tc>
        <w:tc>
          <w:tcPr>
            <w:tcW w:w="4841" w:type="dxa"/>
          </w:tcPr>
          <w:p w14:paraId="44FAF4BA" w14:textId="77777777" w:rsidR="00B50073" w:rsidRPr="00F65380" w:rsidRDefault="00B50073" w:rsidP="00B50073">
            <w:pPr>
              <w:ind w:firstLine="289"/>
              <w:jc w:val="both"/>
            </w:pPr>
            <w:r w:rsidRPr="00F65380">
              <w:t>Статья 9. Порядок эксплуатации полосы отвода автомобильных дорог</w:t>
            </w:r>
          </w:p>
          <w:p w14:paraId="6A8B5158" w14:textId="77777777" w:rsidR="00B50073" w:rsidRPr="00F65380" w:rsidRDefault="00B50073" w:rsidP="00B50073">
            <w:pPr>
              <w:pBdr>
                <w:top w:val="nil"/>
                <w:left w:val="nil"/>
                <w:bottom w:val="nil"/>
                <w:right w:val="nil"/>
                <w:between w:val="nil"/>
              </w:pBdr>
              <w:ind w:left="141"/>
              <w:jc w:val="both"/>
            </w:pPr>
            <w:r w:rsidRPr="00F65380">
              <w:t>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таможенных органов,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w:t>
            </w:r>
          </w:p>
          <w:p w14:paraId="6E7A05D9" w14:textId="7DBC8BA2" w:rsidR="00B50073" w:rsidRPr="00F65380" w:rsidRDefault="00B50073" w:rsidP="00B50073">
            <w:pPr>
              <w:pStyle w:val="af4"/>
              <w:shd w:val="clear" w:color="auto" w:fill="FFFFFF"/>
              <w:spacing w:before="0" w:beforeAutospacing="0" w:after="0" w:afterAutospacing="0"/>
              <w:ind w:firstLine="289"/>
              <w:jc w:val="both"/>
              <w:textAlignment w:val="baseline"/>
              <w:rPr>
                <w:b/>
                <w:spacing w:val="2"/>
              </w:rPr>
            </w:pPr>
            <w:r w:rsidRPr="00F65380">
              <w:t xml:space="preserve">При производстве работ по реконструкции автомобильных дорог общего пользования международного, республиканского, областного и районного </w:t>
            </w:r>
            <w:r w:rsidRPr="00F65380">
              <w:lastRenderedPageBreak/>
              <w:t>значения владельцы антенно-мачтовых сооружений и (или) опор для оборудования сотовой или спутниковой связи обеспечивают их перенос за счет собственных средств.</w:t>
            </w:r>
          </w:p>
        </w:tc>
        <w:tc>
          <w:tcPr>
            <w:tcW w:w="4939" w:type="dxa"/>
          </w:tcPr>
          <w:p w14:paraId="226CA602" w14:textId="77777777" w:rsidR="00B50073" w:rsidRPr="00F65380" w:rsidRDefault="00B50073" w:rsidP="00B50073">
            <w:pPr>
              <w:ind w:firstLine="289"/>
              <w:jc w:val="both"/>
            </w:pPr>
            <w:r w:rsidRPr="00F65380">
              <w:lastRenderedPageBreak/>
              <w:t>Статья 9. Порядок эксплуатации полосы отвода автомобильных дорог</w:t>
            </w:r>
          </w:p>
          <w:p w14:paraId="3D295E03" w14:textId="77777777" w:rsidR="00B50073" w:rsidRPr="00F65380" w:rsidRDefault="00B50073" w:rsidP="00B50073">
            <w:pPr>
              <w:ind w:firstLine="289"/>
              <w:jc w:val="both"/>
              <w:rPr>
                <w:b/>
              </w:rPr>
            </w:pPr>
            <w:r w:rsidRPr="00F65380">
              <w:t xml:space="preserve">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таможенных органов, пограничного, транспортного контроля, ветеринарных и фитосанитарных контрольных постов, антенно-мачтовых сооружений и (или) опор для оборудования сотовой или спутниковой связи, </w:t>
            </w:r>
            <w:r w:rsidRPr="00F65380">
              <w:rPr>
                <w:b/>
              </w:rPr>
              <w:t>волоконно-оптических линий связи.</w:t>
            </w:r>
          </w:p>
          <w:p w14:paraId="5A3F3E35" w14:textId="77087746" w:rsidR="00B50073" w:rsidRPr="00F65380" w:rsidRDefault="00B50073" w:rsidP="00B50073">
            <w:pPr>
              <w:pStyle w:val="af4"/>
              <w:shd w:val="clear" w:color="auto" w:fill="FFFFFF"/>
              <w:spacing w:before="0" w:beforeAutospacing="0" w:after="0" w:afterAutospacing="0"/>
              <w:ind w:firstLine="289"/>
              <w:jc w:val="both"/>
              <w:textAlignment w:val="baseline"/>
              <w:rPr>
                <w:spacing w:val="2"/>
              </w:rPr>
            </w:pPr>
            <w:bookmarkStart w:id="1" w:name="_gjdgxs" w:colFirst="0" w:colLast="0"/>
            <w:bookmarkEnd w:id="1"/>
            <w:r w:rsidRPr="00F65380">
              <w:t xml:space="preserve">При производстве работ по реконструкции автомобильных дорог общего пользования международного, республиканского, областного и районного значения владельцы </w:t>
            </w:r>
            <w:r w:rsidRPr="00F65380">
              <w:lastRenderedPageBreak/>
              <w:t xml:space="preserve">антенно-мачтовых сооружений и (или) опор для оборудования сотовой или спутниковой связи, </w:t>
            </w:r>
            <w:r w:rsidRPr="00F65380">
              <w:rPr>
                <w:b/>
              </w:rPr>
              <w:t>волоконно-оптических линий связи</w:t>
            </w:r>
            <w:r w:rsidRPr="00F65380">
              <w:t xml:space="preserve"> обеспечивают их перенос за счет собственных средств.</w:t>
            </w:r>
          </w:p>
        </w:tc>
        <w:tc>
          <w:tcPr>
            <w:tcW w:w="3969" w:type="dxa"/>
          </w:tcPr>
          <w:p w14:paraId="76164C33" w14:textId="77777777" w:rsidR="00B50073" w:rsidRPr="00F65380" w:rsidRDefault="00B50073" w:rsidP="00B50073">
            <w:pPr>
              <w:shd w:val="clear" w:color="auto" w:fill="FFFFFF"/>
              <w:ind w:firstLine="289"/>
              <w:jc w:val="both"/>
              <w:textAlignment w:val="baseline"/>
            </w:pPr>
            <w:r w:rsidRPr="00F65380">
              <w:lastRenderedPageBreak/>
              <w:t>В целях обеспечения услугами связи автодорог и обеспечения трансмиссии. Позволит дальнейшему развитию казахстанского рынка, стимулируя появление инновационных видов сервиса, в том числе путем повышения их доступности для более широких слоев населения. Предлагаемые нормы будут способствовать развитию отрасли связи и созданию инфраструктуры для функционирования сетей телекоммуникаций на автодорогах Казахстана.</w:t>
            </w:r>
          </w:p>
          <w:p w14:paraId="44AAE465" w14:textId="77777777" w:rsidR="00B50073" w:rsidRPr="00F65380" w:rsidRDefault="00B50073" w:rsidP="00B50073">
            <w:pPr>
              <w:shd w:val="clear" w:color="auto" w:fill="FFFFFF"/>
              <w:ind w:firstLine="289"/>
              <w:jc w:val="both"/>
              <w:textAlignment w:val="baseline"/>
            </w:pPr>
          </w:p>
          <w:p w14:paraId="47425224" w14:textId="69AD9E9D" w:rsidR="00B50073" w:rsidRPr="00F65380" w:rsidRDefault="00B50073" w:rsidP="00B50073">
            <w:pPr>
              <w:pStyle w:val="af2"/>
              <w:ind w:firstLine="289"/>
              <w:jc w:val="both"/>
              <w:rPr>
                <w:lang w:val="ru-RU"/>
              </w:rPr>
            </w:pPr>
          </w:p>
        </w:tc>
      </w:tr>
      <w:tr w:rsidR="00606AD1" w:rsidRPr="00F65380" w14:paraId="141803BB" w14:textId="77777777" w:rsidTr="00123601">
        <w:tc>
          <w:tcPr>
            <w:tcW w:w="730" w:type="dxa"/>
          </w:tcPr>
          <w:p w14:paraId="3C8AE645" w14:textId="77777777" w:rsidR="00606AD1" w:rsidRPr="00F65380" w:rsidRDefault="00606AD1"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87DADF9" w14:textId="20C0DFA5" w:rsidR="00606AD1" w:rsidRPr="00F65380" w:rsidRDefault="00606AD1" w:rsidP="008631AD">
            <w:pPr>
              <w:jc w:val="center"/>
            </w:pPr>
            <w:r w:rsidRPr="00F65380">
              <w:t xml:space="preserve">пункты                </w:t>
            </w:r>
            <w:r w:rsidR="00FD6382" w:rsidRPr="00F65380">
              <w:t>1 и</w:t>
            </w:r>
            <w:r w:rsidRPr="00F65380">
              <w:t xml:space="preserve"> 5</w:t>
            </w:r>
          </w:p>
          <w:p w14:paraId="37B0B71D" w14:textId="2887E8C6" w:rsidR="00606AD1" w:rsidRPr="00F65380" w:rsidRDefault="00606AD1" w:rsidP="008631AD">
            <w:pPr>
              <w:contextualSpacing/>
              <w:jc w:val="center"/>
              <w:rPr>
                <w:bCs/>
              </w:rPr>
            </w:pPr>
            <w:r w:rsidRPr="00F65380">
              <w:t>статьи 14</w:t>
            </w:r>
          </w:p>
        </w:tc>
        <w:tc>
          <w:tcPr>
            <w:tcW w:w="4841" w:type="dxa"/>
          </w:tcPr>
          <w:p w14:paraId="00F9BA11" w14:textId="77777777" w:rsidR="00606AD1" w:rsidRPr="00F65380" w:rsidRDefault="00606AD1" w:rsidP="008631AD">
            <w:pPr>
              <w:ind w:firstLine="289"/>
              <w:jc w:val="both"/>
            </w:pPr>
            <w:r w:rsidRPr="00F65380">
              <w:t xml:space="preserve">Статья 14. Планирование развития автомобильных дорог </w:t>
            </w:r>
          </w:p>
          <w:p w14:paraId="0763D241" w14:textId="77777777" w:rsidR="00606AD1" w:rsidRPr="00F65380" w:rsidRDefault="00606AD1" w:rsidP="008631AD">
            <w:pPr>
              <w:ind w:firstLine="289"/>
              <w:jc w:val="both"/>
            </w:pPr>
            <w:r w:rsidRPr="00F65380">
              <w:t>1. Планирование развития автомобильных дорог осуществляется государственными органами, управляющими хозяйственными и частными автомобильными дорогами в соответствии с утвержденными республиканскими и региональными программами. Планирование развития улично-дорожной сети населенных пунктов осуществляется соответствующими местными исполнительными органами с обязательным выделением земель для организации стоянок и парковок транспортных средств.</w:t>
            </w:r>
          </w:p>
          <w:p w14:paraId="1B85C44F" w14:textId="77777777" w:rsidR="00606AD1" w:rsidRPr="00F65380" w:rsidRDefault="00606AD1" w:rsidP="008631AD">
            <w:pPr>
              <w:ind w:firstLine="289"/>
              <w:jc w:val="both"/>
            </w:pPr>
            <w:r w:rsidRPr="00F65380">
              <w:t>…</w:t>
            </w:r>
          </w:p>
          <w:p w14:paraId="75C8CE9E" w14:textId="77777777" w:rsidR="00606AD1" w:rsidRPr="00F65380" w:rsidRDefault="00606AD1" w:rsidP="008631AD">
            <w:pPr>
              <w:ind w:firstLine="289"/>
              <w:jc w:val="both"/>
              <w:rPr>
                <w:b/>
              </w:rPr>
            </w:pPr>
            <w:r w:rsidRPr="00F65380">
              <w:rPr>
                <w:b/>
              </w:rPr>
              <w:t xml:space="preserve">5. Отсутствует </w:t>
            </w:r>
          </w:p>
          <w:p w14:paraId="33AB89A2" w14:textId="77777777" w:rsidR="00606AD1" w:rsidRPr="00F65380" w:rsidRDefault="00606AD1" w:rsidP="008631AD">
            <w:pPr>
              <w:ind w:firstLine="289"/>
              <w:jc w:val="both"/>
            </w:pPr>
          </w:p>
          <w:p w14:paraId="116DA968" w14:textId="77777777" w:rsidR="00606AD1" w:rsidRPr="00F65380" w:rsidRDefault="00606AD1" w:rsidP="008631AD">
            <w:pPr>
              <w:pStyle w:val="af4"/>
              <w:shd w:val="clear" w:color="auto" w:fill="FFFFFF"/>
              <w:spacing w:before="0" w:beforeAutospacing="0" w:after="0" w:afterAutospacing="0"/>
              <w:ind w:firstLine="289"/>
              <w:jc w:val="both"/>
              <w:textAlignment w:val="baseline"/>
              <w:rPr>
                <w:spacing w:val="2"/>
              </w:rPr>
            </w:pPr>
          </w:p>
        </w:tc>
        <w:tc>
          <w:tcPr>
            <w:tcW w:w="4939" w:type="dxa"/>
          </w:tcPr>
          <w:p w14:paraId="56CBE23E" w14:textId="77777777" w:rsidR="00606AD1" w:rsidRPr="00F65380" w:rsidRDefault="00606AD1" w:rsidP="008631AD">
            <w:pPr>
              <w:ind w:firstLine="289"/>
              <w:jc w:val="both"/>
            </w:pPr>
            <w:r w:rsidRPr="00F65380">
              <w:t xml:space="preserve">Статья 14. Планирование развития автомобильных дорог </w:t>
            </w:r>
          </w:p>
          <w:p w14:paraId="66B34EEB" w14:textId="77777777" w:rsidR="00606AD1" w:rsidRPr="00F65380" w:rsidRDefault="00606AD1" w:rsidP="008631AD">
            <w:pPr>
              <w:ind w:firstLine="289"/>
              <w:jc w:val="both"/>
              <w:rPr>
                <w:b/>
              </w:rPr>
            </w:pPr>
            <w:r w:rsidRPr="00F65380">
              <w:t xml:space="preserve">1. Планирование развития автомобильных дорог осуществляется государственными органами, управляющими хозяйственными и частными автомобильными дорогами в соответствии с утвержденными республиканскими и региональными программами. Планирование развития улично-дорожной сети населенных пунктов осуществляется соответствующими местными исполнительными органами с обязательным выделением земель для организации стоянок и парковок транспортных средств, </w:t>
            </w:r>
            <w:r w:rsidRPr="00F65380">
              <w:rPr>
                <w:b/>
              </w:rPr>
              <w:t>а также для строительства волоконно-оптических линий связи вдоль автомобильных дорог.</w:t>
            </w:r>
          </w:p>
          <w:p w14:paraId="07E78AE1" w14:textId="77777777" w:rsidR="00606AD1" w:rsidRPr="00F65380" w:rsidRDefault="00606AD1" w:rsidP="008631AD">
            <w:pPr>
              <w:ind w:firstLine="289"/>
              <w:jc w:val="both"/>
            </w:pPr>
            <w:r w:rsidRPr="00F65380">
              <w:t>…</w:t>
            </w:r>
          </w:p>
          <w:p w14:paraId="3708B467" w14:textId="3431AEDC" w:rsidR="00606AD1" w:rsidRPr="00F65380" w:rsidRDefault="00F97E64" w:rsidP="008631AD">
            <w:pPr>
              <w:pStyle w:val="af4"/>
              <w:shd w:val="clear" w:color="auto" w:fill="FFFFFF"/>
              <w:spacing w:before="0" w:beforeAutospacing="0" w:after="0" w:afterAutospacing="0"/>
              <w:ind w:firstLine="289"/>
              <w:jc w:val="both"/>
              <w:textAlignment w:val="baseline"/>
              <w:rPr>
                <w:spacing w:val="2"/>
              </w:rPr>
            </w:pPr>
            <w:r w:rsidRPr="00F65380">
              <w:rPr>
                <w:b/>
              </w:rPr>
              <w:t>5. При планировании развития, реконструкции и ремонта автомобильных дорог общего пользования по согласованию с уполномоченным государственным органом по автомобильным дорогам возможно строительство волоконно-оптических линий связи с дальнейшей передачей их на содержание уполномоченного органа в области связи</w:t>
            </w:r>
            <w:r w:rsidR="00606AD1" w:rsidRPr="00F65380">
              <w:rPr>
                <w:b/>
              </w:rPr>
              <w:t>.</w:t>
            </w:r>
          </w:p>
        </w:tc>
        <w:tc>
          <w:tcPr>
            <w:tcW w:w="3969" w:type="dxa"/>
          </w:tcPr>
          <w:p w14:paraId="1396BF6E" w14:textId="77777777" w:rsidR="00606AD1" w:rsidRPr="00F65380" w:rsidRDefault="00606AD1" w:rsidP="008631AD">
            <w:pPr>
              <w:ind w:firstLine="289"/>
              <w:jc w:val="both"/>
            </w:pPr>
            <w:r w:rsidRPr="00F65380">
              <w:t xml:space="preserve">В целях обеспечения качественного оказания услуг связи вдоль автодорог, что позволит операторам связи: </w:t>
            </w:r>
          </w:p>
          <w:p w14:paraId="193A9178" w14:textId="77777777" w:rsidR="00606AD1" w:rsidRPr="00F65380" w:rsidRDefault="00606AD1" w:rsidP="008631AD">
            <w:pPr>
              <w:ind w:firstLine="289"/>
              <w:jc w:val="both"/>
            </w:pPr>
            <w:r w:rsidRPr="00F65380">
              <w:t>- снизить инфраструктурные расходы;</w:t>
            </w:r>
          </w:p>
          <w:p w14:paraId="76EB5D0A" w14:textId="77777777" w:rsidR="00606AD1" w:rsidRPr="00F65380" w:rsidRDefault="00606AD1" w:rsidP="008631AD">
            <w:pPr>
              <w:ind w:firstLine="289"/>
              <w:jc w:val="both"/>
            </w:pPr>
            <w:r w:rsidRPr="00F65380">
              <w:t xml:space="preserve">- реинвестировать в развитие; </w:t>
            </w:r>
          </w:p>
          <w:p w14:paraId="3E5D4E88" w14:textId="77777777" w:rsidR="00606AD1" w:rsidRPr="00F65380" w:rsidRDefault="00606AD1" w:rsidP="008631AD">
            <w:pPr>
              <w:ind w:firstLine="289"/>
              <w:jc w:val="both"/>
            </w:pPr>
            <w:r w:rsidRPr="00F65380">
              <w:t>- существенно повысить качество связи и улучшить клиентский сервис;</w:t>
            </w:r>
          </w:p>
          <w:p w14:paraId="1C9A81AA" w14:textId="551A85DA" w:rsidR="00606AD1" w:rsidRPr="00F65380" w:rsidRDefault="00606AD1" w:rsidP="008631AD">
            <w:pPr>
              <w:ind w:firstLine="289"/>
              <w:jc w:val="both"/>
            </w:pPr>
            <w:r w:rsidRPr="00F65380">
              <w:t xml:space="preserve">- ускорить покрытие сельских населенных пунктов мобильной связью 4G стандарта LTE, что приведет к эффективному использованию ресурсов при одновременном снижении существующих затрат на строительство сети. </w:t>
            </w:r>
          </w:p>
          <w:p w14:paraId="758DD1C3" w14:textId="758E6F1E" w:rsidR="00E87D4B" w:rsidRPr="00F65380" w:rsidRDefault="00E87D4B" w:rsidP="008631AD">
            <w:pPr>
              <w:ind w:firstLine="289"/>
              <w:jc w:val="both"/>
            </w:pPr>
          </w:p>
          <w:p w14:paraId="458B730F" w14:textId="77777777" w:rsidR="00FF7F76" w:rsidRPr="00F65380" w:rsidRDefault="00FF7F76" w:rsidP="008631AD">
            <w:pPr>
              <w:ind w:firstLine="289"/>
              <w:jc w:val="both"/>
              <w:rPr>
                <w:lang w:val="kk-KZ"/>
              </w:rPr>
            </w:pPr>
          </w:p>
          <w:p w14:paraId="501DEAAF" w14:textId="77777777" w:rsidR="00FF7F76" w:rsidRPr="00F65380" w:rsidRDefault="00FF7F76" w:rsidP="008631AD">
            <w:pPr>
              <w:ind w:firstLine="289"/>
              <w:jc w:val="both"/>
              <w:rPr>
                <w:lang w:val="kk-KZ"/>
              </w:rPr>
            </w:pPr>
          </w:p>
          <w:p w14:paraId="6E6D0A75" w14:textId="0A5A954A" w:rsidR="00606AD1" w:rsidRPr="00F65380" w:rsidRDefault="00606AD1" w:rsidP="008631AD">
            <w:pPr>
              <w:ind w:firstLine="289"/>
              <w:jc w:val="both"/>
            </w:pPr>
            <w:r w:rsidRPr="00F65380">
              <w:t xml:space="preserve"> </w:t>
            </w:r>
          </w:p>
          <w:p w14:paraId="68371114" w14:textId="77777777" w:rsidR="00606AD1" w:rsidRPr="00F65380" w:rsidRDefault="00606AD1" w:rsidP="008631AD">
            <w:pPr>
              <w:ind w:firstLine="289"/>
              <w:jc w:val="both"/>
            </w:pPr>
          </w:p>
          <w:p w14:paraId="63FDA10B" w14:textId="77777777" w:rsidR="00606AD1" w:rsidRPr="00F65380" w:rsidRDefault="00606AD1" w:rsidP="008631AD">
            <w:pPr>
              <w:shd w:val="clear" w:color="auto" w:fill="FFFFFF"/>
              <w:ind w:firstLine="289"/>
              <w:jc w:val="both"/>
              <w:textAlignment w:val="baseline"/>
            </w:pPr>
          </w:p>
        </w:tc>
      </w:tr>
      <w:tr w:rsidR="00A10A98" w:rsidRPr="00F65380" w14:paraId="66AC8A4B" w14:textId="77777777" w:rsidTr="00A10A98">
        <w:tc>
          <w:tcPr>
            <w:tcW w:w="16018" w:type="dxa"/>
            <w:gridSpan w:val="5"/>
          </w:tcPr>
          <w:p w14:paraId="6104BDB3" w14:textId="77777777" w:rsidR="00A10A98" w:rsidRPr="00F65380" w:rsidRDefault="00A10A98" w:rsidP="00A10A98">
            <w:pPr>
              <w:ind w:firstLine="289"/>
              <w:jc w:val="center"/>
              <w:rPr>
                <w:b/>
                <w:shd w:val="clear" w:color="auto" w:fill="FFFFFF"/>
              </w:rPr>
            </w:pPr>
          </w:p>
          <w:p w14:paraId="6C6AAE3B" w14:textId="0B6DD3EC" w:rsidR="00A10A98" w:rsidRPr="00F65380" w:rsidRDefault="00C549AE" w:rsidP="00A10A98">
            <w:pPr>
              <w:ind w:firstLine="289"/>
              <w:jc w:val="center"/>
              <w:rPr>
                <w:b/>
                <w:shd w:val="clear" w:color="auto" w:fill="FFFFFF"/>
              </w:rPr>
            </w:pPr>
            <w:r w:rsidRPr="00F65380">
              <w:rPr>
                <w:b/>
                <w:shd w:val="clear" w:color="auto" w:fill="FFFFFF"/>
              </w:rPr>
              <w:t xml:space="preserve">10. </w:t>
            </w:r>
            <w:r w:rsidR="00A10A98" w:rsidRPr="00F65380">
              <w:rPr>
                <w:b/>
                <w:shd w:val="clear" w:color="auto" w:fill="FFFFFF"/>
              </w:rPr>
              <w:t>Закон Республики Казахстан от 7 января 2003 года «Об электронном документе и электронной цифровой подписи»</w:t>
            </w:r>
          </w:p>
          <w:p w14:paraId="250FB557" w14:textId="3E736807" w:rsidR="00A10A98" w:rsidRPr="00F65380" w:rsidRDefault="00A10A98" w:rsidP="00A10A98">
            <w:pPr>
              <w:ind w:firstLine="289"/>
              <w:jc w:val="center"/>
            </w:pPr>
          </w:p>
        </w:tc>
      </w:tr>
      <w:tr w:rsidR="00A10A98" w:rsidRPr="00F65380" w14:paraId="1A23FAA8" w14:textId="77777777" w:rsidTr="00123601">
        <w:tc>
          <w:tcPr>
            <w:tcW w:w="730" w:type="dxa"/>
          </w:tcPr>
          <w:p w14:paraId="1E1B61F1" w14:textId="77777777" w:rsidR="00A10A98" w:rsidRPr="00F65380" w:rsidRDefault="00A10A98" w:rsidP="00FD700F">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B891F30" w14:textId="3DEBAAE2" w:rsidR="00A10A98" w:rsidRPr="00F65380" w:rsidRDefault="00A10A98" w:rsidP="008631AD">
            <w:pPr>
              <w:jc w:val="center"/>
            </w:pPr>
            <w:r w:rsidRPr="00F65380">
              <w:t>Статья 13</w:t>
            </w:r>
          </w:p>
        </w:tc>
        <w:tc>
          <w:tcPr>
            <w:tcW w:w="4841" w:type="dxa"/>
          </w:tcPr>
          <w:p w14:paraId="553C140A" w14:textId="77777777" w:rsidR="00A10A98" w:rsidRPr="00F65380" w:rsidRDefault="00A10A98" w:rsidP="00A10A98">
            <w:pPr>
              <w:ind w:firstLine="289"/>
              <w:jc w:val="both"/>
            </w:pPr>
            <w:r w:rsidRPr="00F65380">
              <w:t>Статья 13. Признание иностранной электронной цифровой подписи</w:t>
            </w:r>
          </w:p>
          <w:p w14:paraId="7CD99EE4" w14:textId="00DE919F" w:rsidR="00A10A98" w:rsidRPr="00F65380" w:rsidRDefault="00A10A98" w:rsidP="00A10A98">
            <w:pPr>
              <w:ind w:firstLine="289"/>
              <w:jc w:val="both"/>
            </w:pPr>
            <w:r w:rsidRPr="00F65380">
              <w:t xml:space="preserve"> Иностранная </w:t>
            </w:r>
            <w:r w:rsidRPr="00ED6507">
              <w:rPr>
                <w:b/>
              </w:rPr>
              <w:t>электронная</w:t>
            </w:r>
            <w:r w:rsidRPr="00F65380">
              <w:t xml:space="preserve"> цифровая подпись, имеющая иностранное регистрационное свидетельство, признается на территории Республики Казахстан в следующих случаях:</w:t>
            </w:r>
          </w:p>
          <w:p w14:paraId="0F7461E1" w14:textId="2139CB0E" w:rsidR="00A10A98" w:rsidRPr="00F65380" w:rsidRDefault="00A10A98" w:rsidP="00A10A98">
            <w:pPr>
              <w:ind w:firstLine="289"/>
              <w:jc w:val="both"/>
            </w:pPr>
            <w:r w:rsidRPr="00F65380">
              <w:t>1) удостоверена подлинность иностранной электронной цифровой подписи доверенной третьей стороной Республики Казахстан;</w:t>
            </w:r>
          </w:p>
          <w:p w14:paraId="4C2FF362" w14:textId="329EA628" w:rsidR="00A10A98" w:rsidRPr="00F65380" w:rsidRDefault="00A10A98" w:rsidP="00A10A98">
            <w:pPr>
              <w:ind w:firstLine="289"/>
              <w:jc w:val="both"/>
            </w:pPr>
            <w:r w:rsidRPr="00F65380">
              <w:t>2) лицо, подписавшее электронный документ, правомерно владеет закрытым ключом иностранной электронной цифровой подписи;</w:t>
            </w:r>
          </w:p>
          <w:p w14:paraId="1210B33D" w14:textId="5A013AD6" w:rsidR="00A10A98" w:rsidRPr="00F65380" w:rsidRDefault="00A10A98" w:rsidP="00A10A98">
            <w:pPr>
              <w:ind w:firstLine="289"/>
              <w:jc w:val="both"/>
            </w:pPr>
            <w:r w:rsidRPr="00F65380">
              <w:t>3) иностранная электронная цифровая подпись используется в соответствии со сведениями, указанными в регистрационном свидетельстве;</w:t>
            </w:r>
          </w:p>
          <w:p w14:paraId="767E3699" w14:textId="60A27FB7" w:rsidR="00A10A98" w:rsidRPr="00F65380" w:rsidRDefault="00A10A98" w:rsidP="00A10A98">
            <w:pPr>
              <w:ind w:firstLine="289"/>
              <w:jc w:val="both"/>
            </w:pPr>
            <w:r w:rsidRPr="00F65380">
              <w:t>4) сформирована средствами электронной цифровой подписи иностранного удостоверяющего центра, зарегистрированного в доверенной третьей стороне Республики Казахстан, или иностранного удостоверяющего центра, зарегистрированного в доверенной третьей стороне иностранного государства, зарегистрированной в доверенной третьей стороне Республики Казахстан.</w:t>
            </w:r>
          </w:p>
        </w:tc>
        <w:tc>
          <w:tcPr>
            <w:tcW w:w="4939" w:type="dxa"/>
          </w:tcPr>
          <w:p w14:paraId="3B47E910" w14:textId="77777777" w:rsidR="00A10A98" w:rsidRPr="00F65380" w:rsidRDefault="00A10A98" w:rsidP="00A10A98">
            <w:pPr>
              <w:ind w:firstLine="289"/>
              <w:jc w:val="both"/>
            </w:pPr>
            <w:r w:rsidRPr="00F65380">
              <w:t>Статья 13. Признание иностранной электронной цифровой подписи</w:t>
            </w:r>
          </w:p>
          <w:p w14:paraId="50C4D870" w14:textId="77777777" w:rsidR="00A10A98" w:rsidRPr="00ED6507" w:rsidRDefault="00A10A98" w:rsidP="00A10A98">
            <w:pPr>
              <w:ind w:firstLine="289"/>
              <w:jc w:val="both"/>
              <w:rPr>
                <w:b/>
              </w:rPr>
            </w:pPr>
            <w:r w:rsidRPr="00ED6507">
              <w:t>Иностранная цифровая подпись, имеющая иностранное регистрационное свидетельство, признается на территории Республики Казахстан</w:t>
            </w:r>
            <w:r w:rsidRPr="00ED6507">
              <w:rPr>
                <w:b/>
              </w:rPr>
              <w:t xml:space="preserve"> при соблюдении следующих требований:</w:t>
            </w:r>
          </w:p>
          <w:p w14:paraId="2AB0216C" w14:textId="77777777" w:rsidR="00A10A98" w:rsidRPr="00F65380" w:rsidRDefault="00A10A98" w:rsidP="00A10A98">
            <w:pPr>
              <w:ind w:firstLine="289"/>
              <w:jc w:val="both"/>
            </w:pPr>
            <w:r w:rsidRPr="00F65380">
              <w:t>1) удостоверена подлинность иностранной электронной цифровой подписи доверенной третьей стороной Республики Казахстан;</w:t>
            </w:r>
          </w:p>
          <w:p w14:paraId="41FEF2D1" w14:textId="77777777" w:rsidR="00A10A98" w:rsidRPr="00F65380" w:rsidRDefault="00A10A98" w:rsidP="00A10A98">
            <w:pPr>
              <w:ind w:firstLine="289"/>
              <w:jc w:val="both"/>
            </w:pPr>
            <w:r w:rsidRPr="00F65380">
              <w:t>2) лицо, подписавшее электронный документ, правомерно владеет закрытым ключом иностранной электронной цифровой подписи;</w:t>
            </w:r>
          </w:p>
          <w:p w14:paraId="6CB619CF" w14:textId="77777777" w:rsidR="00A10A98" w:rsidRPr="00F65380" w:rsidRDefault="00A10A98" w:rsidP="00A10A98">
            <w:pPr>
              <w:ind w:firstLine="289"/>
              <w:jc w:val="both"/>
            </w:pPr>
            <w:r w:rsidRPr="00F65380">
              <w:t>3) иностранная электронная цифровая подпись используется в соответствии со сведениями, указанными в регистрационном свидетельстве;</w:t>
            </w:r>
          </w:p>
          <w:p w14:paraId="21090AE5" w14:textId="77777777" w:rsidR="00A10A98" w:rsidRPr="00F65380" w:rsidRDefault="00A10A98" w:rsidP="00A10A98">
            <w:pPr>
              <w:ind w:firstLine="289"/>
              <w:jc w:val="both"/>
            </w:pPr>
            <w:r w:rsidRPr="00F65380">
              <w:t>4) сформирована средствами электронной цифровой подписи иностранного удостоверяющего центра, зарегистрированного в доверенной третьей стороне Республики Казахстан, или иностранного удостоверяющего центра, зарегистрированного в доверенной третьей стороне иностранного государства, зарегистрированной в доверенной третьей стороне Республики Казахстан.</w:t>
            </w:r>
          </w:p>
          <w:p w14:paraId="72F3ADDC" w14:textId="77777777" w:rsidR="00A10A98" w:rsidRPr="00F65380" w:rsidRDefault="00A10A98" w:rsidP="00A10A98">
            <w:pPr>
              <w:ind w:firstLine="289"/>
              <w:jc w:val="both"/>
              <w:rPr>
                <w:b/>
              </w:rPr>
            </w:pPr>
            <w:r w:rsidRPr="00F65380">
              <w:rPr>
                <w:b/>
              </w:rPr>
              <w:t>Для выявления результата по использованию иностранной электронной цифровой подписи без соблюдения требований, указанных в части первой настоящей статьи, проводится пилотный проект сроком не более двух лет.</w:t>
            </w:r>
          </w:p>
          <w:p w14:paraId="0961B362" w14:textId="77777777" w:rsidR="00A10A98" w:rsidRPr="00F65380" w:rsidRDefault="00A10A98" w:rsidP="00A10A98">
            <w:pPr>
              <w:ind w:firstLine="289"/>
              <w:jc w:val="both"/>
              <w:rPr>
                <w:b/>
              </w:rPr>
            </w:pPr>
            <w:r w:rsidRPr="00F65380">
              <w:rPr>
                <w:b/>
              </w:rPr>
              <w:t xml:space="preserve">В рамках пилотного проекта за исключением сделок, подлежащих в </w:t>
            </w:r>
            <w:r w:rsidRPr="00F65380">
              <w:rPr>
                <w:b/>
              </w:rPr>
              <w:lastRenderedPageBreak/>
              <w:t>соответствии с законодательством Республики Казахстан нотариальному удостоверению или обязательной государственной регистрации, и иных документов, перечень которых утверждается уполномоченным органом, субъекты частного предпринимательства вправе без соблюдения требований, указанных в части первой настоящей статьи, использовать иностранную электронную цифровую подпись при совершении любых сделок в случае выполнения следующих условий:</w:t>
            </w:r>
          </w:p>
          <w:p w14:paraId="042B5DCB" w14:textId="77777777" w:rsidR="00A10A98" w:rsidRPr="00F65380" w:rsidRDefault="00A10A98" w:rsidP="00A10A98">
            <w:pPr>
              <w:ind w:firstLine="289"/>
              <w:jc w:val="both"/>
              <w:rPr>
                <w:b/>
              </w:rPr>
            </w:pPr>
            <w:r w:rsidRPr="00F65380">
              <w:rPr>
                <w:b/>
              </w:rPr>
              <w:t>1) между сторонами сделки достигнуто соглашение в письменной форме об использовании иностранной электронной цифровой подписи при совершении сделок между ними;</w:t>
            </w:r>
          </w:p>
          <w:p w14:paraId="0EB9E826" w14:textId="77777777" w:rsidR="00A10A98" w:rsidRPr="00F65380" w:rsidRDefault="00A10A98" w:rsidP="00A10A98">
            <w:pPr>
              <w:ind w:firstLine="289"/>
              <w:jc w:val="both"/>
              <w:rPr>
                <w:b/>
              </w:rPr>
            </w:pPr>
            <w:r w:rsidRPr="00F65380">
              <w:rPr>
                <w:b/>
              </w:rPr>
              <w:t xml:space="preserve">2) стороны сделки соглашением между ними в письменной форме признают подлинность и действительность сделок, заключенных между ними посредством иностранной электронной цифровой подписи; </w:t>
            </w:r>
          </w:p>
          <w:p w14:paraId="63017454" w14:textId="0D0BC483" w:rsidR="00A10A98" w:rsidRPr="00F65380" w:rsidRDefault="00A10A98" w:rsidP="00A10A98">
            <w:pPr>
              <w:ind w:firstLine="289"/>
              <w:jc w:val="both"/>
            </w:pPr>
            <w:r w:rsidRPr="00F65380">
              <w:rPr>
                <w:b/>
              </w:rPr>
              <w:t>3) участники сделки согласовали в соглашении между ними в письменной форме процедуры безопасности для исключения несанкционированного использования иностранной электронной цифровой подписи и внесения изменений в электронный документ после его подписания участниками сделки.</w:t>
            </w:r>
          </w:p>
        </w:tc>
        <w:tc>
          <w:tcPr>
            <w:tcW w:w="3969" w:type="dxa"/>
          </w:tcPr>
          <w:p w14:paraId="46EED065" w14:textId="0B181FF3" w:rsidR="00A10A98" w:rsidRPr="00F65380" w:rsidRDefault="00A10A98" w:rsidP="00A10A98">
            <w:pPr>
              <w:ind w:firstLine="289"/>
              <w:jc w:val="both"/>
            </w:pPr>
            <w:r w:rsidRPr="00F65380">
              <w:lastRenderedPageBreak/>
              <w:t xml:space="preserve">Предложенные поправки, </w:t>
            </w:r>
            <w:proofErr w:type="spellStart"/>
            <w:r w:rsidRPr="00F65380">
              <w:t>разработанны</w:t>
            </w:r>
            <w:proofErr w:type="spellEnd"/>
            <w:r w:rsidRPr="00F65380">
              <w:t xml:space="preserve"> в целях развития благоприятного инвестиционного климата путем внедрения пилотного проекта по применению электронной цифровой подписи, имеющей незарегистрированное в Казахстане иностранное регистрационное свидетельство, частично поддерживаются. </w:t>
            </w:r>
          </w:p>
          <w:p w14:paraId="49D8B852" w14:textId="52BD94D9" w:rsidR="00A10A98" w:rsidRPr="00F65380" w:rsidRDefault="00A10A98" w:rsidP="00A10A98">
            <w:pPr>
              <w:ind w:firstLine="289"/>
              <w:jc w:val="both"/>
            </w:pPr>
            <w:r w:rsidRPr="00F65380">
              <w:t xml:space="preserve">В целях упрощения процедур заключения и признания официального статуса договоров предложено использование иностранной цифровой подписи. В настоящее время существуют такие решения, как </w:t>
            </w:r>
            <w:proofErr w:type="spellStart"/>
            <w:r w:rsidRPr="00F65380">
              <w:t>DocuSign</w:t>
            </w:r>
            <w:proofErr w:type="spellEnd"/>
            <w:r w:rsidRPr="00F65380">
              <w:t xml:space="preserve">, </w:t>
            </w:r>
            <w:proofErr w:type="spellStart"/>
            <w:r w:rsidRPr="00F65380">
              <w:t>Adobe</w:t>
            </w:r>
            <w:proofErr w:type="spellEnd"/>
            <w:r w:rsidRPr="00F65380">
              <w:t xml:space="preserve"> </w:t>
            </w:r>
            <w:proofErr w:type="spellStart"/>
            <w:r w:rsidRPr="00F65380">
              <w:t>Sign</w:t>
            </w:r>
            <w:proofErr w:type="spellEnd"/>
            <w:r w:rsidRPr="00F65380">
              <w:t>, широко применяемые в зарубежных странах, в частности в Соединенных Штатах Америки, Канаде, Австралии, Сингапуре, Японии, Российской Федерации и ряде стран Европы.</w:t>
            </w:r>
          </w:p>
        </w:tc>
      </w:tr>
      <w:tr w:rsidR="00FF7F76" w:rsidRPr="00F65380" w14:paraId="55576BF9" w14:textId="77777777" w:rsidTr="00123601">
        <w:tc>
          <w:tcPr>
            <w:tcW w:w="16018" w:type="dxa"/>
            <w:gridSpan w:val="5"/>
          </w:tcPr>
          <w:p w14:paraId="2D31F4B0" w14:textId="77777777" w:rsidR="00FF7F76" w:rsidRPr="00F65380" w:rsidRDefault="00FF7F76" w:rsidP="00FF7F76">
            <w:pPr>
              <w:tabs>
                <w:tab w:val="left" w:pos="8190"/>
                <w:tab w:val="right" w:pos="9355"/>
              </w:tabs>
              <w:ind w:firstLine="289"/>
              <w:contextualSpacing/>
              <w:jc w:val="center"/>
              <w:rPr>
                <w:b/>
                <w:shd w:val="clear" w:color="auto" w:fill="FFFFFF"/>
              </w:rPr>
            </w:pPr>
          </w:p>
          <w:p w14:paraId="14B63593" w14:textId="1DCB7149" w:rsidR="00FF7F76" w:rsidRPr="00F65380" w:rsidRDefault="00C549AE" w:rsidP="00FF7F76">
            <w:pPr>
              <w:tabs>
                <w:tab w:val="left" w:pos="8190"/>
                <w:tab w:val="right" w:pos="9355"/>
              </w:tabs>
              <w:ind w:firstLine="289"/>
              <w:contextualSpacing/>
              <w:jc w:val="center"/>
              <w:rPr>
                <w:b/>
                <w:shd w:val="clear" w:color="auto" w:fill="FFFFFF"/>
              </w:rPr>
            </w:pPr>
            <w:r w:rsidRPr="00F65380">
              <w:rPr>
                <w:b/>
                <w:shd w:val="clear" w:color="auto" w:fill="FFFFFF"/>
              </w:rPr>
              <w:t xml:space="preserve">11. </w:t>
            </w:r>
            <w:r w:rsidR="00FF7F76" w:rsidRPr="00F65380">
              <w:rPr>
                <w:b/>
                <w:shd w:val="clear" w:color="auto" w:fill="FFFFFF"/>
              </w:rPr>
              <w:t>Закон Республики Казахстан от 5 июня 2004 года «О связи»</w:t>
            </w:r>
          </w:p>
          <w:p w14:paraId="77A02279" w14:textId="77777777" w:rsidR="00FF7F76" w:rsidRPr="00F65380" w:rsidRDefault="00FF7F76" w:rsidP="00FF7F76">
            <w:pPr>
              <w:ind w:firstLine="289"/>
              <w:jc w:val="center"/>
            </w:pPr>
          </w:p>
        </w:tc>
      </w:tr>
      <w:tr w:rsidR="005D695B" w:rsidRPr="00F65380" w14:paraId="0A4DFDE0" w14:textId="77777777" w:rsidTr="00123601">
        <w:tc>
          <w:tcPr>
            <w:tcW w:w="730" w:type="dxa"/>
          </w:tcPr>
          <w:p w14:paraId="0B367EB2"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4A71BBA" w14:textId="036FC2B7" w:rsidR="005D695B" w:rsidRPr="00F65380" w:rsidRDefault="005D695B" w:rsidP="005D695B">
            <w:pPr>
              <w:jc w:val="center"/>
            </w:pPr>
            <w:r w:rsidRPr="00F65380">
              <w:t>Подпункт 3-1) статьи 2</w:t>
            </w:r>
          </w:p>
        </w:tc>
        <w:tc>
          <w:tcPr>
            <w:tcW w:w="4841" w:type="dxa"/>
          </w:tcPr>
          <w:p w14:paraId="3A9FFF28"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270C78D3"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24840195" w14:textId="77777777" w:rsidR="005D695B" w:rsidRPr="00F65380" w:rsidRDefault="005D695B" w:rsidP="005D695B">
            <w:pPr>
              <w:ind w:firstLine="289"/>
              <w:jc w:val="both"/>
            </w:pPr>
            <w:r w:rsidRPr="00F65380">
              <w:t>…</w:t>
            </w:r>
          </w:p>
          <w:p w14:paraId="773D7D2E" w14:textId="77777777" w:rsidR="005D695B" w:rsidRPr="00F65380" w:rsidRDefault="005D695B" w:rsidP="005D695B">
            <w:pPr>
              <w:ind w:firstLine="289"/>
              <w:jc w:val="both"/>
            </w:pPr>
            <w:r w:rsidRPr="00F65380">
              <w:rPr>
                <w:b/>
              </w:rPr>
              <w:t xml:space="preserve">3-1) отсутствует </w:t>
            </w:r>
          </w:p>
          <w:p w14:paraId="59DF76BA" w14:textId="5B8AC88F" w:rsidR="005D695B" w:rsidRPr="00F65380" w:rsidRDefault="005D695B" w:rsidP="005D695B">
            <w:pPr>
              <w:ind w:firstLine="289"/>
              <w:jc w:val="both"/>
            </w:pPr>
          </w:p>
        </w:tc>
        <w:tc>
          <w:tcPr>
            <w:tcW w:w="4939" w:type="dxa"/>
          </w:tcPr>
          <w:p w14:paraId="0CF83591"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292BA5DD"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0A86CCE1" w14:textId="77777777" w:rsidR="005D695B" w:rsidRPr="00F65380" w:rsidRDefault="005D695B" w:rsidP="005D695B">
            <w:pPr>
              <w:ind w:firstLine="289"/>
              <w:jc w:val="both"/>
            </w:pPr>
            <w:r w:rsidRPr="00F65380">
              <w:t>…</w:t>
            </w:r>
          </w:p>
          <w:p w14:paraId="706E930D" w14:textId="77777777" w:rsidR="005D695B" w:rsidRPr="00F65380" w:rsidRDefault="005D695B" w:rsidP="005D695B">
            <w:pPr>
              <w:ind w:firstLine="289"/>
              <w:jc w:val="both"/>
              <w:rPr>
                <w:b/>
              </w:rPr>
            </w:pPr>
            <w:r w:rsidRPr="00F65380">
              <w:rPr>
                <w:b/>
              </w:rPr>
              <w:t>3-1) центр управления сетью связи – наземный комплекс аппаратно-программных и технических средств, предназначенный для управления сетью связи или наземный комплекс аппаратно-программных и технических средств, формирующих национальный узел связи в составе глобальной (иностранной) сети связи для доступа к услугам глобальной (иностранной) сети связи.</w:t>
            </w:r>
          </w:p>
          <w:p w14:paraId="6CDA9456" w14:textId="77777777" w:rsidR="005D695B" w:rsidRPr="00F65380" w:rsidRDefault="005D695B" w:rsidP="005D695B">
            <w:pPr>
              <w:ind w:firstLine="289"/>
              <w:jc w:val="both"/>
            </w:pPr>
          </w:p>
        </w:tc>
        <w:tc>
          <w:tcPr>
            <w:tcW w:w="3969" w:type="dxa"/>
          </w:tcPr>
          <w:p w14:paraId="5D0C4638" w14:textId="6FF489C1" w:rsidR="005D695B" w:rsidRPr="00F65380" w:rsidRDefault="005D695B" w:rsidP="005D695B">
            <w:pPr>
              <w:ind w:firstLine="289"/>
              <w:jc w:val="both"/>
            </w:pPr>
            <w:r w:rsidRPr="00F65380">
              <w:t xml:space="preserve">В соответствии с подпунктом 5) пункта 6 статьи 23 Закона Республики Казахстан «О национальной безопасности» запрещается создание и эксплуатация на территории Республики Казахстан сетей связи, центр управления которыми расположен за ее пределами. При этом законодательство о связи содержит понятие «управление сетью связи» (подпункт </w:t>
            </w:r>
            <w:r w:rsidR="00ED6507" w:rsidRPr="00F65380">
              <w:t>13 статьи</w:t>
            </w:r>
            <w:r w:rsidRPr="00F65380">
              <w:t xml:space="preserve"> 2 Закона РК «О связи»), однако не содержит определения «центр управления сетями связи». В этой связи предлагается Закон РК «О связи» дополнить данным понятием. </w:t>
            </w:r>
          </w:p>
          <w:p w14:paraId="18798E1F" w14:textId="3AEEACC8" w:rsidR="005D695B" w:rsidRPr="00F65380" w:rsidRDefault="005D695B" w:rsidP="005D695B">
            <w:pPr>
              <w:ind w:firstLine="289"/>
              <w:jc w:val="both"/>
            </w:pPr>
            <w:r w:rsidRPr="00F65380">
              <w:t>Предлагаемая редакция – универсальная и охватывает сети связи всех категорий.</w:t>
            </w:r>
          </w:p>
        </w:tc>
      </w:tr>
      <w:tr w:rsidR="005D695B" w:rsidRPr="00F65380" w14:paraId="445CD619" w14:textId="77777777" w:rsidTr="00123601">
        <w:tc>
          <w:tcPr>
            <w:tcW w:w="730" w:type="dxa"/>
          </w:tcPr>
          <w:p w14:paraId="3F8D97B9"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602716B" w14:textId="60AE2241" w:rsidR="005D695B" w:rsidRPr="00F65380" w:rsidRDefault="005D695B" w:rsidP="005D695B">
            <w:pPr>
              <w:jc w:val="center"/>
            </w:pPr>
            <w:r w:rsidRPr="00F65380">
              <w:t>Подпункт 12-1) статьи 2</w:t>
            </w:r>
          </w:p>
        </w:tc>
        <w:tc>
          <w:tcPr>
            <w:tcW w:w="4841" w:type="dxa"/>
          </w:tcPr>
          <w:p w14:paraId="250FFD75"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717B2B59"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1D3AD7DD" w14:textId="77777777" w:rsidR="005D695B" w:rsidRPr="00F65380" w:rsidRDefault="005D695B" w:rsidP="005D695B">
            <w:pPr>
              <w:ind w:firstLine="289"/>
              <w:jc w:val="both"/>
            </w:pPr>
            <w:r w:rsidRPr="00F65380">
              <w:t>…</w:t>
            </w:r>
          </w:p>
          <w:p w14:paraId="75780DBA" w14:textId="77777777" w:rsidR="005D695B" w:rsidRPr="00F65380" w:rsidRDefault="005D695B" w:rsidP="005D695B">
            <w:pPr>
              <w:ind w:firstLine="289"/>
              <w:jc w:val="both"/>
            </w:pPr>
            <w:r w:rsidRPr="00F65380">
              <w:rPr>
                <w:b/>
              </w:rPr>
              <w:t xml:space="preserve">12-1) отсутствует </w:t>
            </w:r>
          </w:p>
          <w:p w14:paraId="16C5EE37" w14:textId="77777777" w:rsidR="005D695B" w:rsidRPr="00F65380" w:rsidRDefault="005D695B" w:rsidP="005D695B">
            <w:pPr>
              <w:ind w:firstLine="289"/>
              <w:jc w:val="both"/>
            </w:pPr>
          </w:p>
        </w:tc>
        <w:tc>
          <w:tcPr>
            <w:tcW w:w="4939" w:type="dxa"/>
          </w:tcPr>
          <w:p w14:paraId="19B38D9C"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184C6906"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4665CC5E" w14:textId="77777777" w:rsidR="005D695B" w:rsidRPr="00F65380" w:rsidRDefault="005D695B" w:rsidP="005D695B">
            <w:pPr>
              <w:ind w:firstLine="289"/>
              <w:jc w:val="both"/>
            </w:pPr>
            <w:r w:rsidRPr="00F65380">
              <w:t>…</w:t>
            </w:r>
          </w:p>
          <w:p w14:paraId="4A5E0D09" w14:textId="77777777" w:rsidR="005D695B" w:rsidRPr="00F65380" w:rsidRDefault="005D695B" w:rsidP="005D695B">
            <w:pPr>
              <w:ind w:firstLine="289"/>
              <w:jc w:val="both"/>
              <w:rPr>
                <w:b/>
              </w:rPr>
            </w:pPr>
            <w:r w:rsidRPr="00F65380">
              <w:rPr>
                <w:b/>
              </w:rPr>
              <w:t xml:space="preserve">12-1) спутниковая сеть связи иностранного государства (далее – иностранная спутниковая система) – это спутниковая система, использующая иностранную космическую станцию (космический геостационарный или негеостационарный аппарат), глобальные негеостационарные и (или) геостационарные спутниковые системы и частотные присвоения, заявленные в Международном союзе электросвязи </w:t>
            </w:r>
            <w:r w:rsidRPr="00F65380">
              <w:rPr>
                <w:b/>
              </w:rPr>
              <w:lastRenderedPageBreak/>
              <w:t>иностранным государством для этой спутниковой системы;</w:t>
            </w:r>
          </w:p>
          <w:p w14:paraId="42506D60" w14:textId="77777777" w:rsidR="005D695B" w:rsidRPr="00F65380" w:rsidRDefault="005D695B" w:rsidP="005D695B">
            <w:pPr>
              <w:ind w:firstLine="289"/>
              <w:jc w:val="both"/>
            </w:pPr>
          </w:p>
        </w:tc>
        <w:tc>
          <w:tcPr>
            <w:tcW w:w="3969" w:type="dxa"/>
          </w:tcPr>
          <w:p w14:paraId="1526F8C6" w14:textId="77777777" w:rsidR="005D695B" w:rsidRPr="00F65380" w:rsidRDefault="005D695B" w:rsidP="005D695B">
            <w:pPr>
              <w:ind w:firstLine="289"/>
              <w:jc w:val="both"/>
            </w:pPr>
            <w:r w:rsidRPr="00F65380">
              <w:lastRenderedPageBreak/>
              <w:t>В рамках развития цифровой экономики важно обеспечить услугами связи всех, кто в них нуждается, предоставить возможность свободного выбора оператора, оказывающего телекоммуникационные услуги.</w:t>
            </w:r>
          </w:p>
          <w:p w14:paraId="2280DAF6" w14:textId="132289FE" w:rsidR="005D695B" w:rsidRPr="00F65380" w:rsidRDefault="005D695B" w:rsidP="005D695B">
            <w:pPr>
              <w:ind w:firstLine="289"/>
              <w:jc w:val="both"/>
            </w:pPr>
            <w:r w:rsidRPr="00F65380">
              <w:t xml:space="preserve">Кроме того, в соответствии с подпунктом 5) пункта 6 статьи 23 Закона Республики Казахстан «О национальной безопасности» запрещается создание и эксплуатация на территории Республики Казахстан сетей связи, центр управления которыми расположен за ее пределами. При </w:t>
            </w:r>
            <w:r w:rsidRPr="00F65380">
              <w:lastRenderedPageBreak/>
              <w:t>этом законодательство о связи содержит понятие «управление сетью связи» (подпункт 13) статьи 2 Закона РК «О связи», однако не содержит определений «иностранная спутниковая система», «иностранная космическая станция». В этой связи предлагается Закон РК «О связи» дополнить данным понятием и охватить сети спутниковой связи всех категорий (геостационарные и негеостационарные).</w:t>
            </w:r>
          </w:p>
        </w:tc>
      </w:tr>
      <w:tr w:rsidR="005D695B" w:rsidRPr="00F65380" w14:paraId="57D61B18" w14:textId="77777777" w:rsidTr="00123601">
        <w:tc>
          <w:tcPr>
            <w:tcW w:w="730" w:type="dxa"/>
          </w:tcPr>
          <w:p w14:paraId="3A2E3912"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A503A1D" w14:textId="7C37D62D" w:rsidR="005D695B" w:rsidRPr="00F65380" w:rsidRDefault="005D695B" w:rsidP="005D695B">
            <w:pPr>
              <w:jc w:val="center"/>
            </w:pPr>
            <w:r w:rsidRPr="00F65380">
              <w:t>Подпункт 12-2) статьи 2</w:t>
            </w:r>
          </w:p>
        </w:tc>
        <w:tc>
          <w:tcPr>
            <w:tcW w:w="4841" w:type="dxa"/>
          </w:tcPr>
          <w:p w14:paraId="131856E9"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27CAE231"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2D543876" w14:textId="77777777" w:rsidR="005D695B" w:rsidRPr="00F65380" w:rsidRDefault="005D695B" w:rsidP="005D695B">
            <w:pPr>
              <w:ind w:firstLine="289"/>
              <w:jc w:val="both"/>
            </w:pPr>
            <w:r w:rsidRPr="00F65380">
              <w:t>…</w:t>
            </w:r>
          </w:p>
          <w:p w14:paraId="12D22475" w14:textId="1306C55C" w:rsidR="005D695B" w:rsidRPr="00F65380" w:rsidRDefault="005D695B" w:rsidP="005D695B">
            <w:pPr>
              <w:ind w:firstLine="289"/>
              <w:jc w:val="both"/>
            </w:pPr>
            <w:r w:rsidRPr="00F65380">
              <w:rPr>
                <w:b/>
              </w:rPr>
              <w:t>12-2) отсутствует</w:t>
            </w:r>
          </w:p>
        </w:tc>
        <w:tc>
          <w:tcPr>
            <w:tcW w:w="4939" w:type="dxa"/>
          </w:tcPr>
          <w:p w14:paraId="05CE20A2"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4FC6A1E5"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123DAD21" w14:textId="77777777" w:rsidR="005D695B" w:rsidRPr="00F65380" w:rsidRDefault="005D695B" w:rsidP="005D695B">
            <w:pPr>
              <w:ind w:firstLine="289"/>
              <w:jc w:val="both"/>
            </w:pPr>
            <w:r w:rsidRPr="00F65380">
              <w:t>…</w:t>
            </w:r>
          </w:p>
          <w:p w14:paraId="22CD5FA4" w14:textId="632783C8" w:rsidR="005D695B" w:rsidRPr="00F65380" w:rsidRDefault="005D695B" w:rsidP="005D695B">
            <w:pPr>
              <w:ind w:firstLine="289"/>
              <w:jc w:val="both"/>
            </w:pPr>
            <w:r w:rsidRPr="00F65380">
              <w:rPr>
                <w:b/>
              </w:rPr>
              <w:t>12-2) иностранная космическая станция – космическая станция, принадлежащая физическим и (или) юридическим лицам иностранных государств. Спутниковые системы, использующие частотные присвоения, заявленные в Международном союзе электросвязи от имени межправительственных спутниковых организаций, приравниваются к иностранным спутниковым системам;</w:t>
            </w:r>
          </w:p>
        </w:tc>
        <w:tc>
          <w:tcPr>
            <w:tcW w:w="3969" w:type="dxa"/>
          </w:tcPr>
          <w:p w14:paraId="7DF783B7" w14:textId="77777777" w:rsidR="005D695B" w:rsidRPr="00F65380" w:rsidRDefault="005D695B" w:rsidP="005D695B">
            <w:pPr>
              <w:ind w:firstLine="289"/>
              <w:jc w:val="both"/>
            </w:pPr>
            <w:r w:rsidRPr="00F65380">
              <w:t>В рамках развития цифровой экономики важно обеспечить услугами связи всех, кто в них нуждается, предоставить возможность свободного выбора оператора, оказывающего телекоммуникационные услуги.</w:t>
            </w:r>
          </w:p>
          <w:p w14:paraId="1B85118C" w14:textId="77777777" w:rsidR="005D695B" w:rsidRPr="00F65380" w:rsidRDefault="005D695B" w:rsidP="005D695B">
            <w:pPr>
              <w:ind w:firstLine="289"/>
              <w:jc w:val="both"/>
            </w:pPr>
            <w:r w:rsidRPr="00F65380">
              <w:t xml:space="preserve">Кроме того, в соответствии с подпунктом 5) пункта 6 статьи 23 Закона Республики Казахстан «О национальной безопасности» запрещается создание и эксплуатация на территории Республики Казахстан сетей связи, центр управления которыми расположен за ее пределами. При этом законодательство о связи содержит понятие «управление сетью связи» (подпункт 13) статьи 2 Закона РК «О связи», однако не содержит определений «иностранная спутниковая система», «иностранная </w:t>
            </w:r>
            <w:r w:rsidRPr="00F65380">
              <w:lastRenderedPageBreak/>
              <w:t xml:space="preserve">космическая станция». В этой связи предлагается Закон РК «О связи» дополнить данным понятием. </w:t>
            </w:r>
          </w:p>
          <w:p w14:paraId="3BDAE6D4" w14:textId="77777777" w:rsidR="005D695B" w:rsidRPr="00F65380" w:rsidRDefault="005D695B" w:rsidP="005D695B">
            <w:pPr>
              <w:ind w:firstLine="289"/>
              <w:jc w:val="both"/>
            </w:pPr>
          </w:p>
        </w:tc>
      </w:tr>
      <w:tr w:rsidR="005D695B" w:rsidRPr="00F65380" w14:paraId="4C8F091F" w14:textId="77777777" w:rsidTr="00123601">
        <w:tc>
          <w:tcPr>
            <w:tcW w:w="730" w:type="dxa"/>
          </w:tcPr>
          <w:p w14:paraId="01335BDF"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2A5818CF" w14:textId="035B2CE7" w:rsidR="005D695B" w:rsidRPr="00F65380" w:rsidRDefault="005D695B" w:rsidP="005D695B">
            <w:pPr>
              <w:jc w:val="center"/>
            </w:pPr>
            <w:r w:rsidRPr="00F65380">
              <w:t>Подпункт 13) статьи 2</w:t>
            </w:r>
          </w:p>
        </w:tc>
        <w:tc>
          <w:tcPr>
            <w:tcW w:w="4841" w:type="dxa"/>
          </w:tcPr>
          <w:p w14:paraId="5BD64E97"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4791EB4B"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43FC806D" w14:textId="77777777" w:rsidR="005D695B" w:rsidRPr="00F65380" w:rsidRDefault="005D695B" w:rsidP="005D695B">
            <w:pPr>
              <w:ind w:firstLine="289"/>
              <w:jc w:val="both"/>
            </w:pPr>
            <w:r w:rsidRPr="00F65380">
              <w:t>…</w:t>
            </w:r>
          </w:p>
          <w:p w14:paraId="10BC89C8" w14:textId="48D7A9D1" w:rsidR="005D695B" w:rsidRPr="00F65380" w:rsidRDefault="005D695B" w:rsidP="005D695B">
            <w:pPr>
              <w:ind w:firstLine="289"/>
              <w:jc w:val="both"/>
            </w:pPr>
            <w:r w:rsidRPr="00F65380">
              <w:t xml:space="preserve">13)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потока </w:t>
            </w:r>
            <w:r w:rsidRPr="00F65380">
              <w:rPr>
                <w:b/>
              </w:rPr>
              <w:t>нагрузки</w:t>
            </w:r>
            <w:r w:rsidRPr="00F65380">
              <w:t xml:space="preserve"> (трафика);</w:t>
            </w:r>
          </w:p>
        </w:tc>
        <w:tc>
          <w:tcPr>
            <w:tcW w:w="4939" w:type="dxa"/>
          </w:tcPr>
          <w:p w14:paraId="149A9710"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09A1F604"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2567A995" w14:textId="77777777" w:rsidR="005D695B" w:rsidRPr="00F65380" w:rsidRDefault="005D695B" w:rsidP="005D695B">
            <w:pPr>
              <w:ind w:firstLine="289"/>
              <w:jc w:val="both"/>
            </w:pPr>
            <w:r w:rsidRPr="00F65380">
              <w:t>…</w:t>
            </w:r>
          </w:p>
          <w:p w14:paraId="14E18077" w14:textId="77777777" w:rsidR="005D695B" w:rsidRPr="00F65380" w:rsidRDefault="005D695B" w:rsidP="005D695B">
            <w:pPr>
              <w:ind w:firstLine="289"/>
              <w:jc w:val="both"/>
            </w:pPr>
            <w:r w:rsidRPr="00F65380">
              <w:t xml:space="preserve">13) управление сетью связи – совокупность организационно-технических мероприятий, направленных на обеспечение функционирования сети связи, </w:t>
            </w:r>
            <w:r w:rsidRPr="00F65380">
              <w:rPr>
                <w:b/>
              </w:rPr>
              <w:t>ее конфигурирование,</w:t>
            </w:r>
            <w:r w:rsidRPr="00F65380">
              <w:t xml:space="preserve"> в том числе регулирование потока трафика;</w:t>
            </w:r>
          </w:p>
          <w:p w14:paraId="2BFE6EB3" w14:textId="77777777" w:rsidR="005D695B" w:rsidRPr="00F65380" w:rsidRDefault="005D695B" w:rsidP="005D695B">
            <w:pPr>
              <w:ind w:firstLine="289"/>
              <w:jc w:val="both"/>
            </w:pPr>
          </w:p>
        </w:tc>
        <w:tc>
          <w:tcPr>
            <w:tcW w:w="3969" w:type="dxa"/>
          </w:tcPr>
          <w:p w14:paraId="2A0A05B6" w14:textId="77777777" w:rsidR="005D695B" w:rsidRPr="00F65380" w:rsidRDefault="005D695B" w:rsidP="005D695B">
            <w:pPr>
              <w:ind w:firstLine="289"/>
              <w:jc w:val="both"/>
              <w:rPr>
                <w:lang w:val="kk-KZ"/>
              </w:rPr>
            </w:pPr>
            <w:r w:rsidRPr="00F65380">
              <w:rPr>
                <w:lang w:val="kk-KZ"/>
              </w:rPr>
              <w:t>Предлагаемая редакция позволит более детально использовать понятие «управление сетью связи»</w:t>
            </w:r>
          </w:p>
          <w:p w14:paraId="5AE98B3A" w14:textId="77777777" w:rsidR="005D695B" w:rsidRPr="00F65380" w:rsidRDefault="005D695B" w:rsidP="005D695B">
            <w:pPr>
              <w:ind w:firstLine="289"/>
              <w:jc w:val="both"/>
              <w:rPr>
                <w:lang w:val="kk-KZ"/>
              </w:rPr>
            </w:pPr>
          </w:p>
        </w:tc>
      </w:tr>
      <w:tr w:rsidR="005D695B" w:rsidRPr="00F65380" w14:paraId="587D53B0" w14:textId="77777777" w:rsidTr="00123601">
        <w:tc>
          <w:tcPr>
            <w:tcW w:w="730" w:type="dxa"/>
          </w:tcPr>
          <w:p w14:paraId="196121F1"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2767025" w14:textId="77777777" w:rsidR="005D695B" w:rsidRPr="00F65380" w:rsidRDefault="005D695B" w:rsidP="005D695B">
            <w:pPr>
              <w:jc w:val="center"/>
            </w:pPr>
            <w:r w:rsidRPr="00F65380">
              <w:t xml:space="preserve">Подпункт 29-1) </w:t>
            </w:r>
          </w:p>
          <w:p w14:paraId="3E5FCC14" w14:textId="48F6E32F" w:rsidR="005D695B" w:rsidRPr="00F65380" w:rsidRDefault="005D695B" w:rsidP="005D695B">
            <w:pPr>
              <w:jc w:val="center"/>
            </w:pPr>
            <w:r w:rsidRPr="00F65380">
              <w:t>статьи 2</w:t>
            </w:r>
          </w:p>
        </w:tc>
        <w:tc>
          <w:tcPr>
            <w:tcW w:w="4841" w:type="dxa"/>
          </w:tcPr>
          <w:p w14:paraId="56A35741" w14:textId="77777777" w:rsidR="005D695B" w:rsidRPr="00F65380" w:rsidRDefault="005D695B" w:rsidP="005D695B">
            <w:pPr>
              <w:ind w:firstLine="289"/>
              <w:jc w:val="both"/>
            </w:pPr>
            <w:r w:rsidRPr="00F65380">
              <w:t>Статья 2. Основные понятия, используемые в настоящем Законе</w:t>
            </w:r>
          </w:p>
          <w:p w14:paraId="53574A47"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56C974B0" w14:textId="77777777" w:rsidR="005D695B" w:rsidRPr="00F65380" w:rsidRDefault="005D695B" w:rsidP="005D695B">
            <w:pPr>
              <w:ind w:firstLine="289"/>
              <w:jc w:val="both"/>
            </w:pPr>
            <w:r w:rsidRPr="00F65380">
              <w:t>…</w:t>
            </w:r>
          </w:p>
          <w:p w14:paraId="7C24F793" w14:textId="098E5730" w:rsidR="005D695B" w:rsidRPr="00F65380" w:rsidRDefault="005D695B" w:rsidP="005D695B">
            <w:pPr>
              <w:ind w:firstLine="289"/>
              <w:jc w:val="both"/>
            </w:pPr>
            <w:r w:rsidRPr="00F65380">
              <w:rPr>
                <w:b/>
              </w:rPr>
              <w:t>29-1) отсутствует;</w:t>
            </w:r>
          </w:p>
        </w:tc>
        <w:tc>
          <w:tcPr>
            <w:tcW w:w="4939" w:type="dxa"/>
          </w:tcPr>
          <w:p w14:paraId="34B37859" w14:textId="77777777" w:rsidR="005D695B" w:rsidRPr="00F65380" w:rsidRDefault="005D695B" w:rsidP="005D695B">
            <w:pPr>
              <w:ind w:firstLine="289"/>
              <w:jc w:val="both"/>
            </w:pPr>
            <w:r w:rsidRPr="00F65380">
              <w:t>Статья 2.  Основные понятия, используемые в настоящем Законе</w:t>
            </w:r>
          </w:p>
          <w:p w14:paraId="641CB2BD"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3C01F6A5" w14:textId="77777777" w:rsidR="005D695B" w:rsidRPr="00F65380" w:rsidRDefault="005D695B" w:rsidP="005D695B">
            <w:pPr>
              <w:ind w:firstLine="289"/>
              <w:jc w:val="both"/>
            </w:pPr>
            <w:r w:rsidRPr="00F65380">
              <w:t>…</w:t>
            </w:r>
          </w:p>
          <w:p w14:paraId="313ABA37" w14:textId="325FE6B1" w:rsidR="005D695B" w:rsidRPr="00F65380" w:rsidRDefault="005D695B" w:rsidP="005D695B">
            <w:pPr>
              <w:ind w:firstLine="289"/>
              <w:jc w:val="both"/>
            </w:pPr>
            <w:r w:rsidRPr="00F65380">
              <w:rPr>
                <w:b/>
              </w:rPr>
              <w:t>29-1) использование радиочастотного спектра - фактическое пользование полосой частот, радиочастотами (радиочастотными каналами) для целей оказания услуг связи с использованием радиоэлектронных средств в соответствии с разрешительными документами;</w:t>
            </w:r>
          </w:p>
        </w:tc>
        <w:tc>
          <w:tcPr>
            <w:tcW w:w="3969" w:type="dxa"/>
          </w:tcPr>
          <w:p w14:paraId="2421EA78" w14:textId="77777777" w:rsidR="005D695B" w:rsidRPr="00F65380" w:rsidRDefault="005D695B" w:rsidP="005D695B">
            <w:pPr>
              <w:ind w:firstLine="289"/>
              <w:jc w:val="both"/>
            </w:pPr>
            <w:r w:rsidRPr="00F65380">
              <w:t>В целях детализации вопроса использования радиочастотного спектра предлагаем внести дополнения основные понятия, используемые в настоящем Законе.</w:t>
            </w:r>
          </w:p>
          <w:p w14:paraId="3506948A" w14:textId="77777777" w:rsidR="005D695B" w:rsidRPr="00F65380" w:rsidRDefault="005D695B" w:rsidP="005D695B">
            <w:pPr>
              <w:ind w:firstLine="289"/>
              <w:jc w:val="both"/>
            </w:pPr>
          </w:p>
        </w:tc>
      </w:tr>
      <w:tr w:rsidR="005D695B" w:rsidRPr="00F65380" w14:paraId="3C5A698C" w14:textId="77777777" w:rsidTr="00123601">
        <w:tc>
          <w:tcPr>
            <w:tcW w:w="730" w:type="dxa"/>
          </w:tcPr>
          <w:p w14:paraId="5E8FA727"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80C6B78" w14:textId="50F8CF33" w:rsidR="005D695B" w:rsidRPr="00F65380" w:rsidRDefault="005D695B" w:rsidP="005D695B">
            <w:pPr>
              <w:jc w:val="center"/>
            </w:pPr>
            <w:r w:rsidRPr="00F65380">
              <w:t>Подпункт 47) статьи 2</w:t>
            </w:r>
          </w:p>
        </w:tc>
        <w:tc>
          <w:tcPr>
            <w:tcW w:w="4841" w:type="dxa"/>
          </w:tcPr>
          <w:p w14:paraId="135F62D8" w14:textId="77777777" w:rsidR="005D695B" w:rsidRPr="00F65380" w:rsidRDefault="005D695B" w:rsidP="005D695B">
            <w:pPr>
              <w:ind w:firstLine="289"/>
              <w:jc w:val="both"/>
            </w:pPr>
            <w:r w:rsidRPr="00F65380">
              <w:t>Статья 2. Основные понятия, используемые в настоящем Законе</w:t>
            </w:r>
          </w:p>
          <w:p w14:paraId="4D5FA37A"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690F6333" w14:textId="77777777" w:rsidR="005D695B" w:rsidRPr="00F65380" w:rsidRDefault="005D695B" w:rsidP="005D695B">
            <w:pPr>
              <w:ind w:firstLine="289"/>
              <w:jc w:val="both"/>
            </w:pPr>
            <w:r w:rsidRPr="00F65380">
              <w:t>…</w:t>
            </w:r>
          </w:p>
          <w:p w14:paraId="1F83AE71" w14:textId="39EA78E0" w:rsidR="005D695B" w:rsidRPr="00F65380" w:rsidRDefault="005D695B" w:rsidP="005D695B">
            <w:pPr>
              <w:ind w:firstLine="289"/>
              <w:jc w:val="both"/>
            </w:pPr>
            <w:r w:rsidRPr="00F65380">
              <w:t xml:space="preserve">47) радиочастотные органы - государственные органы, уполномоченные осуществлять распределение, выделение и </w:t>
            </w:r>
            <w:r w:rsidRPr="00F65380">
              <w:lastRenderedPageBreak/>
              <w:t>присвоение полос частот, радиочастот (радиочастотных каналов), а также контроль за их использованием в соответствии с настоящим Законом;</w:t>
            </w:r>
          </w:p>
        </w:tc>
        <w:tc>
          <w:tcPr>
            <w:tcW w:w="4939" w:type="dxa"/>
          </w:tcPr>
          <w:p w14:paraId="5F8235B7" w14:textId="77777777" w:rsidR="005D695B" w:rsidRPr="00F65380" w:rsidRDefault="005D695B" w:rsidP="005D695B">
            <w:pPr>
              <w:ind w:firstLine="289"/>
              <w:jc w:val="both"/>
            </w:pPr>
            <w:r w:rsidRPr="00F65380">
              <w:lastRenderedPageBreak/>
              <w:t>Статья 2. Основные понятия, используемые в настоящем Законе</w:t>
            </w:r>
          </w:p>
          <w:p w14:paraId="2153A5E4"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210FF1B3" w14:textId="77777777" w:rsidR="005D695B" w:rsidRPr="00F65380" w:rsidRDefault="005D695B" w:rsidP="005D695B">
            <w:pPr>
              <w:ind w:firstLine="289"/>
              <w:jc w:val="both"/>
            </w:pPr>
            <w:r w:rsidRPr="00F65380">
              <w:t>…</w:t>
            </w:r>
          </w:p>
          <w:p w14:paraId="19C7E258" w14:textId="6156E814" w:rsidR="005D695B" w:rsidRPr="00F65380" w:rsidRDefault="005D695B" w:rsidP="005D695B">
            <w:pPr>
              <w:ind w:firstLine="289"/>
              <w:jc w:val="both"/>
            </w:pPr>
            <w:r w:rsidRPr="00F65380">
              <w:t xml:space="preserve">47) радиочастотные органы – государственные органы, уполномоченные осуществлять распределение, </w:t>
            </w:r>
            <w:r w:rsidRPr="00F65380">
              <w:rPr>
                <w:b/>
              </w:rPr>
              <w:lastRenderedPageBreak/>
              <w:t>перераспределение,</w:t>
            </w:r>
            <w:r w:rsidRPr="00F65380">
              <w:t xml:space="preserve"> выделение и присвоение полос частот, радиочастот (радиочастотных каналов), а также контроль за их использованием в соответствии с настоящим Законом;</w:t>
            </w:r>
          </w:p>
        </w:tc>
        <w:tc>
          <w:tcPr>
            <w:tcW w:w="3969" w:type="dxa"/>
          </w:tcPr>
          <w:p w14:paraId="468C7A8F" w14:textId="77777777" w:rsidR="005D695B" w:rsidRPr="00F65380" w:rsidRDefault="005D695B" w:rsidP="005D695B">
            <w:pPr>
              <w:ind w:firstLine="289"/>
              <w:jc w:val="both"/>
            </w:pPr>
            <w:r w:rsidRPr="00F65380">
              <w:lastRenderedPageBreak/>
              <w:t xml:space="preserve">Перераспределение радиочастотного спектра позволит повысить эффективность использования радиочастотного спектра, внедрять новые технологии в области связи с учетом оперативности высвобождения необходимых частот. </w:t>
            </w:r>
          </w:p>
          <w:p w14:paraId="244313C6" w14:textId="16469A04" w:rsidR="005D695B" w:rsidRPr="00F65380" w:rsidRDefault="005D695B" w:rsidP="005D695B">
            <w:pPr>
              <w:ind w:firstLine="289"/>
              <w:jc w:val="both"/>
            </w:pPr>
            <w:r w:rsidRPr="00F65380">
              <w:lastRenderedPageBreak/>
              <w:t>Данный термин и определение согласуется с международным опытом и рекомендациями МСЭ-R SM.1603-1.</w:t>
            </w:r>
          </w:p>
        </w:tc>
      </w:tr>
      <w:tr w:rsidR="005D695B" w:rsidRPr="00F65380" w14:paraId="7534CBAF" w14:textId="77777777" w:rsidTr="00123601">
        <w:tc>
          <w:tcPr>
            <w:tcW w:w="730" w:type="dxa"/>
          </w:tcPr>
          <w:p w14:paraId="25EE890F"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B0CD718" w14:textId="68EDE018" w:rsidR="005D695B" w:rsidRPr="00F65380" w:rsidRDefault="005D695B" w:rsidP="005D695B">
            <w:pPr>
              <w:jc w:val="center"/>
            </w:pPr>
            <w:r w:rsidRPr="00F65380">
              <w:t>Подпункт 50</w:t>
            </w:r>
            <w:r w:rsidRPr="00F65380">
              <w:rPr>
                <w:lang w:val="kk-KZ"/>
              </w:rPr>
              <w:t>-1</w:t>
            </w:r>
            <w:r w:rsidRPr="00F65380">
              <w:t>) статьи 2</w:t>
            </w:r>
          </w:p>
        </w:tc>
        <w:tc>
          <w:tcPr>
            <w:tcW w:w="4841" w:type="dxa"/>
          </w:tcPr>
          <w:p w14:paraId="430DF235"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0911BB2A"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084600EB" w14:textId="77777777" w:rsidR="005D695B" w:rsidRPr="00F65380" w:rsidRDefault="005D695B" w:rsidP="005D695B">
            <w:pPr>
              <w:ind w:firstLine="289"/>
              <w:jc w:val="both"/>
            </w:pPr>
            <w:r w:rsidRPr="00F65380">
              <w:t>…</w:t>
            </w:r>
          </w:p>
          <w:p w14:paraId="009DF5DE" w14:textId="10A6477E" w:rsidR="005D695B" w:rsidRPr="00F65380" w:rsidRDefault="005D695B" w:rsidP="005D695B">
            <w:pPr>
              <w:pStyle w:val="af4"/>
              <w:shd w:val="clear" w:color="auto" w:fill="FFFFFF"/>
              <w:spacing w:before="0" w:beforeAutospacing="0" w:after="0" w:afterAutospacing="0"/>
              <w:ind w:firstLine="289"/>
              <w:jc w:val="both"/>
              <w:rPr>
                <w:b/>
                <w:bCs/>
                <w:spacing w:val="2"/>
                <w:bdr w:val="none" w:sz="0" w:space="0" w:color="auto" w:frame="1"/>
                <w:shd w:val="clear" w:color="auto" w:fill="FFFFFF"/>
              </w:rPr>
            </w:pPr>
            <w:r w:rsidRPr="00F65380">
              <w:rPr>
                <w:b/>
                <w:bCs/>
                <w:spacing w:val="2"/>
                <w:bdr w:val="none" w:sz="0" w:space="0" w:color="auto" w:frame="1"/>
                <w:shd w:val="clear" w:color="auto" w:fill="FFFFFF"/>
              </w:rPr>
              <w:t>50</w:t>
            </w:r>
            <w:r w:rsidRPr="00F65380">
              <w:rPr>
                <w:b/>
                <w:bCs/>
                <w:spacing w:val="2"/>
                <w:bdr w:val="none" w:sz="0" w:space="0" w:color="auto" w:frame="1"/>
                <w:shd w:val="clear" w:color="auto" w:fill="FFFFFF"/>
                <w:lang w:val="kk-KZ"/>
              </w:rPr>
              <w:t>-1</w:t>
            </w:r>
            <w:r w:rsidRPr="00F65380">
              <w:rPr>
                <w:b/>
                <w:bCs/>
                <w:spacing w:val="2"/>
                <w:bdr w:val="none" w:sz="0" w:space="0" w:color="auto" w:frame="1"/>
                <w:shd w:val="clear" w:color="auto" w:fill="FFFFFF"/>
              </w:rPr>
              <w:t>) отсутствует;</w:t>
            </w:r>
          </w:p>
          <w:p w14:paraId="46A49AF8" w14:textId="77777777" w:rsidR="005D695B" w:rsidRPr="00F65380" w:rsidRDefault="005D695B" w:rsidP="005D695B">
            <w:pPr>
              <w:ind w:firstLine="289"/>
              <w:jc w:val="both"/>
            </w:pPr>
          </w:p>
        </w:tc>
        <w:tc>
          <w:tcPr>
            <w:tcW w:w="4939" w:type="dxa"/>
          </w:tcPr>
          <w:p w14:paraId="46EDE57E"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2F89F42F"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5A69731C" w14:textId="77777777" w:rsidR="005D695B" w:rsidRPr="00F65380" w:rsidRDefault="005D695B" w:rsidP="005D695B">
            <w:pPr>
              <w:ind w:firstLine="289"/>
              <w:jc w:val="both"/>
            </w:pPr>
            <w:r w:rsidRPr="00F65380">
              <w:t>…</w:t>
            </w:r>
          </w:p>
          <w:p w14:paraId="29C7D021" w14:textId="7D9F4E99" w:rsidR="005D695B" w:rsidRPr="00F65380" w:rsidRDefault="005D695B" w:rsidP="005D695B">
            <w:pPr>
              <w:ind w:firstLine="289"/>
              <w:jc w:val="both"/>
              <w:rPr>
                <w:b/>
              </w:rPr>
            </w:pPr>
            <w:r w:rsidRPr="00F65380">
              <w:rPr>
                <w:b/>
              </w:rPr>
              <w:t>50-1) перераспределение (или переустройство использования) радиочастотного спектра – комплекс мер, направленных на полный или частичный вывод существующих частотных присвоений из какой-либо конкретной полосы частот в целях реализации новых технологий в области связи, эффективного использования радиочастотного спектра, с предоставлением действующему пользователю радиочастотного спектра полос частот взамен высвобождаемого диапазона частот с возмещением всех затрат, необходимых для перехода на предоставленные частоты;</w:t>
            </w:r>
          </w:p>
          <w:p w14:paraId="33DA0179" w14:textId="77777777" w:rsidR="005D695B" w:rsidRPr="00F65380" w:rsidRDefault="005D695B" w:rsidP="005D695B">
            <w:pPr>
              <w:ind w:firstLine="289"/>
              <w:jc w:val="both"/>
            </w:pPr>
          </w:p>
        </w:tc>
        <w:tc>
          <w:tcPr>
            <w:tcW w:w="3969" w:type="dxa"/>
          </w:tcPr>
          <w:p w14:paraId="1B51706C" w14:textId="77777777" w:rsidR="005D695B" w:rsidRPr="00F65380" w:rsidRDefault="005D695B" w:rsidP="005D695B">
            <w:pPr>
              <w:ind w:firstLine="289"/>
              <w:jc w:val="both"/>
            </w:pPr>
            <w:r w:rsidRPr="00F65380">
              <w:t xml:space="preserve">Перераспределение радиочастотного спектра позволит повысить эффективность использования радиочастотного спектра, внедрять новые технологии в области связи с учетом оперативности высвобождения необходимых частот. </w:t>
            </w:r>
          </w:p>
          <w:p w14:paraId="4D774F94" w14:textId="1E528D2B" w:rsidR="005D695B" w:rsidRPr="00F65380" w:rsidRDefault="005D695B" w:rsidP="005D695B">
            <w:pPr>
              <w:ind w:firstLine="289"/>
              <w:jc w:val="both"/>
            </w:pPr>
            <w:r w:rsidRPr="00F65380">
              <w:t>Данный термин и определение согласуется с международным опытом и рекомендациями МСЭ-R SM.1603-1.</w:t>
            </w:r>
          </w:p>
        </w:tc>
      </w:tr>
      <w:tr w:rsidR="005D695B" w:rsidRPr="00F65380" w14:paraId="59B0F877" w14:textId="77777777" w:rsidTr="00123601">
        <w:tc>
          <w:tcPr>
            <w:tcW w:w="730" w:type="dxa"/>
          </w:tcPr>
          <w:p w14:paraId="03EB1098"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BE84E70" w14:textId="76DA02FB" w:rsidR="005D695B" w:rsidRPr="00F65380" w:rsidRDefault="005D695B" w:rsidP="005D695B">
            <w:pPr>
              <w:jc w:val="center"/>
            </w:pPr>
            <w:r w:rsidRPr="00F65380">
              <w:t>Подпункт 79) статьи 2</w:t>
            </w:r>
          </w:p>
        </w:tc>
        <w:tc>
          <w:tcPr>
            <w:tcW w:w="4841" w:type="dxa"/>
          </w:tcPr>
          <w:p w14:paraId="3E697FDD"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705B1A26"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72070DFA" w14:textId="77777777" w:rsidR="005D695B" w:rsidRPr="00F65380" w:rsidRDefault="005D695B" w:rsidP="005D695B">
            <w:pPr>
              <w:ind w:firstLine="289"/>
              <w:jc w:val="both"/>
            </w:pPr>
            <w:r w:rsidRPr="00F65380">
              <w:t>…</w:t>
            </w:r>
          </w:p>
          <w:p w14:paraId="13B01880" w14:textId="77777777" w:rsidR="005D695B" w:rsidRPr="00F65380" w:rsidRDefault="005D695B" w:rsidP="005D695B">
            <w:pPr>
              <w:pStyle w:val="af4"/>
              <w:shd w:val="clear" w:color="auto" w:fill="FFFFFF"/>
              <w:spacing w:before="0" w:beforeAutospacing="0" w:after="0" w:afterAutospacing="0"/>
              <w:ind w:firstLine="289"/>
              <w:jc w:val="both"/>
              <w:rPr>
                <w:b/>
                <w:bCs/>
                <w:spacing w:val="2"/>
                <w:bdr w:val="none" w:sz="0" w:space="0" w:color="auto" w:frame="1"/>
                <w:shd w:val="clear" w:color="auto" w:fill="FFFFFF"/>
              </w:rPr>
            </w:pPr>
            <w:r w:rsidRPr="00F65380">
              <w:rPr>
                <w:b/>
                <w:bCs/>
                <w:spacing w:val="2"/>
                <w:bdr w:val="none" w:sz="0" w:space="0" w:color="auto" w:frame="1"/>
                <w:shd w:val="clear" w:color="auto" w:fill="FFFFFF"/>
              </w:rPr>
              <w:t>79) отсутствует;</w:t>
            </w:r>
          </w:p>
          <w:p w14:paraId="4A1619DF" w14:textId="77777777" w:rsidR="005D695B" w:rsidRPr="00F65380" w:rsidRDefault="005D695B" w:rsidP="005D695B">
            <w:pPr>
              <w:ind w:firstLine="289"/>
              <w:jc w:val="both"/>
            </w:pPr>
          </w:p>
        </w:tc>
        <w:tc>
          <w:tcPr>
            <w:tcW w:w="4939" w:type="dxa"/>
          </w:tcPr>
          <w:p w14:paraId="65A89088" w14:textId="77777777" w:rsidR="005D695B" w:rsidRPr="00F65380" w:rsidRDefault="005D695B" w:rsidP="005D695B">
            <w:pPr>
              <w:ind w:firstLine="289"/>
              <w:jc w:val="both"/>
            </w:pPr>
            <w:r w:rsidRPr="00F65380">
              <w:t xml:space="preserve">Статья 2. </w:t>
            </w:r>
            <w:r w:rsidRPr="00F65380">
              <w:rPr>
                <w:bCs/>
                <w:spacing w:val="2"/>
                <w:bdr w:val="none" w:sz="0" w:space="0" w:color="auto" w:frame="1"/>
                <w:shd w:val="clear" w:color="auto" w:fill="FFFFFF"/>
              </w:rPr>
              <w:t>Основные понятия, используемые в настоящем Законе</w:t>
            </w:r>
            <w:r w:rsidRPr="00F65380">
              <w:t xml:space="preserve"> </w:t>
            </w:r>
          </w:p>
          <w:p w14:paraId="0EBDADCA" w14:textId="77777777" w:rsidR="005D695B" w:rsidRPr="00F65380" w:rsidRDefault="005D695B" w:rsidP="005D695B">
            <w:pPr>
              <w:ind w:firstLine="289"/>
              <w:jc w:val="both"/>
            </w:pPr>
            <w:r w:rsidRPr="00F65380">
              <w:t>В настоящем Законе используются следующие основные понятия:</w:t>
            </w:r>
          </w:p>
          <w:p w14:paraId="1DC0E5F1" w14:textId="77777777" w:rsidR="005D695B" w:rsidRPr="00F65380" w:rsidRDefault="005D695B" w:rsidP="005D695B">
            <w:pPr>
              <w:ind w:firstLine="289"/>
              <w:jc w:val="both"/>
            </w:pPr>
            <w:r w:rsidRPr="00F65380">
              <w:t>…</w:t>
            </w:r>
          </w:p>
          <w:p w14:paraId="4CEB4B2A" w14:textId="3889DA68" w:rsidR="005D695B" w:rsidRPr="00F65380" w:rsidRDefault="005D695B" w:rsidP="005D695B">
            <w:pPr>
              <w:ind w:firstLine="289"/>
              <w:jc w:val="both"/>
            </w:pPr>
            <w:r w:rsidRPr="00F65380">
              <w:rPr>
                <w:b/>
              </w:rPr>
              <w:t>79) виртуальный оператор сотовой связи – оператор связи, использующий инфраструктуру одного либо нескольких операторов сотовой связи для предоставления услуг сотовой связи.</w:t>
            </w:r>
          </w:p>
        </w:tc>
        <w:tc>
          <w:tcPr>
            <w:tcW w:w="3969" w:type="dxa"/>
          </w:tcPr>
          <w:p w14:paraId="79AF6B36" w14:textId="7216754F" w:rsidR="005D695B" w:rsidRPr="00F65380" w:rsidRDefault="005D695B" w:rsidP="005D695B">
            <w:pPr>
              <w:ind w:firstLine="289"/>
              <w:jc w:val="both"/>
            </w:pPr>
            <w:r w:rsidRPr="00F65380">
              <w:t>Внедрение виртуального оператора сотовой связи позволит улучшить конкуренцию на рынке услуг связи, что в свою очередь окажет положительный эффект для потребителей.</w:t>
            </w:r>
          </w:p>
        </w:tc>
      </w:tr>
      <w:tr w:rsidR="005D695B" w:rsidRPr="00F65380" w14:paraId="1E97E2E1" w14:textId="77777777" w:rsidTr="00123601">
        <w:tc>
          <w:tcPr>
            <w:tcW w:w="730" w:type="dxa"/>
          </w:tcPr>
          <w:p w14:paraId="32C76D37"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27B5A608" w14:textId="348718DB" w:rsidR="005D695B" w:rsidRPr="00F65380" w:rsidRDefault="005D695B" w:rsidP="005D695B">
            <w:pPr>
              <w:jc w:val="center"/>
            </w:pPr>
            <w:proofErr w:type="gramStart"/>
            <w:r w:rsidRPr="00F65380">
              <w:t>подпункт  19</w:t>
            </w:r>
            <w:proofErr w:type="gramEnd"/>
            <w:r w:rsidRPr="00F65380">
              <w:t>-20) пункта 1 статьи 8</w:t>
            </w:r>
          </w:p>
        </w:tc>
        <w:tc>
          <w:tcPr>
            <w:tcW w:w="4841" w:type="dxa"/>
          </w:tcPr>
          <w:p w14:paraId="4E7A8CB1" w14:textId="77777777" w:rsidR="005D695B" w:rsidRPr="00F65380" w:rsidRDefault="005D695B" w:rsidP="005D695B">
            <w:pPr>
              <w:ind w:firstLine="289"/>
              <w:jc w:val="both"/>
              <w:rPr>
                <w:spacing w:val="2"/>
                <w:shd w:val="clear" w:color="auto" w:fill="FFFFFF"/>
              </w:rPr>
            </w:pPr>
            <w:r w:rsidRPr="00F65380">
              <w:rPr>
                <w:spacing w:val="2"/>
                <w:shd w:val="clear" w:color="auto" w:fill="FFFFFF"/>
              </w:rPr>
              <w:t>Статья 8.</w:t>
            </w:r>
            <w:r w:rsidRPr="00F65380">
              <w:rPr>
                <w:bCs/>
                <w:shd w:val="clear" w:color="auto" w:fill="FFFFFF"/>
              </w:rPr>
              <w:t xml:space="preserve"> Компетенция уполномоченного органа и его территориальных подразделений</w:t>
            </w:r>
          </w:p>
          <w:p w14:paraId="4E744701" w14:textId="77777777" w:rsidR="005D695B" w:rsidRPr="00F65380" w:rsidRDefault="005D695B" w:rsidP="005D695B">
            <w:pPr>
              <w:pStyle w:val="af4"/>
              <w:shd w:val="clear" w:color="auto" w:fill="FFFFFF"/>
              <w:spacing w:before="0" w:beforeAutospacing="0" w:after="0" w:afterAutospacing="0"/>
              <w:ind w:firstLine="289"/>
              <w:jc w:val="both"/>
            </w:pPr>
            <w:r w:rsidRPr="00F65380">
              <w:rPr>
                <w:rFonts w:eastAsia="Calibri"/>
                <w:shd w:val="clear" w:color="auto" w:fill="FFFFFF"/>
              </w:rPr>
              <w:t>1. К к</w:t>
            </w:r>
            <w:r w:rsidRPr="00F65380">
              <w:t>омпетенции </w:t>
            </w:r>
            <w:hyperlink r:id="rId7" w:tooltip="Постановление Правительства Республики Казахстан от 26 марта 2019 года № 142 " w:history="1">
              <w:r w:rsidRPr="00F65380">
                <w:t>уполномоченного органа</w:t>
              </w:r>
            </w:hyperlink>
            <w:r w:rsidRPr="00F65380">
              <w:t> относятся:</w:t>
            </w:r>
          </w:p>
          <w:p w14:paraId="5DD4CFFF" w14:textId="77777777" w:rsidR="005D695B" w:rsidRPr="00F65380" w:rsidRDefault="005D695B" w:rsidP="005D695B">
            <w:pPr>
              <w:ind w:firstLine="289"/>
              <w:jc w:val="both"/>
            </w:pPr>
            <w:r w:rsidRPr="00F65380">
              <w:t>…</w:t>
            </w:r>
          </w:p>
          <w:p w14:paraId="7EAF4C95" w14:textId="483C5349" w:rsidR="005D695B" w:rsidRPr="00F65380" w:rsidRDefault="005D695B" w:rsidP="005D695B">
            <w:pPr>
              <w:ind w:firstLine="289"/>
              <w:jc w:val="both"/>
            </w:pPr>
            <w:r w:rsidRPr="00F65380">
              <w:t xml:space="preserve">19-20) организация и проведение конкурсов (или аукционов) по распределению полос частот, радиочастот (радиочастотных каналов) в Республике Казахстан в диапазонах, рекомендованных для распределения через проведение конкурса (или аукциона) </w:t>
            </w:r>
            <w:r w:rsidRPr="00F65380">
              <w:rPr>
                <w:b/>
              </w:rPr>
              <w:t>Межведомственной комиссией по радиочастотам Республики Казахстан при Правительстве Республики</w:t>
            </w:r>
            <w:r w:rsidRPr="00F65380">
              <w:t xml:space="preserve"> </w:t>
            </w:r>
            <w:r w:rsidRPr="00F65380">
              <w:rPr>
                <w:b/>
              </w:rPr>
              <w:t>Казахстан</w:t>
            </w:r>
            <w:r w:rsidRPr="00F65380">
              <w:t>, определение условий конкурсов (или аукционов), требований к их участникам;</w:t>
            </w:r>
          </w:p>
        </w:tc>
        <w:tc>
          <w:tcPr>
            <w:tcW w:w="4939" w:type="dxa"/>
          </w:tcPr>
          <w:p w14:paraId="4D53F5B4" w14:textId="77777777" w:rsidR="005D695B" w:rsidRPr="00F65380" w:rsidRDefault="005D695B" w:rsidP="005D695B">
            <w:pPr>
              <w:ind w:firstLine="289"/>
              <w:jc w:val="both"/>
              <w:rPr>
                <w:spacing w:val="2"/>
                <w:shd w:val="clear" w:color="auto" w:fill="FFFFFF"/>
              </w:rPr>
            </w:pPr>
            <w:r w:rsidRPr="00F65380">
              <w:rPr>
                <w:spacing w:val="2"/>
                <w:shd w:val="clear" w:color="auto" w:fill="FFFFFF"/>
              </w:rPr>
              <w:t>Статья 8.</w:t>
            </w:r>
            <w:r w:rsidRPr="00F65380">
              <w:rPr>
                <w:bCs/>
                <w:shd w:val="clear" w:color="auto" w:fill="FFFFFF"/>
              </w:rPr>
              <w:t xml:space="preserve"> Компетенция уполномоченного органа и его территориальных подразделений</w:t>
            </w:r>
          </w:p>
          <w:p w14:paraId="2905E098" w14:textId="77777777" w:rsidR="005D695B" w:rsidRPr="00F65380" w:rsidRDefault="005D695B" w:rsidP="005D695B">
            <w:pPr>
              <w:pStyle w:val="af4"/>
              <w:shd w:val="clear" w:color="auto" w:fill="FFFFFF"/>
              <w:spacing w:before="0" w:beforeAutospacing="0" w:after="0" w:afterAutospacing="0"/>
              <w:ind w:firstLine="289"/>
              <w:jc w:val="both"/>
            </w:pPr>
            <w:r w:rsidRPr="00F65380">
              <w:rPr>
                <w:rFonts w:eastAsia="Calibri"/>
                <w:shd w:val="clear" w:color="auto" w:fill="FFFFFF"/>
              </w:rPr>
              <w:t>1. К к</w:t>
            </w:r>
            <w:r w:rsidRPr="00F65380">
              <w:t>омпетенции </w:t>
            </w:r>
            <w:hyperlink r:id="rId8" w:tooltip="Постановление Правительства Республики Казахстан от 26 марта 2019 года № 142 " w:history="1">
              <w:r w:rsidRPr="00F65380">
                <w:t>уполномоченного органа</w:t>
              </w:r>
            </w:hyperlink>
            <w:r w:rsidRPr="00F65380">
              <w:t> относятся:</w:t>
            </w:r>
          </w:p>
          <w:p w14:paraId="6185F7C4" w14:textId="77777777" w:rsidR="005D695B" w:rsidRPr="00F65380" w:rsidRDefault="005D695B" w:rsidP="005D695B">
            <w:pPr>
              <w:ind w:firstLine="289"/>
              <w:jc w:val="both"/>
            </w:pPr>
            <w:r w:rsidRPr="00F65380">
              <w:t>…</w:t>
            </w:r>
          </w:p>
          <w:p w14:paraId="2619DB81" w14:textId="3144A55C" w:rsidR="005D695B" w:rsidRPr="00F65380" w:rsidRDefault="005D695B" w:rsidP="005D695B">
            <w:pPr>
              <w:ind w:firstLine="289"/>
              <w:jc w:val="both"/>
              <w:rPr>
                <w:lang w:val="kk-KZ"/>
              </w:rPr>
            </w:pPr>
            <w:r w:rsidRPr="00F65380">
              <w:t xml:space="preserve">19-20) организация и проведение конкурсов (или аукционов) по распределению полос частот, радиочастот (радиочастотных каналов) в Республике Казахстан в диапазонах, </w:t>
            </w:r>
            <w:r w:rsidRPr="00F65380">
              <w:rPr>
                <w:b/>
              </w:rPr>
              <w:t>определенных радиочастотными органами,</w:t>
            </w:r>
            <w:r w:rsidRPr="00F65380">
              <w:t xml:space="preserve"> для распределения через проведение конкурса (или аукциона), определение условий конкурсов (или аукционов), требований к их участникам;</w:t>
            </w:r>
            <w:r w:rsidRPr="00F65380">
              <w:rPr>
                <w:lang w:val="kk-KZ"/>
              </w:rPr>
              <w:t xml:space="preserve"> </w:t>
            </w:r>
          </w:p>
        </w:tc>
        <w:tc>
          <w:tcPr>
            <w:tcW w:w="3969" w:type="dxa"/>
          </w:tcPr>
          <w:p w14:paraId="01E92A37" w14:textId="77777777" w:rsidR="005D695B" w:rsidRPr="00F65380" w:rsidRDefault="005D695B" w:rsidP="005D695B">
            <w:pPr>
              <w:shd w:val="clear" w:color="auto" w:fill="FFFFFF"/>
              <w:ind w:firstLine="289"/>
              <w:jc w:val="both"/>
            </w:pPr>
            <w:r w:rsidRPr="00F65380">
              <w:t>Постановлением Правительства Республики Казахстан от 29 апреля 2022 года № 268 «О некоторых вопросах консультативно-совещательных органов при Правительстве Республики Казахстан» Межведомственная комиссия по радиочастотам Республики Казахстан, утвержденная распоряжением Премьер-Министра Республики Казахстан от 14 июня 2018 года № 70-р, упразднена.</w:t>
            </w:r>
          </w:p>
          <w:p w14:paraId="4906A294" w14:textId="4A3D8E18" w:rsidR="005D695B" w:rsidRPr="00F65380" w:rsidRDefault="005D695B" w:rsidP="005D695B">
            <w:pPr>
              <w:ind w:firstLine="289"/>
              <w:jc w:val="both"/>
            </w:pPr>
            <w:r w:rsidRPr="00F65380">
              <w:t xml:space="preserve">В реализацию данного Указа Межведомственная комиссия по радиочастотам Республики Казахстан </w:t>
            </w:r>
            <w:proofErr w:type="gramStart"/>
            <w:r w:rsidRPr="00F65380">
              <w:t>упразднена</w:t>
            </w:r>
            <w:proofErr w:type="gramEnd"/>
            <w:r w:rsidRPr="00F65380">
              <w:t xml:space="preserve"> и указанная компетенция осуществляется радиочастотными органами.</w:t>
            </w:r>
          </w:p>
        </w:tc>
      </w:tr>
      <w:tr w:rsidR="005D695B" w:rsidRPr="00F65380" w14:paraId="4237A537" w14:textId="77777777" w:rsidTr="00123601">
        <w:tc>
          <w:tcPr>
            <w:tcW w:w="730" w:type="dxa"/>
          </w:tcPr>
          <w:p w14:paraId="25EE7ACD"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8E9C105" w14:textId="337E21B3" w:rsidR="005D695B" w:rsidRPr="00F65380" w:rsidRDefault="005D695B" w:rsidP="005D695B">
            <w:pPr>
              <w:jc w:val="center"/>
            </w:pPr>
            <w:r w:rsidRPr="00F65380">
              <w:rPr>
                <w:lang w:val="kk-KZ"/>
              </w:rPr>
              <w:t>подпункт                 19-22) подпункта 1 статьи 8</w:t>
            </w:r>
          </w:p>
        </w:tc>
        <w:tc>
          <w:tcPr>
            <w:tcW w:w="4841" w:type="dxa"/>
          </w:tcPr>
          <w:p w14:paraId="22421ADC" w14:textId="77777777" w:rsidR="005D695B" w:rsidRPr="00F65380" w:rsidRDefault="005D695B" w:rsidP="005D695B">
            <w:pPr>
              <w:ind w:firstLine="289"/>
              <w:jc w:val="both"/>
              <w:rPr>
                <w:spacing w:val="2"/>
                <w:shd w:val="clear" w:color="auto" w:fill="FFFFFF"/>
              </w:rPr>
            </w:pPr>
            <w:r w:rsidRPr="00F65380">
              <w:rPr>
                <w:spacing w:val="2"/>
                <w:shd w:val="clear" w:color="auto" w:fill="FFFFFF"/>
              </w:rPr>
              <w:t>Статья 8.</w:t>
            </w:r>
            <w:r w:rsidRPr="00F65380">
              <w:rPr>
                <w:bCs/>
                <w:shd w:val="clear" w:color="auto" w:fill="FFFFFF"/>
              </w:rPr>
              <w:t xml:space="preserve"> Компетенция уполномоченного органа и его территориальных подразделений</w:t>
            </w:r>
          </w:p>
          <w:p w14:paraId="5D0D203F" w14:textId="77777777" w:rsidR="005D695B" w:rsidRPr="00F65380" w:rsidRDefault="005D695B" w:rsidP="005D695B">
            <w:pPr>
              <w:pStyle w:val="af4"/>
              <w:shd w:val="clear" w:color="auto" w:fill="FFFFFF"/>
              <w:spacing w:before="0" w:beforeAutospacing="0" w:after="0" w:afterAutospacing="0"/>
              <w:ind w:firstLine="289"/>
              <w:jc w:val="both"/>
            </w:pPr>
            <w:r w:rsidRPr="00F65380">
              <w:rPr>
                <w:rFonts w:eastAsia="Calibri"/>
                <w:shd w:val="clear" w:color="auto" w:fill="FFFFFF"/>
              </w:rPr>
              <w:t>1. К к</w:t>
            </w:r>
            <w:r w:rsidRPr="00F65380">
              <w:t>омпетенции </w:t>
            </w:r>
            <w:hyperlink r:id="rId9" w:tooltip="Постановление Правительства Республики Казахстан от 26 марта 2019 года № 142 " w:history="1">
              <w:r w:rsidRPr="00F65380">
                <w:t>уполномоченного органа</w:t>
              </w:r>
            </w:hyperlink>
            <w:r w:rsidRPr="00F65380">
              <w:t> относятся:</w:t>
            </w:r>
          </w:p>
          <w:p w14:paraId="5B9AEA50" w14:textId="77777777" w:rsidR="005D695B" w:rsidRPr="00F65380" w:rsidRDefault="005D695B" w:rsidP="005D695B">
            <w:pPr>
              <w:pStyle w:val="af4"/>
              <w:shd w:val="clear" w:color="auto" w:fill="FFFFFF"/>
              <w:spacing w:before="0" w:beforeAutospacing="0" w:after="0" w:afterAutospacing="0"/>
              <w:ind w:firstLine="289"/>
              <w:jc w:val="both"/>
              <w:textAlignment w:val="baseline"/>
            </w:pPr>
            <w:r w:rsidRPr="00F65380">
              <w:t>…</w:t>
            </w:r>
          </w:p>
          <w:p w14:paraId="611BE3EA" w14:textId="752C2CC7" w:rsidR="005D695B" w:rsidRPr="00F65380" w:rsidRDefault="005D695B" w:rsidP="005D695B">
            <w:pPr>
              <w:ind w:firstLine="289"/>
              <w:jc w:val="both"/>
              <w:rPr>
                <w:b/>
              </w:rPr>
            </w:pPr>
            <w:r w:rsidRPr="00F65380">
              <w:rPr>
                <w:b/>
              </w:rPr>
              <w:t>19-22) отсутствует;</w:t>
            </w:r>
          </w:p>
          <w:p w14:paraId="06037495" w14:textId="77777777" w:rsidR="005D695B" w:rsidRPr="00F65380" w:rsidRDefault="005D695B" w:rsidP="005D695B">
            <w:pPr>
              <w:ind w:firstLine="289"/>
              <w:jc w:val="both"/>
              <w:rPr>
                <w:b/>
              </w:rPr>
            </w:pPr>
          </w:p>
          <w:p w14:paraId="4D9C332C" w14:textId="77777777" w:rsidR="005D695B" w:rsidRPr="00F65380" w:rsidRDefault="005D695B" w:rsidP="005D695B">
            <w:pPr>
              <w:ind w:firstLine="289"/>
              <w:jc w:val="both"/>
              <w:rPr>
                <w:b/>
              </w:rPr>
            </w:pPr>
          </w:p>
          <w:p w14:paraId="7C63FDEA" w14:textId="77777777" w:rsidR="005D695B" w:rsidRPr="00F65380" w:rsidRDefault="005D695B" w:rsidP="005D695B">
            <w:pPr>
              <w:ind w:firstLine="289"/>
              <w:jc w:val="both"/>
              <w:rPr>
                <w:b/>
              </w:rPr>
            </w:pPr>
          </w:p>
          <w:p w14:paraId="2310FF88" w14:textId="77777777" w:rsidR="005D695B" w:rsidRPr="00F65380" w:rsidRDefault="005D695B" w:rsidP="005D695B">
            <w:pPr>
              <w:ind w:firstLine="289"/>
              <w:jc w:val="both"/>
              <w:rPr>
                <w:b/>
              </w:rPr>
            </w:pPr>
          </w:p>
          <w:p w14:paraId="5E27D241" w14:textId="77777777" w:rsidR="005D695B" w:rsidRPr="00F65380" w:rsidRDefault="005D695B" w:rsidP="005D695B">
            <w:pPr>
              <w:ind w:firstLine="289"/>
              <w:jc w:val="both"/>
              <w:rPr>
                <w:b/>
              </w:rPr>
            </w:pPr>
          </w:p>
          <w:p w14:paraId="4A9EBFA6" w14:textId="77777777" w:rsidR="005D695B" w:rsidRPr="00F65380" w:rsidRDefault="005D695B" w:rsidP="005D695B">
            <w:pPr>
              <w:ind w:firstLine="289"/>
              <w:jc w:val="both"/>
            </w:pPr>
          </w:p>
        </w:tc>
        <w:tc>
          <w:tcPr>
            <w:tcW w:w="4939" w:type="dxa"/>
          </w:tcPr>
          <w:p w14:paraId="38B9FD40" w14:textId="77777777" w:rsidR="005D695B" w:rsidRPr="00F65380" w:rsidRDefault="005D695B" w:rsidP="005D695B">
            <w:pPr>
              <w:ind w:firstLine="289"/>
              <w:jc w:val="both"/>
              <w:rPr>
                <w:spacing w:val="2"/>
                <w:shd w:val="clear" w:color="auto" w:fill="FFFFFF"/>
              </w:rPr>
            </w:pPr>
            <w:r w:rsidRPr="00F65380">
              <w:rPr>
                <w:spacing w:val="2"/>
                <w:shd w:val="clear" w:color="auto" w:fill="FFFFFF"/>
              </w:rPr>
              <w:t>Статья 8.</w:t>
            </w:r>
            <w:r w:rsidRPr="00F65380">
              <w:rPr>
                <w:bCs/>
                <w:shd w:val="clear" w:color="auto" w:fill="FFFFFF"/>
              </w:rPr>
              <w:t xml:space="preserve"> Компетенция уполномоченного органа и его территориальных подразделений</w:t>
            </w:r>
          </w:p>
          <w:p w14:paraId="523560D5" w14:textId="77777777" w:rsidR="005D695B" w:rsidRPr="00F65380" w:rsidRDefault="005D695B" w:rsidP="005D695B">
            <w:pPr>
              <w:pStyle w:val="af4"/>
              <w:shd w:val="clear" w:color="auto" w:fill="FFFFFF"/>
              <w:spacing w:before="0" w:beforeAutospacing="0" w:after="0" w:afterAutospacing="0"/>
              <w:ind w:firstLine="289"/>
              <w:jc w:val="both"/>
            </w:pPr>
            <w:r w:rsidRPr="00F65380">
              <w:rPr>
                <w:rFonts w:eastAsia="Calibri"/>
                <w:shd w:val="clear" w:color="auto" w:fill="FFFFFF"/>
              </w:rPr>
              <w:t>1. К к</w:t>
            </w:r>
            <w:r w:rsidRPr="00F65380">
              <w:t>омпетенции </w:t>
            </w:r>
            <w:hyperlink r:id="rId10" w:tooltip="Постановление Правительства Республики Казахстан от 26 марта 2019 года № 142 " w:history="1">
              <w:r w:rsidRPr="00F65380">
                <w:t>уполномоченного органа</w:t>
              </w:r>
            </w:hyperlink>
            <w:r w:rsidRPr="00F65380">
              <w:t> относятся:</w:t>
            </w:r>
          </w:p>
          <w:p w14:paraId="64D0AA63" w14:textId="77777777" w:rsidR="005D695B" w:rsidRPr="00F65380" w:rsidRDefault="005D695B" w:rsidP="005D695B">
            <w:pPr>
              <w:pStyle w:val="af4"/>
              <w:shd w:val="clear" w:color="auto" w:fill="FFFFFF"/>
              <w:spacing w:before="0" w:beforeAutospacing="0" w:after="0" w:afterAutospacing="0"/>
              <w:ind w:firstLine="289"/>
              <w:jc w:val="both"/>
              <w:textAlignment w:val="baseline"/>
            </w:pPr>
            <w:r w:rsidRPr="00F65380">
              <w:t>…</w:t>
            </w:r>
          </w:p>
          <w:p w14:paraId="34257E18" w14:textId="65CFC15B" w:rsidR="005D695B" w:rsidRPr="00F65380" w:rsidRDefault="005D695B" w:rsidP="005D695B">
            <w:pPr>
              <w:ind w:firstLine="289"/>
              <w:jc w:val="both"/>
            </w:pPr>
            <w:r w:rsidRPr="00F65380">
              <w:rPr>
                <w:b/>
              </w:rPr>
              <w:t>19-22) получение агрегированных данных от операторов связи по телекоммуникационным услугам</w:t>
            </w:r>
            <w:r w:rsidRPr="00F65380">
              <w:t>;</w:t>
            </w:r>
          </w:p>
          <w:p w14:paraId="472B0D2F" w14:textId="77777777" w:rsidR="005D695B" w:rsidRPr="00F65380" w:rsidRDefault="005D695B" w:rsidP="005D695B">
            <w:pPr>
              <w:ind w:firstLine="289"/>
              <w:jc w:val="both"/>
            </w:pPr>
          </w:p>
        </w:tc>
        <w:tc>
          <w:tcPr>
            <w:tcW w:w="3969" w:type="dxa"/>
          </w:tcPr>
          <w:p w14:paraId="59A5A1A9" w14:textId="1D63284D" w:rsidR="005D695B" w:rsidRPr="00F65380" w:rsidRDefault="005D695B" w:rsidP="005D695B">
            <w:pPr>
              <w:ind w:firstLine="289"/>
              <w:jc w:val="both"/>
            </w:pPr>
            <w:r w:rsidRPr="00F65380">
              <w:rPr>
                <w:rFonts w:eastAsia="Calibri"/>
                <w:lang w:eastAsia="en-US"/>
              </w:rPr>
              <w:t xml:space="preserve">В соответствии со статьями 637 и 804 КоАП РК уполномоченный орган наделен компетенцией о возбуждении и рассмотрении дел об административных правонарушениях, тем самым имеет право в рамках подпункта 1) статьи 9 Закона РК «О персональных данных и их защите» осуществлять сбор, обработку персональных данных без согласия субъекта. Однако, в отраслевом Законе «О связи» требуется ввести нормы, позволяющие Уполномоченному органу получать такие сведения от Операторов связи, что будет способствовать госрегулированию и </w:t>
            </w:r>
            <w:r w:rsidRPr="00F65380">
              <w:rPr>
                <w:rFonts w:eastAsia="Calibri"/>
                <w:lang w:eastAsia="en-US"/>
              </w:rPr>
              <w:lastRenderedPageBreak/>
              <w:t>контролю за деятельностью в области связи.</w:t>
            </w:r>
          </w:p>
        </w:tc>
      </w:tr>
      <w:tr w:rsidR="005D695B" w:rsidRPr="00F65380" w14:paraId="5DE0F60E" w14:textId="77777777" w:rsidTr="00123601">
        <w:tc>
          <w:tcPr>
            <w:tcW w:w="730" w:type="dxa"/>
          </w:tcPr>
          <w:p w14:paraId="4359B63F"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3B16D4B" w14:textId="0AC14FB4" w:rsidR="005D695B" w:rsidRPr="00F65380" w:rsidRDefault="005D695B" w:rsidP="005D695B">
            <w:pPr>
              <w:jc w:val="center"/>
            </w:pPr>
            <w:r w:rsidRPr="00F65380">
              <w:t xml:space="preserve">Подпункт 19-23) пункта </w:t>
            </w:r>
            <w:proofErr w:type="gramStart"/>
            <w:r w:rsidRPr="00F65380">
              <w:t>1  статьи</w:t>
            </w:r>
            <w:proofErr w:type="gramEnd"/>
            <w:r w:rsidRPr="00F65380">
              <w:t xml:space="preserve"> 8</w:t>
            </w:r>
          </w:p>
        </w:tc>
        <w:tc>
          <w:tcPr>
            <w:tcW w:w="4841" w:type="dxa"/>
          </w:tcPr>
          <w:p w14:paraId="2D7EC5E1" w14:textId="77777777" w:rsidR="005D695B" w:rsidRPr="00F65380" w:rsidRDefault="005D695B" w:rsidP="005D695B">
            <w:pPr>
              <w:shd w:val="clear" w:color="auto" w:fill="FFFFFF"/>
              <w:ind w:firstLine="289"/>
              <w:jc w:val="both"/>
              <w:textAlignment w:val="baseline"/>
              <w:rPr>
                <w:bCs/>
                <w:lang w:val="kk-KZ"/>
              </w:rPr>
            </w:pPr>
            <w:r w:rsidRPr="00F65380">
              <w:rPr>
                <w:bCs/>
                <w:lang w:val="kk-KZ"/>
              </w:rPr>
              <w:t>Статья 8. Компетенция уполномоченного органа и его территориальных подразделений</w:t>
            </w:r>
          </w:p>
          <w:p w14:paraId="737A1264" w14:textId="77777777" w:rsidR="005D695B" w:rsidRPr="00F65380" w:rsidRDefault="005D695B" w:rsidP="005D695B">
            <w:pPr>
              <w:ind w:firstLine="289"/>
              <w:jc w:val="both"/>
            </w:pPr>
            <w:r w:rsidRPr="00F65380">
              <w:t>1. К компетенции уполномоченного органа относятся:</w:t>
            </w:r>
          </w:p>
          <w:p w14:paraId="2D208303" w14:textId="77777777" w:rsidR="005D695B" w:rsidRPr="00F65380" w:rsidRDefault="005D695B" w:rsidP="005D695B">
            <w:pPr>
              <w:ind w:firstLine="289"/>
              <w:jc w:val="both"/>
            </w:pPr>
            <w:r w:rsidRPr="00F65380">
              <w:t>…</w:t>
            </w:r>
          </w:p>
          <w:p w14:paraId="28BAD15B" w14:textId="534EC728" w:rsidR="005D695B" w:rsidRPr="00F65380" w:rsidRDefault="005D695B" w:rsidP="005D695B">
            <w:pPr>
              <w:ind w:firstLine="289"/>
              <w:jc w:val="both"/>
            </w:pPr>
            <w:r w:rsidRPr="00F65380">
              <w:rPr>
                <w:rFonts w:eastAsia="Calibri"/>
                <w:b/>
              </w:rPr>
              <w:t>19-23)</w:t>
            </w:r>
            <w:r w:rsidRPr="00F65380">
              <w:t xml:space="preserve"> </w:t>
            </w:r>
            <w:r w:rsidRPr="00F65380">
              <w:rPr>
                <w:b/>
              </w:rPr>
              <w:t>отсутствует</w:t>
            </w:r>
          </w:p>
        </w:tc>
        <w:tc>
          <w:tcPr>
            <w:tcW w:w="4939" w:type="dxa"/>
          </w:tcPr>
          <w:p w14:paraId="103B24CC" w14:textId="77777777" w:rsidR="005D695B" w:rsidRPr="00F65380" w:rsidRDefault="005D695B" w:rsidP="005D695B">
            <w:pPr>
              <w:shd w:val="clear" w:color="auto" w:fill="FFFFFF"/>
              <w:ind w:firstLine="289"/>
              <w:jc w:val="both"/>
              <w:textAlignment w:val="baseline"/>
              <w:rPr>
                <w:bCs/>
                <w:lang w:val="kk-KZ"/>
              </w:rPr>
            </w:pPr>
            <w:r w:rsidRPr="00F65380">
              <w:rPr>
                <w:bCs/>
                <w:lang w:val="kk-KZ"/>
              </w:rPr>
              <w:t>Статья 8. Компетенция уполномоченного органа и его территориальных подразделений</w:t>
            </w:r>
          </w:p>
          <w:p w14:paraId="47FF62BA" w14:textId="77777777" w:rsidR="005D695B" w:rsidRPr="00F65380" w:rsidRDefault="005D695B" w:rsidP="005D695B">
            <w:pPr>
              <w:ind w:firstLine="289"/>
              <w:jc w:val="both"/>
            </w:pPr>
            <w:r w:rsidRPr="00F65380">
              <w:t xml:space="preserve">1. К компетенции уполномоченного органа относятся: </w:t>
            </w:r>
          </w:p>
          <w:p w14:paraId="2B7B5163" w14:textId="77777777" w:rsidR="005D695B" w:rsidRPr="00F65380" w:rsidRDefault="005D695B" w:rsidP="005D695B">
            <w:pPr>
              <w:ind w:firstLine="289"/>
              <w:jc w:val="both"/>
            </w:pPr>
            <w:r w:rsidRPr="00F65380">
              <w:t>…</w:t>
            </w:r>
          </w:p>
          <w:p w14:paraId="21FE543F" w14:textId="3A6B2D4A" w:rsidR="005D695B" w:rsidRPr="00F65380" w:rsidRDefault="005D695B" w:rsidP="005D695B">
            <w:pPr>
              <w:ind w:firstLine="289"/>
              <w:jc w:val="both"/>
            </w:pPr>
            <w:r w:rsidRPr="00F65380">
              <w:rPr>
                <w:rFonts w:eastAsia="Calibri"/>
                <w:b/>
              </w:rPr>
              <w:t>19-23) утверждение правил выявления и пресечения работы незаконно эксплуатируемых радиоэлектронных средств, в том числе репитеров, и высокочастотных устройств, по согласованию с Комитетом национальной безопасности Республики Казахстан, Министерством обороны Республики Казахстан и Министерством внутренних дел Республики Казахстан;</w:t>
            </w:r>
          </w:p>
        </w:tc>
        <w:tc>
          <w:tcPr>
            <w:tcW w:w="3969" w:type="dxa"/>
          </w:tcPr>
          <w:p w14:paraId="2D276445" w14:textId="77777777" w:rsidR="005D695B" w:rsidRPr="00F65380" w:rsidRDefault="005D695B" w:rsidP="005D695B">
            <w:pPr>
              <w:ind w:firstLine="289"/>
              <w:jc w:val="both"/>
            </w:pPr>
            <w:r w:rsidRPr="00F65380">
              <w:t xml:space="preserve">В соответствии с подпунктом 5) пункта 6 статьи 23 Закона Республики Казахстан «О национальной безопасности» запрещается создание и эксплуатация на территории Республики Казахстан сетей связи, центр управления которыми расположен за ее пределами. События в </w:t>
            </w:r>
            <w:proofErr w:type="spellStart"/>
            <w:r w:rsidRPr="00F65380">
              <w:t>г.Алматы</w:t>
            </w:r>
            <w:proofErr w:type="spellEnd"/>
            <w:r w:rsidRPr="00F65380">
              <w:t xml:space="preserve"> и других регионах </w:t>
            </w:r>
            <w:r w:rsidRPr="00F65380">
              <w:rPr>
                <w:i/>
              </w:rPr>
              <w:t xml:space="preserve">(в период проведения антитеррористической операции в январе </w:t>
            </w:r>
            <w:proofErr w:type="spellStart"/>
            <w:r w:rsidRPr="00F65380">
              <w:rPr>
                <w:i/>
              </w:rPr>
              <w:t>т.г</w:t>
            </w:r>
            <w:proofErr w:type="spellEnd"/>
            <w:r w:rsidRPr="00F65380">
              <w:rPr>
                <w:i/>
              </w:rPr>
              <w:t>.)</w:t>
            </w:r>
            <w:r w:rsidRPr="00F65380">
              <w:t xml:space="preserve"> при отключении сотовой и другой связи </w:t>
            </w:r>
            <w:r w:rsidRPr="00F65380">
              <w:rPr>
                <w:i/>
              </w:rPr>
              <w:t>(подвижной, фиксированной и проводной связи)</w:t>
            </w:r>
            <w:r w:rsidRPr="00F65380">
              <w:t xml:space="preserve"> показали использование участниками массовых беспорядков и другими криминальными элементами для координации протестных действий, спутниковые станции, терминалы центр управления, которыми расположен за пределами страны.</w:t>
            </w:r>
          </w:p>
          <w:p w14:paraId="2D35A47B" w14:textId="77777777" w:rsidR="005D695B" w:rsidRPr="00F65380" w:rsidRDefault="005D695B" w:rsidP="005D695B">
            <w:pPr>
              <w:ind w:firstLine="289"/>
              <w:jc w:val="both"/>
            </w:pPr>
            <w:r w:rsidRPr="00F65380">
              <w:t>Несмотря на наличие нормативно правовой базы, регламентирующей государственный</w:t>
            </w:r>
            <w:r w:rsidRPr="00F65380">
              <w:rPr>
                <w:lang w:val="kk-KZ"/>
              </w:rPr>
              <w:t xml:space="preserve"> </w:t>
            </w:r>
            <w:r w:rsidRPr="00F65380">
              <w:t xml:space="preserve">контроль </w:t>
            </w:r>
            <w:r w:rsidRPr="00F65380">
              <w:rPr>
                <w:i/>
              </w:rPr>
              <w:t>(выявление и пресечение РЭС)</w:t>
            </w:r>
            <w:r w:rsidRPr="00F65380">
              <w:t xml:space="preserve"> за использованием</w:t>
            </w:r>
            <w:r w:rsidRPr="00F65380">
              <w:rPr>
                <w:lang w:val="kk-KZ"/>
              </w:rPr>
              <w:t xml:space="preserve"> </w:t>
            </w:r>
            <w:r w:rsidRPr="00F65380">
              <w:t xml:space="preserve">радиоэлектронных средств </w:t>
            </w:r>
            <w:r w:rsidRPr="00F65380">
              <w:rPr>
                <w:i/>
              </w:rPr>
              <w:t xml:space="preserve">(в </w:t>
            </w:r>
            <w:proofErr w:type="spellStart"/>
            <w:r w:rsidRPr="00F65380">
              <w:rPr>
                <w:i/>
              </w:rPr>
              <w:t>т.ч</w:t>
            </w:r>
            <w:proofErr w:type="spellEnd"/>
            <w:r w:rsidRPr="00F65380">
              <w:rPr>
                <w:i/>
              </w:rPr>
              <w:t>.  серых спутниковых терминалов, абонентских устройств спутниковой связи, системы беспроводного доступа и иных радиостанций)</w:t>
            </w:r>
            <w:r w:rsidRPr="00F65380">
              <w:t xml:space="preserve"> в МЦРИАП </w:t>
            </w:r>
            <w:r w:rsidRPr="00F65380">
              <w:rPr>
                <w:i/>
              </w:rPr>
              <w:t>(</w:t>
            </w:r>
            <w:proofErr w:type="spellStart"/>
            <w:r w:rsidRPr="00F65380">
              <w:rPr>
                <w:i/>
              </w:rPr>
              <w:t>пп</w:t>
            </w:r>
            <w:proofErr w:type="spellEnd"/>
            <w:r w:rsidRPr="00F65380">
              <w:rPr>
                <w:i/>
              </w:rPr>
              <w:t xml:space="preserve">. 9-4 п.2 ст.8 Закона РК «О </w:t>
            </w:r>
            <w:r w:rsidRPr="00F65380">
              <w:rPr>
                <w:i/>
              </w:rPr>
              <w:lastRenderedPageBreak/>
              <w:t>связи»)</w:t>
            </w:r>
            <w:r w:rsidRPr="00F65380">
              <w:t xml:space="preserve"> и КНБ </w:t>
            </w:r>
            <w:r w:rsidRPr="00F65380">
              <w:rPr>
                <w:i/>
              </w:rPr>
              <w:t>(пп.6 п.1 ст. 10, п. 15 ст.12, п. 13 ст.13 Законов РК «О КРД», «Об ОНБ РК»)</w:t>
            </w:r>
            <w:r w:rsidRPr="00F65380">
              <w:t xml:space="preserve">, зафиксировано большое количество незарегистрированных и незаконно эксплуатируемых радиоэлектронных средств со стороны физических и юридических лиц, а также криминальных элементов </w:t>
            </w:r>
            <w:r w:rsidRPr="00F65380">
              <w:rPr>
                <w:i/>
              </w:rPr>
              <w:t>(при этом, отсутствует межведомственный порядок выявления и пресечения работы данных РЭС).</w:t>
            </w:r>
            <w:r w:rsidRPr="00F65380">
              <w:t xml:space="preserve"> Организованное КНБ межведомственное </w:t>
            </w:r>
            <w:r w:rsidRPr="00F65380">
              <w:rPr>
                <w:rFonts w:eastAsia="Calibri"/>
              </w:rPr>
              <w:t>взаимодействие в период АТО между МЦРИАП, МО и МВД, показало необходимость в принятия данных Правил и указанной поправки на законодательном уровне.</w:t>
            </w:r>
            <w:r w:rsidRPr="00F65380">
              <w:t xml:space="preserve"> В этой связи предлагается Закон РК «О связи» дополнить данным подпунктом в целях устранения пробела, когда отсутствует предусмотренная компетенция и полномочия по согласованию или утверждению вышеуказанных Правил для повышения эффективности мероприятий по выявлению и законному пресечению работы радиоэлектронных средств, незаконно эксплуатируемых на территории Республики Казахстан </w:t>
            </w:r>
            <w:r w:rsidRPr="00F65380">
              <w:rPr>
                <w:i/>
                <w:iCs/>
              </w:rPr>
              <w:t xml:space="preserve">(в </w:t>
            </w:r>
            <w:proofErr w:type="spellStart"/>
            <w:r w:rsidRPr="00F65380">
              <w:rPr>
                <w:i/>
                <w:iCs/>
              </w:rPr>
              <w:t>т.ч</w:t>
            </w:r>
            <w:proofErr w:type="spellEnd"/>
            <w:r w:rsidRPr="00F65380">
              <w:rPr>
                <w:i/>
                <w:iCs/>
              </w:rPr>
              <w:t>. при различных ситуациях чрезвычайного характера)</w:t>
            </w:r>
            <w:r w:rsidRPr="00F65380">
              <w:t xml:space="preserve">. </w:t>
            </w:r>
          </w:p>
          <w:p w14:paraId="5290FFDB" w14:textId="42D5B513" w:rsidR="005D695B" w:rsidRPr="00F65380" w:rsidRDefault="005D695B" w:rsidP="005D695B">
            <w:pPr>
              <w:ind w:firstLine="289"/>
              <w:jc w:val="both"/>
            </w:pPr>
            <w:r w:rsidRPr="00F65380">
              <w:t xml:space="preserve">Кроме того, одним из проблем, связанных с качеством связи, </w:t>
            </w:r>
            <w:r w:rsidRPr="00F65380">
              <w:lastRenderedPageBreak/>
              <w:t>являются незаконная установка и использование репитеров (усилители сигналов связи), которые создают помехи и негативно влияют на качество связи.</w:t>
            </w:r>
          </w:p>
          <w:p w14:paraId="34F2B39A" w14:textId="1E6CE4C4" w:rsidR="005D695B" w:rsidRPr="00F65380" w:rsidRDefault="005D695B" w:rsidP="005D695B">
            <w:pPr>
              <w:ind w:firstLine="289"/>
              <w:jc w:val="both"/>
            </w:pPr>
            <w:r w:rsidRPr="00F65380">
              <w:t>При этом, имеется положительное решение со стороны МО, МЦРИАП и МВД РК.</w:t>
            </w:r>
          </w:p>
        </w:tc>
      </w:tr>
      <w:tr w:rsidR="005D695B" w:rsidRPr="00F65380" w14:paraId="00665387" w14:textId="77777777" w:rsidTr="00123601">
        <w:tc>
          <w:tcPr>
            <w:tcW w:w="730" w:type="dxa"/>
          </w:tcPr>
          <w:p w14:paraId="76A216DA"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353977D" w14:textId="268BCA4C" w:rsidR="005D695B" w:rsidRPr="00F65380" w:rsidRDefault="005D695B" w:rsidP="005D695B">
            <w:pPr>
              <w:jc w:val="center"/>
            </w:pPr>
            <w:r w:rsidRPr="00F65380">
              <w:t xml:space="preserve">Подпункты 6) и 7) </w:t>
            </w:r>
            <w:r w:rsidRPr="00F65380">
              <w:rPr>
                <w:lang w:val="kk-KZ"/>
              </w:rPr>
              <w:t xml:space="preserve">пункта 1 </w:t>
            </w:r>
            <w:r w:rsidRPr="00F65380">
              <w:t>статьи 9-1</w:t>
            </w:r>
          </w:p>
        </w:tc>
        <w:tc>
          <w:tcPr>
            <w:tcW w:w="4841" w:type="dxa"/>
          </w:tcPr>
          <w:p w14:paraId="7E518269" w14:textId="77777777" w:rsidR="005D695B" w:rsidRPr="00F65380" w:rsidRDefault="005D695B" w:rsidP="005D695B">
            <w:pPr>
              <w:ind w:firstLine="289"/>
              <w:jc w:val="both"/>
              <w:rPr>
                <w:spacing w:val="2"/>
                <w:shd w:val="clear" w:color="auto" w:fill="FFFFFF"/>
              </w:rPr>
            </w:pPr>
            <w:r w:rsidRPr="00F65380">
              <w:rPr>
                <w:spacing w:val="2"/>
                <w:shd w:val="clear" w:color="auto" w:fill="FFFFFF"/>
              </w:rPr>
              <w:t>Статья 9-1. Государственная монополия в области связи</w:t>
            </w:r>
          </w:p>
          <w:p w14:paraId="1804FA3F" w14:textId="77777777" w:rsidR="005D695B" w:rsidRPr="00F65380" w:rsidRDefault="005D695B" w:rsidP="005D695B">
            <w:pPr>
              <w:ind w:firstLine="289"/>
              <w:jc w:val="both"/>
              <w:rPr>
                <w:spacing w:val="2"/>
                <w:shd w:val="clear" w:color="auto" w:fill="FFFFFF"/>
              </w:rPr>
            </w:pPr>
            <w:r w:rsidRPr="00F65380">
              <w:rPr>
                <w:spacing w:val="2"/>
                <w:shd w:val="clear" w:color="auto" w:fill="FFFFFF"/>
              </w:rPr>
              <w:t>1. Государственная радиочастотная служба осуществляет следующие виды деятельности, относящиеся к государственной монополии в области связи:</w:t>
            </w:r>
          </w:p>
          <w:p w14:paraId="1200FF5B" w14:textId="77777777" w:rsidR="005D695B" w:rsidRPr="00F65380" w:rsidRDefault="005D695B" w:rsidP="005D695B">
            <w:pPr>
              <w:ind w:firstLine="289"/>
              <w:jc w:val="both"/>
              <w:rPr>
                <w:spacing w:val="2"/>
                <w:shd w:val="clear" w:color="auto" w:fill="FFFFFF"/>
              </w:rPr>
            </w:pPr>
            <w:r w:rsidRPr="00F65380">
              <w:rPr>
                <w:spacing w:val="2"/>
                <w:shd w:val="clear" w:color="auto" w:fill="FFFFFF"/>
              </w:rPr>
              <w:t>...</w:t>
            </w:r>
          </w:p>
          <w:p w14:paraId="4B510FF0" w14:textId="77777777" w:rsidR="005D695B" w:rsidRPr="00F65380" w:rsidRDefault="005D695B" w:rsidP="005D695B">
            <w:pPr>
              <w:ind w:firstLine="289"/>
              <w:jc w:val="both"/>
              <w:rPr>
                <w:b/>
                <w:spacing w:val="2"/>
                <w:shd w:val="clear" w:color="auto" w:fill="FFFFFF"/>
              </w:rPr>
            </w:pPr>
            <w:r w:rsidRPr="00F65380">
              <w:rPr>
                <w:b/>
                <w:spacing w:val="2"/>
                <w:shd w:val="clear" w:color="auto" w:fill="FFFFFF"/>
              </w:rPr>
              <w:t xml:space="preserve">6) отсутствует </w:t>
            </w:r>
          </w:p>
          <w:p w14:paraId="78E77EA2" w14:textId="7FDD47C5" w:rsidR="005D695B" w:rsidRPr="00F65380" w:rsidRDefault="005D695B" w:rsidP="005D695B">
            <w:pPr>
              <w:ind w:firstLine="289"/>
              <w:jc w:val="both"/>
            </w:pPr>
            <w:r w:rsidRPr="00F65380">
              <w:rPr>
                <w:b/>
                <w:spacing w:val="2"/>
                <w:shd w:val="clear" w:color="auto" w:fill="FFFFFF"/>
              </w:rPr>
              <w:t>7) отсутствует</w:t>
            </w:r>
            <w:r w:rsidRPr="00F65380">
              <w:rPr>
                <w:spacing w:val="2"/>
                <w:shd w:val="clear" w:color="auto" w:fill="FFFFFF"/>
              </w:rPr>
              <w:t xml:space="preserve"> </w:t>
            </w:r>
          </w:p>
        </w:tc>
        <w:tc>
          <w:tcPr>
            <w:tcW w:w="4939" w:type="dxa"/>
          </w:tcPr>
          <w:p w14:paraId="67174BBF" w14:textId="77777777" w:rsidR="005D695B" w:rsidRPr="00F65380" w:rsidRDefault="005D695B" w:rsidP="005D695B">
            <w:pPr>
              <w:ind w:firstLine="289"/>
              <w:jc w:val="both"/>
              <w:rPr>
                <w:spacing w:val="2"/>
                <w:shd w:val="clear" w:color="auto" w:fill="FFFFFF"/>
              </w:rPr>
            </w:pPr>
            <w:r w:rsidRPr="00F65380">
              <w:rPr>
                <w:spacing w:val="2"/>
                <w:shd w:val="clear" w:color="auto" w:fill="FFFFFF"/>
              </w:rPr>
              <w:t>Статья 9-1. Государственная монополия в области связи</w:t>
            </w:r>
          </w:p>
          <w:p w14:paraId="03C1CFE8" w14:textId="77777777" w:rsidR="005D695B" w:rsidRPr="00F65380" w:rsidRDefault="005D695B" w:rsidP="005D695B">
            <w:pPr>
              <w:ind w:firstLine="289"/>
              <w:jc w:val="both"/>
              <w:rPr>
                <w:spacing w:val="2"/>
                <w:shd w:val="clear" w:color="auto" w:fill="FFFFFF"/>
              </w:rPr>
            </w:pPr>
            <w:r w:rsidRPr="00F65380">
              <w:rPr>
                <w:spacing w:val="2"/>
                <w:shd w:val="clear" w:color="auto" w:fill="FFFFFF"/>
              </w:rPr>
              <w:t>1. Государственная радиочастотная служба осуществляет следующие виды деятельности, относящиеся к государственной монополии в области связи:</w:t>
            </w:r>
          </w:p>
          <w:p w14:paraId="3D51B1E0" w14:textId="77777777" w:rsidR="005D695B" w:rsidRPr="00F65380" w:rsidRDefault="005D695B" w:rsidP="005D695B">
            <w:pPr>
              <w:ind w:firstLine="289"/>
              <w:jc w:val="both"/>
              <w:rPr>
                <w:spacing w:val="2"/>
                <w:shd w:val="clear" w:color="auto" w:fill="FFFFFF"/>
              </w:rPr>
            </w:pPr>
            <w:r w:rsidRPr="00F65380">
              <w:rPr>
                <w:spacing w:val="2"/>
                <w:shd w:val="clear" w:color="auto" w:fill="FFFFFF"/>
              </w:rPr>
              <w:t>…</w:t>
            </w:r>
          </w:p>
          <w:p w14:paraId="0221B9DE" w14:textId="77777777" w:rsidR="005D695B" w:rsidRPr="00F65380" w:rsidRDefault="005D695B" w:rsidP="005D695B">
            <w:pPr>
              <w:ind w:firstLine="289"/>
              <w:jc w:val="both"/>
              <w:rPr>
                <w:b/>
                <w:spacing w:val="2"/>
                <w:shd w:val="clear" w:color="auto" w:fill="FFFFFF"/>
              </w:rPr>
            </w:pPr>
            <w:r w:rsidRPr="00F65380">
              <w:rPr>
                <w:b/>
                <w:spacing w:val="2"/>
                <w:shd w:val="clear" w:color="auto" w:fill="FFFFFF"/>
              </w:rPr>
              <w:t>6) техническое сопровождение мероприятий по перераспределению радиочастотного спектра в Республике Казахстан;</w:t>
            </w:r>
          </w:p>
          <w:p w14:paraId="63F20017" w14:textId="62E424CE" w:rsidR="005D695B" w:rsidRPr="00F65380" w:rsidRDefault="005D695B" w:rsidP="005D695B">
            <w:pPr>
              <w:ind w:firstLine="289"/>
              <w:jc w:val="both"/>
            </w:pPr>
            <w:r w:rsidRPr="00F65380">
              <w:rPr>
                <w:b/>
                <w:spacing w:val="2"/>
                <w:shd w:val="clear" w:color="auto" w:fill="FFFFFF"/>
              </w:rPr>
              <w:t>7)</w:t>
            </w:r>
            <w:r w:rsidRPr="00F65380">
              <w:rPr>
                <w:b/>
                <w:spacing w:val="2"/>
              </w:rPr>
              <w:t xml:space="preserve"> выполнение работ по техническому аудиту кабельной канализации.</w:t>
            </w:r>
          </w:p>
        </w:tc>
        <w:tc>
          <w:tcPr>
            <w:tcW w:w="3969" w:type="dxa"/>
          </w:tcPr>
          <w:p w14:paraId="6564E4A7" w14:textId="77777777" w:rsidR="005D695B" w:rsidRPr="00F65380" w:rsidRDefault="005D695B" w:rsidP="005D695B">
            <w:pPr>
              <w:pStyle w:val="af4"/>
              <w:shd w:val="clear" w:color="auto" w:fill="FFFFFF"/>
              <w:spacing w:before="0" w:beforeAutospacing="0" w:after="0" w:afterAutospacing="0"/>
              <w:ind w:firstLine="289"/>
              <w:jc w:val="both"/>
              <w:rPr>
                <w:rFonts w:eastAsia="Calibri"/>
              </w:rPr>
            </w:pPr>
            <w:r w:rsidRPr="00F65380">
              <w:rPr>
                <w:rFonts w:eastAsia="Calibri"/>
              </w:rPr>
              <w:t xml:space="preserve">Данная компетенция позволит государственной радиочастотной службе осуществлять техническое сопровождение по перераспределению радиочастотного спектра в Республике Казахстан. </w:t>
            </w:r>
          </w:p>
          <w:p w14:paraId="55FA5A48" w14:textId="6AA4C823" w:rsidR="005D695B" w:rsidRPr="00F65380" w:rsidRDefault="005D695B" w:rsidP="005D695B">
            <w:pPr>
              <w:ind w:firstLine="289"/>
              <w:jc w:val="both"/>
            </w:pPr>
            <w:r w:rsidRPr="00F65380">
              <w:t>Для усиления контроля по необоснованному отказу в предоставлении услуг по кабельной канализации необходимо предусмотреть в деятельности РГП «Государственная радиочастотная служба» деятельность по проведению технического аудита</w:t>
            </w:r>
          </w:p>
        </w:tc>
      </w:tr>
      <w:tr w:rsidR="005D695B" w:rsidRPr="00F65380" w14:paraId="303EAE23" w14:textId="77777777" w:rsidTr="00123601">
        <w:tc>
          <w:tcPr>
            <w:tcW w:w="730" w:type="dxa"/>
          </w:tcPr>
          <w:p w14:paraId="78BA114B"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5365360" w14:textId="48C653CF" w:rsidR="005D695B" w:rsidRPr="00F65380" w:rsidRDefault="005D695B" w:rsidP="005D695B">
            <w:pPr>
              <w:jc w:val="center"/>
            </w:pPr>
            <w:r w:rsidRPr="00F65380">
              <w:t>Пункт 2 статьи 11</w:t>
            </w:r>
          </w:p>
        </w:tc>
        <w:tc>
          <w:tcPr>
            <w:tcW w:w="4841" w:type="dxa"/>
          </w:tcPr>
          <w:p w14:paraId="7B8A0A88" w14:textId="77777777" w:rsidR="005D695B" w:rsidRPr="00F65380" w:rsidRDefault="005D695B" w:rsidP="005D695B">
            <w:pPr>
              <w:ind w:firstLine="289"/>
              <w:jc w:val="both"/>
            </w:pPr>
            <w:r w:rsidRPr="00F65380">
              <w:t>Статья 11. Регулирование использования радиочастотного спектра и орбитальных позиций спутников связи</w:t>
            </w:r>
          </w:p>
          <w:p w14:paraId="79C2F78B" w14:textId="77777777" w:rsidR="005D695B" w:rsidRPr="00F65380" w:rsidRDefault="005D695B" w:rsidP="005D695B">
            <w:pPr>
              <w:ind w:firstLine="289"/>
              <w:jc w:val="both"/>
            </w:pPr>
            <w:r w:rsidRPr="00F65380">
              <w:t>…</w:t>
            </w:r>
          </w:p>
          <w:p w14:paraId="6029375B" w14:textId="479F7E51" w:rsidR="005D695B" w:rsidRPr="00F65380" w:rsidRDefault="005D695B" w:rsidP="005D695B">
            <w:pPr>
              <w:ind w:firstLine="289"/>
              <w:jc w:val="both"/>
            </w:pPr>
            <w:r w:rsidRPr="00F65380">
              <w:t xml:space="preserve">2. Выработка предложений по реализации государственной политики в области распределения радиочастотного спектра, а также эффективного использования радиочастотного спектра и орбитальных позиций спутников связи в интересах государства осуществляется </w:t>
            </w:r>
            <w:r w:rsidRPr="00F65380">
              <w:rPr>
                <w:b/>
              </w:rPr>
              <w:t xml:space="preserve">Межведомственной комиссией по радиочастотам Республики Казахстан при </w:t>
            </w:r>
            <w:r w:rsidRPr="00F65380">
              <w:rPr>
                <w:b/>
              </w:rPr>
              <w:lastRenderedPageBreak/>
              <w:t>Правительстве Республики Казахстан с участием ассоциаций (союзов) операторов связи и общественных объединений пользователей услугами связи и радиочастотным спектром</w:t>
            </w:r>
            <w:r w:rsidRPr="00F65380">
              <w:t>.</w:t>
            </w:r>
          </w:p>
        </w:tc>
        <w:tc>
          <w:tcPr>
            <w:tcW w:w="4939" w:type="dxa"/>
          </w:tcPr>
          <w:p w14:paraId="4CBDB5C7" w14:textId="77777777" w:rsidR="005D695B" w:rsidRPr="00F65380" w:rsidRDefault="005D695B" w:rsidP="005D695B">
            <w:pPr>
              <w:pStyle w:val="af4"/>
              <w:shd w:val="clear" w:color="auto" w:fill="FFFFFF"/>
              <w:spacing w:before="0" w:beforeAutospacing="0" w:after="0" w:afterAutospacing="0"/>
              <w:ind w:firstLine="289"/>
              <w:jc w:val="both"/>
              <w:textAlignment w:val="baseline"/>
            </w:pPr>
            <w:r w:rsidRPr="00F65380">
              <w:lastRenderedPageBreak/>
              <w:t>Статья 11. Регулирование использования радиочастотного спектра и орбитальных позиций спутников связи</w:t>
            </w:r>
          </w:p>
          <w:p w14:paraId="24F370A8" w14:textId="77777777" w:rsidR="005D695B" w:rsidRPr="00F65380" w:rsidRDefault="005D695B" w:rsidP="005D695B">
            <w:pPr>
              <w:pStyle w:val="af4"/>
              <w:shd w:val="clear" w:color="auto" w:fill="FFFFFF"/>
              <w:spacing w:before="0" w:beforeAutospacing="0" w:after="0" w:afterAutospacing="0"/>
              <w:ind w:firstLine="289"/>
              <w:jc w:val="both"/>
              <w:textAlignment w:val="baseline"/>
            </w:pPr>
            <w:r w:rsidRPr="00F65380">
              <w:t>…</w:t>
            </w:r>
          </w:p>
          <w:p w14:paraId="283D81B7" w14:textId="5944DB83" w:rsidR="005D695B" w:rsidRPr="00F65380" w:rsidRDefault="005D695B" w:rsidP="005D695B">
            <w:pPr>
              <w:ind w:firstLine="289"/>
              <w:jc w:val="both"/>
            </w:pPr>
            <w:r w:rsidRPr="00F65380">
              <w:t xml:space="preserve">2. Выработка предложений по реализации государственной политики в области распределения радиочастотного спектра, а также эффективного использования радиочастотного спектра и орбитальных позиций спутников связи в интересах государства осуществляется </w:t>
            </w:r>
            <w:r w:rsidRPr="00F65380">
              <w:rPr>
                <w:b/>
              </w:rPr>
              <w:t>радиочастотными органами Республики Казахстан.</w:t>
            </w:r>
          </w:p>
        </w:tc>
        <w:tc>
          <w:tcPr>
            <w:tcW w:w="3969" w:type="dxa"/>
          </w:tcPr>
          <w:p w14:paraId="65D2C76E" w14:textId="77777777" w:rsidR="005D695B" w:rsidRPr="00F65380" w:rsidRDefault="005D695B" w:rsidP="005D695B">
            <w:pPr>
              <w:shd w:val="clear" w:color="auto" w:fill="FFFFFF"/>
              <w:ind w:firstLine="289"/>
              <w:jc w:val="both"/>
            </w:pPr>
            <w:r w:rsidRPr="00F65380">
              <w:t>Постановлением Правительства Республики Казахстан от 29 апреля 2022 года № 268 «О некоторых вопросах консультативно-совещательных органов при Правительстве Республики Казахстан» Межведомственная комиссия по радиочастотам Республики Казахстан, утвержденная распоряжением Премьер-Министра Республики Казахстан от 14 июня 2018 года № 70-р, упразднена.</w:t>
            </w:r>
          </w:p>
          <w:p w14:paraId="6BB9FD29" w14:textId="77777777" w:rsidR="005D695B" w:rsidRPr="00F65380" w:rsidRDefault="005D695B" w:rsidP="005D695B">
            <w:pPr>
              <w:pStyle w:val="af2"/>
              <w:ind w:firstLine="210"/>
              <w:jc w:val="both"/>
              <w:rPr>
                <w:rFonts w:ascii="Times New Roman" w:eastAsia="Times New Roman" w:hAnsi="Times New Roman"/>
                <w:sz w:val="24"/>
                <w:szCs w:val="24"/>
                <w:lang w:val="ru-RU" w:eastAsia="ar-SA"/>
              </w:rPr>
            </w:pPr>
            <w:r w:rsidRPr="00F65380">
              <w:rPr>
                <w:rFonts w:ascii="Times New Roman" w:eastAsia="Times New Roman" w:hAnsi="Times New Roman"/>
                <w:sz w:val="24"/>
                <w:szCs w:val="24"/>
                <w:lang w:val="ru-RU" w:eastAsia="ar-SA"/>
              </w:rPr>
              <w:lastRenderedPageBreak/>
              <w:t xml:space="preserve">В реализацию данного Указа Межведомственная комиссия по радиочастотам Республики Казахстан </w:t>
            </w:r>
            <w:proofErr w:type="gramStart"/>
            <w:r w:rsidRPr="00F65380">
              <w:rPr>
                <w:rFonts w:ascii="Times New Roman" w:eastAsia="Times New Roman" w:hAnsi="Times New Roman"/>
                <w:sz w:val="24"/>
                <w:szCs w:val="24"/>
                <w:lang w:val="ru-RU" w:eastAsia="ar-SA"/>
              </w:rPr>
              <w:t>упразднена</w:t>
            </w:r>
            <w:proofErr w:type="gramEnd"/>
            <w:r w:rsidRPr="00F65380">
              <w:rPr>
                <w:rFonts w:ascii="Times New Roman" w:eastAsia="Times New Roman" w:hAnsi="Times New Roman"/>
                <w:sz w:val="24"/>
                <w:szCs w:val="24"/>
                <w:lang w:val="ru-RU" w:eastAsia="ar-SA"/>
              </w:rPr>
              <w:t xml:space="preserve"> и указанная компетенция осуществляется радиочастотными органами.</w:t>
            </w:r>
          </w:p>
          <w:p w14:paraId="5AA61349" w14:textId="1297FC62" w:rsidR="005D695B" w:rsidRPr="00F65380" w:rsidRDefault="005D695B" w:rsidP="005D695B">
            <w:pPr>
              <w:ind w:firstLine="289"/>
              <w:jc w:val="both"/>
            </w:pPr>
          </w:p>
        </w:tc>
      </w:tr>
      <w:tr w:rsidR="005D695B" w:rsidRPr="00F65380" w14:paraId="2DDA68B0" w14:textId="77777777" w:rsidTr="00123601">
        <w:tc>
          <w:tcPr>
            <w:tcW w:w="730" w:type="dxa"/>
          </w:tcPr>
          <w:p w14:paraId="0F6009D6"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2662005" w14:textId="58C09FCC" w:rsidR="005D695B" w:rsidRPr="00F65380" w:rsidRDefault="005D695B" w:rsidP="005D695B">
            <w:pPr>
              <w:jc w:val="center"/>
            </w:pPr>
            <w:r w:rsidRPr="00F65380">
              <w:t>Пункт 2 статьи 12</w:t>
            </w:r>
          </w:p>
        </w:tc>
        <w:tc>
          <w:tcPr>
            <w:tcW w:w="4841" w:type="dxa"/>
          </w:tcPr>
          <w:p w14:paraId="70BF3E15" w14:textId="77777777" w:rsidR="005D695B" w:rsidRPr="00F65380" w:rsidRDefault="005D695B" w:rsidP="005D695B">
            <w:pPr>
              <w:pStyle w:val="af9"/>
              <w:shd w:val="clear" w:color="auto" w:fill="FFFFFF"/>
              <w:spacing w:after="0" w:line="240" w:lineRule="auto"/>
              <w:ind w:left="0" w:firstLine="289"/>
              <w:jc w:val="both"/>
            </w:pPr>
            <w:r w:rsidRPr="00F65380">
              <w:rPr>
                <w:bCs/>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73BD97D3" w14:textId="77777777" w:rsidR="005D695B" w:rsidRPr="00F65380" w:rsidRDefault="005D695B" w:rsidP="005D695B">
            <w:pPr>
              <w:pStyle w:val="af9"/>
              <w:shd w:val="clear" w:color="auto" w:fill="FFFFFF"/>
              <w:spacing w:after="0" w:line="240" w:lineRule="auto"/>
              <w:ind w:left="0"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w:t>
            </w:r>
          </w:p>
          <w:p w14:paraId="52E75262" w14:textId="4B765E95" w:rsidR="005D695B" w:rsidRPr="00F65380" w:rsidRDefault="005D695B" w:rsidP="005D695B">
            <w:pPr>
              <w:ind w:firstLine="289"/>
              <w:jc w:val="both"/>
            </w:pPr>
            <w:r w:rsidRPr="00F65380">
              <w:t xml:space="preserve">2. Распределение радиочастотного спектра осуществляется в соответствии с национальной Таблицей распределения полос частот между </w:t>
            </w:r>
            <w:proofErr w:type="spellStart"/>
            <w:r w:rsidRPr="00F65380">
              <w:t>радиослужбами</w:t>
            </w:r>
            <w:proofErr w:type="spellEnd"/>
            <w:r w:rsidRPr="00F65380">
              <w:t xml:space="preserve"> Республики Казахстан в диапазоне частот от 3 кГц до 400 ГГц для радиоэлектронных средств всех назначений, утверждаемой уполномоченным органом, </w:t>
            </w:r>
            <w:r w:rsidRPr="00F65380">
              <w:rPr>
                <w:b/>
              </w:rPr>
              <w:t>и планами перспективного использования радиочастотного спектра, утверждаемыми уполномоченным органом на основании рекомендаций Межведомственной комиссии по радиочастотам Республики Казахстан при Правительстве Республики Казахстан</w:t>
            </w:r>
            <w:r w:rsidRPr="00F65380">
              <w:t xml:space="preserve"> в соответствии с Регламентом радиосвязи Международного союза электросвязи.</w:t>
            </w:r>
          </w:p>
        </w:tc>
        <w:tc>
          <w:tcPr>
            <w:tcW w:w="4939" w:type="dxa"/>
          </w:tcPr>
          <w:p w14:paraId="17174762" w14:textId="77777777" w:rsidR="005D695B" w:rsidRPr="00F65380" w:rsidRDefault="005D695B" w:rsidP="005D695B">
            <w:pPr>
              <w:pStyle w:val="af9"/>
              <w:shd w:val="clear" w:color="auto" w:fill="FFFFFF"/>
              <w:spacing w:after="0" w:line="240" w:lineRule="auto"/>
              <w:ind w:left="0" w:firstLine="289"/>
              <w:jc w:val="both"/>
            </w:pPr>
            <w:r w:rsidRPr="00F65380">
              <w:rPr>
                <w:bCs/>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731A387D" w14:textId="77777777" w:rsidR="005D695B" w:rsidRPr="00F65380" w:rsidRDefault="005D695B" w:rsidP="005D695B">
            <w:pPr>
              <w:pStyle w:val="af9"/>
              <w:shd w:val="clear" w:color="auto" w:fill="FFFFFF"/>
              <w:spacing w:after="0" w:line="240" w:lineRule="auto"/>
              <w:ind w:left="0"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w:t>
            </w:r>
          </w:p>
          <w:p w14:paraId="0F50491B" w14:textId="43E3139F" w:rsidR="005D695B" w:rsidRPr="00F65380" w:rsidRDefault="005D695B" w:rsidP="005D695B">
            <w:pPr>
              <w:ind w:firstLine="289"/>
              <w:jc w:val="both"/>
              <w:rPr>
                <w:lang w:val="kk-KZ"/>
              </w:rPr>
            </w:pPr>
            <w:r w:rsidRPr="00F65380">
              <w:t xml:space="preserve">2. Распределение радиочастотного спектра осуществляется в соответствии с национальной </w:t>
            </w:r>
            <w:r w:rsidRPr="00F65380">
              <w:rPr>
                <w:lang w:val="kk-KZ"/>
              </w:rPr>
              <w:t>Т</w:t>
            </w:r>
            <w:proofErr w:type="spellStart"/>
            <w:r w:rsidRPr="00F65380">
              <w:t>аблицей</w:t>
            </w:r>
            <w:proofErr w:type="spellEnd"/>
            <w:r w:rsidRPr="00F65380">
              <w:t xml:space="preserve"> распределения полос частот между </w:t>
            </w:r>
            <w:proofErr w:type="spellStart"/>
            <w:r w:rsidRPr="00F65380">
              <w:t>радиослужбами</w:t>
            </w:r>
            <w:proofErr w:type="spellEnd"/>
            <w:r w:rsidRPr="00F65380">
              <w:t xml:space="preserve"> Республики Казахстан в диапазоне частот от 3 кГц до 400 ГГц для радиоэлектронных средств всех назначений, утверждаемой уполномоченным органом </w:t>
            </w:r>
            <w:r w:rsidRPr="00F65380">
              <w:rPr>
                <w:b/>
                <w:lang w:val="kk-KZ"/>
              </w:rPr>
              <w:t>в области связи</w:t>
            </w:r>
            <w:r w:rsidRPr="00F65380">
              <w:rPr>
                <w:lang w:val="kk-KZ"/>
              </w:rPr>
              <w:t xml:space="preserve"> </w:t>
            </w:r>
            <w:r w:rsidRPr="00F65380">
              <w:t xml:space="preserve">в соответствии с Регламентом радиосвязи Международного союза </w:t>
            </w:r>
            <w:proofErr w:type="gramStart"/>
            <w:r w:rsidRPr="00F65380">
              <w:t>электросвязи.</w:t>
            </w:r>
            <w:r w:rsidRPr="00F65380">
              <w:rPr>
                <w:lang w:val="kk-KZ"/>
              </w:rPr>
              <w:t xml:space="preserve">  </w:t>
            </w:r>
            <w:proofErr w:type="gramEnd"/>
          </w:p>
        </w:tc>
        <w:tc>
          <w:tcPr>
            <w:tcW w:w="3969" w:type="dxa"/>
          </w:tcPr>
          <w:p w14:paraId="2E8EFD75" w14:textId="77777777" w:rsidR="005D695B" w:rsidRPr="00F65380" w:rsidRDefault="005D695B" w:rsidP="005D695B">
            <w:pPr>
              <w:shd w:val="clear" w:color="auto" w:fill="FFFFFF"/>
              <w:ind w:firstLine="289"/>
              <w:jc w:val="both"/>
            </w:pPr>
            <w:r w:rsidRPr="00F65380">
              <w:t>Постановлением Правительства Республики Казахстан от 29 апреля 2022 года № 268 «О некоторых вопросах консультативно-совещательных органов при Правительстве Республики Казахстан» Межведомственная комиссия по радиочастотам Республики Казахстан, утвержденная распоряжением Премьер-Министра Республики Казахстан от 14 июня 2018 года № 70-р, упразднена.</w:t>
            </w:r>
          </w:p>
          <w:p w14:paraId="16113993" w14:textId="3F0A9FE5" w:rsidR="005D695B" w:rsidRPr="00F65380" w:rsidRDefault="005D695B" w:rsidP="005D695B">
            <w:pPr>
              <w:ind w:firstLine="289"/>
              <w:jc w:val="both"/>
              <w:rPr>
                <w:lang w:val="kk-KZ"/>
              </w:rPr>
            </w:pPr>
          </w:p>
        </w:tc>
      </w:tr>
      <w:tr w:rsidR="005D695B" w:rsidRPr="00F65380" w14:paraId="16294A4F" w14:textId="77777777" w:rsidTr="00123601">
        <w:tc>
          <w:tcPr>
            <w:tcW w:w="730" w:type="dxa"/>
          </w:tcPr>
          <w:p w14:paraId="6A65970D"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660CF93" w14:textId="39EFB63D" w:rsidR="005D695B" w:rsidRPr="00F65380" w:rsidRDefault="005D695B" w:rsidP="005D695B">
            <w:pPr>
              <w:jc w:val="center"/>
            </w:pPr>
            <w:r w:rsidRPr="00F65380">
              <w:t>Подпункт 2) пункта 5-1 статьи 12</w:t>
            </w:r>
          </w:p>
        </w:tc>
        <w:tc>
          <w:tcPr>
            <w:tcW w:w="4841" w:type="dxa"/>
          </w:tcPr>
          <w:p w14:paraId="57B24CD2" w14:textId="77777777" w:rsidR="005D695B" w:rsidRPr="00F65380" w:rsidRDefault="005D695B" w:rsidP="005D695B">
            <w:pPr>
              <w:pStyle w:val="af9"/>
              <w:shd w:val="clear" w:color="auto" w:fill="FFFFFF"/>
              <w:spacing w:after="0" w:line="240" w:lineRule="auto"/>
              <w:ind w:left="0" w:firstLine="289"/>
              <w:jc w:val="both"/>
              <w:rPr>
                <w:bCs/>
              </w:rPr>
            </w:pPr>
            <w:r w:rsidRPr="00F65380">
              <w:rPr>
                <w:bCs/>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3087E59E" w14:textId="77777777" w:rsidR="005D695B" w:rsidRPr="00F65380" w:rsidRDefault="005D695B" w:rsidP="005D695B">
            <w:pPr>
              <w:pStyle w:val="af9"/>
              <w:shd w:val="clear" w:color="auto" w:fill="FFFFFF"/>
              <w:spacing w:after="0" w:line="240" w:lineRule="auto"/>
              <w:ind w:left="0" w:firstLine="289"/>
              <w:jc w:val="both"/>
            </w:pPr>
            <w:r w:rsidRPr="00F65380">
              <w:t>…</w:t>
            </w:r>
          </w:p>
          <w:p w14:paraId="51A01B4E" w14:textId="77777777" w:rsidR="005D695B" w:rsidRPr="00F65380" w:rsidRDefault="005D695B" w:rsidP="005D695B">
            <w:pPr>
              <w:pStyle w:val="af4"/>
              <w:spacing w:before="0" w:beforeAutospacing="0" w:after="0" w:afterAutospacing="0"/>
              <w:jc w:val="both"/>
              <w:rPr>
                <w:lang w:eastAsia="en-US"/>
              </w:rPr>
            </w:pPr>
            <w:r w:rsidRPr="00F65380">
              <w:rPr>
                <w:lang w:eastAsia="en-US"/>
              </w:rPr>
              <w:lastRenderedPageBreak/>
              <w:t>5-1.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 за исключением случаев:</w:t>
            </w:r>
          </w:p>
          <w:p w14:paraId="0109513D" w14:textId="77777777" w:rsidR="005D695B" w:rsidRPr="00F65380" w:rsidRDefault="005D695B" w:rsidP="005D695B">
            <w:pPr>
              <w:pStyle w:val="af4"/>
              <w:spacing w:before="0" w:beforeAutospacing="0" w:after="0" w:afterAutospacing="0"/>
              <w:jc w:val="both"/>
              <w:rPr>
                <w:lang w:eastAsia="en-US"/>
              </w:rPr>
            </w:pPr>
            <w:r w:rsidRPr="00F65380">
              <w:rPr>
                <w:lang w:eastAsia="en-US"/>
              </w:rPr>
              <w:t>…</w:t>
            </w:r>
          </w:p>
          <w:p w14:paraId="5B080BEC" w14:textId="219EA6DF" w:rsidR="005D695B" w:rsidRPr="00F65380" w:rsidRDefault="005D695B" w:rsidP="005D695B">
            <w:pPr>
              <w:pStyle w:val="af4"/>
              <w:spacing w:before="0" w:beforeAutospacing="0" w:after="0" w:afterAutospacing="0"/>
              <w:jc w:val="both"/>
              <w:rPr>
                <w:lang w:eastAsia="en-US"/>
              </w:rPr>
            </w:pPr>
            <w:r w:rsidRPr="00F65380">
              <w:rPr>
                <w:lang w:eastAsia="en-US"/>
              </w:rPr>
              <w:t>2) совместного использования радиочастот, выделенных для оказания услуг сотовой связи. Совместное использование радиочастот оформляется договором.</w:t>
            </w:r>
          </w:p>
        </w:tc>
        <w:tc>
          <w:tcPr>
            <w:tcW w:w="4939" w:type="dxa"/>
          </w:tcPr>
          <w:p w14:paraId="2C5DB86B" w14:textId="77777777" w:rsidR="005D695B" w:rsidRPr="00F65380" w:rsidRDefault="005D695B" w:rsidP="005D695B">
            <w:pPr>
              <w:pStyle w:val="af9"/>
              <w:shd w:val="clear" w:color="auto" w:fill="FFFFFF"/>
              <w:spacing w:after="0" w:line="240" w:lineRule="auto"/>
              <w:ind w:left="0" w:firstLine="289"/>
              <w:jc w:val="both"/>
              <w:rPr>
                <w:bCs/>
              </w:rPr>
            </w:pPr>
            <w:r w:rsidRPr="00F65380">
              <w:rPr>
                <w:bCs/>
              </w:rPr>
              <w:lastRenderedPageBreak/>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2278B864" w14:textId="77777777" w:rsidR="005D695B" w:rsidRPr="00F65380" w:rsidRDefault="005D695B" w:rsidP="005D695B">
            <w:pPr>
              <w:pStyle w:val="af9"/>
              <w:shd w:val="clear" w:color="auto" w:fill="FFFFFF"/>
              <w:spacing w:after="0" w:line="240" w:lineRule="auto"/>
              <w:ind w:left="0" w:firstLine="289"/>
              <w:jc w:val="both"/>
            </w:pPr>
            <w:r w:rsidRPr="00F65380">
              <w:t>…</w:t>
            </w:r>
          </w:p>
          <w:p w14:paraId="0C468DCD" w14:textId="77777777" w:rsidR="005D695B" w:rsidRPr="00F65380" w:rsidRDefault="005D695B" w:rsidP="005D695B">
            <w:pPr>
              <w:pStyle w:val="af4"/>
              <w:spacing w:before="0" w:beforeAutospacing="0" w:after="0" w:afterAutospacing="0"/>
              <w:jc w:val="both"/>
              <w:rPr>
                <w:lang w:eastAsia="en-US"/>
              </w:rPr>
            </w:pPr>
            <w:r w:rsidRPr="00F65380">
              <w:rPr>
                <w:lang w:eastAsia="en-US"/>
              </w:rPr>
              <w:lastRenderedPageBreak/>
              <w:t>5-1.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 за исключением случаев:</w:t>
            </w:r>
          </w:p>
          <w:p w14:paraId="09BAB12A" w14:textId="77777777" w:rsidR="005D695B" w:rsidRPr="00F65380" w:rsidRDefault="005D695B" w:rsidP="005D695B">
            <w:pPr>
              <w:pStyle w:val="af4"/>
              <w:spacing w:before="0" w:beforeAutospacing="0" w:after="0" w:afterAutospacing="0"/>
              <w:jc w:val="both"/>
              <w:rPr>
                <w:lang w:eastAsia="en-US"/>
              </w:rPr>
            </w:pPr>
            <w:r w:rsidRPr="00F65380">
              <w:rPr>
                <w:lang w:eastAsia="en-US"/>
              </w:rPr>
              <w:t>…</w:t>
            </w:r>
          </w:p>
          <w:p w14:paraId="5EBE4E8D" w14:textId="07CCC2E6" w:rsidR="005D695B" w:rsidRPr="00F65380" w:rsidRDefault="005D695B" w:rsidP="005D695B">
            <w:pPr>
              <w:pStyle w:val="af9"/>
              <w:shd w:val="clear" w:color="auto" w:fill="FFFFFF"/>
              <w:spacing w:after="0" w:line="240" w:lineRule="auto"/>
              <w:ind w:left="0" w:firstLine="289"/>
              <w:jc w:val="both"/>
              <w:rPr>
                <w:bCs/>
              </w:rPr>
            </w:pPr>
            <w:r w:rsidRPr="00F65380">
              <w:t xml:space="preserve">2) совместного использования радиочастот, выделенных для оказания услуг сотовой связи, </w:t>
            </w:r>
            <w:r w:rsidRPr="00F65380">
              <w:rPr>
                <w:b/>
              </w:rPr>
              <w:t>в том числе для деятельности виртуального оператора сотовой связи.</w:t>
            </w:r>
            <w:r w:rsidRPr="00F65380">
              <w:t xml:space="preserve"> Совместное использование радиочастот оформляется договором.</w:t>
            </w:r>
          </w:p>
        </w:tc>
        <w:tc>
          <w:tcPr>
            <w:tcW w:w="3969" w:type="dxa"/>
          </w:tcPr>
          <w:p w14:paraId="45D84DB1" w14:textId="77D75F97" w:rsidR="005D695B" w:rsidRPr="00F65380" w:rsidRDefault="005D695B" w:rsidP="005D695B">
            <w:pPr>
              <w:shd w:val="clear" w:color="auto" w:fill="FFFFFF"/>
              <w:ind w:firstLine="289"/>
              <w:jc w:val="both"/>
            </w:pPr>
            <w:r w:rsidRPr="00F65380">
              <w:lastRenderedPageBreak/>
              <w:t>Внедрение виртуального оператора сотовой связи позволит улучшить конкуренцию на рынке услуг связи, что в свою очередь окажет положительный эффект для потребителей.</w:t>
            </w:r>
          </w:p>
        </w:tc>
      </w:tr>
      <w:tr w:rsidR="005D695B" w:rsidRPr="00F65380" w14:paraId="6DA97E40" w14:textId="77777777" w:rsidTr="00123601">
        <w:tc>
          <w:tcPr>
            <w:tcW w:w="730" w:type="dxa"/>
          </w:tcPr>
          <w:p w14:paraId="3AAEBA6C"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5595335" w14:textId="440CEAEF" w:rsidR="005D695B" w:rsidRPr="00F65380" w:rsidRDefault="005D695B" w:rsidP="005D695B">
            <w:pPr>
              <w:jc w:val="center"/>
            </w:pPr>
            <w:r w:rsidRPr="00F65380">
              <w:t xml:space="preserve">Абзац 1 пункта </w:t>
            </w:r>
            <w:proofErr w:type="gramStart"/>
            <w:r w:rsidRPr="00F65380">
              <w:t>4,  подпункты</w:t>
            </w:r>
            <w:proofErr w:type="gramEnd"/>
            <w:r w:rsidRPr="00F65380">
              <w:t xml:space="preserve"> 6), 7) и 8)  пункта</w:t>
            </w:r>
          </w:p>
          <w:p w14:paraId="5ED9F1B7" w14:textId="77777777" w:rsidR="005D695B" w:rsidRPr="00F65380" w:rsidRDefault="005D695B" w:rsidP="005D695B">
            <w:pPr>
              <w:jc w:val="center"/>
            </w:pPr>
            <w:r w:rsidRPr="00F65380">
              <w:t>8-1</w:t>
            </w:r>
          </w:p>
          <w:p w14:paraId="5C32A0C4" w14:textId="6A1AF509" w:rsidR="005D695B" w:rsidRPr="00F65380" w:rsidRDefault="005D695B" w:rsidP="005D695B">
            <w:pPr>
              <w:jc w:val="center"/>
            </w:pPr>
            <w:r w:rsidRPr="00F65380">
              <w:t>статьи 12</w:t>
            </w:r>
          </w:p>
        </w:tc>
        <w:tc>
          <w:tcPr>
            <w:tcW w:w="4841" w:type="dxa"/>
          </w:tcPr>
          <w:p w14:paraId="27374844" w14:textId="77777777" w:rsidR="005D695B" w:rsidRPr="00F65380" w:rsidRDefault="005D695B" w:rsidP="005D695B">
            <w:pPr>
              <w:pStyle w:val="af9"/>
              <w:shd w:val="clear" w:color="auto" w:fill="FFFFFF"/>
              <w:spacing w:after="0" w:line="240" w:lineRule="auto"/>
              <w:ind w:left="0" w:firstLine="289"/>
              <w:jc w:val="both"/>
            </w:pPr>
            <w:r w:rsidRPr="00F65380">
              <w:rPr>
                <w:bCs/>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0EDC250F" w14:textId="77777777" w:rsidR="005D695B" w:rsidRPr="00F65380" w:rsidRDefault="005D695B" w:rsidP="005D695B">
            <w:pPr>
              <w:pStyle w:val="af9"/>
              <w:shd w:val="clear" w:color="auto" w:fill="FFFFFF"/>
              <w:spacing w:after="0" w:line="240" w:lineRule="auto"/>
              <w:ind w:left="0"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w:t>
            </w:r>
          </w:p>
          <w:p w14:paraId="2E866773" w14:textId="77777777" w:rsidR="005D695B" w:rsidRPr="00F65380" w:rsidRDefault="005D695B" w:rsidP="005D695B">
            <w:pPr>
              <w:pStyle w:val="af9"/>
              <w:shd w:val="clear" w:color="auto" w:fill="FFFFFF"/>
              <w:spacing w:after="0" w:line="240" w:lineRule="auto"/>
              <w:ind w:left="0"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 xml:space="preserve">4. Частотные присвоения могут быть изменены в интересах обеспечения государственного управления, обороны, безопасности </w:t>
            </w:r>
            <w:r w:rsidRPr="00F65380">
              <w:rPr>
                <w:b/>
                <w:bCs/>
                <w:spacing w:val="2"/>
                <w:bdr w:val="none" w:sz="0" w:space="0" w:color="auto" w:frame="1"/>
                <w:shd w:val="clear" w:color="auto" w:fill="FFFFFF"/>
              </w:rPr>
              <w:t>и охраны правопорядка</w:t>
            </w:r>
            <w:r w:rsidRPr="00F65380">
              <w:rPr>
                <w:bCs/>
                <w:spacing w:val="2"/>
                <w:bdr w:val="none" w:sz="0" w:space="0" w:color="auto" w:frame="1"/>
                <w:shd w:val="clear" w:color="auto" w:fill="FFFFFF"/>
              </w:rPr>
              <w:t xml:space="preserve">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w:t>
            </w:r>
          </w:p>
          <w:p w14:paraId="753B66B0" w14:textId="77777777" w:rsidR="005D695B" w:rsidRPr="00F65380" w:rsidRDefault="005D695B" w:rsidP="005D695B">
            <w:pPr>
              <w:ind w:firstLine="289"/>
              <w:jc w:val="both"/>
              <w:rPr>
                <w:spacing w:val="2"/>
                <w:shd w:val="clear" w:color="auto" w:fill="FFFFFF"/>
              </w:rPr>
            </w:pPr>
            <w:r w:rsidRPr="00F65380">
              <w:rPr>
                <w:spacing w:val="2"/>
                <w:shd w:val="clear" w:color="auto" w:fill="FFFFFF"/>
              </w:rPr>
              <w:t>…</w:t>
            </w:r>
          </w:p>
          <w:p w14:paraId="02DF6BD2" w14:textId="468731EE" w:rsidR="005D695B" w:rsidRPr="00F65380" w:rsidRDefault="005D695B" w:rsidP="005D695B">
            <w:pPr>
              <w:pStyle w:val="af9"/>
              <w:shd w:val="clear" w:color="auto" w:fill="FFFFFF"/>
              <w:spacing w:after="0" w:line="240" w:lineRule="auto"/>
              <w:ind w:left="0" w:firstLine="289"/>
              <w:jc w:val="both"/>
              <w:rPr>
                <w:bCs/>
              </w:rPr>
            </w:pPr>
            <w:r w:rsidRPr="00F65380">
              <w:rPr>
                <w:bCs/>
              </w:rPr>
              <w:t xml:space="preserve">8-1. </w:t>
            </w:r>
            <w:r w:rsidRPr="00F65380">
              <w:rPr>
                <w:shd w:val="clear" w:color="auto" w:fill="FFFFFF"/>
              </w:rPr>
              <w:t>Действие разрешения на использование радиочастотного спектра прекращается в порядке, определенном уполномоченным органом, по следующим основаниям</w:t>
            </w:r>
            <w:r w:rsidRPr="00F65380">
              <w:rPr>
                <w:bCs/>
              </w:rPr>
              <w:t>:</w:t>
            </w:r>
          </w:p>
          <w:p w14:paraId="503810C2" w14:textId="215A5F9D" w:rsidR="005D695B" w:rsidRPr="00F65380" w:rsidRDefault="005D695B" w:rsidP="005D695B">
            <w:pPr>
              <w:ind w:firstLine="289"/>
              <w:jc w:val="both"/>
              <w:rPr>
                <w:rFonts w:eastAsia="Calibri"/>
                <w:b/>
                <w:lang w:eastAsia="en-US"/>
              </w:rPr>
            </w:pPr>
            <w:r w:rsidRPr="00F65380">
              <w:rPr>
                <w:b/>
                <w:spacing w:val="2"/>
                <w:shd w:val="clear" w:color="auto" w:fill="FFFFFF"/>
              </w:rPr>
              <w:t>…</w:t>
            </w:r>
          </w:p>
          <w:p w14:paraId="11E7C889" w14:textId="6A4862EE" w:rsidR="005D695B" w:rsidRPr="00F65380" w:rsidRDefault="005D695B" w:rsidP="005D695B">
            <w:pPr>
              <w:ind w:firstLine="289"/>
              <w:jc w:val="both"/>
              <w:rPr>
                <w:rFonts w:eastAsia="Calibri"/>
                <w:b/>
                <w:lang w:eastAsia="en-US"/>
              </w:rPr>
            </w:pPr>
            <w:r w:rsidRPr="00F65380">
              <w:rPr>
                <w:b/>
                <w:spacing w:val="2"/>
                <w:shd w:val="clear" w:color="auto" w:fill="FFFFFF"/>
              </w:rPr>
              <w:lastRenderedPageBreak/>
              <w:t xml:space="preserve">6) отсутствует </w:t>
            </w:r>
          </w:p>
          <w:p w14:paraId="159E3EAB" w14:textId="77777777" w:rsidR="005D695B" w:rsidRPr="00F65380" w:rsidRDefault="005D695B" w:rsidP="005D695B">
            <w:pPr>
              <w:pStyle w:val="af4"/>
              <w:spacing w:before="0" w:beforeAutospacing="0" w:after="0" w:afterAutospacing="0"/>
              <w:ind w:firstLine="289"/>
              <w:jc w:val="both"/>
              <w:rPr>
                <w:b/>
                <w:spacing w:val="2"/>
                <w:shd w:val="clear" w:color="auto" w:fill="FFFFFF"/>
              </w:rPr>
            </w:pPr>
            <w:r w:rsidRPr="00F65380">
              <w:rPr>
                <w:b/>
                <w:spacing w:val="2"/>
                <w:shd w:val="clear" w:color="auto" w:fill="FFFFFF"/>
              </w:rPr>
              <w:t>7) отсутствует;</w:t>
            </w:r>
          </w:p>
          <w:p w14:paraId="72D6F338" w14:textId="77777777" w:rsidR="005D695B" w:rsidRPr="00F65380" w:rsidRDefault="005D695B" w:rsidP="005D695B">
            <w:pPr>
              <w:pStyle w:val="af4"/>
              <w:spacing w:before="0" w:beforeAutospacing="0" w:after="0" w:afterAutospacing="0"/>
              <w:ind w:firstLine="289"/>
              <w:jc w:val="both"/>
              <w:rPr>
                <w:b/>
                <w:spacing w:val="2"/>
                <w:shd w:val="clear" w:color="auto" w:fill="FFFFFF"/>
              </w:rPr>
            </w:pPr>
            <w:r w:rsidRPr="00F65380">
              <w:rPr>
                <w:b/>
                <w:spacing w:val="2"/>
                <w:shd w:val="clear" w:color="auto" w:fill="FFFFFF"/>
              </w:rPr>
              <w:t>8) отсутствует;</w:t>
            </w:r>
          </w:p>
          <w:p w14:paraId="5B6D28EF" w14:textId="77777777" w:rsidR="005D695B" w:rsidRPr="00F65380" w:rsidRDefault="005D695B" w:rsidP="005D695B">
            <w:pPr>
              <w:pStyle w:val="af4"/>
              <w:spacing w:before="0" w:beforeAutospacing="0" w:after="0" w:afterAutospacing="0"/>
              <w:ind w:firstLine="289"/>
              <w:jc w:val="both"/>
              <w:rPr>
                <w:b/>
                <w:spacing w:val="2"/>
                <w:shd w:val="clear" w:color="auto" w:fill="FFFFFF"/>
              </w:rPr>
            </w:pPr>
          </w:p>
          <w:p w14:paraId="05C83BCF" w14:textId="77777777" w:rsidR="005D695B" w:rsidRPr="00F65380" w:rsidRDefault="005D695B" w:rsidP="005D695B">
            <w:pPr>
              <w:pStyle w:val="af4"/>
              <w:spacing w:before="0" w:beforeAutospacing="0" w:after="0" w:afterAutospacing="0"/>
              <w:ind w:firstLine="289"/>
              <w:jc w:val="both"/>
              <w:rPr>
                <w:b/>
                <w:spacing w:val="2"/>
                <w:shd w:val="clear" w:color="auto" w:fill="FFFFFF"/>
              </w:rPr>
            </w:pPr>
          </w:p>
          <w:p w14:paraId="6DAB25A6" w14:textId="77777777" w:rsidR="005D695B" w:rsidRPr="00F65380" w:rsidRDefault="005D695B" w:rsidP="005D695B">
            <w:pPr>
              <w:pStyle w:val="af4"/>
              <w:spacing w:before="0" w:beforeAutospacing="0" w:after="0" w:afterAutospacing="0"/>
              <w:ind w:firstLine="289"/>
              <w:jc w:val="both"/>
              <w:rPr>
                <w:b/>
                <w:spacing w:val="2"/>
                <w:shd w:val="clear" w:color="auto" w:fill="FFFFFF"/>
              </w:rPr>
            </w:pPr>
          </w:p>
          <w:p w14:paraId="59D04D03" w14:textId="77777777" w:rsidR="005D695B" w:rsidRPr="00F65380" w:rsidRDefault="005D695B" w:rsidP="005D695B">
            <w:pPr>
              <w:pStyle w:val="af4"/>
              <w:spacing w:before="0" w:beforeAutospacing="0" w:after="0" w:afterAutospacing="0"/>
              <w:ind w:firstLine="289"/>
              <w:jc w:val="both"/>
              <w:rPr>
                <w:b/>
                <w:spacing w:val="2"/>
                <w:shd w:val="clear" w:color="auto" w:fill="FFFFFF"/>
              </w:rPr>
            </w:pPr>
          </w:p>
          <w:p w14:paraId="1D4E6FBF" w14:textId="77777777" w:rsidR="005D695B" w:rsidRPr="00F65380" w:rsidRDefault="005D695B" w:rsidP="005D695B">
            <w:pPr>
              <w:ind w:firstLine="289"/>
              <w:jc w:val="both"/>
            </w:pPr>
          </w:p>
        </w:tc>
        <w:tc>
          <w:tcPr>
            <w:tcW w:w="4939" w:type="dxa"/>
          </w:tcPr>
          <w:p w14:paraId="272741BC" w14:textId="77777777" w:rsidR="005D695B" w:rsidRPr="00F65380" w:rsidRDefault="005D695B" w:rsidP="005D695B">
            <w:pPr>
              <w:pStyle w:val="af9"/>
              <w:shd w:val="clear" w:color="auto" w:fill="FFFFFF"/>
              <w:spacing w:after="0" w:line="240" w:lineRule="auto"/>
              <w:ind w:left="0" w:firstLine="289"/>
              <w:jc w:val="both"/>
              <w:rPr>
                <w:bCs/>
              </w:rPr>
            </w:pPr>
            <w:r w:rsidRPr="00F65380">
              <w:rPr>
                <w:bCs/>
              </w:rPr>
              <w:lastRenderedPageBreak/>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28119460" w14:textId="77777777" w:rsidR="005D695B" w:rsidRPr="00F65380" w:rsidRDefault="005D695B" w:rsidP="005D695B">
            <w:pPr>
              <w:ind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w:t>
            </w:r>
          </w:p>
          <w:p w14:paraId="457600DD" w14:textId="77777777" w:rsidR="005D695B" w:rsidRPr="00F65380" w:rsidRDefault="005D695B" w:rsidP="005D695B">
            <w:pPr>
              <w:ind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 xml:space="preserve">4. Частотные присвоения могут быть изменены в интересах обеспечения государственного управления, обороны, безопасности, охраны правопорядка и </w:t>
            </w:r>
            <w:r w:rsidRPr="00F65380">
              <w:rPr>
                <w:b/>
                <w:bCs/>
                <w:spacing w:val="2"/>
                <w:bdr w:val="none" w:sz="0" w:space="0" w:color="auto" w:frame="1"/>
                <w:shd w:val="clear" w:color="auto" w:fill="FFFFFF"/>
              </w:rPr>
              <w:t xml:space="preserve">развития перспективных </w:t>
            </w:r>
            <w:proofErr w:type="spellStart"/>
            <w:r w:rsidRPr="00F65380">
              <w:rPr>
                <w:b/>
                <w:bCs/>
                <w:spacing w:val="2"/>
                <w:bdr w:val="none" w:sz="0" w:space="0" w:color="auto" w:frame="1"/>
                <w:shd w:val="clear" w:color="auto" w:fill="FFFFFF"/>
              </w:rPr>
              <w:t>радиотехнологий</w:t>
            </w:r>
            <w:proofErr w:type="spellEnd"/>
            <w:r w:rsidRPr="00F65380">
              <w:rPr>
                <w:bCs/>
                <w:spacing w:val="2"/>
                <w:bdr w:val="none" w:sz="0" w:space="0" w:color="auto" w:frame="1"/>
                <w:shd w:val="clear" w:color="auto" w:fill="FFFFFF"/>
              </w:rPr>
              <w:t xml:space="preserve">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w:t>
            </w:r>
          </w:p>
          <w:p w14:paraId="5B0BFDE4" w14:textId="77777777" w:rsidR="005D695B" w:rsidRPr="00F65380" w:rsidRDefault="005D695B" w:rsidP="005D695B">
            <w:pPr>
              <w:ind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w:t>
            </w:r>
          </w:p>
          <w:p w14:paraId="76180B56" w14:textId="68ED8DC0" w:rsidR="005D695B" w:rsidRPr="00F65380" w:rsidRDefault="005D695B" w:rsidP="005D695B">
            <w:pPr>
              <w:pStyle w:val="af9"/>
              <w:shd w:val="clear" w:color="auto" w:fill="FFFFFF"/>
              <w:spacing w:after="0" w:line="240" w:lineRule="auto"/>
              <w:ind w:left="0" w:firstLine="289"/>
              <w:jc w:val="both"/>
              <w:rPr>
                <w:bCs/>
              </w:rPr>
            </w:pPr>
            <w:r w:rsidRPr="00F65380">
              <w:rPr>
                <w:bCs/>
              </w:rPr>
              <w:t xml:space="preserve">8-1. </w:t>
            </w:r>
            <w:r w:rsidRPr="00F65380">
              <w:rPr>
                <w:shd w:val="clear" w:color="auto" w:fill="FFFFFF"/>
              </w:rPr>
              <w:t xml:space="preserve">Действие разрешения на использование радиочастотного спектра прекращается в порядке, определенном </w:t>
            </w:r>
            <w:r w:rsidRPr="00F65380">
              <w:rPr>
                <w:shd w:val="clear" w:color="auto" w:fill="FFFFFF"/>
              </w:rPr>
              <w:lastRenderedPageBreak/>
              <w:t>уполномоченным органом, по следующим основаниям</w:t>
            </w:r>
            <w:r w:rsidRPr="00F65380">
              <w:rPr>
                <w:bCs/>
              </w:rPr>
              <w:t>:</w:t>
            </w:r>
          </w:p>
          <w:p w14:paraId="1377D795" w14:textId="77777777" w:rsidR="005D695B" w:rsidRPr="00F65380" w:rsidRDefault="005D695B" w:rsidP="005D695B">
            <w:pPr>
              <w:ind w:firstLine="289"/>
              <w:jc w:val="both"/>
              <w:rPr>
                <w:bCs/>
                <w:spacing w:val="2"/>
                <w:bdr w:val="none" w:sz="0" w:space="0" w:color="auto" w:frame="1"/>
                <w:shd w:val="clear" w:color="auto" w:fill="FFFFFF"/>
              </w:rPr>
            </w:pPr>
            <w:r w:rsidRPr="00F65380">
              <w:rPr>
                <w:bCs/>
                <w:spacing w:val="2"/>
                <w:bdr w:val="none" w:sz="0" w:space="0" w:color="auto" w:frame="1"/>
                <w:shd w:val="clear" w:color="auto" w:fill="FFFFFF"/>
              </w:rPr>
              <w:t>…</w:t>
            </w:r>
          </w:p>
          <w:p w14:paraId="35104FAA" w14:textId="77777777" w:rsidR="005D695B" w:rsidRPr="00F65380" w:rsidRDefault="005D695B" w:rsidP="005D695B">
            <w:pPr>
              <w:shd w:val="clear" w:color="auto" w:fill="FFFFFF"/>
              <w:ind w:firstLine="289"/>
              <w:jc w:val="both"/>
              <w:textAlignment w:val="baseline"/>
              <w:rPr>
                <w:b/>
                <w:bCs/>
                <w:spacing w:val="2"/>
                <w:bdr w:val="none" w:sz="0" w:space="0" w:color="auto" w:frame="1"/>
                <w:shd w:val="clear" w:color="auto" w:fill="FFFFFF"/>
              </w:rPr>
            </w:pPr>
            <w:r w:rsidRPr="00F65380">
              <w:rPr>
                <w:b/>
                <w:bCs/>
                <w:spacing w:val="2"/>
                <w:bdr w:val="none" w:sz="0" w:space="0" w:color="auto" w:frame="1"/>
                <w:shd w:val="clear" w:color="auto" w:fill="FFFFFF"/>
              </w:rPr>
              <w:t>6) по решению уполномоченного органа о проведении перераспределения радиочастотного спектра в целях:</w:t>
            </w:r>
          </w:p>
          <w:p w14:paraId="4DCCF177" w14:textId="77777777" w:rsidR="005D695B" w:rsidRPr="00F65380" w:rsidRDefault="005D695B" w:rsidP="005D695B">
            <w:pPr>
              <w:shd w:val="clear" w:color="auto" w:fill="FFFFFF"/>
              <w:ind w:firstLine="289"/>
              <w:jc w:val="both"/>
              <w:textAlignment w:val="baseline"/>
              <w:rPr>
                <w:b/>
                <w:bCs/>
                <w:spacing w:val="2"/>
                <w:bdr w:val="none" w:sz="0" w:space="0" w:color="auto" w:frame="1"/>
                <w:shd w:val="clear" w:color="auto" w:fill="FFFFFF"/>
              </w:rPr>
            </w:pPr>
            <w:r w:rsidRPr="00F65380">
              <w:rPr>
                <w:b/>
                <w:bCs/>
                <w:spacing w:val="2"/>
                <w:bdr w:val="none" w:sz="0" w:space="0" w:color="auto" w:frame="1"/>
                <w:shd w:val="clear" w:color="auto" w:fill="FFFFFF"/>
              </w:rPr>
              <w:t>реализации перспективных технологий в области связи;</w:t>
            </w:r>
          </w:p>
          <w:p w14:paraId="3E146F69" w14:textId="4A5851B9" w:rsidR="005D695B" w:rsidRPr="00F65380" w:rsidRDefault="005D695B" w:rsidP="005D695B">
            <w:pPr>
              <w:shd w:val="clear" w:color="auto" w:fill="FFFFFF"/>
              <w:ind w:firstLine="289"/>
              <w:jc w:val="both"/>
              <w:textAlignment w:val="baseline"/>
              <w:rPr>
                <w:b/>
                <w:bCs/>
                <w:spacing w:val="2"/>
                <w:bdr w:val="none" w:sz="0" w:space="0" w:color="auto" w:frame="1"/>
                <w:shd w:val="clear" w:color="auto" w:fill="FFFFFF"/>
              </w:rPr>
            </w:pPr>
            <w:r w:rsidRPr="00F65380">
              <w:rPr>
                <w:b/>
                <w:bCs/>
                <w:spacing w:val="2"/>
                <w:bdr w:val="none" w:sz="0" w:space="0" w:color="auto" w:frame="1"/>
                <w:shd w:val="clear" w:color="auto" w:fill="FFFFFF"/>
              </w:rPr>
              <w:t>эффективного использования радиочастотного спектра, полос частот в соответствии с планами перспективного использования радиочастотного спектра;</w:t>
            </w:r>
          </w:p>
          <w:p w14:paraId="3102EDA1" w14:textId="77777777" w:rsidR="005D695B" w:rsidRPr="00F65380" w:rsidRDefault="005D695B" w:rsidP="005D695B">
            <w:pPr>
              <w:shd w:val="clear" w:color="auto" w:fill="FFFFFF"/>
              <w:ind w:firstLine="289"/>
              <w:jc w:val="both"/>
              <w:textAlignment w:val="baseline"/>
              <w:rPr>
                <w:b/>
                <w:bCs/>
                <w:spacing w:val="2"/>
                <w:bdr w:val="none" w:sz="0" w:space="0" w:color="auto" w:frame="1"/>
                <w:shd w:val="clear" w:color="auto" w:fill="FFFFFF"/>
              </w:rPr>
            </w:pPr>
            <w:r w:rsidRPr="00F65380">
              <w:rPr>
                <w:b/>
                <w:bCs/>
                <w:spacing w:val="2"/>
                <w:bdr w:val="none" w:sz="0" w:space="0" w:color="auto" w:frame="1"/>
                <w:shd w:val="clear" w:color="auto" w:fill="FFFFFF"/>
              </w:rPr>
              <w:t>7) прекращения деятельности индивидуального предпринимателя или ликвидации юридического лица;</w:t>
            </w:r>
          </w:p>
          <w:p w14:paraId="58631533" w14:textId="14076289" w:rsidR="005D695B" w:rsidRPr="00F65380" w:rsidRDefault="005D695B" w:rsidP="005D695B">
            <w:pPr>
              <w:ind w:firstLine="289"/>
              <w:jc w:val="both"/>
              <w:rPr>
                <w:b/>
              </w:rPr>
            </w:pPr>
            <w:r w:rsidRPr="00F65380">
              <w:rPr>
                <w:rFonts w:eastAsia="Calibri"/>
                <w:b/>
                <w:lang w:eastAsia="en-US"/>
              </w:rPr>
              <w:t>8) н</w:t>
            </w:r>
            <w:r w:rsidRPr="00F65380">
              <w:rPr>
                <w:b/>
              </w:rPr>
              <w:t xml:space="preserve">е предоставление оператором связи уведомления об эксплуатации радиоэлектронных средств и (или) высокочастотных устройств и расчета электромагнитной совместимости радиоэлектронных средств гражданского назначения в течении </w:t>
            </w:r>
            <w:r w:rsidRPr="00F65380">
              <w:rPr>
                <w:b/>
                <w:lang w:val="kk-KZ"/>
              </w:rPr>
              <w:t>шести месяцев</w:t>
            </w:r>
            <w:r w:rsidRPr="00F65380">
              <w:rPr>
                <w:b/>
              </w:rPr>
              <w:t xml:space="preserve"> со дня получения разрешения на использование радиочастотного спектра определяемой в соответствии с законодательством Республики Казахстан о разрешениях и уведомлениях.</w:t>
            </w:r>
          </w:p>
          <w:p w14:paraId="35701518" w14:textId="77777777" w:rsidR="005D695B" w:rsidRPr="00F65380" w:rsidRDefault="005D695B" w:rsidP="005D695B">
            <w:pPr>
              <w:ind w:firstLine="289"/>
              <w:jc w:val="both"/>
              <w:rPr>
                <w:b/>
              </w:rPr>
            </w:pPr>
          </w:p>
          <w:p w14:paraId="27E61176" w14:textId="77777777" w:rsidR="005D695B" w:rsidRPr="00F65380" w:rsidRDefault="005D695B" w:rsidP="005D695B">
            <w:pPr>
              <w:ind w:firstLine="289"/>
              <w:jc w:val="both"/>
              <w:rPr>
                <w:b/>
                <w:bCs/>
                <w:spacing w:val="2"/>
                <w:bdr w:val="none" w:sz="0" w:space="0" w:color="auto" w:frame="1"/>
                <w:shd w:val="clear" w:color="auto" w:fill="FFFFFF"/>
              </w:rPr>
            </w:pPr>
          </w:p>
          <w:p w14:paraId="6521C57B" w14:textId="77777777" w:rsidR="005D695B" w:rsidRPr="00F65380" w:rsidRDefault="005D695B" w:rsidP="005D695B">
            <w:pPr>
              <w:ind w:firstLine="289"/>
              <w:jc w:val="both"/>
            </w:pPr>
          </w:p>
        </w:tc>
        <w:tc>
          <w:tcPr>
            <w:tcW w:w="3969" w:type="dxa"/>
          </w:tcPr>
          <w:p w14:paraId="4038AA3E" w14:textId="77777777" w:rsidR="005D695B" w:rsidRPr="00F65380" w:rsidRDefault="005D695B" w:rsidP="005D695B">
            <w:pPr>
              <w:ind w:firstLine="289"/>
              <w:jc w:val="both"/>
            </w:pPr>
            <w:r w:rsidRPr="00F65380">
              <w:lastRenderedPageBreak/>
              <w:t xml:space="preserve">Данная редакция </w:t>
            </w:r>
            <w:proofErr w:type="gramStart"/>
            <w:r w:rsidRPr="00F65380">
              <w:t>позволит  перераспределять</w:t>
            </w:r>
            <w:proofErr w:type="gramEnd"/>
            <w:r w:rsidRPr="00F65380">
              <w:t xml:space="preserve"> радиочастотный спектр с учетом всех факторов для эффективного использования радиочастотного спектра и создания условий для внедрения перспективных </w:t>
            </w:r>
            <w:proofErr w:type="spellStart"/>
            <w:r w:rsidRPr="00F65380">
              <w:t>радиотехнологий</w:t>
            </w:r>
            <w:proofErr w:type="spellEnd"/>
            <w:r w:rsidRPr="00F65380">
              <w:t>.</w:t>
            </w:r>
          </w:p>
          <w:p w14:paraId="58E7E636" w14:textId="77777777" w:rsidR="005D695B" w:rsidRPr="00F65380" w:rsidRDefault="005D695B" w:rsidP="005D695B">
            <w:pPr>
              <w:ind w:firstLine="289"/>
              <w:jc w:val="both"/>
            </w:pPr>
            <w:r w:rsidRPr="00F65380">
              <w:t xml:space="preserve">В соответствии с подпунктом 4) пункта 1 статьи 12 Закона Республики Казахстан «О связи» недопустимо бессрочное выделение, присвоение (назначение) полос частот, радиочастот (радиочастотных каналов), поэтому необходимо ввести сроки действия разрешений на использование радиочастотного спектра. Данная редакция позволит планировать распределение радиочастотного спектра и проводить перераспределение радиочастотного спектра с наименьшими затратами </w:t>
            </w:r>
            <w:r w:rsidRPr="00F65380">
              <w:lastRenderedPageBreak/>
              <w:t>(ожидая истечения срока разрешения на РЧС) и избегать проблем с нежеланием действующих пользователей высвобождать имеющиеся у них полосы частот в пользу новых радио технологий.</w:t>
            </w:r>
          </w:p>
          <w:p w14:paraId="53778FB7" w14:textId="77777777" w:rsidR="005D695B" w:rsidRPr="00F65380" w:rsidRDefault="005D695B" w:rsidP="005D695B">
            <w:pPr>
              <w:ind w:firstLine="289"/>
              <w:jc w:val="both"/>
            </w:pPr>
            <w:r w:rsidRPr="00F65380">
              <w:t>В связи с тем, что решение по проведению перераспределения радиочастотного спектра принимается уполномоченным органом, данная редакция позволит прекращать действия разрешения на радиочастотный спектр и отказывать в продлении разрешения на РЧС в соответствие с вышеупомянутым решением.</w:t>
            </w:r>
          </w:p>
          <w:p w14:paraId="5BA1EA61" w14:textId="158ED58C" w:rsidR="005D695B" w:rsidRPr="00F65380" w:rsidRDefault="005D695B" w:rsidP="005D695B">
            <w:pPr>
              <w:ind w:firstLine="289"/>
              <w:jc w:val="both"/>
            </w:pPr>
          </w:p>
        </w:tc>
      </w:tr>
      <w:tr w:rsidR="005D695B" w:rsidRPr="00F65380" w14:paraId="7593011F" w14:textId="77777777" w:rsidTr="00123601">
        <w:tc>
          <w:tcPr>
            <w:tcW w:w="730" w:type="dxa"/>
          </w:tcPr>
          <w:p w14:paraId="5C5AA45E"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C609CF1" w14:textId="1865FB99" w:rsidR="005D695B" w:rsidRPr="00F65380" w:rsidRDefault="005D695B" w:rsidP="005D695B">
            <w:pPr>
              <w:jc w:val="center"/>
            </w:pPr>
            <w:r w:rsidRPr="00F65380">
              <w:t>Статья 15-3</w:t>
            </w:r>
          </w:p>
        </w:tc>
        <w:tc>
          <w:tcPr>
            <w:tcW w:w="4841" w:type="dxa"/>
          </w:tcPr>
          <w:p w14:paraId="41718784" w14:textId="1B71EB69" w:rsidR="005D695B" w:rsidRPr="00F65380" w:rsidRDefault="005D695B" w:rsidP="005D695B">
            <w:pPr>
              <w:ind w:firstLine="289"/>
              <w:jc w:val="both"/>
            </w:pPr>
            <w:r w:rsidRPr="00F65380">
              <w:rPr>
                <w:b/>
              </w:rPr>
              <w:t>Статья 15-3</w:t>
            </w:r>
            <w:r w:rsidRPr="00F65380">
              <w:t>.</w:t>
            </w:r>
            <w:r w:rsidRPr="00F65380">
              <w:rPr>
                <w:b/>
              </w:rPr>
              <w:t xml:space="preserve"> Отсутствует</w:t>
            </w:r>
          </w:p>
        </w:tc>
        <w:tc>
          <w:tcPr>
            <w:tcW w:w="4939" w:type="dxa"/>
          </w:tcPr>
          <w:p w14:paraId="5B9C2687" w14:textId="77777777" w:rsidR="005D695B" w:rsidRPr="00F65380" w:rsidRDefault="005D695B" w:rsidP="005D695B">
            <w:pPr>
              <w:ind w:firstLine="289"/>
              <w:jc w:val="both"/>
              <w:rPr>
                <w:b/>
              </w:rPr>
            </w:pPr>
            <w:r w:rsidRPr="00F65380">
              <w:rPr>
                <w:b/>
              </w:rPr>
              <w:t>Статья 15-3. Взаимодействие операторов связи с государственными органами</w:t>
            </w:r>
          </w:p>
          <w:p w14:paraId="3B68B51C" w14:textId="107EE98E" w:rsidR="005D695B" w:rsidRPr="00F65380" w:rsidRDefault="005D695B" w:rsidP="005D695B">
            <w:pPr>
              <w:ind w:firstLine="289"/>
              <w:jc w:val="both"/>
            </w:pPr>
            <w:r w:rsidRPr="00F65380">
              <w:rPr>
                <w:b/>
              </w:rPr>
              <w:t xml:space="preserve">Операторы связи и (или) владельцы сетей связи, осуществляющие деятельность на территории Республики Казахстан, обязаны формировать и </w:t>
            </w:r>
            <w:r w:rsidRPr="00F65380">
              <w:rPr>
                <w:b/>
              </w:rPr>
              <w:lastRenderedPageBreak/>
              <w:t>предоставлять в государственные органы агрегированные данные для формирования отчетной информации при чрезвычайных ситуациях социального, природного и техногенного характера, вызванных стихийными бедствиями (землетрясения, сели, лавины, наводнения и другие), кризисными экологическими ситуациями, природными пожарами, эпидемиями, а также для анализа исследований в порядке, определяемом уполномоченным органом.</w:t>
            </w:r>
          </w:p>
        </w:tc>
        <w:tc>
          <w:tcPr>
            <w:tcW w:w="3969" w:type="dxa"/>
          </w:tcPr>
          <w:p w14:paraId="717A956D" w14:textId="77777777" w:rsidR="005D695B" w:rsidRPr="00F65380" w:rsidRDefault="005D695B" w:rsidP="005D695B">
            <w:pPr>
              <w:ind w:firstLine="289"/>
              <w:jc w:val="both"/>
            </w:pPr>
            <w:r w:rsidRPr="00F65380">
              <w:lastRenderedPageBreak/>
              <w:t>В целях необходимости получения агрегированных данных для формирования отчетности государственными органами.</w:t>
            </w:r>
          </w:p>
          <w:p w14:paraId="3AF8CB10" w14:textId="2DA04438" w:rsidR="005D695B" w:rsidRPr="00F65380" w:rsidRDefault="005D695B" w:rsidP="005D695B">
            <w:pPr>
              <w:ind w:firstLine="289"/>
              <w:jc w:val="both"/>
            </w:pPr>
            <w:r w:rsidRPr="00F65380">
              <w:t xml:space="preserve">При чрезвычайных ситуациях социального, природного и </w:t>
            </w:r>
            <w:r w:rsidRPr="00F65380">
              <w:lastRenderedPageBreak/>
              <w:t>техногенного характера, вызванных стихийными бедствиями по обеспечению безопасности, защиты прав и свобод человека и гражданина, получение агрегированных данных от операторов связи по телекоммуникационным услугам будет осуществляться в порядке, определяемом уполномоченным органом.</w:t>
            </w:r>
          </w:p>
        </w:tc>
      </w:tr>
      <w:tr w:rsidR="005D695B" w:rsidRPr="00F65380" w14:paraId="58131DAC" w14:textId="77777777" w:rsidTr="00123601">
        <w:tc>
          <w:tcPr>
            <w:tcW w:w="730" w:type="dxa"/>
          </w:tcPr>
          <w:p w14:paraId="53EE7B22"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EF6ACF3" w14:textId="1AD682AE" w:rsidR="005D695B" w:rsidRPr="00F65380" w:rsidRDefault="005D695B" w:rsidP="005D695B">
            <w:pPr>
              <w:jc w:val="center"/>
              <w:rPr>
                <w:lang w:val="kk-KZ"/>
              </w:rPr>
            </w:pPr>
            <w:r w:rsidRPr="00F65380">
              <w:t>Статья 17</w:t>
            </w:r>
          </w:p>
        </w:tc>
        <w:tc>
          <w:tcPr>
            <w:tcW w:w="4841" w:type="dxa"/>
          </w:tcPr>
          <w:p w14:paraId="61F6227E" w14:textId="77777777" w:rsidR="005D695B" w:rsidRPr="00F65380" w:rsidRDefault="005D695B" w:rsidP="005D695B">
            <w:pPr>
              <w:pStyle w:val="af9"/>
              <w:shd w:val="clear" w:color="auto" w:fill="FFFFFF"/>
              <w:spacing w:after="0" w:line="240" w:lineRule="auto"/>
              <w:ind w:left="0" w:firstLine="289"/>
              <w:jc w:val="both"/>
              <w:rPr>
                <w:bCs/>
              </w:rPr>
            </w:pPr>
            <w:r w:rsidRPr="00F65380">
              <w:rPr>
                <w:bCs/>
              </w:rPr>
              <w:t>Статья 17. Лицензирование деятельности в области связи</w:t>
            </w:r>
          </w:p>
          <w:p w14:paraId="3A961B4F" w14:textId="77777777" w:rsidR="005D695B" w:rsidRPr="00F65380" w:rsidRDefault="005D695B" w:rsidP="005D695B">
            <w:pPr>
              <w:ind w:firstLine="289"/>
              <w:jc w:val="both"/>
              <w:rPr>
                <w:bCs/>
              </w:rPr>
            </w:pPr>
            <w:r w:rsidRPr="00F65380">
              <w:rPr>
                <w:bCs/>
              </w:rPr>
              <w:t>Лицензирование деятельности в области связи осуществляет уполномоченный орган в соответствии с законодательством Республики Казахстан о разрешениях и уведомлениях.</w:t>
            </w:r>
          </w:p>
          <w:p w14:paraId="2BA26FE1" w14:textId="77777777" w:rsidR="005D695B" w:rsidRPr="00F65380" w:rsidRDefault="005D695B" w:rsidP="005D695B">
            <w:pPr>
              <w:ind w:firstLine="289"/>
              <w:jc w:val="both"/>
              <w:rPr>
                <w:b/>
                <w:lang w:eastAsia="en-US"/>
              </w:rPr>
            </w:pPr>
            <w:r w:rsidRPr="00F65380">
              <w:rPr>
                <w:b/>
                <w:lang w:eastAsia="en-US"/>
              </w:rPr>
              <w:t>Отсутствует.</w:t>
            </w:r>
          </w:p>
          <w:p w14:paraId="5855F22B" w14:textId="11AADDD6" w:rsidR="005D695B" w:rsidRPr="00F65380" w:rsidRDefault="005D695B" w:rsidP="005D695B">
            <w:pPr>
              <w:ind w:firstLine="289"/>
              <w:jc w:val="both"/>
            </w:pPr>
            <w:r w:rsidRPr="00F65380">
              <w:rPr>
                <w:b/>
                <w:lang w:eastAsia="en-US"/>
              </w:rPr>
              <w:t>Отсутствует.</w:t>
            </w:r>
          </w:p>
        </w:tc>
        <w:tc>
          <w:tcPr>
            <w:tcW w:w="4939" w:type="dxa"/>
          </w:tcPr>
          <w:p w14:paraId="630D1F13" w14:textId="77777777" w:rsidR="005D695B" w:rsidRPr="00F65380" w:rsidRDefault="005D695B" w:rsidP="005D695B">
            <w:pPr>
              <w:ind w:firstLine="289"/>
              <w:jc w:val="both"/>
              <w:rPr>
                <w:bCs/>
              </w:rPr>
            </w:pPr>
            <w:r w:rsidRPr="00F65380">
              <w:rPr>
                <w:bCs/>
              </w:rPr>
              <w:t>Статья 17. Лицензирование деятельности в области связи</w:t>
            </w:r>
          </w:p>
          <w:p w14:paraId="096E0EEC" w14:textId="77777777" w:rsidR="005D695B" w:rsidRPr="00F65380" w:rsidRDefault="005D695B" w:rsidP="005D695B">
            <w:pPr>
              <w:ind w:firstLine="289"/>
              <w:jc w:val="both"/>
              <w:rPr>
                <w:bCs/>
              </w:rPr>
            </w:pPr>
            <w:r w:rsidRPr="00F65380">
              <w:rPr>
                <w:bCs/>
              </w:rPr>
              <w:t>Лицензирование деятельности в области связи осуществляет уполномоченный орган в соответствии с законодательством Республики Казахстан о разрешениях и уведомлениях.</w:t>
            </w:r>
          </w:p>
          <w:p w14:paraId="2C02DD8E" w14:textId="77777777" w:rsidR="005D695B" w:rsidRPr="00F65380" w:rsidRDefault="005D695B" w:rsidP="005D695B">
            <w:pPr>
              <w:ind w:firstLine="289"/>
              <w:jc w:val="both"/>
              <w:rPr>
                <w:b/>
              </w:rPr>
            </w:pPr>
            <w:r w:rsidRPr="00F65380">
              <w:rPr>
                <w:b/>
              </w:rPr>
              <w:t>Не требуется получения лицензии физическим и юридическим лицам для оказания услуг связи лицензируемого вида деятельности в области связи при заключении договора с использованием инфраструктуры оператора связи и виртуального оператора связи, действующим на основании полученной лицензии.</w:t>
            </w:r>
          </w:p>
          <w:p w14:paraId="74383A41" w14:textId="04FA6350" w:rsidR="005D695B" w:rsidRPr="00F65380" w:rsidRDefault="005D695B" w:rsidP="005D695B">
            <w:pPr>
              <w:ind w:firstLine="289"/>
              <w:jc w:val="both"/>
            </w:pPr>
            <w:r w:rsidRPr="00F65380">
              <w:rPr>
                <w:b/>
              </w:rPr>
              <w:t>В соответствии с законодательством Республики Казахстан о разрешениях и уведомлениях указанные лица направляют в уполномоченный орган уведомление о начале и прекращении деятельности.</w:t>
            </w:r>
          </w:p>
        </w:tc>
        <w:tc>
          <w:tcPr>
            <w:tcW w:w="3969" w:type="dxa"/>
          </w:tcPr>
          <w:p w14:paraId="1B515F4B" w14:textId="77777777" w:rsidR="005D695B" w:rsidRPr="00F65380" w:rsidRDefault="005D695B" w:rsidP="005D695B">
            <w:pPr>
              <w:ind w:firstLine="289"/>
              <w:jc w:val="both"/>
            </w:pPr>
            <w:r w:rsidRPr="00F65380">
              <w:rPr>
                <w:b/>
              </w:rPr>
              <w:t xml:space="preserve"> </w:t>
            </w:r>
            <w:r w:rsidRPr="00F65380">
              <w:t>В целях регулирования предоставления услуг связи операторами связи, не имеющих собственного либо арендуемого сетевого или коммутационного оборудования.</w:t>
            </w:r>
          </w:p>
          <w:p w14:paraId="2C1FB944" w14:textId="4776DE2F" w:rsidR="005D695B" w:rsidRPr="00F65380" w:rsidRDefault="005D695B" w:rsidP="005D695B">
            <w:pPr>
              <w:ind w:firstLine="289"/>
              <w:jc w:val="both"/>
            </w:pPr>
            <w:r w:rsidRPr="00F65380">
              <w:t>Поскольку на виртуальных операторов сотовой связи распространяются такие же права и обязанности как на других операторов сотовой связи согласно действующему Кодексу Республики Казахстан «Об административных правонарушениях» и законодательству о связи.</w:t>
            </w:r>
          </w:p>
        </w:tc>
      </w:tr>
      <w:tr w:rsidR="005D695B" w:rsidRPr="00F65380" w14:paraId="700EA26C" w14:textId="77777777" w:rsidTr="00123601">
        <w:tc>
          <w:tcPr>
            <w:tcW w:w="730" w:type="dxa"/>
          </w:tcPr>
          <w:p w14:paraId="306D386B" w14:textId="77777777" w:rsidR="005D695B" w:rsidRPr="00F65380" w:rsidRDefault="005D695B" w:rsidP="005D695B">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91A1CE3" w14:textId="115F45C1" w:rsidR="005D695B" w:rsidRPr="00F65380" w:rsidRDefault="005D695B" w:rsidP="005D695B">
            <w:pPr>
              <w:jc w:val="center"/>
            </w:pPr>
            <w:r w:rsidRPr="00F65380">
              <w:t>Статья 18</w:t>
            </w:r>
          </w:p>
        </w:tc>
        <w:tc>
          <w:tcPr>
            <w:tcW w:w="4841" w:type="dxa"/>
          </w:tcPr>
          <w:p w14:paraId="0F03C100" w14:textId="77777777" w:rsidR="005D695B" w:rsidRPr="00F65380" w:rsidRDefault="005D695B" w:rsidP="005D695B">
            <w:pPr>
              <w:shd w:val="clear" w:color="auto" w:fill="FFFFFF"/>
              <w:ind w:firstLine="289"/>
              <w:jc w:val="both"/>
            </w:pPr>
            <w:r w:rsidRPr="00F65380">
              <w:t>Статья 18. Распределение национальных ресурсов в области связи на конкурсной основе</w:t>
            </w:r>
          </w:p>
          <w:p w14:paraId="1E0FE635" w14:textId="77777777" w:rsidR="005D695B" w:rsidRPr="00F65380" w:rsidRDefault="005D695B" w:rsidP="005D695B">
            <w:pPr>
              <w:shd w:val="clear" w:color="auto" w:fill="FFFFFF"/>
              <w:ind w:firstLine="289"/>
              <w:jc w:val="both"/>
            </w:pPr>
            <w:r w:rsidRPr="00F65380">
              <w:lastRenderedPageBreak/>
              <w:t xml:space="preserve">1. Право использования радиочастотного ресурса предоставляется после распределения полос частот, радиочастот (радиочастотных каналов) на основе конкурса (или аукциона), если услуга связи будет оказываться с использованием радиочастот в диапазоне, по которому </w:t>
            </w:r>
            <w:r w:rsidRPr="00F65380">
              <w:rPr>
                <w:b/>
              </w:rPr>
              <w:t>Межведомственной комиссией по радиочастотам Республики Казахстан при Правительстве Республики Казахстан рекомендовано ограничение</w:t>
            </w:r>
            <w:r w:rsidRPr="00F65380">
              <w:t xml:space="preserve"> по возможному числу операторов связи, действующих на определенной территории, в связи с недостаточным объемом радиочастотного спектра. При этом на оператора связи возлагаются обязательства по обеспечению услугами связи территории либо населенных пунктов, которые отражаются в разрешении на использование радиочастотного спектра.</w:t>
            </w:r>
          </w:p>
          <w:p w14:paraId="62FF447C" w14:textId="77777777" w:rsidR="005D695B" w:rsidRPr="00F65380" w:rsidRDefault="005D695B" w:rsidP="005D695B">
            <w:pPr>
              <w:pStyle w:val="af4"/>
              <w:shd w:val="clear" w:color="auto" w:fill="FFFFFF"/>
              <w:spacing w:before="0" w:beforeAutospacing="0" w:after="0" w:afterAutospacing="0"/>
              <w:ind w:firstLine="289"/>
              <w:jc w:val="both"/>
              <w:textAlignment w:val="baseline"/>
              <w:rPr>
                <w:rFonts w:eastAsia="Calibri"/>
                <w:lang w:eastAsia="en-US"/>
              </w:rPr>
            </w:pPr>
            <w:r w:rsidRPr="00F65380">
              <w:rPr>
                <w:rFonts w:eastAsia="Calibri"/>
                <w:lang w:eastAsia="en-US"/>
              </w:rPr>
              <w:t xml:space="preserve">2. Решение о проведении конкурса (или аукциона) принимается уполномоченным органом в соответствии с пунктом 1 настоящей статьи </w:t>
            </w:r>
            <w:r w:rsidRPr="00F65380">
              <w:rPr>
                <w:rFonts w:eastAsia="Calibri"/>
                <w:b/>
                <w:lang w:eastAsia="en-US"/>
              </w:rPr>
              <w:t>с учетом рекомендаций</w:t>
            </w:r>
            <w:r w:rsidRPr="00F65380">
              <w:rPr>
                <w:rFonts w:eastAsia="Calibri"/>
                <w:lang w:eastAsia="en-US"/>
              </w:rPr>
              <w:t xml:space="preserve"> </w:t>
            </w:r>
            <w:r w:rsidRPr="00F65380">
              <w:rPr>
                <w:rFonts w:eastAsia="Calibri"/>
                <w:b/>
                <w:lang w:eastAsia="en-US"/>
              </w:rPr>
              <w:t>Межведомственной комиссии по радиочастотам Республики Казахстан при Правительстве Республики Казахстан</w:t>
            </w:r>
            <w:r w:rsidRPr="00F65380">
              <w:rPr>
                <w:rFonts w:eastAsia="Calibri"/>
                <w:lang w:eastAsia="en-US"/>
              </w:rPr>
              <w:t xml:space="preserve">. </w:t>
            </w:r>
          </w:p>
          <w:p w14:paraId="29D31D43" w14:textId="75F342F4" w:rsidR="005D695B" w:rsidRPr="00F65380" w:rsidRDefault="005D695B" w:rsidP="005D695B">
            <w:pPr>
              <w:ind w:firstLine="289"/>
              <w:jc w:val="both"/>
            </w:pPr>
            <w:r w:rsidRPr="00F65380">
              <w:rPr>
                <w:rFonts w:eastAsia="Calibri"/>
                <w:lang w:eastAsia="en-US"/>
              </w:rPr>
              <w:t>Конкурс (или аукцион) проводится в срок не позднее шести месяцев после принятия такого решения.</w:t>
            </w:r>
          </w:p>
        </w:tc>
        <w:tc>
          <w:tcPr>
            <w:tcW w:w="4939" w:type="dxa"/>
          </w:tcPr>
          <w:p w14:paraId="105C78CA" w14:textId="77777777" w:rsidR="005D695B" w:rsidRPr="00F65380" w:rsidRDefault="005D695B" w:rsidP="005D695B">
            <w:pPr>
              <w:pStyle w:val="af4"/>
              <w:shd w:val="clear" w:color="auto" w:fill="FFFFFF"/>
              <w:spacing w:before="0" w:beforeAutospacing="0" w:after="0" w:afterAutospacing="0"/>
              <w:ind w:firstLine="289"/>
              <w:jc w:val="both"/>
              <w:textAlignment w:val="baseline"/>
            </w:pPr>
            <w:r w:rsidRPr="00F65380">
              <w:lastRenderedPageBreak/>
              <w:t>Статья 18. Распределение национальных ресурсов в области связи на конкурсной основе</w:t>
            </w:r>
          </w:p>
          <w:p w14:paraId="46929175" w14:textId="2CCBA10B" w:rsidR="005D695B" w:rsidRPr="00F65380" w:rsidRDefault="005D695B" w:rsidP="005D695B">
            <w:pPr>
              <w:pStyle w:val="af4"/>
              <w:shd w:val="clear" w:color="auto" w:fill="FFFFFF"/>
              <w:spacing w:before="0" w:beforeAutospacing="0" w:after="0" w:afterAutospacing="0"/>
              <w:ind w:firstLine="289"/>
              <w:jc w:val="both"/>
              <w:textAlignment w:val="baseline"/>
            </w:pPr>
            <w:r w:rsidRPr="00F65380">
              <w:lastRenderedPageBreak/>
              <w:t xml:space="preserve">1. Право использования радиочастотного ресурса предоставляется после распределения полос частот, радиочастот (радиочастотных каналов) на основе конкурса (или аукциона), если услуга связи будет оказываться с использованием радиочастот в диапазоне, по </w:t>
            </w:r>
            <w:proofErr w:type="gramStart"/>
            <w:r w:rsidRPr="00F65380">
              <w:t xml:space="preserve">которому </w:t>
            </w:r>
            <w:r w:rsidRPr="00F65380">
              <w:rPr>
                <w:b/>
              </w:rPr>
              <w:t xml:space="preserve"> </w:t>
            </w:r>
            <w:r w:rsidRPr="00F65380">
              <w:rPr>
                <w:b/>
                <w:lang w:val="kk-KZ"/>
              </w:rPr>
              <w:t>радиочастотными</w:t>
            </w:r>
            <w:proofErr w:type="gramEnd"/>
            <w:r w:rsidRPr="00F65380">
              <w:rPr>
                <w:b/>
                <w:lang w:val="kk-KZ"/>
              </w:rPr>
              <w:t xml:space="preserve"> органами</w:t>
            </w:r>
            <w:r w:rsidRPr="00F65380">
              <w:rPr>
                <w:b/>
              </w:rPr>
              <w:t xml:space="preserve"> выставлено ограничение</w:t>
            </w:r>
            <w:r w:rsidRPr="00F65380">
              <w:t xml:space="preserve"> по возможному числу операторов связи, действующих на определенной территории, в связи с недостаточным объемом радиочастотного спектра. При этом на оператора связи возлагаются обязательства по обеспечению услугами связи территории либо населенных пунктов, которые отражаются в разрешении на использование радиочастотного спектра.</w:t>
            </w:r>
          </w:p>
          <w:p w14:paraId="7FE3188E" w14:textId="77777777" w:rsidR="005D695B" w:rsidRPr="00F65380" w:rsidRDefault="005D695B" w:rsidP="005D695B">
            <w:pPr>
              <w:pStyle w:val="af4"/>
              <w:shd w:val="clear" w:color="auto" w:fill="FFFFFF"/>
              <w:spacing w:before="0" w:beforeAutospacing="0" w:after="0" w:afterAutospacing="0"/>
              <w:ind w:firstLine="289"/>
              <w:jc w:val="both"/>
              <w:textAlignment w:val="baseline"/>
              <w:rPr>
                <w:rFonts w:eastAsia="Calibri"/>
                <w:lang w:eastAsia="en-US"/>
              </w:rPr>
            </w:pPr>
            <w:r w:rsidRPr="00F65380">
              <w:rPr>
                <w:rFonts w:eastAsia="Calibri"/>
                <w:lang w:eastAsia="en-US"/>
              </w:rPr>
              <w:t xml:space="preserve">2. Решение о проведении конкурса (или аукциона) принимается уполномоченным органом в соответствии с пунктом 1 настоящей статьи. </w:t>
            </w:r>
          </w:p>
          <w:p w14:paraId="2316634A" w14:textId="463204BC" w:rsidR="005D695B" w:rsidRPr="00F65380" w:rsidRDefault="005D695B" w:rsidP="005D695B">
            <w:pPr>
              <w:ind w:firstLine="289"/>
              <w:jc w:val="both"/>
            </w:pPr>
            <w:r w:rsidRPr="00F65380">
              <w:rPr>
                <w:rFonts w:eastAsia="Calibri"/>
                <w:lang w:eastAsia="en-US"/>
              </w:rPr>
              <w:t>Конкурс (или аукцион) проводится в срок не позднее шести месяцев после принятия такого решения.</w:t>
            </w:r>
          </w:p>
        </w:tc>
        <w:tc>
          <w:tcPr>
            <w:tcW w:w="3969" w:type="dxa"/>
          </w:tcPr>
          <w:p w14:paraId="07EC7199" w14:textId="77777777" w:rsidR="005D695B" w:rsidRPr="00F65380" w:rsidRDefault="005D695B" w:rsidP="005D695B">
            <w:pPr>
              <w:shd w:val="clear" w:color="auto" w:fill="FFFFFF"/>
              <w:ind w:firstLine="289"/>
              <w:jc w:val="both"/>
            </w:pPr>
            <w:r w:rsidRPr="00F65380">
              <w:lastRenderedPageBreak/>
              <w:t xml:space="preserve">Постановлением Правительства Республики Казахстан от 29 апреля 2022 года № 268 «О некоторых </w:t>
            </w:r>
            <w:r w:rsidRPr="00F65380">
              <w:lastRenderedPageBreak/>
              <w:t>вопросах консультативно-совещательных органов при Правительстве Республики Казахстан» Межведомственная комиссия по радиочастотам Республики Казахстан, утвержденная распоряжением Премьер-Министра Республики Казахстан от 14 июня 2018 года № 70-р, упразднена.</w:t>
            </w:r>
          </w:p>
          <w:p w14:paraId="2CEBE075" w14:textId="3E6F018A" w:rsidR="005D695B" w:rsidRPr="00F65380" w:rsidRDefault="005D695B" w:rsidP="005D695B">
            <w:pPr>
              <w:ind w:firstLine="289"/>
              <w:jc w:val="both"/>
            </w:pPr>
            <w:r w:rsidRPr="00F65380">
              <w:t xml:space="preserve">В реализацию данного Указа Межведомственная комиссия по радиочастотам Республики Казахстан </w:t>
            </w:r>
            <w:proofErr w:type="gramStart"/>
            <w:r w:rsidRPr="00F65380">
              <w:t>упразднена</w:t>
            </w:r>
            <w:proofErr w:type="gramEnd"/>
            <w:r w:rsidRPr="00F65380">
              <w:t xml:space="preserve"> и указанная компетенция осуществляется радиочастотными органами.</w:t>
            </w:r>
          </w:p>
        </w:tc>
      </w:tr>
      <w:tr w:rsidR="00F701AA" w:rsidRPr="00F65380" w14:paraId="1EF1EF3B" w14:textId="77777777" w:rsidTr="00123601">
        <w:tc>
          <w:tcPr>
            <w:tcW w:w="730" w:type="dxa"/>
          </w:tcPr>
          <w:p w14:paraId="7BB73616"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EA2E0C1" w14:textId="66BD5BC9" w:rsidR="0029441C" w:rsidRPr="00F65380" w:rsidRDefault="0029441C" w:rsidP="0029441C">
            <w:pPr>
              <w:jc w:val="center"/>
            </w:pPr>
            <w:r w:rsidRPr="00F65380">
              <w:t>Абзац первый пункта 3 статьи 21</w:t>
            </w:r>
          </w:p>
        </w:tc>
        <w:tc>
          <w:tcPr>
            <w:tcW w:w="4841" w:type="dxa"/>
          </w:tcPr>
          <w:p w14:paraId="097727A2" w14:textId="77777777" w:rsidR="0029441C" w:rsidRPr="00F65380" w:rsidRDefault="0029441C" w:rsidP="0029441C">
            <w:pPr>
              <w:pStyle w:val="pj"/>
              <w:shd w:val="clear" w:color="auto" w:fill="FFFFFF"/>
              <w:spacing w:before="0" w:beforeAutospacing="0" w:after="0" w:afterAutospacing="0"/>
              <w:ind w:firstLine="289"/>
              <w:jc w:val="both"/>
              <w:textAlignment w:val="baseline"/>
              <w:rPr>
                <w:bCs/>
                <w:shd w:val="clear" w:color="auto" w:fill="FFFFFF"/>
              </w:rPr>
            </w:pPr>
            <w:r w:rsidRPr="00F65380">
              <w:rPr>
                <w:bCs/>
                <w:shd w:val="clear" w:color="auto" w:fill="FFFFFF"/>
              </w:rPr>
              <w:t>Статья 21. Единая сеть телекоммуникаций Республики Казахстан</w:t>
            </w:r>
          </w:p>
          <w:p w14:paraId="3B381DC3" w14:textId="77777777" w:rsidR="0029441C" w:rsidRPr="00F65380" w:rsidRDefault="0029441C" w:rsidP="0029441C">
            <w:pPr>
              <w:pStyle w:val="pj"/>
              <w:shd w:val="clear" w:color="auto" w:fill="FFFFFF"/>
              <w:spacing w:before="0" w:beforeAutospacing="0" w:after="0" w:afterAutospacing="0"/>
              <w:ind w:firstLine="289"/>
              <w:jc w:val="both"/>
              <w:textAlignment w:val="baseline"/>
              <w:rPr>
                <w:bCs/>
                <w:shd w:val="clear" w:color="auto" w:fill="FFFFFF"/>
              </w:rPr>
            </w:pPr>
            <w:r w:rsidRPr="00F65380">
              <w:rPr>
                <w:bCs/>
                <w:shd w:val="clear" w:color="auto" w:fill="FFFFFF"/>
              </w:rPr>
              <w:t>…</w:t>
            </w:r>
          </w:p>
          <w:p w14:paraId="72DA863F" w14:textId="77777777" w:rsidR="0029441C" w:rsidRPr="00F65380" w:rsidRDefault="0029441C" w:rsidP="0029441C">
            <w:pPr>
              <w:pStyle w:val="pj"/>
              <w:shd w:val="clear" w:color="auto" w:fill="FFFFFF"/>
              <w:spacing w:before="0" w:beforeAutospacing="0" w:after="0" w:afterAutospacing="0"/>
              <w:ind w:firstLine="289"/>
              <w:jc w:val="both"/>
              <w:textAlignment w:val="baseline"/>
            </w:pPr>
            <w:r w:rsidRPr="00F65380">
              <w:rPr>
                <w:rStyle w:val="s0"/>
              </w:rPr>
              <w:t xml:space="preserve">3. Операторы связи сетей всех категорий, входящих в единую сеть телекоммуникаций Республики Казахстан, обязаны создавать за </w:t>
            </w:r>
            <w:r w:rsidRPr="00F65380">
              <w:rPr>
                <w:rStyle w:val="s0"/>
              </w:rPr>
              <w:lastRenderedPageBreak/>
              <w:t>счет собственных средств систему централизованного управления своими сетями, которая должна быть расположена на территории Республики Казахстан.</w:t>
            </w:r>
          </w:p>
          <w:p w14:paraId="09952236" w14:textId="445D18DF" w:rsidR="0029441C" w:rsidRPr="00F65380" w:rsidRDefault="0029441C" w:rsidP="0029441C">
            <w:pPr>
              <w:shd w:val="clear" w:color="auto" w:fill="FFFFFF"/>
              <w:ind w:firstLine="289"/>
              <w:jc w:val="both"/>
            </w:pPr>
            <w:r w:rsidRPr="00F65380">
              <w:rPr>
                <w:rStyle w:val="s0"/>
              </w:rPr>
              <w:t>…</w:t>
            </w:r>
          </w:p>
        </w:tc>
        <w:tc>
          <w:tcPr>
            <w:tcW w:w="4939" w:type="dxa"/>
          </w:tcPr>
          <w:p w14:paraId="428FF1C3" w14:textId="77777777" w:rsidR="0029441C" w:rsidRPr="00F65380" w:rsidRDefault="0029441C" w:rsidP="0029441C">
            <w:pPr>
              <w:pStyle w:val="pj"/>
              <w:shd w:val="clear" w:color="auto" w:fill="FFFFFF"/>
              <w:spacing w:before="0" w:beforeAutospacing="0" w:after="0" w:afterAutospacing="0"/>
              <w:ind w:firstLine="289"/>
              <w:jc w:val="both"/>
              <w:textAlignment w:val="baseline"/>
              <w:rPr>
                <w:bCs/>
                <w:shd w:val="clear" w:color="auto" w:fill="FFFFFF"/>
              </w:rPr>
            </w:pPr>
            <w:r w:rsidRPr="00F65380">
              <w:rPr>
                <w:bCs/>
                <w:shd w:val="clear" w:color="auto" w:fill="FFFFFF"/>
              </w:rPr>
              <w:lastRenderedPageBreak/>
              <w:t>Статья 21. Единая сеть телекоммуникаций Республики Казахстан</w:t>
            </w:r>
          </w:p>
          <w:p w14:paraId="273A9C02" w14:textId="77777777" w:rsidR="0029441C" w:rsidRPr="00F65380" w:rsidRDefault="0029441C" w:rsidP="0029441C">
            <w:pPr>
              <w:pStyle w:val="pj"/>
              <w:shd w:val="clear" w:color="auto" w:fill="FFFFFF"/>
              <w:spacing w:before="0" w:beforeAutospacing="0" w:after="0" w:afterAutospacing="0"/>
              <w:ind w:firstLine="289"/>
              <w:jc w:val="both"/>
              <w:textAlignment w:val="baseline"/>
              <w:rPr>
                <w:bCs/>
                <w:shd w:val="clear" w:color="auto" w:fill="FFFFFF"/>
              </w:rPr>
            </w:pPr>
            <w:r w:rsidRPr="00F65380">
              <w:rPr>
                <w:bCs/>
                <w:shd w:val="clear" w:color="auto" w:fill="FFFFFF"/>
              </w:rPr>
              <w:t>…</w:t>
            </w:r>
          </w:p>
          <w:p w14:paraId="0E7FCE39" w14:textId="77777777" w:rsidR="0029441C" w:rsidRPr="00F65380" w:rsidRDefault="0029441C" w:rsidP="0029441C">
            <w:pPr>
              <w:pStyle w:val="pj"/>
              <w:shd w:val="clear" w:color="auto" w:fill="FFFFFF"/>
              <w:spacing w:before="0" w:beforeAutospacing="0" w:after="0" w:afterAutospacing="0"/>
              <w:ind w:firstLine="289"/>
              <w:jc w:val="both"/>
              <w:textAlignment w:val="baseline"/>
            </w:pPr>
            <w:r w:rsidRPr="00F65380">
              <w:rPr>
                <w:rStyle w:val="s0"/>
              </w:rPr>
              <w:t xml:space="preserve">3. Операторы связи </w:t>
            </w:r>
            <w:r w:rsidRPr="00F65380">
              <w:rPr>
                <w:rStyle w:val="s0"/>
                <w:b/>
              </w:rPr>
              <w:t>международной, междугородной, сотовой и спутниковой связи</w:t>
            </w:r>
            <w:r w:rsidRPr="00F65380">
              <w:rPr>
                <w:rStyle w:val="s0"/>
              </w:rPr>
              <w:t xml:space="preserve"> обязаны </w:t>
            </w:r>
            <w:r w:rsidRPr="00F65380">
              <w:rPr>
                <w:rStyle w:val="s0"/>
                <w:b/>
              </w:rPr>
              <w:t>создать</w:t>
            </w:r>
            <w:r w:rsidRPr="00F65380">
              <w:rPr>
                <w:rStyle w:val="s0"/>
              </w:rPr>
              <w:t xml:space="preserve"> за счет собственных </w:t>
            </w:r>
            <w:r w:rsidRPr="00F65380">
              <w:rPr>
                <w:rStyle w:val="s0"/>
              </w:rPr>
              <w:lastRenderedPageBreak/>
              <w:t xml:space="preserve">средств </w:t>
            </w:r>
            <w:r w:rsidRPr="00F65380">
              <w:rPr>
                <w:rStyle w:val="s0"/>
                <w:b/>
              </w:rPr>
              <w:t>центр (центры) управления своими сетями, который должен</w:t>
            </w:r>
            <w:r w:rsidRPr="00F65380">
              <w:rPr>
                <w:rStyle w:val="s0"/>
              </w:rPr>
              <w:t xml:space="preserve"> быть расположен на территории Республики Казахстан.</w:t>
            </w:r>
          </w:p>
          <w:p w14:paraId="394E19C8" w14:textId="58171DD9" w:rsidR="0029441C" w:rsidRPr="00F65380" w:rsidRDefault="0029441C" w:rsidP="0029441C">
            <w:pPr>
              <w:pStyle w:val="af4"/>
              <w:shd w:val="clear" w:color="auto" w:fill="FFFFFF"/>
              <w:spacing w:before="0" w:beforeAutospacing="0" w:after="0" w:afterAutospacing="0"/>
              <w:ind w:firstLine="289"/>
              <w:jc w:val="both"/>
              <w:textAlignment w:val="baseline"/>
            </w:pPr>
            <w:r w:rsidRPr="00F65380">
              <w:rPr>
                <w:bCs/>
              </w:rPr>
              <w:t>…</w:t>
            </w:r>
          </w:p>
        </w:tc>
        <w:tc>
          <w:tcPr>
            <w:tcW w:w="3969" w:type="dxa"/>
          </w:tcPr>
          <w:p w14:paraId="09E0F011" w14:textId="77777777" w:rsidR="0029441C" w:rsidRPr="00F65380" w:rsidRDefault="0029441C" w:rsidP="0029441C">
            <w:pPr>
              <w:tabs>
                <w:tab w:val="left" w:pos="8190"/>
                <w:tab w:val="right" w:pos="9355"/>
              </w:tabs>
              <w:ind w:firstLine="289"/>
              <w:contextualSpacing/>
              <w:jc w:val="both"/>
              <w:rPr>
                <w:lang w:val="kk-KZ"/>
              </w:rPr>
            </w:pPr>
            <w:r w:rsidRPr="00F65380">
              <w:lastRenderedPageBreak/>
              <w:t>Уточнение формулировки «центр управления сетью» и видов категорий связи.</w:t>
            </w:r>
          </w:p>
          <w:p w14:paraId="043FCEEC" w14:textId="77777777" w:rsidR="0029441C" w:rsidRPr="00F65380" w:rsidRDefault="0029441C" w:rsidP="0029441C">
            <w:pPr>
              <w:shd w:val="clear" w:color="auto" w:fill="FFFFFF"/>
              <w:ind w:firstLine="289"/>
              <w:jc w:val="both"/>
            </w:pPr>
          </w:p>
        </w:tc>
      </w:tr>
      <w:tr w:rsidR="0029441C" w:rsidRPr="00F65380" w14:paraId="22A33E1C" w14:textId="77777777" w:rsidTr="00123601">
        <w:tc>
          <w:tcPr>
            <w:tcW w:w="730" w:type="dxa"/>
          </w:tcPr>
          <w:p w14:paraId="20A86E5D"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89EAFBD" w14:textId="3CD1826D" w:rsidR="0029441C" w:rsidRPr="00F65380" w:rsidRDefault="0029441C" w:rsidP="0029441C">
            <w:pPr>
              <w:jc w:val="center"/>
            </w:pPr>
            <w:r w:rsidRPr="00F65380">
              <w:t>Пункт 4-1 статьи 25</w:t>
            </w:r>
          </w:p>
        </w:tc>
        <w:tc>
          <w:tcPr>
            <w:tcW w:w="4841" w:type="dxa"/>
          </w:tcPr>
          <w:p w14:paraId="54F30423" w14:textId="77777777" w:rsidR="0029441C" w:rsidRPr="00F65380" w:rsidRDefault="0029441C" w:rsidP="0029441C">
            <w:pPr>
              <w:ind w:firstLine="289"/>
              <w:jc w:val="both"/>
            </w:pPr>
            <w:r w:rsidRPr="00F65380">
              <w:rPr>
                <w:bCs/>
              </w:rPr>
              <w:t>Статья 25. Присоединение сетей телекоммуникаций</w:t>
            </w:r>
          </w:p>
          <w:p w14:paraId="09F29D6B" w14:textId="77777777" w:rsidR="0029441C" w:rsidRPr="00F65380" w:rsidRDefault="0029441C" w:rsidP="0029441C">
            <w:pPr>
              <w:ind w:firstLine="289"/>
              <w:jc w:val="both"/>
            </w:pPr>
            <w:r w:rsidRPr="00F65380">
              <w:t>…</w:t>
            </w:r>
          </w:p>
          <w:p w14:paraId="7AC8E137" w14:textId="3B8DB829" w:rsidR="0029441C" w:rsidRPr="00F65380" w:rsidRDefault="0029441C" w:rsidP="0029441C">
            <w:pPr>
              <w:ind w:firstLine="289"/>
              <w:jc w:val="both"/>
            </w:pPr>
            <w:r w:rsidRPr="00F65380">
              <w:rPr>
                <w:b/>
                <w:bCs/>
                <w:shd w:val="clear" w:color="auto" w:fill="FFFFFF"/>
              </w:rPr>
              <w:t xml:space="preserve">4-1. Отсутствует </w:t>
            </w:r>
          </w:p>
        </w:tc>
        <w:tc>
          <w:tcPr>
            <w:tcW w:w="4939" w:type="dxa"/>
          </w:tcPr>
          <w:p w14:paraId="46DECFC4" w14:textId="77777777" w:rsidR="0029441C" w:rsidRPr="00F65380" w:rsidRDefault="0029441C" w:rsidP="0029441C">
            <w:pPr>
              <w:ind w:firstLine="289"/>
              <w:jc w:val="both"/>
            </w:pPr>
            <w:r w:rsidRPr="00F65380">
              <w:rPr>
                <w:bCs/>
              </w:rPr>
              <w:t>Статья 25. Присоединение сетей телекоммуникаций</w:t>
            </w:r>
          </w:p>
          <w:p w14:paraId="6CD567FE" w14:textId="77777777" w:rsidR="0029441C" w:rsidRPr="00F65380" w:rsidRDefault="0029441C" w:rsidP="0029441C">
            <w:pPr>
              <w:ind w:firstLine="289"/>
              <w:jc w:val="both"/>
            </w:pPr>
            <w:r w:rsidRPr="00F65380">
              <w:t>…</w:t>
            </w:r>
          </w:p>
          <w:p w14:paraId="52037AA7" w14:textId="77777777" w:rsidR="0029441C" w:rsidRPr="00F65380" w:rsidRDefault="0029441C" w:rsidP="0029441C">
            <w:pPr>
              <w:ind w:firstLine="289"/>
              <w:jc w:val="both"/>
              <w:rPr>
                <w:b/>
              </w:rPr>
            </w:pPr>
            <w:r w:rsidRPr="00F65380">
              <w:rPr>
                <w:b/>
              </w:rPr>
              <w:t>4-1. Обмен интернет-трафиком через сети телекоммуникаций, находящиеся на территории иностранного государства, должен осуществляться с учетом соблюдения порядка регистрации международных точек стыка на границе Республики Казахстан.</w:t>
            </w:r>
          </w:p>
          <w:p w14:paraId="0774E90E" w14:textId="77777777" w:rsidR="0029441C" w:rsidRPr="00F65380" w:rsidRDefault="0029441C" w:rsidP="0029441C">
            <w:pPr>
              <w:ind w:firstLine="289"/>
              <w:jc w:val="both"/>
            </w:pPr>
          </w:p>
        </w:tc>
        <w:tc>
          <w:tcPr>
            <w:tcW w:w="3969" w:type="dxa"/>
          </w:tcPr>
          <w:p w14:paraId="11B904DE" w14:textId="77777777" w:rsidR="0029441C" w:rsidRPr="00F65380" w:rsidRDefault="0029441C" w:rsidP="0029441C">
            <w:pPr>
              <w:ind w:firstLine="289"/>
              <w:jc w:val="both"/>
            </w:pPr>
            <w:r w:rsidRPr="00F65380">
              <w:t xml:space="preserve">   Пункт вносится в связи с технологическими особенностями маршрутизации трафика внутри НГСО систем, допускающими попадание трафика от абонентов системы на наземную станцию, расположенную на территории сопредельного государства, с принудительной передачей данного трафика в зашифрованном виде на центр управления сетью спутниковой связи на территории Республики Казахстан. </w:t>
            </w:r>
          </w:p>
          <w:p w14:paraId="01FC82C2" w14:textId="77777777" w:rsidR="0029441C" w:rsidRPr="00F65380" w:rsidRDefault="0029441C" w:rsidP="0029441C">
            <w:pPr>
              <w:ind w:firstLine="289"/>
              <w:jc w:val="both"/>
            </w:pPr>
            <w:r w:rsidRPr="00F65380">
              <w:t>Примечание:</w:t>
            </w:r>
          </w:p>
          <w:p w14:paraId="2B1D6B1F" w14:textId="4F30F23D" w:rsidR="0029441C" w:rsidRPr="00F65380" w:rsidRDefault="0029441C" w:rsidP="0029441C">
            <w:pPr>
              <w:ind w:firstLine="289"/>
              <w:jc w:val="both"/>
            </w:pPr>
            <w:r w:rsidRPr="00F65380">
              <w:t xml:space="preserve">Взаимодействие казахстанского сегмента НГСО систем с их зарубежными сегментами будет осуществляться с использованием каналов связи, которые будут предоставляться лицензированными казахстанскими операторами связи, подключенными к системе ЦУСТ и имеющими собственные точки соединения с иностранными операторами связи. </w:t>
            </w:r>
          </w:p>
        </w:tc>
      </w:tr>
      <w:tr w:rsidR="0029441C" w:rsidRPr="00F65380" w14:paraId="3D6C4BF5" w14:textId="77777777" w:rsidTr="00123601">
        <w:tc>
          <w:tcPr>
            <w:tcW w:w="730" w:type="dxa"/>
          </w:tcPr>
          <w:p w14:paraId="32FE86D3"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23C9FCFC" w14:textId="03C72CBE" w:rsidR="0029441C" w:rsidRPr="00F65380" w:rsidRDefault="0029441C" w:rsidP="0029441C">
            <w:pPr>
              <w:jc w:val="center"/>
            </w:pPr>
            <w:r w:rsidRPr="00F65380">
              <w:t>Часть вторая пункта 4-2 статьи 29</w:t>
            </w:r>
          </w:p>
          <w:p w14:paraId="16FB0C77" w14:textId="77777777" w:rsidR="0029441C" w:rsidRPr="00F65380" w:rsidRDefault="0029441C" w:rsidP="0029441C">
            <w:pPr>
              <w:jc w:val="center"/>
            </w:pPr>
          </w:p>
          <w:p w14:paraId="3819FE8F" w14:textId="77777777" w:rsidR="0029441C" w:rsidRPr="00F65380" w:rsidRDefault="0029441C" w:rsidP="0029441C">
            <w:pPr>
              <w:jc w:val="center"/>
            </w:pPr>
          </w:p>
          <w:p w14:paraId="584778CF" w14:textId="77777777" w:rsidR="0029441C" w:rsidRPr="00F65380" w:rsidRDefault="0029441C" w:rsidP="0029441C">
            <w:pPr>
              <w:jc w:val="center"/>
            </w:pPr>
          </w:p>
          <w:p w14:paraId="48F27444" w14:textId="77777777" w:rsidR="0029441C" w:rsidRPr="00F65380" w:rsidRDefault="0029441C" w:rsidP="0029441C">
            <w:pPr>
              <w:jc w:val="center"/>
            </w:pPr>
          </w:p>
          <w:p w14:paraId="18633118" w14:textId="77777777" w:rsidR="0029441C" w:rsidRPr="00F65380" w:rsidRDefault="0029441C" w:rsidP="0029441C">
            <w:pPr>
              <w:jc w:val="center"/>
            </w:pPr>
          </w:p>
          <w:p w14:paraId="305F17C6" w14:textId="77777777" w:rsidR="0029441C" w:rsidRPr="00F65380" w:rsidRDefault="0029441C" w:rsidP="0029441C">
            <w:pPr>
              <w:jc w:val="center"/>
            </w:pPr>
          </w:p>
          <w:p w14:paraId="4B1FC74B" w14:textId="77777777" w:rsidR="0029441C" w:rsidRPr="00F65380" w:rsidRDefault="0029441C" w:rsidP="0029441C">
            <w:pPr>
              <w:jc w:val="center"/>
            </w:pPr>
          </w:p>
          <w:p w14:paraId="1D2D6336" w14:textId="77777777" w:rsidR="0029441C" w:rsidRPr="00F65380" w:rsidRDefault="0029441C" w:rsidP="0029441C">
            <w:pPr>
              <w:jc w:val="center"/>
            </w:pPr>
          </w:p>
          <w:p w14:paraId="7143D5B9" w14:textId="77777777" w:rsidR="0029441C" w:rsidRPr="00F65380" w:rsidRDefault="0029441C" w:rsidP="0029441C">
            <w:pPr>
              <w:jc w:val="center"/>
            </w:pPr>
          </w:p>
          <w:p w14:paraId="526B0282" w14:textId="77777777" w:rsidR="0029441C" w:rsidRPr="00F65380" w:rsidRDefault="0029441C" w:rsidP="0029441C">
            <w:pPr>
              <w:jc w:val="center"/>
            </w:pPr>
          </w:p>
          <w:p w14:paraId="6E4C0912" w14:textId="77777777" w:rsidR="0029441C" w:rsidRPr="00F65380" w:rsidRDefault="0029441C" w:rsidP="0029441C">
            <w:pPr>
              <w:jc w:val="center"/>
            </w:pPr>
          </w:p>
          <w:p w14:paraId="7604DB31" w14:textId="77777777" w:rsidR="0029441C" w:rsidRPr="00F65380" w:rsidRDefault="0029441C" w:rsidP="0029441C">
            <w:pPr>
              <w:jc w:val="center"/>
            </w:pPr>
          </w:p>
          <w:p w14:paraId="3359D71F" w14:textId="77777777" w:rsidR="0029441C" w:rsidRPr="00F65380" w:rsidRDefault="0029441C" w:rsidP="0029441C">
            <w:pPr>
              <w:jc w:val="center"/>
            </w:pPr>
          </w:p>
          <w:p w14:paraId="189E7E88" w14:textId="77777777" w:rsidR="0029441C" w:rsidRPr="00F65380" w:rsidRDefault="0029441C" w:rsidP="0029441C">
            <w:pPr>
              <w:jc w:val="center"/>
            </w:pPr>
          </w:p>
          <w:p w14:paraId="1368D8B6" w14:textId="77777777" w:rsidR="0029441C" w:rsidRPr="00F65380" w:rsidRDefault="0029441C" w:rsidP="0029441C">
            <w:pPr>
              <w:jc w:val="center"/>
            </w:pPr>
          </w:p>
          <w:p w14:paraId="384E8586" w14:textId="77777777" w:rsidR="0029441C" w:rsidRPr="00F65380" w:rsidRDefault="0029441C" w:rsidP="0029441C">
            <w:pPr>
              <w:jc w:val="center"/>
            </w:pPr>
          </w:p>
          <w:p w14:paraId="3765437E" w14:textId="77777777" w:rsidR="0029441C" w:rsidRPr="00F65380" w:rsidRDefault="0029441C" w:rsidP="0029441C">
            <w:pPr>
              <w:jc w:val="center"/>
            </w:pPr>
          </w:p>
          <w:p w14:paraId="42DAFC22" w14:textId="77777777" w:rsidR="0029441C" w:rsidRPr="00F65380" w:rsidRDefault="0029441C" w:rsidP="0029441C">
            <w:pPr>
              <w:jc w:val="center"/>
            </w:pPr>
          </w:p>
          <w:p w14:paraId="66078981" w14:textId="77777777" w:rsidR="0029441C" w:rsidRPr="00F65380" w:rsidRDefault="0029441C" w:rsidP="0029441C">
            <w:pPr>
              <w:jc w:val="center"/>
            </w:pPr>
          </w:p>
          <w:p w14:paraId="4A32FBF2" w14:textId="77777777" w:rsidR="0029441C" w:rsidRPr="00F65380" w:rsidRDefault="0029441C" w:rsidP="0029441C">
            <w:pPr>
              <w:jc w:val="center"/>
            </w:pPr>
          </w:p>
          <w:p w14:paraId="20F843D7" w14:textId="77777777" w:rsidR="0029441C" w:rsidRPr="00F65380" w:rsidRDefault="0029441C" w:rsidP="0029441C">
            <w:pPr>
              <w:jc w:val="center"/>
            </w:pPr>
          </w:p>
          <w:p w14:paraId="6F4F492C" w14:textId="77777777" w:rsidR="0029441C" w:rsidRPr="00F65380" w:rsidRDefault="0029441C" w:rsidP="0029441C">
            <w:pPr>
              <w:jc w:val="center"/>
            </w:pPr>
          </w:p>
          <w:p w14:paraId="4FB7146B" w14:textId="77777777" w:rsidR="0029441C" w:rsidRPr="00F65380" w:rsidRDefault="0029441C" w:rsidP="0029441C">
            <w:pPr>
              <w:jc w:val="center"/>
            </w:pPr>
          </w:p>
          <w:p w14:paraId="3D973B64" w14:textId="77777777" w:rsidR="0029441C" w:rsidRPr="00F65380" w:rsidRDefault="0029441C" w:rsidP="0029441C">
            <w:pPr>
              <w:jc w:val="center"/>
            </w:pPr>
          </w:p>
          <w:p w14:paraId="6DCE4218" w14:textId="77777777" w:rsidR="0029441C" w:rsidRPr="00F65380" w:rsidRDefault="0029441C" w:rsidP="0029441C">
            <w:pPr>
              <w:jc w:val="center"/>
            </w:pPr>
          </w:p>
          <w:p w14:paraId="1CCA7999" w14:textId="77777777" w:rsidR="0029441C" w:rsidRPr="00F65380" w:rsidRDefault="0029441C" w:rsidP="0029441C">
            <w:pPr>
              <w:jc w:val="center"/>
            </w:pPr>
          </w:p>
          <w:p w14:paraId="1EA7A532" w14:textId="77777777" w:rsidR="0029441C" w:rsidRPr="00F65380" w:rsidRDefault="0029441C" w:rsidP="0029441C">
            <w:pPr>
              <w:jc w:val="center"/>
            </w:pPr>
          </w:p>
          <w:p w14:paraId="20793500" w14:textId="77777777" w:rsidR="0029441C" w:rsidRPr="00F65380" w:rsidRDefault="0029441C" w:rsidP="0029441C">
            <w:pPr>
              <w:jc w:val="center"/>
            </w:pPr>
          </w:p>
          <w:p w14:paraId="64F2FF90" w14:textId="77777777" w:rsidR="0029441C" w:rsidRPr="00F65380" w:rsidRDefault="0029441C" w:rsidP="0029441C">
            <w:pPr>
              <w:jc w:val="center"/>
            </w:pPr>
          </w:p>
          <w:p w14:paraId="59432ADA" w14:textId="77777777" w:rsidR="0029441C" w:rsidRPr="00F65380" w:rsidRDefault="0029441C" w:rsidP="0029441C">
            <w:pPr>
              <w:jc w:val="center"/>
            </w:pPr>
          </w:p>
          <w:p w14:paraId="69870A2B" w14:textId="77777777" w:rsidR="0029441C" w:rsidRPr="00F65380" w:rsidRDefault="0029441C" w:rsidP="0029441C">
            <w:pPr>
              <w:jc w:val="center"/>
            </w:pPr>
          </w:p>
        </w:tc>
        <w:tc>
          <w:tcPr>
            <w:tcW w:w="4841" w:type="dxa"/>
          </w:tcPr>
          <w:p w14:paraId="00CFCA7C" w14:textId="77777777" w:rsidR="0029441C" w:rsidRPr="00F65380" w:rsidRDefault="0029441C" w:rsidP="0029441C">
            <w:pPr>
              <w:ind w:firstLine="289"/>
              <w:jc w:val="both"/>
              <w:rPr>
                <w:shd w:val="clear" w:color="auto" w:fill="FFFFFF"/>
              </w:rPr>
            </w:pPr>
            <w:r w:rsidRPr="00F65380">
              <w:rPr>
                <w:shd w:val="clear" w:color="auto" w:fill="FFFFFF"/>
              </w:rPr>
              <w:lastRenderedPageBreak/>
              <w:t>Статья 29. Развитие сетей связи</w:t>
            </w:r>
          </w:p>
          <w:p w14:paraId="3E97AFFE" w14:textId="77777777" w:rsidR="0029441C" w:rsidRPr="00F65380" w:rsidRDefault="0029441C" w:rsidP="0029441C">
            <w:pPr>
              <w:ind w:firstLine="289"/>
              <w:jc w:val="both"/>
              <w:rPr>
                <w:shd w:val="clear" w:color="auto" w:fill="FFFFFF"/>
              </w:rPr>
            </w:pPr>
            <w:r w:rsidRPr="00F65380">
              <w:rPr>
                <w:shd w:val="clear" w:color="auto" w:fill="FFFFFF"/>
              </w:rPr>
              <w:t>...</w:t>
            </w:r>
          </w:p>
          <w:p w14:paraId="209033B3" w14:textId="77777777" w:rsidR="0029441C" w:rsidRPr="00F65380" w:rsidRDefault="0029441C" w:rsidP="0029441C">
            <w:pPr>
              <w:ind w:firstLine="289"/>
              <w:jc w:val="both"/>
              <w:rPr>
                <w:shd w:val="clear" w:color="auto" w:fill="FFFFFF"/>
              </w:rPr>
            </w:pPr>
            <w:r w:rsidRPr="00F65380">
              <w:rPr>
                <w:shd w:val="clear" w:color="auto" w:fill="FFFFFF"/>
              </w:rPr>
              <w:t xml:space="preserve">4-2. </w:t>
            </w:r>
          </w:p>
          <w:p w14:paraId="5C477EE9" w14:textId="4A00ECFB" w:rsidR="0029441C" w:rsidRPr="00F65380" w:rsidRDefault="0029441C" w:rsidP="0029441C">
            <w:pPr>
              <w:ind w:firstLine="289"/>
              <w:jc w:val="both"/>
              <w:rPr>
                <w:shd w:val="clear" w:color="auto" w:fill="FFFFFF"/>
              </w:rPr>
            </w:pPr>
            <w:r w:rsidRPr="00F65380">
              <w:rPr>
                <w:shd w:val="clear" w:color="auto" w:fill="FFFFFF"/>
              </w:rPr>
              <w:t>…</w:t>
            </w:r>
          </w:p>
          <w:p w14:paraId="3DDC9B91" w14:textId="33F16CFD" w:rsidR="0029441C" w:rsidRPr="00F65380" w:rsidRDefault="0029441C" w:rsidP="0029441C">
            <w:pPr>
              <w:ind w:firstLine="289"/>
              <w:jc w:val="both"/>
              <w:rPr>
                <w:shd w:val="clear" w:color="auto" w:fill="FFFFFF"/>
              </w:rPr>
            </w:pPr>
            <w:r w:rsidRPr="00F65380">
              <w:rPr>
                <w:shd w:val="clear" w:color="auto" w:fill="FFFFFF"/>
              </w:rPr>
              <w:t xml:space="preserve">Собственники квартир нежилых помещений многоквартирного жилого дома </w:t>
            </w:r>
            <w:r w:rsidRPr="00F65380">
              <w:rPr>
                <w:shd w:val="clear" w:color="auto" w:fill="FFFFFF"/>
              </w:rPr>
              <w:lastRenderedPageBreak/>
              <w:t>принимают на собрании решение о предоставлении операторам связи на равных условиях имущества общего пользования объекта кондоминиума для размещения ими телекоммуникационного оборудования в целях предоставления услуг связи.</w:t>
            </w:r>
          </w:p>
          <w:p w14:paraId="1EF30B5A" w14:textId="77777777" w:rsidR="0029441C" w:rsidRPr="00F65380" w:rsidRDefault="0029441C" w:rsidP="0029441C">
            <w:pPr>
              <w:ind w:firstLine="289"/>
              <w:jc w:val="both"/>
              <w:rPr>
                <w:lang w:val="kk-KZ"/>
              </w:rPr>
            </w:pPr>
            <w:r w:rsidRPr="00F65380">
              <w:rPr>
                <w:lang w:val="kk-KZ"/>
              </w:rPr>
              <w:t>...</w:t>
            </w:r>
          </w:p>
          <w:p w14:paraId="6D073BFB" w14:textId="77777777" w:rsidR="0029441C" w:rsidRPr="00F65380" w:rsidRDefault="0029441C" w:rsidP="0029441C">
            <w:pPr>
              <w:ind w:firstLine="289"/>
              <w:jc w:val="both"/>
              <w:rPr>
                <w:b/>
                <w:lang w:val="kk-KZ"/>
              </w:rPr>
            </w:pPr>
            <w:r w:rsidRPr="00F65380">
              <w:rPr>
                <w:b/>
                <w:lang w:val="kk-KZ"/>
              </w:rPr>
              <w:t>4-4. Отсутствует.</w:t>
            </w:r>
          </w:p>
          <w:p w14:paraId="4FEEF8DB" w14:textId="77777777" w:rsidR="0029441C" w:rsidRPr="00F65380" w:rsidRDefault="0029441C" w:rsidP="0029441C">
            <w:pPr>
              <w:ind w:firstLine="289"/>
              <w:jc w:val="both"/>
              <w:rPr>
                <w:shd w:val="clear" w:color="auto" w:fill="FFFFFF"/>
              </w:rPr>
            </w:pPr>
          </w:p>
          <w:p w14:paraId="7C9DF254" w14:textId="77777777" w:rsidR="0029441C" w:rsidRPr="00F65380" w:rsidRDefault="0029441C" w:rsidP="0029441C">
            <w:pPr>
              <w:ind w:firstLine="289"/>
              <w:jc w:val="both"/>
            </w:pPr>
          </w:p>
        </w:tc>
        <w:tc>
          <w:tcPr>
            <w:tcW w:w="4939" w:type="dxa"/>
          </w:tcPr>
          <w:p w14:paraId="3BD83E41" w14:textId="77777777" w:rsidR="0029441C" w:rsidRPr="00F65380" w:rsidRDefault="0029441C" w:rsidP="0029441C">
            <w:pPr>
              <w:ind w:firstLine="289"/>
              <w:jc w:val="both"/>
              <w:rPr>
                <w:shd w:val="clear" w:color="auto" w:fill="FFFFFF"/>
              </w:rPr>
            </w:pPr>
            <w:r w:rsidRPr="00F65380">
              <w:rPr>
                <w:shd w:val="clear" w:color="auto" w:fill="FFFFFF"/>
              </w:rPr>
              <w:lastRenderedPageBreak/>
              <w:t>Статья 29. Развитие сетей связи</w:t>
            </w:r>
          </w:p>
          <w:p w14:paraId="71D9120F" w14:textId="77777777" w:rsidR="0029441C" w:rsidRPr="00F65380" w:rsidRDefault="0029441C" w:rsidP="0029441C">
            <w:pPr>
              <w:ind w:firstLine="289"/>
              <w:jc w:val="both"/>
              <w:rPr>
                <w:shd w:val="clear" w:color="auto" w:fill="FFFFFF"/>
              </w:rPr>
            </w:pPr>
            <w:r w:rsidRPr="00F65380">
              <w:rPr>
                <w:shd w:val="clear" w:color="auto" w:fill="FFFFFF"/>
              </w:rPr>
              <w:t>…</w:t>
            </w:r>
          </w:p>
          <w:p w14:paraId="2FE67B5A" w14:textId="4134FA37" w:rsidR="0029441C" w:rsidRPr="00F65380" w:rsidRDefault="0029441C" w:rsidP="0029441C">
            <w:pPr>
              <w:ind w:firstLine="289"/>
              <w:jc w:val="both"/>
              <w:rPr>
                <w:shd w:val="clear" w:color="auto" w:fill="FFFFFF"/>
              </w:rPr>
            </w:pPr>
            <w:r w:rsidRPr="00F65380">
              <w:rPr>
                <w:shd w:val="clear" w:color="auto" w:fill="FFFFFF"/>
              </w:rPr>
              <w:t xml:space="preserve">4-2. </w:t>
            </w:r>
          </w:p>
          <w:p w14:paraId="286FDCEF" w14:textId="035F11D1" w:rsidR="0029441C" w:rsidRPr="00F65380" w:rsidRDefault="0029441C" w:rsidP="0029441C">
            <w:pPr>
              <w:ind w:firstLine="289"/>
              <w:jc w:val="both"/>
            </w:pPr>
            <w:r w:rsidRPr="00F65380">
              <w:rPr>
                <w:shd w:val="clear" w:color="auto" w:fill="FFFFFF"/>
              </w:rPr>
              <w:t>…</w:t>
            </w:r>
          </w:p>
          <w:p w14:paraId="7A7F275C" w14:textId="219E2755" w:rsidR="0029441C" w:rsidRPr="00F65380" w:rsidRDefault="0029441C" w:rsidP="0029441C">
            <w:pPr>
              <w:ind w:firstLine="289"/>
              <w:jc w:val="both"/>
            </w:pPr>
            <w:r w:rsidRPr="00F65380">
              <w:t xml:space="preserve">Собственники квартир, нежилых помещений многоквартирного жилого дома, </w:t>
            </w:r>
            <w:r w:rsidRPr="00F65380">
              <w:lastRenderedPageBreak/>
              <w:t xml:space="preserve">принимают на собрании решение о предоставлении операторам связи </w:t>
            </w:r>
            <w:r w:rsidRPr="00F65380">
              <w:rPr>
                <w:b/>
              </w:rPr>
              <w:t xml:space="preserve">кабельных линий, узлов и приемопередающих антенн для сотовой и фиксированной </w:t>
            </w:r>
            <w:proofErr w:type="gramStart"/>
            <w:r w:rsidRPr="00F65380">
              <w:rPr>
                <w:b/>
              </w:rPr>
              <w:t>связи</w:t>
            </w:r>
            <w:r w:rsidRPr="00F65380">
              <w:t xml:space="preserve">  на</w:t>
            </w:r>
            <w:proofErr w:type="gramEnd"/>
            <w:r w:rsidRPr="00F65380">
              <w:t xml:space="preserve"> равных условиях имущества общего пользования объекта кондоминиума для размещения ими телекоммуникационного оборудования в целях предоставления услуг связи.</w:t>
            </w:r>
          </w:p>
          <w:p w14:paraId="4B579F40" w14:textId="022430ED" w:rsidR="0029441C" w:rsidRPr="00F65380" w:rsidRDefault="0029441C" w:rsidP="0029441C">
            <w:pPr>
              <w:ind w:firstLine="289"/>
              <w:jc w:val="both"/>
              <w:rPr>
                <w:lang w:val="kk-KZ"/>
              </w:rPr>
            </w:pPr>
            <w:r w:rsidRPr="00F65380">
              <w:rPr>
                <w:lang w:val="kk-KZ"/>
              </w:rPr>
              <w:t>...</w:t>
            </w:r>
          </w:p>
          <w:p w14:paraId="41759404" w14:textId="2719EE80" w:rsidR="0029441C" w:rsidRPr="00F65380" w:rsidRDefault="0029441C" w:rsidP="0029441C">
            <w:pPr>
              <w:ind w:firstLine="289"/>
              <w:jc w:val="both"/>
              <w:rPr>
                <w:lang w:val="kk-KZ"/>
              </w:rPr>
            </w:pPr>
            <w:r w:rsidRPr="00F65380">
              <w:rPr>
                <w:b/>
              </w:rPr>
              <w:t>4-4. Операторы связи и (или) владельцы сетей телекоммуникаций предоставляют доступ к своей телекоммуникационной инфраструктуре операторам сотовой связи для организации беспроводного доступа к сети Интернет в сельских населенных пунктах</w:t>
            </w:r>
            <w:r w:rsidRPr="00F65380">
              <w:rPr>
                <w:b/>
                <w:lang w:val="kk-KZ"/>
              </w:rPr>
              <w:t xml:space="preserve"> на основании договора.</w:t>
            </w:r>
          </w:p>
          <w:p w14:paraId="52667122" w14:textId="77777777" w:rsidR="0029441C" w:rsidRPr="00F65380" w:rsidRDefault="0029441C" w:rsidP="0029441C">
            <w:pPr>
              <w:ind w:firstLine="289"/>
              <w:jc w:val="both"/>
            </w:pPr>
          </w:p>
        </w:tc>
        <w:tc>
          <w:tcPr>
            <w:tcW w:w="3969" w:type="dxa"/>
          </w:tcPr>
          <w:p w14:paraId="37B65019" w14:textId="77777777" w:rsidR="0029441C" w:rsidRPr="00F65380" w:rsidRDefault="0029441C" w:rsidP="0029441C">
            <w:pPr>
              <w:autoSpaceDE w:val="0"/>
              <w:autoSpaceDN w:val="0"/>
              <w:adjustRightInd w:val="0"/>
              <w:ind w:firstLine="289"/>
              <w:jc w:val="both"/>
            </w:pPr>
            <w:r w:rsidRPr="00F65380">
              <w:lastRenderedPageBreak/>
              <w:t xml:space="preserve">В рамках развития цифровой экономики важно обеспечить услугами связи всех, кто в них нуждается, предоставить возможность свободного выбора </w:t>
            </w:r>
            <w:r w:rsidRPr="00F65380">
              <w:lastRenderedPageBreak/>
              <w:t>оператора, оказывающего телекоммуникационные услуги.</w:t>
            </w:r>
          </w:p>
          <w:p w14:paraId="682B9FB4" w14:textId="77777777" w:rsidR="0029441C" w:rsidRPr="00F65380" w:rsidRDefault="0029441C" w:rsidP="0029441C">
            <w:pPr>
              <w:autoSpaceDE w:val="0"/>
              <w:autoSpaceDN w:val="0"/>
              <w:adjustRightInd w:val="0"/>
              <w:ind w:firstLine="289"/>
              <w:jc w:val="both"/>
            </w:pPr>
            <w:r w:rsidRPr="00F65380">
              <w:t xml:space="preserve">Создание недискриминационных условий доступа всех операторов связи к инфраструктуре многоквартирных домов – проблема, решить которую не удается много лет.      </w:t>
            </w:r>
          </w:p>
          <w:p w14:paraId="6C9AA750" w14:textId="77777777" w:rsidR="0029441C" w:rsidRPr="00F65380" w:rsidRDefault="0029441C" w:rsidP="0029441C">
            <w:pPr>
              <w:autoSpaceDE w:val="0"/>
              <w:autoSpaceDN w:val="0"/>
              <w:adjustRightInd w:val="0"/>
              <w:ind w:firstLine="289"/>
              <w:jc w:val="both"/>
            </w:pPr>
            <w:r w:rsidRPr="00F65380">
              <w:t>Операторы связи сталкиваются с трудностями с доступом в многоквартирные жилые дома. Основная проблема заключается в том, что по действующему законодательству для размещения оборудования операторы связи обязаны получить согласие не менее 2/3 от общего числа собственников квартир, что на практике реализовать очень сложно.</w:t>
            </w:r>
          </w:p>
          <w:p w14:paraId="3F0EFF7E" w14:textId="041189A0" w:rsidR="0029441C" w:rsidRPr="00F65380" w:rsidRDefault="0029441C" w:rsidP="0029441C">
            <w:pPr>
              <w:ind w:firstLine="289"/>
              <w:jc w:val="both"/>
            </w:pPr>
            <w:r w:rsidRPr="00F65380">
              <w:t>В итоге операторы не имеют возможности предоставлять услуги связи в том или ином доме или делают это нелегально. Зачастую доступ к инфраструктуре имеет только один оператор, который смог договориться с управляющей компанией. Тарифы такого оператора связи могут быть выше рыночных. Жильцы, в свою очередь, лишены возможности получить услуги связи того оператора, чьи условия их устраивают.</w:t>
            </w:r>
          </w:p>
        </w:tc>
      </w:tr>
      <w:tr w:rsidR="0029441C" w:rsidRPr="00F65380" w14:paraId="34AE8232" w14:textId="77777777" w:rsidTr="00123601">
        <w:tc>
          <w:tcPr>
            <w:tcW w:w="730" w:type="dxa"/>
          </w:tcPr>
          <w:p w14:paraId="379B7360"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1A60283" w14:textId="6C4C15B8" w:rsidR="0029441C" w:rsidRPr="00F65380" w:rsidRDefault="0029441C" w:rsidP="0029441C">
            <w:pPr>
              <w:jc w:val="center"/>
            </w:pPr>
            <w:r w:rsidRPr="00F65380">
              <w:t>Пункт 6 статьи 29</w:t>
            </w:r>
          </w:p>
        </w:tc>
        <w:tc>
          <w:tcPr>
            <w:tcW w:w="4841" w:type="dxa"/>
          </w:tcPr>
          <w:p w14:paraId="66C1BFA7" w14:textId="77777777" w:rsidR="0029441C" w:rsidRPr="00F65380" w:rsidRDefault="0029441C" w:rsidP="0029441C">
            <w:pPr>
              <w:ind w:firstLine="289"/>
              <w:jc w:val="both"/>
              <w:rPr>
                <w:shd w:val="clear" w:color="auto" w:fill="FFFFFF"/>
              </w:rPr>
            </w:pPr>
            <w:r w:rsidRPr="00F65380">
              <w:rPr>
                <w:shd w:val="clear" w:color="auto" w:fill="FFFFFF"/>
              </w:rPr>
              <w:t>Статья 29. Развитие сетей связи</w:t>
            </w:r>
          </w:p>
          <w:p w14:paraId="18A7A8D6" w14:textId="77777777" w:rsidR="0029441C" w:rsidRPr="00F65380" w:rsidRDefault="0029441C" w:rsidP="0029441C">
            <w:pPr>
              <w:ind w:firstLine="289"/>
              <w:jc w:val="both"/>
              <w:rPr>
                <w:shd w:val="clear" w:color="auto" w:fill="FFFFFF"/>
              </w:rPr>
            </w:pPr>
            <w:r w:rsidRPr="00F65380">
              <w:rPr>
                <w:shd w:val="clear" w:color="auto" w:fill="FFFFFF"/>
              </w:rPr>
              <w:t>…</w:t>
            </w:r>
          </w:p>
          <w:p w14:paraId="5A43249C" w14:textId="77777777" w:rsidR="0029441C" w:rsidRPr="00F65380" w:rsidRDefault="0029441C" w:rsidP="0029441C">
            <w:pPr>
              <w:ind w:firstLine="289"/>
              <w:jc w:val="both"/>
              <w:rPr>
                <w:shd w:val="clear" w:color="auto" w:fill="FFFFFF"/>
              </w:rPr>
            </w:pPr>
            <w:r w:rsidRPr="00F65380">
              <w:rPr>
                <w:shd w:val="clear" w:color="auto" w:fill="FFFFFF"/>
              </w:rPr>
              <w:t xml:space="preserve">6. Проектирование, строительство общереспубликанских магистральных, </w:t>
            </w:r>
            <w:r w:rsidRPr="00F65380">
              <w:rPr>
                <w:shd w:val="clear" w:color="auto" w:fill="FFFFFF"/>
              </w:rPr>
              <w:lastRenderedPageBreak/>
              <w:t>международных линий и сетей связи осуществляются физическими и юридическими лицами на основании лицензии, выдаваемой государственным уполномоченным органом в области строительства, по согласованию с уполномоченным органом.</w:t>
            </w:r>
          </w:p>
          <w:p w14:paraId="6360AE9D" w14:textId="77777777" w:rsidR="0029441C" w:rsidRPr="00F65380" w:rsidRDefault="0029441C" w:rsidP="0029441C">
            <w:pPr>
              <w:ind w:firstLine="289"/>
              <w:jc w:val="both"/>
              <w:rPr>
                <w:shd w:val="clear" w:color="auto" w:fill="FFFFFF"/>
              </w:rPr>
            </w:pPr>
            <w:r w:rsidRPr="00F65380">
              <w:rPr>
                <w:shd w:val="clear" w:color="auto" w:fill="FFFFFF"/>
              </w:rPr>
              <w:t>Волоконно-оптические линии связи могут проводиться через воздушные линии электропередач в соответствии с правилами устройства электроустановок, утвержденными государственным органом, осуществляющим руководство в области электроэнергетики.</w:t>
            </w:r>
          </w:p>
          <w:p w14:paraId="38BB5739" w14:textId="0C76660A" w:rsidR="0029441C" w:rsidRPr="00F65380" w:rsidRDefault="0029441C" w:rsidP="0029441C">
            <w:pPr>
              <w:ind w:firstLine="289"/>
              <w:jc w:val="both"/>
              <w:rPr>
                <w:b/>
                <w:shd w:val="clear" w:color="auto" w:fill="FFFFFF"/>
              </w:rPr>
            </w:pPr>
            <w:r w:rsidRPr="00F65380">
              <w:rPr>
                <w:b/>
                <w:shd w:val="clear" w:color="auto" w:fill="FFFFFF"/>
              </w:rPr>
              <w:t>Отсутствует.</w:t>
            </w:r>
          </w:p>
        </w:tc>
        <w:tc>
          <w:tcPr>
            <w:tcW w:w="4939" w:type="dxa"/>
          </w:tcPr>
          <w:p w14:paraId="01240485" w14:textId="77777777" w:rsidR="0029441C" w:rsidRPr="00F65380" w:rsidRDefault="0029441C" w:rsidP="0029441C">
            <w:pPr>
              <w:ind w:firstLine="289"/>
              <w:jc w:val="both"/>
              <w:rPr>
                <w:shd w:val="clear" w:color="auto" w:fill="FFFFFF"/>
              </w:rPr>
            </w:pPr>
            <w:r w:rsidRPr="00F65380">
              <w:rPr>
                <w:shd w:val="clear" w:color="auto" w:fill="FFFFFF"/>
              </w:rPr>
              <w:lastRenderedPageBreak/>
              <w:t>Статья 29. Развитие сетей связи</w:t>
            </w:r>
          </w:p>
          <w:p w14:paraId="5DCE25FA" w14:textId="77777777" w:rsidR="0029441C" w:rsidRPr="00F65380" w:rsidRDefault="0029441C" w:rsidP="0029441C">
            <w:pPr>
              <w:ind w:firstLine="289"/>
              <w:jc w:val="both"/>
              <w:rPr>
                <w:shd w:val="clear" w:color="auto" w:fill="FFFFFF"/>
              </w:rPr>
            </w:pPr>
            <w:r w:rsidRPr="00F65380">
              <w:rPr>
                <w:shd w:val="clear" w:color="auto" w:fill="FFFFFF"/>
              </w:rPr>
              <w:t>…</w:t>
            </w:r>
          </w:p>
          <w:p w14:paraId="4893C27C" w14:textId="77777777" w:rsidR="0029441C" w:rsidRPr="00F65380" w:rsidRDefault="0029441C" w:rsidP="0029441C">
            <w:pPr>
              <w:ind w:firstLine="289"/>
              <w:jc w:val="both"/>
              <w:rPr>
                <w:shd w:val="clear" w:color="auto" w:fill="FFFFFF"/>
              </w:rPr>
            </w:pPr>
            <w:r w:rsidRPr="00F65380">
              <w:rPr>
                <w:shd w:val="clear" w:color="auto" w:fill="FFFFFF"/>
              </w:rPr>
              <w:t xml:space="preserve">6. Проектирование, строительство общереспубликанских магистральных, </w:t>
            </w:r>
            <w:r w:rsidRPr="00F65380">
              <w:rPr>
                <w:shd w:val="clear" w:color="auto" w:fill="FFFFFF"/>
              </w:rPr>
              <w:lastRenderedPageBreak/>
              <w:t>международных линий и сетей связи осуществляются физическими и юридическими лицами на основании лицензии, выдаваемой государственным уполномоченным органом в области строительства, по согласованию с уполномоченным органом.</w:t>
            </w:r>
          </w:p>
          <w:p w14:paraId="6798EC1B" w14:textId="77777777" w:rsidR="0029441C" w:rsidRPr="00F65380" w:rsidRDefault="0029441C" w:rsidP="0029441C">
            <w:pPr>
              <w:ind w:firstLine="289"/>
              <w:jc w:val="both"/>
              <w:rPr>
                <w:shd w:val="clear" w:color="auto" w:fill="FFFFFF"/>
              </w:rPr>
            </w:pPr>
            <w:r w:rsidRPr="00F65380">
              <w:rPr>
                <w:shd w:val="clear" w:color="auto" w:fill="FFFFFF"/>
              </w:rPr>
              <w:t>Волоконно-оптические линии связи могут проводиться через воздушные линии электропередач в соответствии с правилами устройства электроустановок, утвержденными государственным органом, осуществляющим руководство в области электроэнергетики.</w:t>
            </w:r>
          </w:p>
          <w:p w14:paraId="749FCBCD" w14:textId="080CA951" w:rsidR="0029441C" w:rsidRPr="00F65380" w:rsidRDefault="0029441C" w:rsidP="0029441C">
            <w:pPr>
              <w:ind w:firstLine="289"/>
              <w:jc w:val="both"/>
              <w:rPr>
                <w:b/>
                <w:shd w:val="clear" w:color="auto" w:fill="FFFFFF"/>
              </w:rPr>
            </w:pPr>
            <w:r w:rsidRPr="00F65380">
              <w:rPr>
                <w:b/>
                <w:shd w:val="clear" w:color="auto" w:fill="FFFFFF"/>
              </w:rPr>
              <w:t>При этом опоры воздушных линий электропередач, находящиеся в собственности государства, предоставляются операторам связи в ограниченное пользование для проведения волоконно-оптических линий связи, линий электропередачи для строительства и эксплуатации линий электропередачи на основании договора безвозмездного пользования в соответствии с Гражданским кодексом Республики Казахстан и (или) Законом Республики Казахстан «О государственном имуществе».</w:t>
            </w:r>
          </w:p>
          <w:p w14:paraId="060DF450" w14:textId="315A6B17" w:rsidR="0029441C" w:rsidRPr="00F65380" w:rsidRDefault="0029441C" w:rsidP="0029441C">
            <w:pPr>
              <w:ind w:firstLine="289"/>
              <w:jc w:val="both"/>
              <w:rPr>
                <w:shd w:val="clear" w:color="auto" w:fill="FFFFFF"/>
              </w:rPr>
            </w:pPr>
            <w:r w:rsidRPr="00F65380">
              <w:rPr>
                <w:b/>
                <w:shd w:val="clear" w:color="auto" w:fill="FFFFFF"/>
              </w:rPr>
              <w:t xml:space="preserve">Заключая договор безвозмездного пользования, операторы связи при строительстве выполняют технические условия по ремонту опор воздушных линий электропередачи, находящихся в ненадлежащем состоянии, а также совместно эксплуатируют построенные волоконно-оптические линии связи на </w:t>
            </w:r>
            <w:r w:rsidRPr="00F65380">
              <w:rPr>
                <w:b/>
                <w:shd w:val="clear" w:color="auto" w:fill="FFFFFF"/>
              </w:rPr>
              <w:lastRenderedPageBreak/>
              <w:t xml:space="preserve">воздушных линиях электропередачи после завершения строительства, с разделением </w:t>
            </w:r>
            <w:proofErr w:type="gramStart"/>
            <w:r w:rsidRPr="00F65380">
              <w:rPr>
                <w:b/>
                <w:shd w:val="clear" w:color="auto" w:fill="FFFFFF"/>
              </w:rPr>
              <w:t>ответственности..</w:t>
            </w:r>
            <w:proofErr w:type="gramEnd"/>
          </w:p>
        </w:tc>
        <w:tc>
          <w:tcPr>
            <w:tcW w:w="3969" w:type="dxa"/>
          </w:tcPr>
          <w:p w14:paraId="656DC0BD" w14:textId="77777777" w:rsidR="0029441C" w:rsidRPr="00F65380" w:rsidRDefault="0029441C" w:rsidP="0029441C">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lastRenderedPageBreak/>
              <w:t>В целях регулирования предоставления опор воздушных линий электропередач, находящихся в коммунальной собственности.</w:t>
            </w:r>
          </w:p>
          <w:p w14:paraId="5C093CE1" w14:textId="4A2AEE18" w:rsidR="0029441C" w:rsidRPr="00F65380" w:rsidRDefault="0029441C" w:rsidP="0029441C">
            <w:pPr>
              <w:autoSpaceDE w:val="0"/>
              <w:autoSpaceDN w:val="0"/>
              <w:adjustRightInd w:val="0"/>
              <w:ind w:firstLine="289"/>
              <w:jc w:val="both"/>
            </w:pPr>
            <w:r w:rsidRPr="00F65380">
              <w:lastRenderedPageBreak/>
              <w:t>В целях обеспечения доступом к сети интернет сельских населенных пунктов и предоставления опор воздушных линий электропередач, находящихся в собственности государства, во временное безвозмездное пользование операторам связи, в соответствии с Гражданским кодексом и ЗРК «О государственном имуществе».</w:t>
            </w:r>
          </w:p>
          <w:p w14:paraId="6EC65B76" w14:textId="77777777" w:rsidR="0029441C" w:rsidRPr="00F65380" w:rsidRDefault="0029441C" w:rsidP="0029441C"/>
        </w:tc>
      </w:tr>
      <w:tr w:rsidR="0029441C" w:rsidRPr="00F65380" w14:paraId="4A8D6BA9" w14:textId="77777777" w:rsidTr="00123601">
        <w:tc>
          <w:tcPr>
            <w:tcW w:w="730" w:type="dxa"/>
          </w:tcPr>
          <w:p w14:paraId="2A7EAC6A"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8A932F3" w14:textId="2FD95F6C" w:rsidR="0029441C" w:rsidRPr="00F65380" w:rsidRDefault="0029441C" w:rsidP="0029441C">
            <w:pPr>
              <w:jc w:val="center"/>
            </w:pPr>
            <w:r w:rsidRPr="00F65380">
              <w:t>Новая статья 31-1</w:t>
            </w:r>
          </w:p>
        </w:tc>
        <w:tc>
          <w:tcPr>
            <w:tcW w:w="4841" w:type="dxa"/>
          </w:tcPr>
          <w:p w14:paraId="6E148950" w14:textId="412E70BA" w:rsidR="0029441C" w:rsidRPr="00F65380" w:rsidRDefault="0029441C" w:rsidP="0029441C">
            <w:pPr>
              <w:ind w:firstLine="289"/>
              <w:jc w:val="both"/>
            </w:pPr>
            <w:r w:rsidRPr="00F65380">
              <w:t xml:space="preserve"> </w:t>
            </w:r>
            <w:r w:rsidRPr="00F65380">
              <w:rPr>
                <w:b/>
                <w:bCs/>
              </w:rPr>
              <w:t>Статья 31-1. Отсутствует</w:t>
            </w:r>
          </w:p>
        </w:tc>
        <w:tc>
          <w:tcPr>
            <w:tcW w:w="4939" w:type="dxa"/>
          </w:tcPr>
          <w:p w14:paraId="55BC09DE" w14:textId="77777777" w:rsidR="0029441C" w:rsidRPr="00F65380" w:rsidRDefault="0029441C" w:rsidP="0029441C">
            <w:pPr>
              <w:shd w:val="clear" w:color="auto" w:fill="FFFFFF"/>
              <w:ind w:firstLine="289"/>
              <w:jc w:val="both"/>
              <w:textAlignment w:val="baseline"/>
              <w:rPr>
                <w:b/>
                <w:bCs/>
              </w:rPr>
            </w:pPr>
            <w:r w:rsidRPr="00F65380">
              <w:rPr>
                <w:b/>
                <w:bCs/>
              </w:rPr>
              <w:t>Статья 31-1. Предоставление субъектами естественных монополий кабельной канализации</w:t>
            </w:r>
          </w:p>
          <w:p w14:paraId="24E4B7A1" w14:textId="29D364FD" w:rsidR="0029441C" w:rsidRPr="00F65380" w:rsidRDefault="0029441C" w:rsidP="0029441C">
            <w:pPr>
              <w:ind w:firstLine="289"/>
              <w:jc w:val="both"/>
            </w:pPr>
            <w:r w:rsidRPr="00F65380">
              <w:rPr>
                <w:b/>
                <w:bCs/>
              </w:rPr>
              <w:t>Субъекты естественных монополий, оказывающие услуги по предоставлению в имущественный наем (аренду) или пользование кабельной канализации, за исключением деятельности субъектов малого предпринимательства, обязаны предоставлять регулируемую услугу в соответствии с подпунктом 3) пункта 2 статьи 26 Закона Республики Казахстан «О естественных монополиях».</w:t>
            </w:r>
          </w:p>
        </w:tc>
        <w:tc>
          <w:tcPr>
            <w:tcW w:w="3969" w:type="dxa"/>
          </w:tcPr>
          <w:p w14:paraId="63FE9776" w14:textId="77777777" w:rsidR="0029441C" w:rsidRPr="00F65380" w:rsidRDefault="0029441C" w:rsidP="0029441C">
            <w:pPr>
              <w:ind w:firstLine="289"/>
              <w:jc w:val="both"/>
            </w:pPr>
            <w:r w:rsidRPr="00F65380">
              <w:t xml:space="preserve"> Предлагается установить норму, обязывающую субъектов естественных монополий предоставлять в пользование операторов связи, имеющуюся кабельную канализацию.</w:t>
            </w:r>
          </w:p>
          <w:p w14:paraId="75654ED0" w14:textId="6356BC5B" w:rsidR="0029441C" w:rsidRPr="00F65380" w:rsidRDefault="0029441C" w:rsidP="0029441C">
            <w:pPr>
              <w:ind w:firstLine="289"/>
              <w:jc w:val="both"/>
            </w:pPr>
            <w:r w:rsidRPr="00F65380">
              <w:t>Так, согласно подпункту 13) пункта 1 статьи 5 Закона Республики Казахстан «О естественных монополиях» к сферам естественных монополий в Республике Казахстан относятся регулируемые услуги по предоставлению в имущественный наем (аренду) или пользование кабельной канализации, за исключением деятельности субъектов малого предпринимательства.</w:t>
            </w:r>
          </w:p>
        </w:tc>
      </w:tr>
      <w:tr w:rsidR="0029441C" w:rsidRPr="00F65380" w14:paraId="652DFEB4" w14:textId="77777777" w:rsidTr="00123601">
        <w:tc>
          <w:tcPr>
            <w:tcW w:w="730" w:type="dxa"/>
          </w:tcPr>
          <w:p w14:paraId="62C268D7"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73CFE95" w14:textId="36BF0346" w:rsidR="0029441C" w:rsidRPr="00F65380" w:rsidRDefault="0029441C" w:rsidP="0029441C">
            <w:pPr>
              <w:jc w:val="center"/>
            </w:pPr>
            <w:r w:rsidRPr="00F65380">
              <w:rPr>
                <w:bCs/>
              </w:rPr>
              <w:t>Новый пункт 4 статьи 34</w:t>
            </w:r>
          </w:p>
        </w:tc>
        <w:tc>
          <w:tcPr>
            <w:tcW w:w="4841" w:type="dxa"/>
          </w:tcPr>
          <w:p w14:paraId="454C25E0" w14:textId="77777777" w:rsidR="0029441C" w:rsidRPr="00F65380" w:rsidRDefault="0029441C" w:rsidP="0029441C">
            <w:pPr>
              <w:pStyle w:val="af4"/>
              <w:shd w:val="clear" w:color="auto" w:fill="FFFFFF"/>
              <w:spacing w:before="0" w:beforeAutospacing="0" w:after="0" w:afterAutospacing="0"/>
              <w:ind w:firstLine="289"/>
              <w:jc w:val="both"/>
              <w:textAlignment w:val="baseline"/>
              <w:rPr>
                <w:color w:val="000000"/>
                <w:spacing w:val="2"/>
              </w:rPr>
            </w:pPr>
            <w:r w:rsidRPr="00F65380">
              <w:rPr>
                <w:color w:val="000000"/>
                <w:spacing w:val="2"/>
              </w:rPr>
              <w:t xml:space="preserve">  </w:t>
            </w:r>
            <w:r w:rsidRPr="00F65380">
              <w:t xml:space="preserve"> </w:t>
            </w:r>
            <w:r w:rsidRPr="00F65380">
              <w:rPr>
                <w:color w:val="000000"/>
                <w:spacing w:val="2"/>
              </w:rPr>
              <w:t>Статья 34. Субсидирование универсальных услуг связи</w:t>
            </w:r>
          </w:p>
          <w:p w14:paraId="1555D240" w14:textId="77777777" w:rsidR="0029441C" w:rsidRPr="00F65380" w:rsidRDefault="0029441C" w:rsidP="0029441C">
            <w:pPr>
              <w:pStyle w:val="af4"/>
              <w:shd w:val="clear" w:color="auto" w:fill="FFFFFF"/>
              <w:spacing w:before="0" w:beforeAutospacing="0" w:after="0" w:afterAutospacing="0"/>
              <w:ind w:firstLine="289"/>
              <w:jc w:val="both"/>
              <w:textAlignment w:val="baseline"/>
              <w:rPr>
                <w:color w:val="000000"/>
                <w:spacing w:val="2"/>
              </w:rPr>
            </w:pPr>
            <w:r w:rsidRPr="00F65380">
              <w:rPr>
                <w:color w:val="000000"/>
                <w:spacing w:val="2"/>
              </w:rPr>
              <w:t xml:space="preserve">   …</w:t>
            </w:r>
          </w:p>
          <w:p w14:paraId="59FF8B58" w14:textId="4EED6526" w:rsidR="0029441C" w:rsidRPr="00F65380" w:rsidRDefault="0029441C" w:rsidP="0029441C">
            <w:pPr>
              <w:ind w:firstLine="289"/>
              <w:jc w:val="both"/>
            </w:pPr>
            <w:r w:rsidRPr="00F65380">
              <w:rPr>
                <w:b/>
                <w:color w:val="000000"/>
                <w:spacing w:val="2"/>
              </w:rPr>
              <w:t xml:space="preserve">4. отсутствует; </w:t>
            </w:r>
          </w:p>
        </w:tc>
        <w:tc>
          <w:tcPr>
            <w:tcW w:w="4939" w:type="dxa"/>
          </w:tcPr>
          <w:p w14:paraId="0F470B9A" w14:textId="77777777" w:rsidR="0029441C" w:rsidRPr="00F65380" w:rsidRDefault="0029441C" w:rsidP="0029441C">
            <w:pPr>
              <w:pStyle w:val="af4"/>
              <w:shd w:val="clear" w:color="auto" w:fill="FFFFFF"/>
              <w:spacing w:before="0" w:beforeAutospacing="0" w:after="0" w:afterAutospacing="0"/>
              <w:ind w:firstLine="289"/>
              <w:jc w:val="both"/>
              <w:textAlignment w:val="baseline"/>
              <w:rPr>
                <w:color w:val="000000"/>
                <w:spacing w:val="2"/>
              </w:rPr>
            </w:pPr>
            <w:r w:rsidRPr="00F65380">
              <w:rPr>
                <w:color w:val="000000"/>
                <w:spacing w:val="2"/>
              </w:rPr>
              <w:t>Статья 34. Субсидирование универсальных услуг связи</w:t>
            </w:r>
          </w:p>
          <w:p w14:paraId="3394D5B5" w14:textId="77777777" w:rsidR="0029441C" w:rsidRPr="00F65380" w:rsidRDefault="0029441C" w:rsidP="0029441C">
            <w:pPr>
              <w:pStyle w:val="af4"/>
              <w:shd w:val="clear" w:color="auto" w:fill="FFFFFF"/>
              <w:spacing w:before="0" w:beforeAutospacing="0" w:after="0" w:afterAutospacing="0"/>
              <w:ind w:firstLine="289"/>
              <w:jc w:val="both"/>
              <w:textAlignment w:val="baseline"/>
              <w:rPr>
                <w:color w:val="000000"/>
                <w:spacing w:val="2"/>
              </w:rPr>
            </w:pPr>
            <w:r w:rsidRPr="00F65380">
              <w:rPr>
                <w:color w:val="000000"/>
                <w:spacing w:val="2"/>
              </w:rPr>
              <w:t xml:space="preserve">   …</w:t>
            </w:r>
          </w:p>
          <w:p w14:paraId="3B919A6B" w14:textId="25994C7F" w:rsidR="0029441C" w:rsidRPr="00F65380" w:rsidRDefault="0029441C" w:rsidP="0029441C">
            <w:pPr>
              <w:shd w:val="clear" w:color="auto" w:fill="FFFFFF"/>
              <w:ind w:firstLine="289"/>
              <w:jc w:val="both"/>
              <w:textAlignment w:val="baseline"/>
              <w:rPr>
                <w:b/>
                <w:bCs/>
              </w:rPr>
            </w:pPr>
            <w:r w:rsidRPr="00F65380">
              <w:rPr>
                <w:b/>
                <w:color w:val="000000"/>
                <w:spacing w:val="2"/>
              </w:rPr>
              <w:t xml:space="preserve">4. </w:t>
            </w:r>
            <w:r w:rsidRPr="00F65380">
              <w:rPr>
                <w:b/>
                <w:color w:val="000000"/>
                <w:spacing w:val="2"/>
                <w:lang w:val="kk-KZ"/>
              </w:rPr>
              <w:t>С</w:t>
            </w:r>
            <w:proofErr w:type="spellStart"/>
            <w:r w:rsidRPr="00F65380">
              <w:rPr>
                <w:b/>
                <w:color w:val="000000"/>
                <w:spacing w:val="2"/>
              </w:rPr>
              <w:t>убсидирование</w:t>
            </w:r>
            <w:proofErr w:type="spellEnd"/>
            <w:r w:rsidRPr="00F65380">
              <w:rPr>
                <w:b/>
                <w:color w:val="000000"/>
                <w:spacing w:val="2"/>
                <w:lang w:val="kk-KZ"/>
              </w:rPr>
              <w:t xml:space="preserve"> услуг </w:t>
            </w:r>
            <w:proofErr w:type="gramStart"/>
            <w:r w:rsidRPr="00F65380">
              <w:rPr>
                <w:b/>
                <w:color w:val="000000"/>
                <w:spacing w:val="2"/>
                <w:lang w:val="kk-KZ"/>
              </w:rPr>
              <w:t>связи</w:t>
            </w:r>
            <w:r w:rsidRPr="00F65380">
              <w:rPr>
                <w:b/>
                <w:color w:val="000000"/>
                <w:spacing w:val="2"/>
              </w:rPr>
              <w:t xml:space="preserve"> </w:t>
            </w:r>
            <w:r w:rsidRPr="00F65380">
              <w:rPr>
                <w:b/>
                <w:bCs/>
                <w:color w:val="000000"/>
              </w:rPr>
              <w:t xml:space="preserve"> </w:t>
            </w:r>
            <w:r w:rsidRPr="00F65380">
              <w:rPr>
                <w:b/>
                <w:bCs/>
                <w:color w:val="000000"/>
                <w:lang w:val="kk-KZ"/>
              </w:rPr>
              <w:t>на</w:t>
            </w:r>
            <w:proofErr w:type="gramEnd"/>
            <w:r w:rsidRPr="00F65380">
              <w:rPr>
                <w:b/>
                <w:bCs/>
                <w:color w:val="000000"/>
                <w:lang w:val="kk-KZ"/>
              </w:rPr>
              <w:t xml:space="preserve"> </w:t>
            </w:r>
            <w:r w:rsidRPr="00F65380">
              <w:rPr>
                <w:b/>
                <w:bCs/>
                <w:color w:val="000000"/>
              </w:rPr>
              <w:t>сельскохозяйственных</w:t>
            </w:r>
            <w:r w:rsidRPr="00F65380">
              <w:rPr>
                <w:b/>
                <w:bCs/>
                <w:color w:val="000000"/>
                <w:lang w:val="kk-KZ"/>
              </w:rPr>
              <w:t xml:space="preserve"> и</w:t>
            </w:r>
            <w:r w:rsidRPr="00F65380">
              <w:rPr>
                <w:b/>
                <w:bCs/>
                <w:color w:val="000000"/>
              </w:rPr>
              <w:t xml:space="preserve"> промышленных объектах</w:t>
            </w:r>
            <w:r w:rsidRPr="00F65380">
              <w:rPr>
                <w:b/>
                <w:color w:val="000000"/>
                <w:spacing w:val="1"/>
              </w:rPr>
              <w:t xml:space="preserve"> по возмещению части расходов при </w:t>
            </w:r>
            <w:proofErr w:type="spellStart"/>
            <w:r w:rsidRPr="00F65380">
              <w:rPr>
                <w:b/>
                <w:color w:val="000000"/>
                <w:spacing w:val="1"/>
              </w:rPr>
              <w:t>цифровизации</w:t>
            </w:r>
            <w:proofErr w:type="spellEnd"/>
            <w:r w:rsidRPr="00F65380">
              <w:rPr>
                <w:b/>
                <w:color w:val="000000"/>
                <w:spacing w:val="1"/>
              </w:rPr>
              <w:t>.</w:t>
            </w:r>
          </w:p>
        </w:tc>
        <w:tc>
          <w:tcPr>
            <w:tcW w:w="3969" w:type="dxa"/>
          </w:tcPr>
          <w:p w14:paraId="2C525AF2" w14:textId="77777777" w:rsidR="0029441C" w:rsidRPr="00F65380" w:rsidRDefault="0029441C" w:rsidP="0029441C">
            <w:pPr>
              <w:ind w:firstLine="289"/>
              <w:jc w:val="both"/>
            </w:pPr>
            <w:r w:rsidRPr="00F65380">
              <w:t xml:space="preserve">Одним из задач Национального проекта «Технологический рывок за счет </w:t>
            </w:r>
            <w:proofErr w:type="spellStart"/>
            <w:r w:rsidRPr="00F65380">
              <w:t>цифровизации</w:t>
            </w:r>
            <w:proofErr w:type="spellEnd"/>
            <w:r w:rsidRPr="00F65380">
              <w:t>, науки и инноваций» является обеспечение роста «Доли сельскохозяйственных, промышленных и обрабатывающих предприятий, на базе которых установлено оборудование связи, от общего числа сельскохозяйственных товаропроизводителей» (33 пункт).</w:t>
            </w:r>
          </w:p>
          <w:p w14:paraId="6E77C3B0" w14:textId="77777777" w:rsidR="0029441C" w:rsidRPr="00F65380" w:rsidRDefault="0029441C" w:rsidP="0029441C">
            <w:pPr>
              <w:ind w:firstLine="289"/>
              <w:jc w:val="both"/>
            </w:pPr>
            <w:r w:rsidRPr="00F65380">
              <w:t xml:space="preserve">Для реализации данной задачи необходимо внести изменения в законодательство по субсидированию услуг связи </w:t>
            </w:r>
            <w:r w:rsidRPr="00F65380">
              <w:lastRenderedPageBreak/>
              <w:t>сельскохозяйственных товаропроизводителей, а также на предприятиях обрабатывающей промышленности.</w:t>
            </w:r>
          </w:p>
          <w:p w14:paraId="5BDDC07A" w14:textId="039B259C" w:rsidR="0029441C" w:rsidRPr="00F65380" w:rsidRDefault="0029441C" w:rsidP="0029441C">
            <w:pPr>
              <w:ind w:firstLine="289"/>
              <w:jc w:val="both"/>
            </w:pPr>
            <w:r w:rsidRPr="00F65380">
              <w:t>В связи с чем, разработана соответствующая поправка в ЗРК «О Связи».</w:t>
            </w:r>
          </w:p>
        </w:tc>
      </w:tr>
      <w:tr w:rsidR="0029441C" w:rsidRPr="00F65380" w14:paraId="6469D9F8" w14:textId="77777777" w:rsidTr="005072FF">
        <w:tc>
          <w:tcPr>
            <w:tcW w:w="16018" w:type="dxa"/>
            <w:gridSpan w:val="5"/>
          </w:tcPr>
          <w:p w14:paraId="02264BD7" w14:textId="77777777" w:rsidR="0029441C" w:rsidRPr="00F65380" w:rsidRDefault="0029441C" w:rsidP="0029441C">
            <w:pPr>
              <w:pStyle w:val="Default"/>
              <w:ind w:firstLine="289"/>
              <w:jc w:val="center"/>
              <w:rPr>
                <w:b/>
              </w:rPr>
            </w:pPr>
          </w:p>
          <w:p w14:paraId="1C56C4A2" w14:textId="577DC1A7" w:rsidR="0029441C" w:rsidRPr="00F65380" w:rsidRDefault="0029441C" w:rsidP="0029441C">
            <w:pPr>
              <w:pStyle w:val="Default"/>
              <w:ind w:firstLine="289"/>
              <w:jc w:val="center"/>
              <w:rPr>
                <w:b/>
              </w:rPr>
            </w:pPr>
            <w:r w:rsidRPr="00F65380">
              <w:rPr>
                <w:b/>
              </w:rPr>
              <w:t>12. Закон Республики Казахстан от 12 января 2007 года «О национальных реестрах идентификационных номеров»</w:t>
            </w:r>
          </w:p>
          <w:p w14:paraId="083E986A" w14:textId="1A071253" w:rsidR="0029441C" w:rsidRPr="00F65380" w:rsidRDefault="0029441C" w:rsidP="0029441C">
            <w:pPr>
              <w:pStyle w:val="Default"/>
              <w:ind w:firstLine="289"/>
              <w:jc w:val="center"/>
              <w:rPr>
                <w:rFonts w:eastAsia="Times New Roman"/>
                <w:color w:val="auto"/>
                <w:lang w:eastAsia="ru-RU"/>
              </w:rPr>
            </w:pPr>
          </w:p>
        </w:tc>
      </w:tr>
      <w:tr w:rsidR="0029441C" w:rsidRPr="00F65380" w14:paraId="4E99E330" w14:textId="77777777" w:rsidTr="00123601">
        <w:tc>
          <w:tcPr>
            <w:tcW w:w="730" w:type="dxa"/>
          </w:tcPr>
          <w:p w14:paraId="21AA9939"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D764E39" w14:textId="77777777" w:rsidR="0029441C" w:rsidRPr="00F65380" w:rsidRDefault="0029441C" w:rsidP="0029441C">
            <w:pPr>
              <w:jc w:val="center"/>
            </w:pPr>
            <w:r w:rsidRPr="00F65380">
              <w:t xml:space="preserve">Подпункт </w:t>
            </w:r>
          </w:p>
          <w:p w14:paraId="28C4E6E4" w14:textId="17150BE7" w:rsidR="0029441C" w:rsidRPr="00F65380" w:rsidRDefault="0029441C" w:rsidP="0029441C">
            <w:pPr>
              <w:jc w:val="center"/>
            </w:pPr>
            <w:r w:rsidRPr="00F65380">
              <w:t>1-1) пункта 3 статьи 9</w:t>
            </w:r>
          </w:p>
        </w:tc>
        <w:tc>
          <w:tcPr>
            <w:tcW w:w="4841" w:type="dxa"/>
          </w:tcPr>
          <w:p w14:paraId="483DFCFA" w14:textId="77777777" w:rsidR="0029441C" w:rsidRPr="00F65380" w:rsidRDefault="0029441C" w:rsidP="0029441C">
            <w:pPr>
              <w:ind w:firstLine="289"/>
              <w:jc w:val="both"/>
              <w:rPr>
                <w:shd w:val="clear" w:color="auto" w:fill="FFFFFF"/>
              </w:rPr>
            </w:pPr>
            <w:r w:rsidRPr="00F65380">
              <w:rPr>
                <w:shd w:val="clear" w:color="auto" w:fill="FFFFFF"/>
              </w:rPr>
              <w:t>Статья 9. Формирование идентификационного номера</w:t>
            </w:r>
          </w:p>
          <w:p w14:paraId="37F5F8E2" w14:textId="77777777" w:rsidR="0029441C" w:rsidRPr="00F65380" w:rsidRDefault="0029441C" w:rsidP="0029441C">
            <w:pPr>
              <w:ind w:firstLine="289"/>
              <w:jc w:val="both"/>
              <w:rPr>
                <w:shd w:val="clear" w:color="auto" w:fill="FFFFFF"/>
              </w:rPr>
            </w:pPr>
            <w:r w:rsidRPr="00F65380">
              <w:rPr>
                <w:shd w:val="clear" w:color="auto" w:fill="FFFFFF"/>
              </w:rPr>
              <w:t>…</w:t>
            </w:r>
          </w:p>
          <w:p w14:paraId="7BC25870" w14:textId="77777777" w:rsidR="0029441C" w:rsidRPr="00F65380" w:rsidRDefault="0029441C" w:rsidP="0029441C">
            <w:pPr>
              <w:ind w:firstLine="289"/>
              <w:jc w:val="both"/>
              <w:rPr>
                <w:shd w:val="clear" w:color="auto" w:fill="FFFFFF"/>
              </w:rPr>
            </w:pPr>
            <w:r w:rsidRPr="00F65380">
              <w:rPr>
                <w:shd w:val="clear" w:color="auto" w:fill="FFFFFF"/>
              </w:rPr>
              <w:t xml:space="preserve">  3. Документами с индивидуальным идентификационным номером являются:</w:t>
            </w:r>
          </w:p>
          <w:p w14:paraId="24DA81BC" w14:textId="694F2A40" w:rsidR="0029441C" w:rsidRPr="00F65380" w:rsidRDefault="0029441C" w:rsidP="0029441C">
            <w:pPr>
              <w:ind w:firstLine="289"/>
              <w:jc w:val="both"/>
              <w:rPr>
                <w:b/>
                <w:shd w:val="clear" w:color="auto" w:fill="FFFFFF"/>
              </w:rPr>
            </w:pPr>
            <w:r w:rsidRPr="00F65380">
              <w:rPr>
                <w:b/>
                <w:shd w:val="clear" w:color="auto" w:fill="FFFFFF"/>
              </w:rPr>
              <w:t>1-1) отсутствует;</w:t>
            </w:r>
          </w:p>
        </w:tc>
        <w:tc>
          <w:tcPr>
            <w:tcW w:w="4939" w:type="dxa"/>
          </w:tcPr>
          <w:p w14:paraId="2CF0DEFB" w14:textId="77777777" w:rsidR="0029441C" w:rsidRPr="00F65380" w:rsidRDefault="0029441C" w:rsidP="0029441C">
            <w:pPr>
              <w:ind w:firstLine="289"/>
              <w:jc w:val="both"/>
              <w:rPr>
                <w:shd w:val="clear" w:color="auto" w:fill="FFFFFF"/>
              </w:rPr>
            </w:pPr>
            <w:r w:rsidRPr="00F65380">
              <w:rPr>
                <w:shd w:val="clear" w:color="auto" w:fill="FFFFFF"/>
              </w:rPr>
              <w:t>Статья 9. Формирование идентификационного номера</w:t>
            </w:r>
          </w:p>
          <w:p w14:paraId="2FA701D3" w14:textId="77777777" w:rsidR="0029441C" w:rsidRPr="00F65380" w:rsidRDefault="0029441C" w:rsidP="0029441C">
            <w:pPr>
              <w:ind w:firstLine="289"/>
              <w:jc w:val="both"/>
              <w:rPr>
                <w:shd w:val="clear" w:color="auto" w:fill="FFFFFF"/>
              </w:rPr>
            </w:pPr>
            <w:r w:rsidRPr="00F65380">
              <w:rPr>
                <w:shd w:val="clear" w:color="auto" w:fill="FFFFFF"/>
              </w:rPr>
              <w:t>…</w:t>
            </w:r>
          </w:p>
          <w:p w14:paraId="34FDCFCC" w14:textId="77777777" w:rsidR="0029441C" w:rsidRPr="00F65380" w:rsidRDefault="0029441C" w:rsidP="0029441C">
            <w:pPr>
              <w:ind w:firstLine="289"/>
              <w:jc w:val="both"/>
              <w:rPr>
                <w:shd w:val="clear" w:color="auto" w:fill="FFFFFF"/>
              </w:rPr>
            </w:pPr>
            <w:r w:rsidRPr="00F65380">
              <w:rPr>
                <w:shd w:val="clear" w:color="auto" w:fill="FFFFFF"/>
              </w:rPr>
              <w:t xml:space="preserve">  3. Документами с индивидуальным идентификационным номером являются:</w:t>
            </w:r>
          </w:p>
          <w:p w14:paraId="6DAFD905" w14:textId="2B0AF418" w:rsidR="0029441C" w:rsidRPr="00F65380" w:rsidRDefault="0029441C" w:rsidP="0029441C">
            <w:pPr>
              <w:ind w:firstLine="289"/>
              <w:jc w:val="both"/>
              <w:rPr>
                <w:b/>
                <w:bCs/>
              </w:rPr>
            </w:pPr>
            <w:r w:rsidRPr="00F65380">
              <w:rPr>
                <w:b/>
                <w:shd w:val="clear" w:color="auto" w:fill="FFFFFF"/>
              </w:rPr>
              <w:t>1-1) медицинское свидетельство о рождении ребенка;</w:t>
            </w:r>
          </w:p>
        </w:tc>
        <w:tc>
          <w:tcPr>
            <w:tcW w:w="3969" w:type="dxa"/>
            <w:vMerge w:val="restart"/>
          </w:tcPr>
          <w:p w14:paraId="0F327E62" w14:textId="77777777" w:rsidR="0029441C" w:rsidRPr="00F65380" w:rsidRDefault="0029441C" w:rsidP="0029441C">
            <w:pPr>
              <w:pStyle w:val="af2"/>
              <w:ind w:firstLine="72"/>
              <w:jc w:val="both"/>
              <w:rPr>
                <w:rFonts w:ascii="Times New Roman" w:hAnsi="Times New Roman"/>
                <w:sz w:val="24"/>
                <w:szCs w:val="24"/>
                <w:lang w:val="ru-RU"/>
              </w:rPr>
            </w:pPr>
            <w:r w:rsidRPr="00F65380">
              <w:rPr>
                <w:rFonts w:ascii="Times New Roman" w:hAnsi="Times New Roman"/>
                <w:sz w:val="24"/>
                <w:szCs w:val="24"/>
                <w:lang w:val="ru-RU"/>
              </w:rPr>
              <w:t xml:space="preserve">ИИН неразрывно связан с данными физического лица, который формируется для сохранения сведений, относящихся к определенному физическому лицу. При выдаче ИИН новорожденным будут исключены риски утери персональных данных новорожденных, невозможности их идентификации, а также </w:t>
            </w:r>
            <w:proofErr w:type="spellStart"/>
            <w:r w:rsidRPr="00F65380">
              <w:rPr>
                <w:rFonts w:ascii="Times New Roman" w:hAnsi="Times New Roman"/>
                <w:sz w:val="24"/>
                <w:szCs w:val="24"/>
                <w:lang w:val="ru-RU"/>
              </w:rPr>
              <w:t>вовлечени</w:t>
            </w:r>
            <w:proofErr w:type="spellEnd"/>
            <w:r w:rsidRPr="00F65380">
              <w:rPr>
                <w:rFonts w:ascii="Times New Roman" w:hAnsi="Times New Roman"/>
                <w:sz w:val="24"/>
                <w:szCs w:val="24"/>
                <w:lang w:val="kk-KZ"/>
              </w:rPr>
              <w:t>я</w:t>
            </w:r>
            <w:r w:rsidRPr="00F65380">
              <w:rPr>
                <w:rFonts w:ascii="Times New Roman" w:hAnsi="Times New Roman"/>
                <w:sz w:val="24"/>
                <w:szCs w:val="24"/>
                <w:lang w:val="ru-RU"/>
              </w:rPr>
              <w:t xml:space="preserve"> их в возможные мошеннические действия.</w:t>
            </w:r>
          </w:p>
          <w:p w14:paraId="1F271EAA" w14:textId="77777777" w:rsidR="0029441C" w:rsidRPr="00F65380" w:rsidRDefault="0029441C" w:rsidP="0029441C">
            <w:pPr>
              <w:pStyle w:val="af2"/>
              <w:ind w:firstLine="72"/>
              <w:jc w:val="both"/>
              <w:rPr>
                <w:rFonts w:ascii="Times New Roman" w:hAnsi="Times New Roman"/>
                <w:sz w:val="24"/>
                <w:szCs w:val="24"/>
                <w:lang w:val="ru-RU"/>
              </w:rPr>
            </w:pPr>
            <w:r w:rsidRPr="00F65380">
              <w:rPr>
                <w:rFonts w:ascii="Times New Roman" w:hAnsi="Times New Roman"/>
                <w:sz w:val="24"/>
                <w:szCs w:val="24"/>
                <w:lang w:val="ru-RU"/>
              </w:rPr>
              <w:t xml:space="preserve">В рамках реализации работ по присвоению ИИН при рождении ребенка планируется автоматическая регистрация актовой записи с генерацией ИИН без фамилии, имени, отчества (при </w:t>
            </w:r>
            <w:r w:rsidRPr="00F65380">
              <w:rPr>
                <w:rFonts w:ascii="Times New Roman" w:hAnsi="Times New Roman"/>
                <w:sz w:val="24"/>
                <w:szCs w:val="24"/>
                <w:lang w:val="kk-KZ"/>
              </w:rPr>
              <w:t xml:space="preserve">его </w:t>
            </w:r>
            <w:r w:rsidRPr="00F65380">
              <w:rPr>
                <w:rFonts w:ascii="Times New Roman" w:hAnsi="Times New Roman"/>
                <w:sz w:val="24"/>
                <w:szCs w:val="24"/>
                <w:lang w:val="ru-RU"/>
              </w:rPr>
              <w:t xml:space="preserve">наличии) ребенка. </w:t>
            </w:r>
          </w:p>
          <w:p w14:paraId="3AD027EA" w14:textId="77777777" w:rsidR="0029441C" w:rsidRPr="00F65380" w:rsidRDefault="0029441C" w:rsidP="0029441C">
            <w:pPr>
              <w:pStyle w:val="af2"/>
              <w:ind w:firstLine="72"/>
              <w:jc w:val="both"/>
              <w:rPr>
                <w:rFonts w:ascii="Times New Roman" w:hAnsi="Times New Roman"/>
                <w:sz w:val="24"/>
                <w:szCs w:val="24"/>
                <w:lang w:val="ru-RU"/>
              </w:rPr>
            </w:pPr>
            <w:r w:rsidRPr="00F65380">
              <w:rPr>
                <w:rFonts w:ascii="Times New Roman" w:hAnsi="Times New Roman"/>
                <w:sz w:val="24"/>
                <w:szCs w:val="24"/>
                <w:lang w:val="ru-RU"/>
              </w:rPr>
              <w:t xml:space="preserve">Механизм </w:t>
            </w:r>
            <w:r w:rsidRPr="00F65380">
              <w:rPr>
                <w:rFonts w:ascii="Times New Roman" w:hAnsi="Times New Roman"/>
                <w:sz w:val="24"/>
                <w:szCs w:val="24"/>
                <w:lang w:val="kk-KZ"/>
              </w:rPr>
              <w:t xml:space="preserve">автоматической регистрации актовой записи </w:t>
            </w:r>
            <w:r w:rsidRPr="00F65380">
              <w:rPr>
                <w:rFonts w:ascii="Times New Roman" w:hAnsi="Times New Roman"/>
                <w:sz w:val="24"/>
                <w:szCs w:val="24"/>
                <w:lang w:val="ru-RU"/>
              </w:rPr>
              <w:t xml:space="preserve">будет выглядеть следующим образом. </w:t>
            </w:r>
            <w:r w:rsidRPr="00F65380">
              <w:rPr>
                <w:rFonts w:ascii="Times New Roman" w:hAnsi="Times New Roman"/>
                <w:sz w:val="24"/>
                <w:szCs w:val="24"/>
                <w:lang w:val="kk-KZ"/>
              </w:rPr>
              <w:t>И</w:t>
            </w:r>
            <w:proofErr w:type="spellStart"/>
            <w:r w:rsidRPr="00F65380">
              <w:rPr>
                <w:rFonts w:ascii="Times New Roman" w:hAnsi="Times New Roman"/>
                <w:sz w:val="24"/>
                <w:szCs w:val="24"/>
                <w:lang w:val="ru-RU"/>
              </w:rPr>
              <w:t>нформационной</w:t>
            </w:r>
            <w:proofErr w:type="spellEnd"/>
            <w:r w:rsidRPr="00F65380">
              <w:rPr>
                <w:rFonts w:ascii="Times New Roman" w:hAnsi="Times New Roman"/>
                <w:sz w:val="24"/>
                <w:szCs w:val="24"/>
                <w:lang w:val="ru-RU"/>
              </w:rPr>
              <w:t xml:space="preserve"> системой «Регистрационный пункт ЗАГС» регистрируется актовая запись о рождении (заполняются анкетные </w:t>
            </w:r>
            <w:r w:rsidRPr="00F65380">
              <w:rPr>
                <w:rFonts w:ascii="Times New Roman" w:hAnsi="Times New Roman"/>
                <w:sz w:val="24"/>
                <w:szCs w:val="24"/>
                <w:lang w:val="ru-RU"/>
              </w:rPr>
              <w:lastRenderedPageBreak/>
              <w:t>данные родителей, без фамилии, имени, отчества (при</w:t>
            </w:r>
            <w:r w:rsidRPr="00F65380">
              <w:rPr>
                <w:rFonts w:ascii="Times New Roman" w:hAnsi="Times New Roman"/>
                <w:sz w:val="24"/>
                <w:szCs w:val="24"/>
                <w:lang w:val="kk-KZ"/>
              </w:rPr>
              <w:t xml:space="preserve"> его</w:t>
            </w:r>
            <w:r w:rsidRPr="00F65380">
              <w:rPr>
                <w:rFonts w:ascii="Times New Roman" w:hAnsi="Times New Roman"/>
                <w:sz w:val="24"/>
                <w:szCs w:val="24"/>
                <w:lang w:val="ru-RU"/>
              </w:rPr>
              <w:t xml:space="preserve"> наличии) ребенка) на основании медицинского свидетельства о рождении и формируется ИИН через систему документирования населения М</w:t>
            </w:r>
            <w:r w:rsidRPr="00F65380">
              <w:rPr>
                <w:rFonts w:ascii="Times New Roman" w:hAnsi="Times New Roman"/>
                <w:sz w:val="24"/>
                <w:szCs w:val="24"/>
                <w:lang w:val="kk-KZ"/>
              </w:rPr>
              <w:t>инистерства внутренних дел Республики Казахстан</w:t>
            </w:r>
            <w:r w:rsidRPr="00F65380">
              <w:rPr>
                <w:rFonts w:ascii="Times New Roman" w:hAnsi="Times New Roman"/>
                <w:sz w:val="24"/>
                <w:szCs w:val="24"/>
                <w:lang w:val="ru-RU"/>
              </w:rPr>
              <w:t xml:space="preserve">, то есть ИИН формируется на основании актовой записи о рождении. </w:t>
            </w:r>
          </w:p>
          <w:p w14:paraId="0E2578D9" w14:textId="77777777" w:rsidR="0029441C" w:rsidRPr="00F65380" w:rsidRDefault="0029441C" w:rsidP="0029441C">
            <w:pPr>
              <w:pStyle w:val="Default"/>
              <w:ind w:firstLine="72"/>
              <w:jc w:val="both"/>
              <w:rPr>
                <w:rFonts w:eastAsia="Times New Roman"/>
                <w:color w:val="auto"/>
                <w:lang w:eastAsia="ru-RU"/>
              </w:rPr>
            </w:pPr>
          </w:p>
        </w:tc>
      </w:tr>
      <w:tr w:rsidR="0029441C" w:rsidRPr="00F65380" w14:paraId="4E27EB8A" w14:textId="77777777" w:rsidTr="00123601">
        <w:tc>
          <w:tcPr>
            <w:tcW w:w="730" w:type="dxa"/>
          </w:tcPr>
          <w:p w14:paraId="05D80B07"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E3B06AC" w14:textId="77777777" w:rsidR="0029441C" w:rsidRPr="00F65380" w:rsidRDefault="0029441C" w:rsidP="0029441C">
            <w:pPr>
              <w:jc w:val="center"/>
            </w:pPr>
            <w:r w:rsidRPr="00F65380">
              <w:t xml:space="preserve">Подпункт </w:t>
            </w:r>
          </w:p>
          <w:p w14:paraId="4C2BC204" w14:textId="2584D789" w:rsidR="0029441C" w:rsidRPr="00F65380" w:rsidRDefault="0029441C" w:rsidP="0029441C">
            <w:pPr>
              <w:jc w:val="center"/>
            </w:pPr>
            <w:r w:rsidRPr="00F65380">
              <w:t>4) пункта 6 статьи 9</w:t>
            </w:r>
          </w:p>
        </w:tc>
        <w:tc>
          <w:tcPr>
            <w:tcW w:w="4841" w:type="dxa"/>
          </w:tcPr>
          <w:p w14:paraId="3946D032" w14:textId="77777777" w:rsidR="0029441C" w:rsidRPr="00F65380" w:rsidRDefault="0029441C" w:rsidP="0029441C">
            <w:pPr>
              <w:ind w:firstLine="289"/>
              <w:jc w:val="both"/>
              <w:rPr>
                <w:shd w:val="clear" w:color="auto" w:fill="FFFFFF"/>
              </w:rPr>
            </w:pPr>
            <w:r w:rsidRPr="00F65380">
              <w:rPr>
                <w:shd w:val="clear" w:color="auto" w:fill="FFFFFF"/>
              </w:rPr>
              <w:t>Статья 9. Формирование идентификационного номера</w:t>
            </w:r>
          </w:p>
          <w:p w14:paraId="6CADF08B" w14:textId="77777777" w:rsidR="0029441C" w:rsidRPr="00F65380" w:rsidRDefault="0029441C" w:rsidP="0029441C">
            <w:pPr>
              <w:ind w:firstLine="289"/>
              <w:jc w:val="both"/>
              <w:rPr>
                <w:shd w:val="clear" w:color="auto" w:fill="FFFFFF"/>
              </w:rPr>
            </w:pPr>
            <w:r w:rsidRPr="00F65380">
              <w:rPr>
                <w:shd w:val="clear" w:color="auto" w:fill="FFFFFF"/>
              </w:rPr>
              <w:t>…</w:t>
            </w:r>
          </w:p>
          <w:p w14:paraId="7BAD38FC" w14:textId="77777777" w:rsidR="0029441C" w:rsidRPr="00F65380" w:rsidRDefault="0029441C" w:rsidP="0029441C">
            <w:pPr>
              <w:ind w:firstLine="289"/>
              <w:jc w:val="both"/>
              <w:rPr>
                <w:shd w:val="clear" w:color="auto" w:fill="FFFFFF"/>
              </w:rPr>
            </w:pPr>
            <w:r w:rsidRPr="00F65380">
              <w:rPr>
                <w:shd w:val="clear" w:color="auto" w:fill="FFFFFF"/>
              </w:rPr>
              <w:t xml:space="preserve">  6. Формирование индивидуального идентификационного номера осуществляется:</w:t>
            </w:r>
          </w:p>
          <w:p w14:paraId="4A999E70" w14:textId="77777777" w:rsidR="0029441C" w:rsidRPr="00F65380" w:rsidRDefault="0029441C" w:rsidP="0029441C">
            <w:pPr>
              <w:ind w:firstLine="289"/>
              <w:jc w:val="both"/>
              <w:rPr>
                <w:shd w:val="clear" w:color="auto" w:fill="FFFFFF"/>
              </w:rPr>
            </w:pPr>
            <w:r w:rsidRPr="00F65380">
              <w:rPr>
                <w:shd w:val="clear" w:color="auto" w:fill="FFFFFF"/>
              </w:rPr>
              <w:t>…</w:t>
            </w:r>
          </w:p>
          <w:p w14:paraId="45BEEF51" w14:textId="4D91AD29" w:rsidR="0029441C" w:rsidRPr="00F65380" w:rsidRDefault="0029441C" w:rsidP="0029441C">
            <w:pPr>
              <w:ind w:firstLine="289"/>
              <w:jc w:val="both"/>
              <w:rPr>
                <w:shd w:val="clear" w:color="auto" w:fill="FFFFFF"/>
              </w:rPr>
            </w:pPr>
            <w:r w:rsidRPr="00F65380">
              <w:rPr>
                <w:b/>
                <w:shd w:val="clear" w:color="auto" w:fill="FFFFFF"/>
              </w:rPr>
              <w:t>4) отсутствует.</w:t>
            </w:r>
          </w:p>
        </w:tc>
        <w:tc>
          <w:tcPr>
            <w:tcW w:w="4939" w:type="dxa"/>
          </w:tcPr>
          <w:p w14:paraId="5DC24AD5" w14:textId="77777777" w:rsidR="0029441C" w:rsidRPr="00F65380" w:rsidRDefault="0029441C" w:rsidP="0029441C">
            <w:pPr>
              <w:ind w:firstLine="289"/>
              <w:jc w:val="both"/>
              <w:rPr>
                <w:shd w:val="clear" w:color="auto" w:fill="FFFFFF"/>
              </w:rPr>
            </w:pPr>
            <w:r w:rsidRPr="00F65380">
              <w:rPr>
                <w:shd w:val="clear" w:color="auto" w:fill="FFFFFF"/>
              </w:rPr>
              <w:t>Статья 9. Формирование идентификационного номера</w:t>
            </w:r>
          </w:p>
          <w:p w14:paraId="01BDC51E" w14:textId="77777777" w:rsidR="0029441C" w:rsidRPr="00F65380" w:rsidRDefault="0029441C" w:rsidP="0029441C">
            <w:pPr>
              <w:ind w:firstLine="289"/>
              <w:jc w:val="both"/>
              <w:rPr>
                <w:shd w:val="clear" w:color="auto" w:fill="FFFFFF"/>
              </w:rPr>
            </w:pPr>
            <w:r w:rsidRPr="00F65380">
              <w:rPr>
                <w:shd w:val="clear" w:color="auto" w:fill="FFFFFF"/>
              </w:rPr>
              <w:t>…</w:t>
            </w:r>
          </w:p>
          <w:p w14:paraId="683FCD6A" w14:textId="77777777" w:rsidR="0029441C" w:rsidRPr="00F65380" w:rsidRDefault="0029441C" w:rsidP="0029441C">
            <w:pPr>
              <w:ind w:firstLine="289"/>
              <w:jc w:val="both"/>
              <w:rPr>
                <w:shd w:val="clear" w:color="auto" w:fill="FFFFFF"/>
              </w:rPr>
            </w:pPr>
            <w:r w:rsidRPr="00F65380">
              <w:rPr>
                <w:shd w:val="clear" w:color="auto" w:fill="FFFFFF"/>
              </w:rPr>
              <w:t xml:space="preserve">  6. Формирование индивидуального идентификационного номера осуществляется:</w:t>
            </w:r>
          </w:p>
          <w:p w14:paraId="72B83A37" w14:textId="77777777" w:rsidR="0029441C" w:rsidRPr="00F65380" w:rsidRDefault="0029441C" w:rsidP="0029441C">
            <w:pPr>
              <w:ind w:firstLine="289"/>
              <w:jc w:val="both"/>
              <w:rPr>
                <w:shd w:val="clear" w:color="auto" w:fill="FFFFFF"/>
              </w:rPr>
            </w:pPr>
            <w:r w:rsidRPr="00F65380">
              <w:rPr>
                <w:shd w:val="clear" w:color="auto" w:fill="FFFFFF"/>
              </w:rPr>
              <w:t>…</w:t>
            </w:r>
          </w:p>
          <w:p w14:paraId="48EFC46D" w14:textId="29F4DB7C" w:rsidR="0029441C" w:rsidRPr="00F65380" w:rsidRDefault="0029441C" w:rsidP="0029441C">
            <w:pPr>
              <w:ind w:firstLine="289"/>
              <w:jc w:val="both"/>
              <w:rPr>
                <w:shd w:val="clear" w:color="auto" w:fill="FFFFFF"/>
              </w:rPr>
            </w:pPr>
            <w:r w:rsidRPr="00F65380">
              <w:rPr>
                <w:b/>
                <w:shd w:val="clear" w:color="auto" w:fill="FFFFFF"/>
              </w:rPr>
              <w:t>4) при рождении ребенка и выдаче медицинского свидетельства о рождении.</w:t>
            </w:r>
          </w:p>
        </w:tc>
        <w:tc>
          <w:tcPr>
            <w:tcW w:w="3969" w:type="dxa"/>
            <w:vMerge/>
          </w:tcPr>
          <w:p w14:paraId="314F66CF" w14:textId="77777777" w:rsidR="0029441C" w:rsidRPr="00F65380" w:rsidRDefault="0029441C" w:rsidP="0029441C">
            <w:pPr>
              <w:pStyle w:val="af2"/>
              <w:ind w:firstLine="72"/>
              <w:jc w:val="both"/>
              <w:rPr>
                <w:rFonts w:ascii="Times New Roman" w:hAnsi="Times New Roman"/>
                <w:sz w:val="24"/>
                <w:szCs w:val="24"/>
                <w:lang w:val="ru-RU"/>
              </w:rPr>
            </w:pPr>
          </w:p>
        </w:tc>
      </w:tr>
      <w:tr w:rsidR="0029441C" w:rsidRPr="00F65380" w14:paraId="1EC7693F" w14:textId="77777777" w:rsidTr="00123601">
        <w:tc>
          <w:tcPr>
            <w:tcW w:w="16018" w:type="dxa"/>
            <w:gridSpan w:val="5"/>
          </w:tcPr>
          <w:p w14:paraId="2FB1E187" w14:textId="77777777" w:rsidR="0029441C" w:rsidRPr="00F65380" w:rsidRDefault="0029441C" w:rsidP="0029441C">
            <w:pPr>
              <w:ind w:firstLine="289"/>
              <w:jc w:val="center"/>
              <w:rPr>
                <w:b/>
              </w:rPr>
            </w:pPr>
          </w:p>
          <w:p w14:paraId="5625BC00" w14:textId="7AB88283" w:rsidR="0029441C" w:rsidRPr="00F65380" w:rsidRDefault="0029441C" w:rsidP="0029441C">
            <w:pPr>
              <w:ind w:firstLine="289"/>
              <w:jc w:val="center"/>
              <w:rPr>
                <w:b/>
              </w:rPr>
            </w:pPr>
            <w:r w:rsidRPr="00F65380">
              <w:rPr>
                <w:b/>
              </w:rPr>
              <w:t>13. Закон Республики Казахстан от 27 июля 2007 года «Об образовании»</w:t>
            </w:r>
          </w:p>
          <w:p w14:paraId="00AA428A" w14:textId="77777777" w:rsidR="0029441C" w:rsidRPr="00F65380" w:rsidRDefault="0029441C" w:rsidP="0029441C">
            <w:pPr>
              <w:ind w:firstLine="289"/>
              <w:jc w:val="center"/>
            </w:pPr>
          </w:p>
        </w:tc>
      </w:tr>
      <w:tr w:rsidR="0029441C" w:rsidRPr="00F65380" w14:paraId="4439AD1A" w14:textId="77777777" w:rsidTr="00123601">
        <w:tc>
          <w:tcPr>
            <w:tcW w:w="730" w:type="dxa"/>
          </w:tcPr>
          <w:p w14:paraId="5CF40260"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180C04BA" w14:textId="77E8BF42" w:rsidR="0029441C" w:rsidRPr="00F65380" w:rsidRDefault="0029441C" w:rsidP="0029441C">
            <w:pPr>
              <w:shd w:val="clear" w:color="auto" w:fill="FFFFFF"/>
              <w:tabs>
                <w:tab w:val="left" w:pos="2587"/>
              </w:tabs>
              <w:ind w:firstLine="327"/>
              <w:contextualSpacing/>
              <w:jc w:val="center"/>
              <w:textAlignment w:val="baseline"/>
            </w:pPr>
            <w:r w:rsidRPr="00F65380">
              <w:t>Подпункт 21-4) статьи 1</w:t>
            </w:r>
          </w:p>
        </w:tc>
        <w:tc>
          <w:tcPr>
            <w:tcW w:w="4841" w:type="dxa"/>
          </w:tcPr>
          <w:p w14:paraId="36FE48AE"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Статья 1. Основные понятия, используемые в настоящем Законе</w:t>
            </w:r>
          </w:p>
          <w:p w14:paraId="5436FEDF"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В настоящем Законе используются следующие основные понятия:</w:t>
            </w:r>
          </w:p>
          <w:p w14:paraId="5CDC8BAC"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w:t>
            </w:r>
          </w:p>
          <w:p w14:paraId="201E23F8" w14:textId="13E73D73"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 xml:space="preserve">21-4) </w:t>
            </w:r>
            <w:proofErr w:type="spellStart"/>
            <w:r w:rsidRPr="00F65380">
              <w:rPr>
                <w:spacing w:val="2"/>
              </w:rPr>
              <w:t>эндаумент</w:t>
            </w:r>
            <w:proofErr w:type="spellEnd"/>
            <w:r w:rsidRPr="00F65380">
              <w:rPr>
                <w:spacing w:val="2"/>
              </w:rPr>
              <w:t>-фонд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tc>
        <w:tc>
          <w:tcPr>
            <w:tcW w:w="4939" w:type="dxa"/>
          </w:tcPr>
          <w:p w14:paraId="292D10D6"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Статья 1. Основные понятия, используемые в настоящем Законе</w:t>
            </w:r>
          </w:p>
          <w:p w14:paraId="40EBB417"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В настоящем Законе используются следующие основные понятия:</w:t>
            </w:r>
          </w:p>
          <w:p w14:paraId="2D68A1BC"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w:t>
            </w:r>
          </w:p>
          <w:p w14:paraId="3F56B71D" w14:textId="221178CC"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 xml:space="preserve">21-4) </w:t>
            </w:r>
            <w:proofErr w:type="spellStart"/>
            <w:r w:rsidRPr="00F65380">
              <w:rPr>
                <w:spacing w:val="2"/>
              </w:rPr>
              <w:t>эндаумент</w:t>
            </w:r>
            <w:proofErr w:type="spellEnd"/>
            <w:r w:rsidRPr="00F65380">
              <w:rPr>
                <w:spacing w:val="2"/>
              </w:rPr>
              <w:t>-фонд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w:t>
            </w:r>
            <w:r w:rsidRPr="00F65380">
              <w:rPr>
                <w:b/>
                <w:spacing w:val="2"/>
              </w:rPr>
              <w:t>, инновационной</w:t>
            </w:r>
            <w:r w:rsidRPr="00F65380">
              <w:rPr>
                <w:spacing w:val="2"/>
              </w:rPr>
              <w:t xml:space="preserve"> и (или) образовательной деятельности;</w:t>
            </w:r>
          </w:p>
        </w:tc>
        <w:tc>
          <w:tcPr>
            <w:tcW w:w="3969" w:type="dxa"/>
          </w:tcPr>
          <w:p w14:paraId="1353F93D" w14:textId="77777777" w:rsidR="0029441C" w:rsidRPr="00F65380" w:rsidRDefault="0029441C" w:rsidP="0029441C">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расширения использования средств </w:t>
            </w:r>
            <w:proofErr w:type="spellStart"/>
            <w:r w:rsidRPr="00F65380">
              <w:rPr>
                <w:rFonts w:ascii="Times New Roman" w:hAnsi="Times New Roman"/>
                <w:sz w:val="24"/>
                <w:szCs w:val="24"/>
                <w:lang w:val="ru-RU"/>
              </w:rPr>
              <w:t>эндаумент</w:t>
            </w:r>
            <w:proofErr w:type="spellEnd"/>
            <w:r w:rsidRPr="00F65380">
              <w:rPr>
                <w:rFonts w:ascii="Times New Roman" w:hAnsi="Times New Roman"/>
                <w:sz w:val="24"/>
                <w:szCs w:val="24"/>
                <w:lang w:val="ru-RU"/>
              </w:rPr>
              <w:t>-фондов на инновационную деятельность в соответствии с поручением Главы государства в рамках Послания народу Казахстана от 1 сентября 2022 года:</w:t>
            </w:r>
          </w:p>
          <w:p w14:paraId="7CBB9B17" w14:textId="178D4572" w:rsidR="0029441C" w:rsidRPr="00F65380" w:rsidRDefault="0029441C" w:rsidP="0029441C">
            <w:pPr>
              <w:pStyle w:val="af2"/>
              <w:ind w:firstLine="289"/>
              <w:jc w:val="both"/>
              <w:rPr>
                <w:rFonts w:ascii="Times New Roman" w:hAnsi="Times New Roman"/>
                <w:sz w:val="24"/>
                <w:szCs w:val="24"/>
                <w:lang w:val="ru-RU"/>
              </w:rPr>
            </w:pPr>
            <w:r w:rsidRPr="00F65380">
              <w:rPr>
                <w:rFonts w:ascii="Times New Roman" w:hAnsi="Times New Roman"/>
                <w:i/>
                <w:sz w:val="24"/>
                <w:szCs w:val="24"/>
                <w:lang w:val="ru-RU"/>
              </w:rPr>
              <w:t xml:space="preserve">«Ключевым звеном развития образовательной экосистемы должны стать </w:t>
            </w:r>
            <w:proofErr w:type="spellStart"/>
            <w:r w:rsidRPr="00F65380">
              <w:rPr>
                <w:rFonts w:ascii="Times New Roman" w:hAnsi="Times New Roman"/>
                <w:i/>
                <w:sz w:val="24"/>
                <w:szCs w:val="24"/>
                <w:lang w:val="ru-RU"/>
              </w:rPr>
              <w:t>эндаумент</w:t>
            </w:r>
            <w:proofErr w:type="spellEnd"/>
            <w:r w:rsidRPr="00F65380">
              <w:rPr>
                <w:rFonts w:ascii="Times New Roman" w:hAnsi="Times New Roman"/>
                <w:i/>
                <w:sz w:val="24"/>
                <w:szCs w:val="24"/>
                <w:lang w:val="ru-RU"/>
              </w:rPr>
              <w:t>-фонды при вузах. В ведущих университетах мира такие фонды целевого капитала являются основой устойчивого финансирования науки и инноваций…»</w:t>
            </w:r>
          </w:p>
        </w:tc>
      </w:tr>
      <w:tr w:rsidR="0029441C" w:rsidRPr="00F65380" w14:paraId="5E22E8D4" w14:textId="77777777" w:rsidTr="005072FF">
        <w:tc>
          <w:tcPr>
            <w:tcW w:w="16018" w:type="dxa"/>
            <w:gridSpan w:val="5"/>
          </w:tcPr>
          <w:p w14:paraId="2B2B5938" w14:textId="77777777" w:rsidR="0029441C" w:rsidRPr="00F65380" w:rsidRDefault="0029441C" w:rsidP="0029441C">
            <w:pPr>
              <w:pStyle w:val="af2"/>
              <w:ind w:firstLine="289"/>
              <w:jc w:val="center"/>
              <w:rPr>
                <w:rFonts w:ascii="Times New Roman" w:hAnsi="Times New Roman"/>
                <w:b/>
                <w:sz w:val="24"/>
                <w:szCs w:val="24"/>
                <w:lang w:val="ru-RU"/>
              </w:rPr>
            </w:pPr>
          </w:p>
          <w:p w14:paraId="312D3F92" w14:textId="534DD7D9" w:rsidR="0029441C" w:rsidRPr="00F65380" w:rsidRDefault="0029441C" w:rsidP="0029441C">
            <w:pPr>
              <w:pStyle w:val="af2"/>
              <w:ind w:firstLine="289"/>
              <w:jc w:val="center"/>
              <w:rPr>
                <w:rFonts w:ascii="Times New Roman" w:hAnsi="Times New Roman"/>
                <w:b/>
                <w:sz w:val="24"/>
                <w:szCs w:val="24"/>
                <w:lang w:val="ru-RU"/>
              </w:rPr>
            </w:pPr>
            <w:r w:rsidRPr="00F65380">
              <w:rPr>
                <w:rFonts w:ascii="Times New Roman" w:hAnsi="Times New Roman"/>
                <w:b/>
                <w:sz w:val="24"/>
                <w:szCs w:val="24"/>
                <w:lang w:val="ru-RU"/>
              </w:rPr>
              <w:t>14. Закон Республики Казахстан от 1 марта 2011 года «О государственном имуществе»</w:t>
            </w:r>
          </w:p>
          <w:p w14:paraId="28D3BDBE" w14:textId="297CBB61" w:rsidR="0029441C" w:rsidRPr="00F65380" w:rsidRDefault="0029441C" w:rsidP="0029441C">
            <w:pPr>
              <w:pStyle w:val="af2"/>
              <w:ind w:firstLine="289"/>
              <w:jc w:val="center"/>
              <w:rPr>
                <w:rFonts w:ascii="Times New Roman" w:hAnsi="Times New Roman"/>
                <w:b/>
                <w:sz w:val="24"/>
                <w:szCs w:val="24"/>
                <w:lang w:val="ru-RU"/>
              </w:rPr>
            </w:pPr>
          </w:p>
        </w:tc>
      </w:tr>
      <w:tr w:rsidR="0029441C" w:rsidRPr="00F65380" w14:paraId="08F66FF8" w14:textId="77777777" w:rsidTr="00123601">
        <w:tc>
          <w:tcPr>
            <w:tcW w:w="730" w:type="dxa"/>
          </w:tcPr>
          <w:p w14:paraId="3E4D46E2"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5A51E4D" w14:textId="154B2C88" w:rsidR="0029441C" w:rsidRPr="00F65380" w:rsidRDefault="0029441C" w:rsidP="0029441C">
            <w:pPr>
              <w:shd w:val="clear" w:color="auto" w:fill="FFFFFF"/>
              <w:tabs>
                <w:tab w:val="left" w:pos="2587"/>
              </w:tabs>
              <w:contextualSpacing/>
              <w:textAlignment w:val="baseline"/>
            </w:pPr>
            <w:r w:rsidRPr="00F65380">
              <w:t>Пункт 6 статьи 76</w:t>
            </w:r>
          </w:p>
        </w:tc>
        <w:tc>
          <w:tcPr>
            <w:tcW w:w="4841" w:type="dxa"/>
          </w:tcPr>
          <w:p w14:paraId="6EC6F530"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Статья 76. Договор безвозмездного пользования государственным имуществом</w:t>
            </w:r>
          </w:p>
          <w:p w14:paraId="6421B8F1"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w:t>
            </w:r>
          </w:p>
          <w:p w14:paraId="1A882D6B" w14:textId="33A81BCA" w:rsidR="0029441C" w:rsidRPr="00F65380" w:rsidRDefault="0029441C" w:rsidP="0029441C">
            <w:pPr>
              <w:shd w:val="clear" w:color="auto" w:fill="FFFFFF"/>
              <w:tabs>
                <w:tab w:val="left" w:pos="2587"/>
              </w:tabs>
              <w:ind w:firstLine="289"/>
              <w:jc w:val="both"/>
              <w:textAlignment w:val="baseline"/>
              <w:rPr>
                <w:b/>
                <w:spacing w:val="2"/>
              </w:rPr>
            </w:pPr>
            <w:r w:rsidRPr="00F65380">
              <w:rPr>
                <w:b/>
                <w:spacing w:val="2"/>
              </w:rPr>
              <w:t>6. отсутствует.</w:t>
            </w:r>
          </w:p>
        </w:tc>
        <w:tc>
          <w:tcPr>
            <w:tcW w:w="4939" w:type="dxa"/>
          </w:tcPr>
          <w:p w14:paraId="60878964"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Статья 76. Договор безвозмездного пользования государственным имуществом</w:t>
            </w:r>
          </w:p>
          <w:p w14:paraId="4AAEB6F7" w14:textId="77777777" w:rsidR="0029441C" w:rsidRPr="00F65380" w:rsidRDefault="0029441C" w:rsidP="0029441C">
            <w:pPr>
              <w:shd w:val="clear" w:color="auto" w:fill="FFFFFF"/>
              <w:tabs>
                <w:tab w:val="left" w:pos="2587"/>
              </w:tabs>
              <w:ind w:firstLine="289"/>
              <w:jc w:val="both"/>
              <w:textAlignment w:val="baseline"/>
              <w:rPr>
                <w:spacing w:val="2"/>
              </w:rPr>
            </w:pPr>
            <w:r w:rsidRPr="00F65380">
              <w:rPr>
                <w:spacing w:val="2"/>
              </w:rPr>
              <w:t>…</w:t>
            </w:r>
          </w:p>
          <w:p w14:paraId="7543133F" w14:textId="660C9209" w:rsidR="0029441C" w:rsidRPr="00F65380" w:rsidRDefault="0029441C" w:rsidP="0029441C">
            <w:pPr>
              <w:shd w:val="clear" w:color="auto" w:fill="FFFFFF"/>
              <w:tabs>
                <w:tab w:val="left" w:pos="2587"/>
              </w:tabs>
              <w:ind w:firstLine="289"/>
              <w:jc w:val="both"/>
              <w:textAlignment w:val="baseline"/>
              <w:rPr>
                <w:spacing w:val="2"/>
              </w:rPr>
            </w:pPr>
            <w:r w:rsidRPr="00F65380">
              <w:rPr>
                <w:b/>
                <w:spacing w:val="2"/>
              </w:rPr>
              <w:t>6. Договор безвозмездного пользования государственным имуществом заключается с операторами связи для предоставления опор воздушных линий электропередачи, находящихся в собственности государства, в ограниченное пользование для совместного проведения волоконно-оптических линий связи, линий электропередачи сроком не более одного года для административных единиц, предусмотренных статьей 18 настоящего Закона, и не более трех лет для административных единиц, предусмотренных статьей 18-1 настоящего Закона.</w:t>
            </w:r>
          </w:p>
        </w:tc>
        <w:tc>
          <w:tcPr>
            <w:tcW w:w="3969" w:type="dxa"/>
          </w:tcPr>
          <w:p w14:paraId="573F5B51" w14:textId="63E744DB" w:rsidR="0029441C" w:rsidRPr="00F65380" w:rsidRDefault="0029441C" w:rsidP="0029441C">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В целях регулирования предоставления опор воздушных линий электропередач, находящихся в коммунальной собственности.</w:t>
            </w:r>
          </w:p>
          <w:p w14:paraId="29464CA0" w14:textId="5B1DED45" w:rsidR="0029441C" w:rsidRPr="00F65380" w:rsidRDefault="0029441C" w:rsidP="0029441C">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обеспечения доступом к сети интернет сельских населенных пунктов предлагается предоставление опор воздушных линий электропередач, находящихся в собственности государства, во временное безвозмездное пользование согласно заключаемому договору между оператором связи и МИО (не более одного года для МИО районов, городов областного значения, а также не более трех лет для аппарата </w:t>
            </w:r>
            <w:proofErr w:type="spellStart"/>
            <w:r w:rsidRPr="00F65380">
              <w:rPr>
                <w:rFonts w:ascii="Times New Roman" w:hAnsi="Times New Roman"/>
                <w:sz w:val="24"/>
                <w:szCs w:val="24"/>
                <w:lang w:val="ru-RU"/>
              </w:rPr>
              <w:t>акима</w:t>
            </w:r>
            <w:proofErr w:type="spellEnd"/>
            <w:r w:rsidRPr="00F65380">
              <w:rPr>
                <w:rFonts w:ascii="Times New Roman" w:hAnsi="Times New Roman"/>
                <w:sz w:val="24"/>
                <w:szCs w:val="24"/>
                <w:lang w:val="ru-RU"/>
              </w:rPr>
              <w:t xml:space="preserve"> города районного значения, села, поселка, сельского округа). </w:t>
            </w:r>
          </w:p>
        </w:tc>
      </w:tr>
      <w:tr w:rsidR="0029441C" w:rsidRPr="00F65380" w14:paraId="527D075D" w14:textId="77777777" w:rsidTr="00123601">
        <w:tc>
          <w:tcPr>
            <w:tcW w:w="16018" w:type="dxa"/>
            <w:gridSpan w:val="5"/>
          </w:tcPr>
          <w:p w14:paraId="46FAF2B6" w14:textId="77777777" w:rsidR="0029441C" w:rsidRPr="00F65380" w:rsidRDefault="0029441C" w:rsidP="0029441C">
            <w:pPr>
              <w:ind w:firstLine="289"/>
              <w:jc w:val="center"/>
              <w:rPr>
                <w:b/>
                <w:bCs/>
              </w:rPr>
            </w:pPr>
          </w:p>
          <w:p w14:paraId="243E0F5A" w14:textId="3977885C" w:rsidR="0029441C" w:rsidRPr="00F65380" w:rsidRDefault="0029441C" w:rsidP="0029441C">
            <w:pPr>
              <w:ind w:firstLine="289"/>
              <w:jc w:val="center"/>
              <w:rPr>
                <w:b/>
                <w:bCs/>
              </w:rPr>
            </w:pPr>
            <w:r w:rsidRPr="00F65380">
              <w:rPr>
                <w:b/>
                <w:bCs/>
              </w:rPr>
              <w:t>15. Закон Республики Казахстан</w:t>
            </w:r>
            <w:r w:rsidRPr="00F65380">
              <w:t xml:space="preserve"> </w:t>
            </w:r>
            <w:r w:rsidRPr="00F65380">
              <w:rPr>
                <w:b/>
                <w:bCs/>
              </w:rPr>
              <w:t>от 1 февраля 2012 года «О Фонде национального благосостояния»</w:t>
            </w:r>
          </w:p>
          <w:p w14:paraId="7BDFC45C" w14:textId="77777777" w:rsidR="0029441C" w:rsidRPr="00F65380" w:rsidRDefault="0029441C" w:rsidP="0029441C">
            <w:pPr>
              <w:ind w:firstLine="289"/>
              <w:jc w:val="center"/>
            </w:pPr>
          </w:p>
        </w:tc>
      </w:tr>
      <w:tr w:rsidR="0029441C" w:rsidRPr="00F65380" w14:paraId="2359C869" w14:textId="77777777" w:rsidTr="00123601">
        <w:tc>
          <w:tcPr>
            <w:tcW w:w="730" w:type="dxa"/>
          </w:tcPr>
          <w:p w14:paraId="21906410" w14:textId="77777777" w:rsidR="0029441C" w:rsidRPr="00F65380" w:rsidRDefault="0029441C" w:rsidP="0029441C">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B5B7528" w14:textId="77777777" w:rsidR="0029441C" w:rsidRPr="00F65380" w:rsidRDefault="0029441C" w:rsidP="0029441C">
            <w:pPr>
              <w:shd w:val="clear" w:color="auto" w:fill="FFFFFF"/>
              <w:tabs>
                <w:tab w:val="left" w:pos="2587"/>
              </w:tabs>
              <w:contextualSpacing/>
              <w:jc w:val="center"/>
              <w:textAlignment w:val="baseline"/>
            </w:pPr>
            <w:r w:rsidRPr="00F65380">
              <w:t>Подпункт 3) пункта 2 статьи 4</w:t>
            </w:r>
          </w:p>
        </w:tc>
        <w:tc>
          <w:tcPr>
            <w:tcW w:w="4841" w:type="dxa"/>
          </w:tcPr>
          <w:p w14:paraId="3EAA53FA" w14:textId="77777777" w:rsidR="0029441C" w:rsidRPr="00F65380" w:rsidRDefault="0029441C" w:rsidP="0029441C">
            <w:pPr>
              <w:tabs>
                <w:tab w:val="left" w:pos="2587"/>
              </w:tabs>
              <w:ind w:firstLine="289"/>
              <w:jc w:val="both"/>
            </w:pPr>
            <w:r w:rsidRPr="00F65380">
              <w:t>Статья 4. Цель и задачи Фонда</w:t>
            </w:r>
          </w:p>
          <w:p w14:paraId="27646C7F" w14:textId="77777777" w:rsidR="0029441C" w:rsidRPr="00F65380" w:rsidRDefault="0029441C" w:rsidP="0029441C">
            <w:pPr>
              <w:tabs>
                <w:tab w:val="left" w:pos="2587"/>
              </w:tabs>
              <w:ind w:firstLine="289"/>
              <w:jc w:val="both"/>
            </w:pPr>
            <w:r w:rsidRPr="00F65380">
              <w:t>…</w:t>
            </w:r>
          </w:p>
          <w:p w14:paraId="52A31356" w14:textId="77777777" w:rsidR="0029441C" w:rsidRPr="00F65380" w:rsidRDefault="0029441C" w:rsidP="0029441C">
            <w:pPr>
              <w:tabs>
                <w:tab w:val="left" w:pos="2587"/>
              </w:tabs>
              <w:ind w:firstLine="289"/>
              <w:jc w:val="both"/>
            </w:pPr>
            <w:r w:rsidRPr="00F65380">
              <w:t>2. Задачами Фонда являются:</w:t>
            </w:r>
          </w:p>
          <w:p w14:paraId="5529A3DB" w14:textId="77777777" w:rsidR="0029441C" w:rsidRPr="00F65380" w:rsidRDefault="0029441C" w:rsidP="0029441C">
            <w:pPr>
              <w:tabs>
                <w:tab w:val="left" w:pos="2587"/>
              </w:tabs>
              <w:ind w:firstLine="289"/>
              <w:jc w:val="both"/>
            </w:pPr>
            <w:r w:rsidRPr="00F65380">
              <w:t>…</w:t>
            </w:r>
          </w:p>
          <w:p w14:paraId="397FEBB0" w14:textId="77777777" w:rsidR="0029441C" w:rsidRPr="00F65380" w:rsidRDefault="0029441C" w:rsidP="0029441C">
            <w:pPr>
              <w:shd w:val="clear" w:color="auto" w:fill="FFFFFF"/>
              <w:tabs>
                <w:tab w:val="left" w:pos="2587"/>
              </w:tabs>
              <w:ind w:firstLine="289"/>
              <w:jc w:val="both"/>
              <w:textAlignment w:val="baseline"/>
              <w:rPr>
                <w:spacing w:val="2"/>
              </w:rPr>
            </w:pPr>
            <w:r w:rsidRPr="00F65380">
              <w:t>3) стимулирование разработки и внедрения в группе Фонда инновационных процессов и технологий;</w:t>
            </w:r>
          </w:p>
        </w:tc>
        <w:tc>
          <w:tcPr>
            <w:tcW w:w="4939" w:type="dxa"/>
          </w:tcPr>
          <w:p w14:paraId="7B81A4B0" w14:textId="77777777" w:rsidR="0029441C" w:rsidRPr="00F65380" w:rsidRDefault="0029441C" w:rsidP="0029441C">
            <w:pPr>
              <w:ind w:firstLine="289"/>
              <w:jc w:val="both"/>
            </w:pPr>
            <w:r w:rsidRPr="00F65380">
              <w:t>Статья 4. Цель и задачи Фонда</w:t>
            </w:r>
          </w:p>
          <w:p w14:paraId="3797E767" w14:textId="77777777" w:rsidR="0029441C" w:rsidRPr="00F65380" w:rsidRDefault="0029441C" w:rsidP="0029441C">
            <w:pPr>
              <w:ind w:firstLine="289"/>
              <w:jc w:val="both"/>
            </w:pPr>
            <w:r w:rsidRPr="00F65380">
              <w:t>…</w:t>
            </w:r>
          </w:p>
          <w:p w14:paraId="599530CF" w14:textId="77777777" w:rsidR="0029441C" w:rsidRPr="00F65380" w:rsidRDefault="0029441C" w:rsidP="0029441C">
            <w:pPr>
              <w:ind w:firstLine="289"/>
              <w:jc w:val="both"/>
            </w:pPr>
            <w:r w:rsidRPr="00F65380">
              <w:t>2. Задачами Фонда являются:</w:t>
            </w:r>
          </w:p>
          <w:p w14:paraId="4B7E5F99" w14:textId="77777777" w:rsidR="0029441C" w:rsidRPr="00F65380" w:rsidRDefault="0029441C" w:rsidP="0029441C">
            <w:pPr>
              <w:ind w:firstLine="289"/>
              <w:jc w:val="both"/>
            </w:pPr>
            <w:r w:rsidRPr="00F65380">
              <w:t>…</w:t>
            </w:r>
          </w:p>
          <w:p w14:paraId="4A2647B9" w14:textId="77777777" w:rsidR="0029441C" w:rsidRPr="00F65380" w:rsidRDefault="0029441C" w:rsidP="0029441C">
            <w:pPr>
              <w:shd w:val="clear" w:color="auto" w:fill="FFFFFF"/>
              <w:tabs>
                <w:tab w:val="left" w:pos="2587"/>
              </w:tabs>
              <w:ind w:firstLine="289"/>
              <w:jc w:val="both"/>
              <w:textAlignment w:val="baseline"/>
              <w:rPr>
                <w:spacing w:val="2"/>
              </w:rPr>
            </w:pPr>
            <w:r w:rsidRPr="00F65380">
              <w:t>3) стимулирование</w:t>
            </w:r>
            <w:r w:rsidRPr="00F65380">
              <w:rPr>
                <w:b/>
              </w:rPr>
              <w:t xml:space="preserve"> </w:t>
            </w:r>
            <w:r w:rsidRPr="00F65380">
              <w:t xml:space="preserve">разработки и внедрения в группе Фонда инновационных процессов и технологий, </w:t>
            </w:r>
            <w:r w:rsidRPr="00F65380">
              <w:rPr>
                <w:b/>
              </w:rPr>
              <w:t>а также содействие в развитии национальной инновационной системы</w:t>
            </w:r>
            <w:r w:rsidRPr="00F65380">
              <w:t>;</w:t>
            </w:r>
          </w:p>
        </w:tc>
        <w:tc>
          <w:tcPr>
            <w:tcW w:w="3969" w:type="dxa"/>
          </w:tcPr>
          <w:p w14:paraId="399A6790" w14:textId="77777777" w:rsidR="0029441C" w:rsidRPr="00F65380" w:rsidRDefault="0029441C" w:rsidP="0029441C">
            <w:pPr>
              <w:shd w:val="clear" w:color="auto" w:fill="FFFFFF"/>
              <w:ind w:firstLine="289"/>
              <w:jc w:val="both"/>
              <w:textAlignment w:val="baseline"/>
            </w:pPr>
            <w:r w:rsidRPr="00F65380">
              <w:t>Уточняющая норма, которая отражает значительную роль Фонда в содействии развития инноваций в Казахстане</w:t>
            </w:r>
          </w:p>
          <w:p w14:paraId="7383D39B" w14:textId="77777777" w:rsidR="0029441C" w:rsidRPr="00F65380" w:rsidRDefault="0029441C" w:rsidP="0029441C">
            <w:pPr>
              <w:pStyle w:val="af2"/>
              <w:ind w:firstLine="289"/>
              <w:jc w:val="both"/>
              <w:rPr>
                <w:rFonts w:ascii="Times New Roman" w:hAnsi="Times New Roman"/>
                <w:sz w:val="24"/>
                <w:szCs w:val="24"/>
                <w:lang w:val="ru-RU"/>
              </w:rPr>
            </w:pPr>
          </w:p>
        </w:tc>
      </w:tr>
      <w:tr w:rsidR="000102F9" w:rsidRPr="00F65380" w14:paraId="49008BB2" w14:textId="77777777" w:rsidTr="00F701AA">
        <w:tc>
          <w:tcPr>
            <w:tcW w:w="16018" w:type="dxa"/>
            <w:gridSpan w:val="5"/>
          </w:tcPr>
          <w:p w14:paraId="04825945" w14:textId="77777777" w:rsidR="000102F9" w:rsidRPr="00F65380" w:rsidRDefault="000102F9" w:rsidP="000102F9">
            <w:pPr>
              <w:shd w:val="clear" w:color="auto" w:fill="FFFFFF"/>
              <w:ind w:firstLine="289"/>
              <w:jc w:val="center"/>
              <w:textAlignment w:val="baseline"/>
              <w:rPr>
                <w:b/>
              </w:rPr>
            </w:pPr>
          </w:p>
          <w:p w14:paraId="5DAE9286" w14:textId="1F8F970E" w:rsidR="000102F9" w:rsidRPr="00F65380" w:rsidRDefault="000F00C4" w:rsidP="000102F9">
            <w:pPr>
              <w:shd w:val="clear" w:color="auto" w:fill="FFFFFF"/>
              <w:ind w:firstLine="289"/>
              <w:jc w:val="center"/>
              <w:textAlignment w:val="baseline"/>
              <w:rPr>
                <w:b/>
              </w:rPr>
            </w:pPr>
            <w:r w:rsidRPr="00F65380">
              <w:rPr>
                <w:b/>
              </w:rPr>
              <w:t xml:space="preserve">16. </w:t>
            </w:r>
            <w:r w:rsidR="000102F9" w:rsidRPr="00F65380">
              <w:rPr>
                <w:b/>
              </w:rPr>
              <w:t>Закон Республики Казахстан от 16 мая 2014 года «О разрешениях и уведомлениях»</w:t>
            </w:r>
          </w:p>
          <w:p w14:paraId="05A5E9A1" w14:textId="11A40DB5" w:rsidR="000102F9" w:rsidRPr="00F65380" w:rsidRDefault="000102F9" w:rsidP="000102F9">
            <w:pPr>
              <w:shd w:val="clear" w:color="auto" w:fill="FFFFFF"/>
              <w:ind w:firstLine="289"/>
              <w:jc w:val="center"/>
              <w:textAlignment w:val="baseline"/>
            </w:pPr>
          </w:p>
        </w:tc>
      </w:tr>
      <w:tr w:rsidR="000102F9" w:rsidRPr="00F65380" w14:paraId="7C894F95" w14:textId="77777777" w:rsidTr="00123601">
        <w:tc>
          <w:tcPr>
            <w:tcW w:w="730" w:type="dxa"/>
          </w:tcPr>
          <w:p w14:paraId="7D4146E2"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C494B08" w14:textId="312A83CF" w:rsidR="000102F9" w:rsidRPr="00F65380" w:rsidRDefault="000102F9" w:rsidP="000102F9">
            <w:pPr>
              <w:shd w:val="clear" w:color="auto" w:fill="FFFFFF"/>
              <w:tabs>
                <w:tab w:val="left" w:pos="2587"/>
              </w:tabs>
              <w:contextualSpacing/>
              <w:jc w:val="center"/>
              <w:textAlignment w:val="baseline"/>
            </w:pPr>
            <w:r w:rsidRPr="00F65380">
              <w:t xml:space="preserve">пункт </w:t>
            </w:r>
            <w:r w:rsidRPr="00F65380">
              <w:rPr>
                <w:lang w:val="kk-KZ"/>
              </w:rPr>
              <w:t>12</w:t>
            </w:r>
            <w:r w:rsidRPr="00F65380">
              <w:t xml:space="preserve"> п</w:t>
            </w:r>
            <w:r w:rsidRPr="00F65380">
              <w:rPr>
                <w:lang w:val="kk-KZ"/>
              </w:rPr>
              <w:t>риложения 1</w:t>
            </w:r>
          </w:p>
        </w:tc>
        <w:tc>
          <w:tcPr>
            <w:tcW w:w="4841" w:type="dxa"/>
          </w:tcPr>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76"/>
              <w:gridCol w:w="1209"/>
              <w:gridCol w:w="1767"/>
            </w:tblGrid>
            <w:tr w:rsidR="000102F9" w:rsidRPr="00F65380" w14:paraId="34D48A77" w14:textId="77777777" w:rsidTr="00F701AA">
              <w:tc>
                <w:tcPr>
                  <w:tcW w:w="4848" w:type="dxa"/>
                  <w:gridSpan w:val="4"/>
                  <w:shd w:val="clear" w:color="auto" w:fill="auto"/>
                </w:tcPr>
                <w:p w14:paraId="470F664E" w14:textId="77777777" w:rsidR="000102F9" w:rsidRPr="00F65380" w:rsidRDefault="000102F9" w:rsidP="000102F9">
                  <w:pPr>
                    <w:widowControl w:val="0"/>
                    <w:ind w:firstLine="289"/>
                    <w:jc w:val="both"/>
                    <w:rPr>
                      <w:lang w:val="kk-KZ"/>
                    </w:rPr>
                  </w:pPr>
                  <w:r w:rsidRPr="00F65380">
                    <w:t>Лицензирование деятельности в области связи</w:t>
                  </w:r>
                </w:p>
              </w:tc>
            </w:tr>
            <w:tr w:rsidR="000102F9" w:rsidRPr="00F65380" w14:paraId="78613A2E" w14:textId="77777777" w:rsidTr="00F701AA">
              <w:tc>
                <w:tcPr>
                  <w:tcW w:w="596" w:type="dxa"/>
                  <w:vMerge w:val="restart"/>
                  <w:shd w:val="clear" w:color="auto" w:fill="auto"/>
                </w:tcPr>
                <w:p w14:paraId="58D0BFAF" w14:textId="77777777" w:rsidR="000102F9" w:rsidRPr="00F65380" w:rsidRDefault="000102F9" w:rsidP="000102F9">
                  <w:pPr>
                    <w:widowControl w:val="0"/>
                    <w:ind w:firstLine="289"/>
                    <w:jc w:val="both"/>
                    <w:rPr>
                      <w:lang w:val="kk-KZ"/>
                    </w:rPr>
                  </w:pPr>
                  <w:r w:rsidRPr="00F65380">
                    <w:t>1</w:t>
                  </w:r>
                  <w:r w:rsidRPr="00F65380">
                    <w:lastRenderedPageBreak/>
                    <w:t>2.</w:t>
                  </w:r>
                </w:p>
              </w:tc>
              <w:tc>
                <w:tcPr>
                  <w:tcW w:w="1276" w:type="dxa"/>
                  <w:vMerge w:val="restart"/>
                  <w:shd w:val="clear" w:color="auto" w:fill="auto"/>
                </w:tcPr>
                <w:p w14:paraId="5B568F37" w14:textId="77777777" w:rsidR="000102F9" w:rsidRPr="00F65380" w:rsidRDefault="000102F9" w:rsidP="000102F9">
                  <w:pPr>
                    <w:widowControl w:val="0"/>
                    <w:ind w:firstLine="289"/>
                    <w:jc w:val="both"/>
                    <w:rPr>
                      <w:lang w:val="kk-KZ"/>
                    </w:rPr>
                  </w:pPr>
                  <w:r w:rsidRPr="00F65380">
                    <w:lastRenderedPageBreak/>
                    <w:t>Лиценз</w:t>
                  </w:r>
                  <w:r w:rsidRPr="00F65380">
                    <w:lastRenderedPageBreak/>
                    <w:t>ия на предоставление услуг в области связи</w:t>
                  </w:r>
                </w:p>
              </w:tc>
              <w:tc>
                <w:tcPr>
                  <w:tcW w:w="1209" w:type="dxa"/>
                  <w:shd w:val="clear" w:color="auto" w:fill="auto"/>
                </w:tcPr>
                <w:p w14:paraId="22C10760" w14:textId="77777777" w:rsidR="000102F9" w:rsidRPr="00F65380" w:rsidRDefault="000102F9" w:rsidP="000102F9">
                  <w:pPr>
                    <w:widowControl w:val="0"/>
                    <w:ind w:firstLine="289"/>
                    <w:jc w:val="both"/>
                    <w:rPr>
                      <w:lang w:val="kk-KZ"/>
                    </w:rPr>
                  </w:pPr>
                  <w:r w:rsidRPr="00F65380">
                    <w:lastRenderedPageBreak/>
                    <w:t xml:space="preserve">1. </w:t>
                  </w:r>
                  <w:r w:rsidRPr="00F65380">
                    <w:lastRenderedPageBreak/>
                    <w:t>Междугородная телефонная связь.</w:t>
                  </w:r>
                </w:p>
              </w:tc>
              <w:tc>
                <w:tcPr>
                  <w:tcW w:w="1767" w:type="dxa"/>
                  <w:vMerge w:val="restart"/>
                  <w:shd w:val="clear" w:color="auto" w:fill="auto"/>
                </w:tcPr>
                <w:p w14:paraId="6244B1E8" w14:textId="77777777" w:rsidR="000102F9" w:rsidRPr="00F65380" w:rsidRDefault="000102F9" w:rsidP="000102F9">
                  <w:pPr>
                    <w:widowControl w:val="0"/>
                    <w:ind w:firstLine="289"/>
                    <w:jc w:val="both"/>
                  </w:pPr>
                  <w:proofErr w:type="spellStart"/>
                  <w:r w:rsidRPr="00F65380">
                    <w:lastRenderedPageBreak/>
                    <w:t>Неот</w:t>
                  </w:r>
                  <w:proofErr w:type="spellEnd"/>
                  <w:r w:rsidRPr="00F65380">
                    <w:t xml:space="preserve"> </w:t>
                  </w:r>
                </w:p>
                <w:p w14:paraId="006A0ECA" w14:textId="77777777" w:rsidR="000102F9" w:rsidRPr="00F65380" w:rsidRDefault="000102F9" w:rsidP="000102F9">
                  <w:pPr>
                    <w:widowControl w:val="0"/>
                    <w:ind w:firstLine="289"/>
                    <w:jc w:val="both"/>
                  </w:pPr>
                  <w:proofErr w:type="spellStart"/>
                  <w:r w:rsidRPr="00F65380">
                    <w:lastRenderedPageBreak/>
                    <w:t>чуждае</w:t>
                  </w:r>
                  <w:proofErr w:type="spellEnd"/>
                </w:p>
                <w:p w14:paraId="7FC6185F" w14:textId="77777777" w:rsidR="000102F9" w:rsidRPr="00F65380" w:rsidRDefault="000102F9" w:rsidP="000102F9">
                  <w:pPr>
                    <w:widowControl w:val="0"/>
                    <w:ind w:firstLine="289"/>
                    <w:jc w:val="both"/>
                  </w:pPr>
                  <w:r w:rsidRPr="00F65380">
                    <w:t xml:space="preserve"> мая;</w:t>
                  </w:r>
                </w:p>
                <w:p w14:paraId="6DA1EF2B" w14:textId="77777777" w:rsidR="000102F9" w:rsidRPr="00F65380" w:rsidRDefault="000102F9" w:rsidP="000102F9">
                  <w:pPr>
                    <w:widowControl w:val="0"/>
                    <w:ind w:firstLine="289"/>
                    <w:jc w:val="both"/>
                    <w:rPr>
                      <w:lang w:val="kk-KZ"/>
                    </w:rPr>
                  </w:pPr>
                  <w:r w:rsidRPr="00F65380">
                    <w:t>класс 1</w:t>
                  </w:r>
                </w:p>
              </w:tc>
            </w:tr>
            <w:tr w:rsidR="000102F9" w:rsidRPr="00F65380" w14:paraId="7991AB33" w14:textId="77777777" w:rsidTr="00F701AA">
              <w:tc>
                <w:tcPr>
                  <w:tcW w:w="596" w:type="dxa"/>
                  <w:vMerge/>
                  <w:shd w:val="clear" w:color="auto" w:fill="auto"/>
                </w:tcPr>
                <w:p w14:paraId="4501F6C3" w14:textId="77777777" w:rsidR="000102F9" w:rsidRPr="00F65380" w:rsidRDefault="000102F9" w:rsidP="000102F9">
                  <w:pPr>
                    <w:widowControl w:val="0"/>
                    <w:ind w:firstLine="289"/>
                    <w:jc w:val="both"/>
                    <w:rPr>
                      <w:lang w:val="kk-KZ"/>
                    </w:rPr>
                  </w:pPr>
                </w:p>
              </w:tc>
              <w:tc>
                <w:tcPr>
                  <w:tcW w:w="1276" w:type="dxa"/>
                  <w:vMerge/>
                  <w:shd w:val="clear" w:color="auto" w:fill="auto"/>
                </w:tcPr>
                <w:p w14:paraId="77648103" w14:textId="77777777" w:rsidR="000102F9" w:rsidRPr="00F65380" w:rsidRDefault="000102F9" w:rsidP="000102F9">
                  <w:pPr>
                    <w:widowControl w:val="0"/>
                    <w:ind w:firstLine="289"/>
                    <w:jc w:val="both"/>
                    <w:rPr>
                      <w:lang w:val="kk-KZ"/>
                    </w:rPr>
                  </w:pPr>
                </w:p>
              </w:tc>
              <w:tc>
                <w:tcPr>
                  <w:tcW w:w="1209" w:type="dxa"/>
                  <w:shd w:val="clear" w:color="auto" w:fill="auto"/>
                </w:tcPr>
                <w:p w14:paraId="65B638B0" w14:textId="77777777" w:rsidR="000102F9" w:rsidRPr="00F65380" w:rsidRDefault="000102F9" w:rsidP="000102F9">
                  <w:pPr>
                    <w:widowControl w:val="0"/>
                    <w:ind w:firstLine="289"/>
                    <w:jc w:val="both"/>
                    <w:rPr>
                      <w:lang w:val="kk-KZ"/>
                    </w:rPr>
                  </w:pPr>
                  <w:r w:rsidRPr="00F65380">
                    <w:t>2. Международная телефонная связь.</w:t>
                  </w:r>
                </w:p>
              </w:tc>
              <w:tc>
                <w:tcPr>
                  <w:tcW w:w="1767" w:type="dxa"/>
                  <w:vMerge/>
                  <w:shd w:val="clear" w:color="auto" w:fill="auto"/>
                </w:tcPr>
                <w:p w14:paraId="1AA9A7A8" w14:textId="77777777" w:rsidR="000102F9" w:rsidRPr="00F65380" w:rsidRDefault="000102F9" w:rsidP="000102F9">
                  <w:pPr>
                    <w:widowControl w:val="0"/>
                    <w:ind w:firstLine="289"/>
                    <w:jc w:val="both"/>
                    <w:rPr>
                      <w:lang w:val="kk-KZ"/>
                    </w:rPr>
                  </w:pPr>
                </w:p>
              </w:tc>
            </w:tr>
            <w:tr w:rsidR="000102F9" w:rsidRPr="00F65380" w14:paraId="442E720F" w14:textId="77777777" w:rsidTr="00F701AA">
              <w:tc>
                <w:tcPr>
                  <w:tcW w:w="596" w:type="dxa"/>
                  <w:vMerge/>
                  <w:shd w:val="clear" w:color="auto" w:fill="auto"/>
                </w:tcPr>
                <w:p w14:paraId="6461B531" w14:textId="77777777" w:rsidR="000102F9" w:rsidRPr="00F65380" w:rsidRDefault="000102F9" w:rsidP="000102F9">
                  <w:pPr>
                    <w:widowControl w:val="0"/>
                    <w:ind w:firstLine="289"/>
                    <w:jc w:val="both"/>
                    <w:rPr>
                      <w:lang w:val="kk-KZ"/>
                    </w:rPr>
                  </w:pPr>
                </w:p>
              </w:tc>
              <w:tc>
                <w:tcPr>
                  <w:tcW w:w="1276" w:type="dxa"/>
                  <w:vMerge/>
                  <w:shd w:val="clear" w:color="auto" w:fill="auto"/>
                </w:tcPr>
                <w:p w14:paraId="137107C6" w14:textId="77777777" w:rsidR="000102F9" w:rsidRPr="00F65380" w:rsidRDefault="000102F9" w:rsidP="000102F9">
                  <w:pPr>
                    <w:widowControl w:val="0"/>
                    <w:ind w:firstLine="289"/>
                    <w:jc w:val="both"/>
                    <w:rPr>
                      <w:lang w:val="kk-KZ"/>
                    </w:rPr>
                  </w:pPr>
                </w:p>
              </w:tc>
              <w:tc>
                <w:tcPr>
                  <w:tcW w:w="1209" w:type="dxa"/>
                  <w:shd w:val="clear" w:color="auto" w:fill="auto"/>
                </w:tcPr>
                <w:p w14:paraId="7243EAC7" w14:textId="77777777" w:rsidR="000102F9" w:rsidRPr="00F65380" w:rsidRDefault="000102F9" w:rsidP="000102F9">
                  <w:pPr>
                    <w:widowControl w:val="0"/>
                    <w:ind w:firstLine="289"/>
                    <w:jc w:val="both"/>
                    <w:rPr>
                      <w:lang w:val="kk-KZ"/>
                    </w:rPr>
                  </w:pPr>
                  <w:r w:rsidRPr="00F65380">
                    <w:t>3. Спутниковая подвижная связь.</w:t>
                  </w:r>
                </w:p>
              </w:tc>
              <w:tc>
                <w:tcPr>
                  <w:tcW w:w="1767" w:type="dxa"/>
                  <w:vMerge/>
                  <w:shd w:val="clear" w:color="auto" w:fill="auto"/>
                </w:tcPr>
                <w:p w14:paraId="3292C8CF" w14:textId="77777777" w:rsidR="000102F9" w:rsidRPr="00F65380" w:rsidRDefault="000102F9" w:rsidP="000102F9">
                  <w:pPr>
                    <w:widowControl w:val="0"/>
                    <w:ind w:firstLine="289"/>
                    <w:jc w:val="both"/>
                    <w:rPr>
                      <w:lang w:val="kk-KZ"/>
                    </w:rPr>
                  </w:pPr>
                </w:p>
              </w:tc>
            </w:tr>
            <w:tr w:rsidR="000102F9" w:rsidRPr="00F65380" w14:paraId="4A8D2375" w14:textId="77777777" w:rsidTr="00F701AA">
              <w:tc>
                <w:tcPr>
                  <w:tcW w:w="596" w:type="dxa"/>
                  <w:vMerge/>
                  <w:shd w:val="clear" w:color="auto" w:fill="auto"/>
                </w:tcPr>
                <w:p w14:paraId="44DA8084" w14:textId="77777777" w:rsidR="000102F9" w:rsidRPr="00F65380" w:rsidRDefault="000102F9" w:rsidP="000102F9">
                  <w:pPr>
                    <w:widowControl w:val="0"/>
                    <w:ind w:firstLine="289"/>
                    <w:jc w:val="both"/>
                    <w:rPr>
                      <w:lang w:val="kk-KZ"/>
                    </w:rPr>
                  </w:pPr>
                </w:p>
              </w:tc>
              <w:tc>
                <w:tcPr>
                  <w:tcW w:w="1276" w:type="dxa"/>
                  <w:vMerge/>
                  <w:shd w:val="clear" w:color="auto" w:fill="auto"/>
                </w:tcPr>
                <w:p w14:paraId="0D812458" w14:textId="77777777" w:rsidR="000102F9" w:rsidRPr="00F65380" w:rsidRDefault="000102F9" w:rsidP="000102F9">
                  <w:pPr>
                    <w:widowControl w:val="0"/>
                    <w:ind w:firstLine="289"/>
                    <w:jc w:val="both"/>
                    <w:rPr>
                      <w:lang w:val="kk-KZ"/>
                    </w:rPr>
                  </w:pPr>
                </w:p>
              </w:tc>
              <w:tc>
                <w:tcPr>
                  <w:tcW w:w="1209" w:type="dxa"/>
                  <w:shd w:val="clear" w:color="auto" w:fill="auto"/>
                </w:tcPr>
                <w:p w14:paraId="2E5BF606" w14:textId="77777777" w:rsidR="000102F9" w:rsidRPr="00F65380" w:rsidRDefault="000102F9" w:rsidP="000102F9">
                  <w:pPr>
                    <w:widowControl w:val="0"/>
                    <w:ind w:firstLine="289"/>
                    <w:jc w:val="both"/>
                  </w:pPr>
                  <w:r w:rsidRPr="00F65380">
                    <w:t>4. Сотовая связь.</w:t>
                  </w:r>
                </w:p>
              </w:tc>
              <w:tc>
                <w:tcPr>
                  <w:tcW w:w="1767" w:type="dxa"/>
                  <w:vMerge/>
                  <w:shd w:val="clear" w:color="auto" w:fill="auto"/>
                </w:tcPr>
                <w:p w14:paraId="18FA048C" w14:textId="77777777" w:rsidR="000102F9" w:rsidRPr="00F65380" w:rsidRDefault="000102F9" w:rsidP="000102F9">
                  <w:pPr>
                    <w:widowControl w:val="0"/>
                    <w:ind w:firstLine="289"/>
                    <w:jc w:val="both"/>
                    <w:rPr>
                      <w:lang w:val="kk-KZ"/>
                    </w:rPr>
                  </w:pPr>
                </w:p>
              </w:tc>
            </w:tr>
            <w:tr w:rsidR="000102F9" w:rsidRPr="00F65380" w14:paraId="71ADD237" w14:textId="77777777" w:rsidTr="00F701AA">
              <w:tc>
                <w:tcPr>
                  <w:tcW w:w="596" w:type="dxa"/>
                  <w:vMerge/>
                  <w:shd w:val="clear" w:color="auto" w:fill="auto"/>
                </w:tcPr>
                <w:p w14:paraId="23962CFA" w14:textId="77777777" w:rsidR="000102F9" w:rsidRPr="00F65380" w:rsidRDefault="000102F9" w:rsidP="000102F9">
                  <w:pPr>
                    <w:widowControl w:val="0"/>
                    <w:ind w:firstLine="289"/>
                    <w:jc w:val="both"/>
                    <w:rPr>
                      <w:lang w:val="kk-KZ"/>
                    </w:rPr>
                  </w:pPr>
                </w:p>
              </w:tc>
              <w:tc>
                <w:tcPr>
                  <w:tcW w:w="1276" w:type="dxa"/>
                  <w:vMerge/>
                  <w:shd w:val="clear" w:color="auto" w:fill="auto"/>
                </w:tcPr>
                <w:p w14:paraId="534834C2" w14:textId="77777777" w:rsidR="000102F9" w:rsidRPr="00F65380" w:rsidRDefault="000102F9" w:rsidP="000102F9">
                  <w:pPr>
                    <w:widowControl w:val="0"/>
                    <w:ind w:firstLine="289"/>
                    <w:jc w:val="both"/>
                    <w:rPr>
                      <w:lang w:val="kk-KZ"/>
                    </w:rPr>
                  </w:pPr>
                </w:p>
              </w:tc>
              <w:tc>
                <w:tcPr>
                  <w:tcW w:w="1209" w:type="dxa"/>
                  <w:shd w:val="clear" w:color="auto" w:fill="auto"/>
                </w:tcPr>
                <w:p w14:paraId="141CCA53" w14:textId="77777777" w:rsidR="000102F9" w:rsidRPr="00F65380" w:rsidRDefault="000102F9" w:rsidP="000102F9">
                  <w:pPr>
                    <w:widowControl w:val="0"/>
                    <w:ind w:firstLine="289"/>
                    <w:jc w:val="both"/>
                    <w:rPr>
                      <w:lang w:val="kk-KZ"/>
                    </w:rPr>
                  </w:pPr>
                  <w:r w:rsidRPr="00F65380">
                    <w:rPr>
                      <w:b/>
                      <w:bCs/>
                    </w:rPr>
                    <w:t>5. Отсутствует</w:t>
                  </w:r>
                  <w:r w:rsidRPr="00F65380">
                    <w:rPr>
                      <w:bCs/>
                    </w:rPr>
                    <w:t xml:space="preserve"> </w:t>
                  </w:r>
                </w:p>
              </w:tc>
              <w:tc>
                <w:tcPr>
                  <w:tcW w:w="1767" w:type="dxa"/>
                  <w:vMerge/>
                  <w:shd w:val="clear" w:color="auto" w:fill="auto"/>
                </w:tcPr>
                <w:p w14:paraId="2F8A8F72" w14:textId="77777777" w:rsidR="000102F9" w:rsidRPr="00F65380" w:rsidRDefault="000102F9" w:rsidP="000102F9">
                  <w:pPr>
                    <w:widowControl w:val="0"/>
                    <w:ind w:firstLine="289"/>
                    <w:jc w:val="both"/>
                    <w:rPr>
                      <w:lang w:val="kk-KZ"/>
                    </w:rPr>
                  </w:pPr>
                </w:p>
              </w:tc>
            </w:tr>
          </w:tbl>
          <w:p w14:paraId="346684F6" w14:textId="77777777" w:rsidR="000102F9" w:rsidRPr="00F65380" w:rsidRDefault="000102F9" w:rsidP="000102F9">
            <w:pPr>
              <w:ind w:firstLine="289"/>
              <w:jc w:val="both"/>
              <w:rPr>
                <w:bCs/>
                <w:lang w:val="kk-KZ"/>
              </w:rPr>
            </w:pPr>
          </w:p>
          <w:p w14:paraId="32D0405B" w14:textId="77777777" w:rsidR="000102F9" w:rsidRPr="00F65380" w:rsidRDefault="000102F9" w:rsidP="000102F9">
            <w:pPr>
              <w:tabs>
                <w:tab w:val="left" w:pos="2587"/>
              </w:tabs>
              <w:ind w:firstLine="289"/>
              <w:jc w:val="both"/>
            </w:pPr>
          </w:p>
        </w:tc>
        <w:tc>
          <w:tcPr>
            <w:tcW w:w="4939" w:type="dxa"/>
          </w:tcPr>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76"/>
              <w:gridCol w:w="1701"/>
              <w:gridCol w:w="1275"/>
            </w:tblGrid>
            <w:tr w:rsidR="000102F9" w:rsidRPr="00F65380" w14:paraId="2D1D637B" w14:textId="77777777" w:rsidTr="00F701AA">
              <w:tc>
                <w:tcPr>
                  <w:tcW w:w="4848" w:type="dxa"/>
                  <w:gridSpan w:val="4"/>
                  <w:shd w:val="clear" w:color="auto" w:fill="auto"/>
                </w:tcPr>
                <w:p w14:paraId="5C07AA4E" w14:textId="77777777" w:rsidR="000102F9" w:rsidRPr="00F65380" w:rsidRDefault="000102F9" w:rsidP="000102F9">
                  <w:pPr>
                    <w:widowControl w:val="0"/>
                    <w:ind w:firstLine="289"/>
                    <w:jc w:val="both"/>
                    <w:rPr>
                      <w:lang w:val="kk-KZ"/>
                    </w:rPr>
                  </w:pPr>
                  <w:r w:rsidRPr="00F65380">
                    <w:lastRenderedPageBreak/>
                    <w:t>Лицензирование деятельности в области связи</w:t>
                  </w:r>
                </w:p>
              </w:tc>
            </w:tr>
            <w:tr w:rsidR="000102F9" w:rsidRPr="00F65380" w14:paraId="16D6DB7B" w14:textId="77777777" w:rsidTr="00F701AA">
              <w:tc>
                <w:tcPr>
                  <w:tcW w:w="596" w:type="dxa"/>
                  <w:vMerge w:val="restart"/>
                  <w:shd w:val="clear" w:color="auto" w:fill="auto"/>
                </w:tcPr>
                <w:p w14:paraId="5B7E23CC" w14:textId="77777777" w:rsidR="000102F9" w:rsidRPr="00F65380" w:rsidRDefault="000102F9" w:rsidP="000102F9">
                  <w:pPr>
                    <w:widowControl w:val="0"/>
                    <w:ind w:firstLine="289"/>
                    <w:jc w:val="both"/>
                    <w:rPr>
                      <w:lang w:val="kk-KZ"/>
                    </w:rPr>
                  </w:pPr>
                  <w:r w:rsidRPr="00F65380">
                    <w:t>1</w:t>
                  </w:r>
                  <w:r w:rsidRPr="00F65380">
                    <w:lastRenderedPageBreak/>
                    <w:t>2.</w:t>
                  </w:r>
                </w:p>
              </w:tc>
              <w:tc>
                <w:tcPr>
                  <w:tcW w:w="1276" w:type="dxa"/>
                  <w:vMerge w:val="restart"/>
                  <w:shd w:val="clear" w:color="auto" w:fill="auto"/>
                </w:tcPr>
                <w:p w14:paraId="11303935" w14:textId="77777777" w:rsidR="000102F9" w:rsidRPr="00F65380" w:rsidRDefault="000102F9" w:rsidP="000102F9">
                  <w:pPr>
                    <w:widowControl w:val="0"/>
                    <w:ind w:firstLine="289"/>
                    <w:jc w:val="both"/>
                    <w:rPr>
                      <w:lang w:val="kk-KZ"/>
                    </w:rPr>
                  </w:pPr>
                  <w:r w:rsidRPr="00F65380">
                    <w:lastRenderedPageBreak/>
                    <w:t>Лиценз</w:t>
                  </w:r>
                  <w:r w:rsidRPr="00F65380">
                    <w:lastRenderedPageBreak/>
                    <w:t>ия на предоставление услуг в области связи</w:t>
                  </w:r>
                </w:p>
              </w:tc>
              <w:tc>
                <w:tcPr>
                  <w:tcW w:w="1701" w:type="dxa"/>
                  <w:shd w:val="clear" w:color="auto" w:fill="auto"/>
                </w:tcPr>
                <w:p w14:paraId="020F4F8B" w14:textId="77777777" w:rsidR="000102F9" w:rsidRPr="00F65380" w:rsidRDefault="000102F9" w:rsidP="000102F9">
                  <w:pPr>
                    <w:widowControl w:val="0"/>
                    <w:ind w:firstLine="289"/>
                    <w:jc w:val="both"/>
                    <w:rPr>
                      <w:lang w:val="kk-KZ"/>
                    </w:rPr>
                  </w:pPr>
                  <w:r w:rsidRPr="00F65380">
                    <w:lastRenderedPageBreak/>
                    <w:t xml:space="preserve">1. </w:t>
                  </w:r>
                  <w:r w:rsidRPr="00F65380">
                    <w:lastRenderedPageBreak/>
                    <w:t>Междугородная телефонная связь.</w:t>
                  </w:r>
                </w:p>
              </w:tc>
              <w:tc>
                <w:tcPr>
                  <w:tcW w:w="1275" w:type="dxa"/>
                  <w:vMerge w:val="restart"/>
                  <w:shd w:val="clear" w:color="auto" w:fill="auto"/>
                </w:tcPr>
                <w:p w14:paraId="206B3E32" w14:textId="77777777" w:rsidR="000102F9" w:rsidRPr="00F65380" w:rsidRDefault="000102F9" w:rsidP="000102F9">
                  <w:pPr>
                    <w:widowControl w:val="0"/>
                    <w:ind w:firstLine="289"/>
                    <w:jc w:val="both"/>
                  </w:pPr>
                  <w:proofErr w:type="spellStart"/>
                  <w:r w:rsidRPr="00F65380">
                    <w:lastRenderedPageBreak/>
                    <w:t>Неот</w:t>
                  </w:r>
                  <w:proofErr w:type="spellEnd"/>
                </w:p>
                <w:p w14:paraId="4D3DCE92" w14:textId="77777777" w:rsidR="000102F9" w:rsidRPr="00F65380" w:rsidRDefault="000102F9" w:rsidP="000102F9">
                  <w:pPr>
                    <w:widowControl w:val="0"/>
                    <w:ind w:firstLine="289"/>
                    <w:jc w:val="both"/>
                  </w:pPr>
                  <w:proofErr w:type="spellStart"/>
                  <w:r w:rsidRPr="00F65380">
                    <w:lastRenderedPageBreak/>
                    <w:t>чуждае</w:t>
                  </w:r>
                  <w:proofErr w:type="spellEnd"/>
                  <w:r w:rsidRPr="00F65380">
                    <w:t xml:space="preserve"> мая;</w:t>
                  </w:r>
                </w:p>
                <w:p w14:paraId="572A8FAE" w14:textId="77777777" w:rsidR="000102F9" w:rsidRPr="00F65380" w:rsidRDefault="000102F9" w:rsidP="000102F9">
                  <w:pPr>
                    <w:widowControl w:val="0"/>
                    <w:ind w:firstLine="289"/>
                    <w:jc w:val="both"/>
                    <w:rPr>
                      <w:lang w:val="kk-KZ"/>
                    </w:rPr>
                  </w:pPr>
                  <w:r w:rsidRPr="00F65380">
                    <w:t>класс 1</w:t>
                  </w:r>
                </w:p>
              </w:tc>
            </w:tr>
            <w:tr w:rsidR="000102F9" w:rsidRPr="00F65380" w14:paraId="244AFBC0" w14:textId="77777777" w:rsidTr="00F701AA">
              <w:tc>
                <w:tcPr>
                  <w:tcW w:w="596" w:type="dxa"/>
                  <w:vMerge/>
                  <w:shd w:val="clear" w:color="auto" w:fill="auto"/>
                </w:tcPr>
                <w:p w14:paraId="4BAECC48" w14:textId="77777777" w:rsidR="000102F9" w:rsidRPr="00F65380" w:rsidRDefault="000102F9" w:rsidP="000102F9">
                  <w:pPr>
                    <w:widowControl w:val="0"/>
                    <w:ind w:firstLine="289"/>
                    <w:jc w:val="both"/>
                    <w:rPr>
                      <w:lang w:val="kk-KZ"/>
                    </w:rPr>
                  </w:pPr>
                </w:p>
              </w:tc>
              <w:tc>
                <w:tcPr>
                  <w:tcW w:w="1276" w:type="dxa"/>
                  <w:vMerge/>
                  <w:shd w:val="clear" w:color="auto" w:fill="auto"/>
                </w:tcPr>
                <w:p w14:paraId="0BDFD4C1" w14:textId="77777777" w:rsidR="000102F9" w:rsidRPr="00F65380" w:rsidRDefault="000102F9" w:rsidP="000102F9">
                  <w:pPr>
                    <w:widowControl w:val="0"/>
                    <w:ind w:firstLine="289"/>
                    <w:jc w:val="both"/>
                    <w:rPr>
                      <w:lang w:val="kk-KZ"/>
                    </w:rPr>
                  </w:pPr>
                </w:p>
              </w:tc>
              <w:tc>
                <w:tcPr>
                  <w:tcW w:w="1701" w:type="dxa"/>
                  <w:shd w:val="clear" w:color="auto" w:fill="auto"/>
                </w:tcPr>
                <w:p w14:paraId="24F1A77D" w14:textId="77777777" w:rsidR="000102F9" w:rsidRPr="00F65380" w:rsidRDefault="000102F9" w:rsidP="000102F9">
                  <w:pPr>
                    <w:widowControl w:val="0"/>
                    <w:ind w:firstLine="289"/>
                    <w:jc w:val="both"/>
                    <w:rPr>
                      <w:lang w:val="kk-KZ"/>
                    </w:rPr>
                  </w:pPr>
                  <w:r w:rsidRPr="00F65380">
                    <w:t>2. Международная телефонная связь.</w:t>
                  </w:r>
                </w:p>
              </w:tc>
              <w:tc>
                <w:tcPr>
                  <w:tcW w:w="1275" w:type="dxa"/>
                  <w:vMerge/>
                  <w:shd w:val="clear" w:color="auto" w:fill="auto"/>
                </w:tcPr>
                <w:p w14:paraId="65B322CD" w14:textId="77777777" w:rsidR="000102F9" w:rsidRPr="00F65380" w:rsidRDefault="000102F9" w:rsidP="000102F9">
                  <w:pPr>
                    <w:widowControl w:val="0"/>
                    <w:ind w:firstLine="289"/>
                    <w:jc w:val="both"/>
                    <w:rPr>
                      <w:lang w:val="kk-KZ"/>
                    </w:rPr>
                  </w:pPr>
                </w:p>
              </w:tc>
            </w:tr>
            <w:tr w:rsidR="000102F9" w:rsidRPr="00F65380" w14:paraId="1B33BBB0" w14:textId="77777777" w:rsidTr="00F701AA">
              <w:tc>
                <w:tcPr>
                  <w:tcW w:w="596" w:type="dxa"/>
                  <w:vMerge/>
                  <w:shd w:val="clear" w:color="auto" w:fill="auto"/>
                </w:tcPr>
                <w:p w14:paraId="6BA8B017" w14:textId="77777777" w:rsidR="000102F9" w:rsidRPr="00F65380" w:rsidRDefault="000102F9" w:rsidP="000102F9">
                  <w:pPr>
                    <w:widowControl w:val="0"/>
                    <w:ind w:firstLine="289"/>
                    <w:jc w:val="both"/>
                    <w:rPr>
                      <w:lang w:val="kk-KZ"/>
                    </w:rPr>
                  </w:pPr>
                </w:p>
              </w:tc>
              <w:tc>
                <w:tcPr>
                  <w:tcW w:w="1276" w:type="dxa"/>
                  <w:vMerge/>
                  <w:shd w:val="clear" w:color="auto" w:fill="auto"/>
                </w:tcPr>
                <w:p w14:paraId="41785D2A" w14:textId="77777777" w:rsidR="000102F9" w:rsidRPr="00F65380" w:rsidRDefault="000102F9" w:rsidP="000102F9">
                  <w:pPr>
                    <w:widowControl w:val="0"/>
                    <w:ind w:firstLine="289"/>
                    <w:jc w:val="both"/>
                    <w:rPr>
                      <w:lang w:val="kk-KZ"/>
                    </w:rPr>
                  </w:pPr>
                </w:p>
              </w:tc>
              <w:tc>
                <w:tcPr>
                  <w:tcW w:w="1701" w:type="dxa"/>
                  <w:shd w:val="clear" w:color="auto" w:fill="auto"/>
                </w:tcPr>
                <w:p w14:paraId="419AE302" w14:textId="77777777" w:rsidR="000102F9" w:rsidRPr="00F65380" w:rsidRDefault="000102F9" w:rsidP="000102F9">
                  <w:pPr>
                    <w:widowControl w:val="0"/>
                    <w:ind w:firstLine="289"/>
                    <w:jc w:val="both"/>
                    <w:rPr>
                      <w:lang w:val="kk-KZ"/>
                    </w:rPr>
                  </w:pPr>
                  <w:r w:rsidRPr="00F65380">
                    <w:t>3. Спутниковая подвижная связь.</w:t>
                  </w:r>
                </w:p>
              </w:tc>
              <w:tc>
                <w:tcPr>
                  <w:tcW w:w="1275" w:type="dxa"/>
                  <w:vMerge/>
                  <w:shd w:val="clear" w:color="auto" w:fill="auto"/>
                </w:tcPr>
                <w:p w14:paraId="6E0399E4" w14:textId="77777777" w:rsidR="000102F9" w:rsidRPr="00F65380" w:rsidRDefault="000102F9" w:rsidP="000102F9">
                  <w:pPr>
                    <w:widowControl w:val="0"/>
                    <w:ind w:firstLine="289"/>
                    <w:jc w:val="both"/>
                    <w:rPr>
                      <w:lang w:val="kk-KZ"/>
                    </w:rPr>
                  </w:pPr>
                </w:p>
              </w:tc>
            </w:tr>
            <w:tr w:rsidR="000102F9" w:rsidRPr="00F65380" w14:paraId="3A304B35" w14:textId="77777777" w:rsidTr="00F701AA">
              <w:tc>
                <w:tcPr>
                  <w:tcW w:w="596" w:type="dxa"/>
                  <w:vMerge/>
                  <w:shd w:val="clear" w:color="auto" w:fill="auto"/>
                </w:tcPr>
                <w:p w14:paraId="2AB40C28" w14:textId="77777777" w:rsidR="000102F9" w:rsidRPr="00F65380" w:rsidRDefault="000102F9" w:rsidP="000102F9">
                  <w:pPr>
                    <w:widowControl w:val="0"/>
                    <w:ind w:firstLine="289"/>
                    <w:jc w:val="both"/>
                    <w:rPr>
                      <w:lang w:val="kk-KZ"/>
                    </w:rPr>
                  </w:pPr>
                </w:p>
              </w:tc>
              <w:tc>
                <w:tcPr>
                  <w:tcW w:w="1276" w:type="dxa"/>
                  <w:vMerge/>
                  <w:shd w:val="clear" w:color="auto" w:fill="auto"/>
                </w:tcPr>
                <w:p w14:paraId="58431D5E" w14:textId="77777777" w:rsidR="000102F9" w:rsidRPr="00F65380" w:rsidRDefault="000102F9" w:rsidP="000102F9">
                  <w:pPr>
                    <w:widowControl w:val="0"/>
                    <w:ind w:firstLine="289"/>
                    <w:jc w:val="both"/>
                    <w:rPr>
                      <w:lang w:val="kk-KZ"/>
                    </w:rPr>
                  </w:pPr>
                </w:p>
              </w:tc>
              <w:tc>
                <w:tcPr>
                  <w:tcW w:w="1701" w:type="dxa"/>
                  <w:shd w:val="clear" w:color="auto" w:fill="auto"/>
                </w:tcPr>
                <w:p w14:paraId="21CA79E4" w14:textId="77777777" w:rsidR="000102F9" w:rsidRPr="00F65380" w:rsidRDefault="000102F9" w:rsidP="000102F9">
                  <w:pPr>
                    <w:widowControl w:val="0"/>
                    <w:ind w:firstLine="289"/>
                    <w:jc w:val="both"/>
                  </w:pPr>
                  <w:r w:rsidRPr="00F65380">
                    <w:t>4. Сотовая связь.</w:t>
                  </w:r>
                </w:p>
              </w:tc>
              <w:tc>
                <w:tcPr>
                  <w:tcW w:w="1275" w:type="dxa"/>
                  <w:vMerge/>
                  <w:shd w:val="clear" w:color="auto" w:fill="auto"/>
                </w:tcPr>
                <w:p w14:paraId="6FB2D207" w14:textId="77777777" w:rsidR="000102F9" w:rsidRPr="00F65380" w:rsidRDefault="000102F9" w:rsidP="000102F9">
                  <w:pPr>
                    <w:widowControl w:val="0"/>
                    <w:ind w:firstLine="289"/>
                    <w:jc w:val="both"/>
                    <w:rPr>
                      <w:lang w:val="kk-KZ"/>
                    </w:rPr>
                  </w:pPr>
                </w:p>
              </w:tc>
            </w:tr>
            <w:tr w:rsidR="000102F9" w:rsidRPr="00F65380" w14:paraId="29BF1F9C" w14:textId="77777777" w:rsidTr="00F701AA">
              <w:tc>
                <w:tcPr>
                  <w:tcW w:w="596" w:type="dxa"/>
                  <w:vMerge/>
                  <w:shd w:val="clear" w:color="auto" w:fill="auto"/>
                </w:tcPr>
                <w:p w14:paraId="69C2030C" w14:textId="77777777" w:rsidR="000102F9" w:rsidRPr="00F65380" w:rsidRDefault="000102F9" w:rsidP="000102F9">
                  <w:pPr>
                    <w:widowControl w:val="0"/>
                    <w:ind w:firstLine="289"/>
                    <w:jc w:val="both"/>
                    <w:rPr>
                      <w:lang w:val="kk-KZ"/>
                    </w:rPr>
                  </w:pPr>
                </w:p>
              </w:tc>
              <w:tc>
                <w:tcPr>
                  <w:tcW w:w="1276" w:type="dxa"/>
                  <w:vMerge/>
                  <w:shd w:val="clear" w:color="auto" w:fill="auto"/>
                </w:tcPr>
                <w:p w14:paraId="52FBD88C" w14:textId="77777777" w:rsidR="000102F9" w:rsidRPr="00F65380" w:rsidRDefault="000102F9" w:rsidP="000102F9">
                  <w:pPr>
                    <w:widowControl w:val="0"/>
                    <w:ind w:firstLine="289"/>
                    <w:jc w:val="both"/>
                    <w:rPr>
                      <w:lang w:val="kk-KZ"/>
                    </w:rPr>
                  </w:pPr>
                </w:p>
              </w:tc>
              <w:tc>
                <w:tcPr>
                  <w:tcW w:w="1701" w:type="dxa"/>
                  <w:shd w:val="clear" w:color="auto" w:fill="auto"/>
                </w:tcPr>
                <w:p w14:paraId="22AF4FFF" w14:textId="77777777" w:rsidR="000102F9" w:rsidRPr="00F65380" w:rsidRDefault="000102F9" w:rsidP="000102F9">
                  <w:pPr>
                    <w:widowControl w:val="0"/>
                    <w:ind w:firstLine="289"/>
                    <w:jc w:val="both"/>
                    <w:rPr>
                      <w:lang w:val="kk-KZ"/>
                    </w:rPr>
                  </w:pPr>
                  <w:r w:rsidRPr="00F65380">
                    <w:rPr>
                      <w:b/>
                      <w:bCs/>
                    </w:rPr>
                    <w:t>5. Спутниковая связь с применением негеостационарных спутников связи.</w:t>
                  </w:r>
                </w:p>
              </w:tc>
              <w:tc>
                <w:tcPr>
                  <w:tcW w:w="1275" w:type="dxa"/>
                  <w:vMerge/>
                  <w:shd w:val="clear" w:color="auto" w:fill="auto"/>
                </w:tcPr>
                <w:p w14:paraId="3A9CBB02" w14:textId="77777777" w:rsidR="000102F9" w:rsidRPr="00F65380" w:rsidRDefault="000102F9" w:rsidP="000102F9">
                  <w:pPr>
                    <w:widowControl w:val="0"/>
                    <w:ind w:firstLine="289"/>
                    <w:jc w:val="both"/>
                    <w:rPr>
                      <w:lang w:val="kk-KZ"/>
                    </w:rPr>
                  </w:pPr>
                </w:p>
              </w:tc>
            </w:tr>
          </w:tbl>
          <w:p w14:paraId="7A41C3B6" w14:textId="77777777" w:rsidR="000102F9" w:rsidRPr="00F65380" w:rsidRDefault="000102F9" w:rsidP="000102F9">
            <w:pPr>
              <w:ind w:firstLine="289"/>
              <w:jc w:val="both"/>
            </w:pPr>
          </w:p>
        </w:tc>
        <w:tc>
          <w:tcPr>
            <w:tcW w:w="3969" w:type="dxa"/>
          </w:tcPr>
          <w:p w14:paraId="242C5C05" w14:textId="77777777" w:rsidR="000102F9" w:rsidRPr="00F65380" w:rsidRDefault="000102F9" w:rsidP="000102F9">
            <w:pPr>
              <w:ind w:firstLine="289"/>
              <w:contextualSpacing/>
              <w:jc w:val="both"/>
              <w:rPr>
                <w:lang w:val="kk-KZ"/>
              </w:rPr>
            </w:pPr>
            <w:r w:rsidRPr="00F65380">
              <w:rPr>
                <w:lang w:val="kk-KZ"/>
              </w:rPr>
              <w:lastRenderedPageBreak/>
              <w:t xml:space="preserve">В связи с тем, что данные системы связи принадлежат нерезидентам предлагается </w:t>
            </w:r>
            <w:r w:rsidRPr="00F65380">
              <w:rPr>
                <w:lang w:val="kk-KZ"/>
              </w:rPr>
              <w:lastRenderedPageBreak/>
              <w:t>осуществлять контроль и мониторинг за использованием таких систем на территории страны.</w:t>
            </w:r>
          </w:p>
          <w:p w14:paraId="47FE2975" w14:textId="77777777" w:rsidR="000102F9" w:rsidRPr="00F65380" w:rsidRDefault="000102F9" w:rsidP="000102F9">
            <w:pPr>
              <w:shd w:val="clear" w:color="auto" w:fill="FFFFFF"/>
              <w:ind w:firstLine="289"/>
              <w:jc w:val="both"/>
              <w:textAlignment w:val="baseline"/>
            </w:pPr>
          </w:p>
        </w:tc>
      </w:tr>
      <w:tr w:rsidR="000102F9" w:rsidRPr="00F65380" w14:paraId="22115013" w14:textId="77777777" w:rsidTr="00123601">
        <w:tc>
          <w:tcPr>
            <w:tcW w:w="16018" w:type="dxa"/>
            <w:gridSpan w:val="5"/>
          </w:tcPr>
          <w:p w14:paraId="67EAA920" w14:textId="77777777" w:rsidR="000102F9" w:rsidRPr="00F65380" w:rsidRDefault="000102F9" w:rsidP="000102F9">
            <w:pPr>
              <w:ind w:firstLine="289"/>
              <w:jc w:val="center"/>
              <w:rPr>
                <w:b/>
              </w:rPr>
            </w:pPr>
          </w:p>
          <w:p w14:paraId="30672AD6" w14:textId="3693F343" w:rsidR="000102F9" w:rsidRPr="00F65380" w:rsidRDefault="000102F9" w:rsidP="000102F9">
            <w:pPr>
              <w:ind w:firstLine="289"/>
              <w:jc w:val="center"/>
              <w:rPr>
                <w:b/>
              </w:rPr>
            </w:pPr>
            <w:r w:rsidRPr="00F65380">
              <w:rPr>
                <w:b/>
              </w:rPr>
              <w:t>1</w:t>
            </w:r>
            <w:r w:rsidR="000F00C4" w:rsidRPr="00F65380">
              <w:rPr>
                <w:b/>
              </w:rPr>
              <w:t>7</w:t>
            </w:r>
            <w:r w:rsidRPr="00F65380">
              <w:rPr>
                <w:b/>
              </w:rPr>
              <w:t>. Закон Республики Казахстан от 16 ноября 2015 года «О благотворительности»</w:t>
            </w:r>
          </w:p>
          <w:p w14:paraId="00E3110A" w14:textId="77777777" w:rsidR="000102F9" w:rsidRPr="00F65380" w:rsidRDefault="000102F9" w:rsidP="000102F9">
            <w:pPr>
              <w:ind w:firstLine="289"/>
              <w:jc w:val="center"/>
            </w:pPr>
          </w:p>
        </w:tc>
      </w:tr>
      <w:tr w:rsidR="000102F9" w:rsidRPr="00F65380" w14:paraId="17ECDF2D" w14:textId="77777777" w:rsidTr="00123601">
        <w:tc>
          <w:tcPr>
            <w:tcW w:w="730" w:type="dxa"/>
          </w:tcPr>
          <w:p w14:paraId="0D39BF86"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B7535C1" w14:textId="77777777" w:rsidR="000102F9" w:rsidRPr="00F65380" w:rsidRDefault="000102F9" w:rsidP="000102F9">
            <w:pPr>
              <w:shd w:val="clear" w:color="auto" w:fill="FFFFFF"/>
              <w:tabs>
                <w:tab w:val="left" w:pos="2587"/>
              </w:tabs>
              <w:contextualSpacing/>
              <w:textAlignment w:val="baseline"/>
            </w:pPr>
            <w:r w:rsidRPr="00F65380">
              <w:t>Подпункт 13) статьи 1</w:t>
            </w:r>
          </w:p>
        </w:tc>
        <w:tc>
          <w:tcPr>
            <w:tcW w:w="4841" w:type="dxa"/>
          </w:tcPr>
          <w:p w14:paraId="5A9C2CE7" w14:textId="77777777" w:rsidR="000102F9" w:rsidRPr="00F65380" w:rsidRDefault="000102F9" w:rsidP="000102F9">
            <w:pPr>
              <w:tabs>
                <w:tab w:val="left" w:pos="2587"/>
              </w:tabs>
              <w:ind w:firstLine="289"/>
              <w:jc w:val="both"/>
            </w:pPr>
            <w:r w:rsidRPr="00F65380">
              <w:t>Статья 1. Основные понятия, используемые в настоящем Законе</w:t>
            </w:r>
          </w:p>
          <w:p w14:paraId="34737ED9" w14:textId="77777777" w:rsidR="000102F9" w:rsidRPr="00F65380" w:rsidRDefault="000102F9" w:rsidP="000102F9">
            <w:pPr>
              <w:tabs>
                <w:tab w:val="left" w:pos="2587"/>
              </w:tabs>
              <w:ind w:firstLine="289"/>
              <w:jc w:val="both"/>
            </w:pPr>
            <w:r w:rsidRPr="00F65380">
              <w:t>В настоящем Законе используются следующие основные понятия:</w:t>
            </w:r>
          </w:p>
          <w:p w14:paraId="4DD61802" w14:textId="77777777" w:rsidR="000102F9" w:rsidRPr="00F65380" w:rsidRDefault="000102F9" w:rsidP="000102F9">
            <w:pPr>
              <w:tabs>
                <w:tab w:val="left" w:pos="2587"/>
              </w:tabs>
              <w:ind w:firstLine="289"/>
              <w:jc w:val="both"/>
            </w:pPr>
            <w:r w:rsidRPr="00F65380">
              <w:t>…</w:t>
            </w:r>
          </w:p>
          <w:p w14:paraId="2963E204" w14:textId="77777777" w:rsidR="000102F9" w:rsidRPr="00F65380" w:rsidRDefault="000102F9" w:rsidP="000102F9">
            <w:pPr>
              <w:shd w:val="clear" w:color="auto" w:fill="FFFFFF"/>
              <w:tabs>
                <w:tab w:val="left" w:pos="2587"/>
              </w:tabs>
              <w:ind w:firstLine="289"/>
              <w:jc w:val="both"/>
              <w:textAlignment w:val="baseline"/>
              <w:rPr>
                <w:spacing w:val="2"/>
              </w:rPr>
            </w:pPr>
            <w:r w:rsidRPr="00F65380">
              <w:t xml:space="preserve">13) меценатская деятельность – деятельность мецената по оказанию благотворительной помощи на основе доброй воли в развитии науки, образования, культуры, искусства, спортивного мастерства, сохранении исторического и </w:t>
            </w:r>
            <w:r w:rsidRPr="00F65380">
              <w:lastRenderedPageBreak/>
              <w:t>этнокультурного достояния общества и государства в соответствии с настоящим Законом, законами Республики Казахстан, международными договорами Республики Казахстан;</w:t>
            </w:r>
          </w:p>
        </w:tc>
        <w:tc>
          <w:tcPr>
            <w:tcW w:w="4939" w:type="dxa"/>
          </w:tcPr>
          <w:p w14:paraId="77E26C65" w14:textId="77777777" w:rsidR="000102F9" w:rsidRPr="00F65380" w:rsidRDefault="000102F9" w:rsidP="000102F9">
            <w:pPr>
              <w:tabs>
                <w:tab w:val="left" w:pos="2587"/>
              </w:tabs>
              <w:ind w:firstLine="289"/>
              <w:jc w:val="both"/>
            </w:pPr>
            <w:r w:rsidRPr="00F65380">
              <w:lastRenderedPageBreak/>
              <w:t>Статья 1. Основные понятия, используемые в настоящем Законе</w:t>
            </w:r>
          </w:p>
          <w:p w14:paraId="446560B1" w14:textId="77777777" w:rsidR="000102F9" w:rsidRPr="00F65380" w:rsidRDefault="000102F9" w:rsidP="000102F9">
            <w:pPr>
              <w:tabs>
                <w:tab w:val="left" w:pos="2587"/>
              </w:tabs>
              <w:ind w:firstLine="289"/>
              <w:jc w:val="both"/>
            </w:pPr>
            <w:r w:rsidRPr="00F65380">
              <w:t>В настоящем Законе используются следующие основные понятия:</w:t>
            </w:r>
          </w:p>
          <w:p w14:paraId="003B45D7" w14:textId="77777777" w:rsidR="000102F9" w:rsidRPr="00F65380" w:rsidRDefault="000102F9" w:rsidP="000102F9">
            <w:pPr>
              <w:tabs>
                <w:tab w:val="left" w:pos="2587"/>
              </w:tabs>
              <w:ind w:firstLine="289"/>
              <w:jc w:val="both"/>
            </w:pPr>
            <w:r w:rsidRPr="00F65380">
              <w:t>…</w:t>
            </w:r>
          </w:p>
          <w:p w14:paraId="7CF2ECEB" w14:textId="77777777" w:rsidR="000102F9" w:rsidRPr="00F65380" w:rsidRDefault="000102F9" w:rsidP="000102F9">
            <w:pPr>
              <w:shd w:val="clear" w:color="auto" w:fill="FFFFFF"/>
              <w:tabs>
                <w:tab w:val="left" w:pos="2587"/>
              </w:tabs>
              <w:ind w:firstLine="289"/>
              <w:jc w:val="both"/>
              <w:textAlignment w:val="baseline"/>
              <w:rPr>
                <w:spacing w:val="2"/>
              </w:rPr>
            </w:pPr>
            <w:r w:rsidRPr="00F65380">
              <w:t xml:space="preserve">13) меценатская деятельность – деятельность мецената по оказанию благотворительной помощи на основе доброй воли в развитии науки, </w:t>
            </w:r>
            <w:r w:rsidRPr="00F65380">
              <w:rPr>
                <w:b/>
              </w:rPr>
              <w:t>инноваций,</w:t>
            </w:r>
            <w:r w:rsidRPr="00F65380">
              <w:t xml:space="preserve"> образования, культуры, искусства, спортивного мастерства, сохранении </w:t>
            </w:r>
            <w:r w:rsidRPr="00F65380">
              <w:lastRenderedPageBreak/>
              <w:t>исторического и этнокультурного достояния общества и государства в соответствии с настоящим Законом, законами Республики Казахстан, международными договорами Республики Казахстан;</w:t>
            </w:r>
          </w:p>
        </w:tc>
        <w:tc>
          <w:tcPr>
            <w:tcW w:w="3969" w:type="dxa"/>
          </w:tcPr>
          <w:p w14:paraId="0E77ECD6"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lastRenderedPageBreak/>
              <w:t xml:space="preserve">В целях расширения использования средств </w:t>
            </w:r>
            <w:proofErr w:type="spellStart"/>
            <w:r w:rsidRPr="00F65380">
              <w:rPr>
                <w:rFonts w:ascii="Times New Roman" w:hAnsi="Times New Roman"/>
                <w:sz w:val="24"/>
                <w:szCs w:val="24"/>
                <w:lang w:val="ru-RU"/>
              </w:rPr>
              <w:t>эндаумент</w:t>
            </w:r>
            <w:proofErr w:type="spellEnd"/>
            <w:r w:rsidRPr="00F65380">
              <w:rPr>
                <w:rFonts w:ascii="Times New Roman" w:hAnsi="Times New Roman"/>
                <w:sz w:val="24"/>
                <w:szCs w:val="24"/>
                <w:lang w:val="ru-RU"/>
              </w:rPr>
              <w:t>-фондов на инновационную деятельность в соответствии с поручением Главы государства в рамках Послания народу Казахстана от 1 сентября 2022 года:</w:t>
            </w:r>
          </w:p>
          <w:p w14:paraId="29C57A2D"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i/>
                <w:sz w:val="24"/>
                <w:szCs w:val="24"/>
                <w:lang w:val="ru-RU"/>
              </w:rPr>
              <w:t xml:space="preserve">«Ключевым звеном развития образовательной экосистемы должны стать </w:t>
            </w:r>
            <w:proofErr w:type="spellStart"/>
            <w:r w:rsidRPr="00F65380">
              <w:rPr>
                <w:rFonts w:ascii="Times New Roman" w:hAnsi="Times New Roman"/>
                <w:i/>
                <w:sz w:val="24"/>
                <w:szCs w:val="24"/>
                <w:lang w:val="ru-RU"/>
              </w:rPr>
              <w:t>эндаумент</w:t>
            </w:r>
            <w:proofErr w:type="spellEnd"/>
            <w:r w:rsidRPr="00F65380">
              <w:rPr>
                <w:rFonts w:ascii="Times New Roman" w:hAnsi="Times New Roman"/>
                <w:i/>
                <w:sz w:val="24"/>
                <w:szCs w:val="24"/>
                <w:lang w:val="ru-RU"/>
              </w:rPr>
              <w:t xml:space="preserve">-фонды при вузах. В ведущих университетах </w:t>
            </w:r>
            <w:r w:rsidRPr="00F65380">
              <w:rPr>
                <w:rFonts w:ascii="Times New Roman" w:hAnsi="Times New Roman"/>
                <w:i/>
                <w:sz w:val="24"/>
                <w:szCs w:val="24"/>
                <w:lang w:val="ru-RU"/>
              </w:rPr>
              <w:lastRenderedPageBreak/>
              <w:t>мира такие фонды целевого капитала являются основой устойчивого финансирования науки и инноваций…»</w:t>
            </w:r>
          </w:p>
        </w:tc>
      </w:tr>
      <w:tr w:rsidR="000102F9" w:rsidRPr="00F65380" w14:paraId="32E9A494" w14:textId="77777777" w:rsidTr="00123601">
        <w:tc>
          <w:tcPr>
            <w:tcW w:w="730" w:type="dxa"/>
          </w:tcPr>
          <w:p w14:paraId="753A781E"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F1F0EA2" w14:textId="77777777" w:rsidR="000102F9" w:rsidRPr="00F65380" w:rsidRDefault="000102F9" w:rsidP="000102F9">
            <w:pPr>
              <w:shd w:val="clear" w:color="auto" w:fill="FFFFFF"/>
              <w:tabs>
                <w:tab w:val="left" w:pos="2587"/>
              </w:tabs>
              <w:contextualSpacing/>
              <w:textAlignment w:val="baseline"/>
            </w:pPr>
            <w:r w:rsidRPr="00F65380">
              <w:t>Подпункт 3) пункта 2 статьи 1</w:t>
            </w:r>
          </w:p>
        </w:tc>
        <w:tc>
          <w:tcPr>
            <w:tcW w:w="4841" w:type="dxa"/>
          </w:tcPr>
          <w:p w14:paraId="458140E1" w14:textId="77777777" w:rsidR="000102F9" w:rsidRPr="00F65380" w:rsidRDefault="000102F9" w:rsidP="000102F9">
            <w:pPr>
              <w:tabs>
                <w:tab w:val="left" w:pos="2587"/>
              </w:tabs>
              <w:ind w:firstLine="289"/>
              <w:jc w:val="both"/>
            </w:pPr>
            <w:r w:rsidRPr="00F65380">
              <w:t>Статья 2. Цель и задачи благотворительности</w:t>
            </w:r>
          </w:p>
          <w:p w14:paraId="0AA2E463" w14:textId="77777777" w:rsidR="000102F9" w:rsidRPr="00F65380" w:rsidRDefault="000102F9" w:rsidP="000102F9">
            <w:pPr>
              <w:tabs>
                <w:tab w:val="left" w:pos="2587"/>
              </w:tabs>
              <w:ind w:firstLine="289"/>
              <w:jc w:val="both"/>
            </w:pPr>
            <w:r w:rsidRPr="00F65380">
              <w:t>…</w:t>
            </w:r>
          </w:p>
          <w:p w14:paraId="26206BFB" w14:textId="77777777" w:rsidR="000102F9" w:rsidRPr="00F65380" w:rsidRDefault="000102F9" w:rsidP="000102F9">
            <w:pPr>
              <w:tabs>
                <w:tab w:val="left" w:pos="2587"/>
              </w:tabs>
              <w:ind w:firstLine="289"/>
              <w:jc w:val="both"/>
            </w:pPr>
            <w:r w:rsidRPr="00F65380">
              <w:t>2. Цель благотворительности достигается выполнением следующих задач:</w:t>
            </w:r>
          </w:p>
          <w:p w14:paraId="44DB30A2" w14:textId="77777777" w:rsidR="000102F9" w:rsidRPr="00F65380" w:rsidRDefault="000102F9" w:rsidP="000102F9">
            <w:pPr>
              <w:tabs>
                <w:tab w:val="left" w:pos="2587"/>
              </w:tabs>
              <w:ind w:firstLine="289"/>
              <w:jc w:val="both"/>
            </w:pPr>
            <w:r w:rsidRPr="00F65380">
              <w:t>…</w:t>
            </w:r>
          </w:p>
          <w:p w14:paraId="27E59663" w14:textId="77777777" w:rsidR="000102F9" w:rsidRPr="00F65380" w:rsidRDefault="000102F9" w:rsidP="000102F9">
            <w:pPr>
              <w:shd w:val="clear" w:color="auto" w:fill="FFFFFF"/>
              <w:tabs>
                <w:tab w:val="left" w:pos="2587"/>
              </w:tabs>
              <w:ind w:firstLine="289"/>
              <w:jc w:val="both"/>
              <w:textAlignment w:val="baseline"/>
              <w:rPr>
                <w:spacing w:val="2"/>
              </w:rPr>
            </w:pPr>
            <w:r w:rsidRPr="00F65380">
              <w:t>3) оказание благотворительной помощи, в том числе социальным и медицинским учреждениям, этнокультурным объединениям, организациям культуры и искусства, образования, науки, спорта и объектам, имеющим культурно-историческое значение для народа Казахстана, а также отдельным деятелям, внесшим вклад в развитие указанных сфер;</w:t>
            </w:r>
          </w:p>
        </w:tc>
        <w:tc>
          <w:tcPr>
            <w:tcW w:w="4939" w:type="dxa"/>
          </w:tcPr>
          <w:p w14:paraId="2DC71E25" w14:textId="77777777" w:rsidR="000102F9" w:rsidRPr="00F65380" w:rsidRDefault="000102F9" w:rsidP="000102F9">
            <w:pPr>
              <w:tabs>
                <w:tab w:val="left" w:pos="2587"/>
              </w:tabs>
              <w:ind w:firstLine="289"/>
              <w:jc w:val="both"/>
            </w:pPr>
            <w:r w:rsidRPr="00F65380">
              <w:t>Статья 2. Цель и задачи благотворительности</w:t>
            </w:r>
          </w:p>
          <w:p w14:paraId="4ADC4489" w14:textId="77777777" w:rsidR="000102F9" w:rsidRPr="00F65380" w:rsidRDefault="000102F9" w:rsidP="000102F9">
            <w:pPr>
              <w:tabs>
                <w:tab w:val="left" w:pos="2587"/>
              </w:tabs>
              <w:ind w:firstLine="289"/>
              <w:jc w:val="both"/>
            </w:pPr>
            <w:r w:rsidRPr="00F65380">
              <w:t>…</w:t>
            </w:r>
          </w:p>
          <w:p w14:paraId="7F3E2677" w14:textId="77777777" w:rsidR="000102F9" w:rsidRPr="00F65380" w:rsidRDefault="000102F9" w:rsidP="000102F9">
            <w:pPr>
              <w:tabs>
                <w:tab w:val="left" w:pos="2587"/>
              </w:tabs>
              <w:ind w:firstLine="289"/>
              <w:jc w:val="both"/>
            </w:pPr>
            <w:r w:rsidRPr="00F65380">
              <w:t>2. Цель благотворительности достигается выполнением следующих задач:</w:t>
            </w:r>
          </w:p>
          <w:p w14:paraId="0E569640" w14:textId="77777777" w:rsidR="000102F9" w:rsidRPr="00F65380" w:rsidRDefault="000102F9" w:rsidP="000102F9">
            <w:pPr>
              <w:tabs>
                <w:tab w:val="left" w:pos="2587"/>
              </w:tabs>
              <w:ind w:firstLine="289"/>
              <w:jc w:val="both"/>
            </w:pPr>
            <w:r w:rsidRPr="00F65380">
              <w:t>…</w:t>
            </w:r>
          </w:p>
          <w:p w14:paraId="2ACEC1D5" w14:textId="77777777" w:rsidR="000102F9" w:rsidRPr="00F65380" w:rsidRDefault="000102F9" w:rsidP="000102F9">
            <w:pPr>
              <w:shd w:val="clear" w:color="auto" w:fill="FFFFFF"/>
              <w:tabs>
                <w:tab w:val="left" w:pos="2587"/>
              </w:tabs>
              <w:ind w:firstLine="289"/>
              <w:jc w:val="both"/>
              <w:textAlignment w:val="baseline"/>
              <w:rPr>
                <w:spacing w:val="2"/>
              </w:rPr>
            </w:pPr>
            <w:r w:rsidRPr="00F65380">
              <w:t xml:space="preserve">3) оказание благотворительной помощи, в том числе социальным и медицинским учреждениям, этнокультурным объединениям, организациям культуры и искусства, образования, науки </w:t>
            </w:r>
            <w:r w:rsidRPr="00F65380">
              <w:rPr>
                <w:b/>
              </w:rPr>
              <w:t>и инновационной деятельности,</w:t>
            </w:r>
            <w:r w:rsidRPr="00F65380">
              <w:t xml:space="preserve"> спорта и объектам, имеющим культурно-историческое значение для народа Казахстана, а также отдельным деятелям, внесшим вклад в развитие указанных сфер;</w:t>
            </w:r>
          </w:p>
        </w:tc>
        <w:tc>
          <w:tcPr>
            <w:tcW w:w="3969" w:type="dxa"/>
          </w:tcPr>
          <w:p w14:paraId="58EEE524"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расширения использования средств </w:t>
            </w:r>
            <w:proofErr w:type="spellStart"/>
            <w:r w:rsidRPr="00F65380">
              <w:rPr>
                <w:rFonts w:ascii="Times New Roman" w:hAnsi="Times New Roman"/>
                <w:sz w:val="24"/>
                <w:szCs w:val="24"/>
                <w:lang w:val="ru-RU"/>
              </w:rPr>
              <w:t>эндаумент</w:t>
            </w:r>
            <w:proofErr w:type="spellEnd"/>
            <w:r w:rsidRPr="00F65380">
              <w:rPr>
                <w:rFonts w:ascii="Times New Roman" w:hAnsi="Times New Roman"/>
                <w:sz w:val="24"/>
                <w:szCs w:val="24"/>
                <w:lang w:val="ru-RU"/>
              </w:rPr>
              <w:t>-фондов на инновационную деятельность в соответствии с поручением Главы государства в рамках Послания народу Казахстана от 1 сентября 2022 года:</w:t>
            </w:r>
          </w:p>
          <w:p w14:paraId="5FD96AF8"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i/>
                <w:sz w:val="24"/>
                <w:szCs w:val="24"/>
                <w:lang w:val="ru-RU"/>
              </w:rPr>
              <w:t xml:space="preserve">«Ключевым звеном развития образовательной экосистемы должны стать </w:t>
            </w:r>
            <w:proofErr w:type="spellStart"/>
            <w:r w:rsidRPr="00F65380">
              <w:rPr>
                <w:rFonts w:ascii="Times New Roman" w:hAnsi="Times New Roman"/>
                <w:i/>
                <w:sz w:val="24"/>
                <w:szCs w:val="24"/>
                <w:lang w:val="ru-RU"/>
              </w:rPr>
              <w:t>эндаумент</w:t>
            </w:r>
            <w:proofErr w:type="spellEnd"/>
            <w:r w:rsidRPr="00F65380">
              <w:rPr>
                <w:rFonts w:ascii="Times New Roman" w:hAnsi="Times New Roman"/>
                <w:i/>
                <w:sz w:val="24"/>
                <w:szCs w:val="24"/>
                <w:lang w:val="ru-RU"/>
              </w:rPr>
              <w:t>-фонды при вузах. В ведущих университетах мира такие фонды целевого капитала являются основой устойчивого финансирования науки и инноваций…»</w:t>
            </w:r>
          </w:p>
        </w:tc>
      </w:tr>
      <w:tr w:rsidR="000102F9" w:rsidRPr="00F65380" w14:paraId="21A633BB" w14:textId="77777777" w:rsidTr="00123601">
        <w:tc>
          <w:tcPr>
            <w:tcW w:w="730" w:type="dxa"/>
          </w:tcPr>
          <w:p w14:paraId="485B9E9A"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DE055CE" w14:textId="77777777" w:rsidR="000102F9" w:rsidRPr="00F65380" w:rsidRDefault="000102F9" w:rsidP="000102F9">
            <w:pPr>
              <w:shd w:val="clear" w:color="auto" w:fill="FFFFFF"/>
              <w:tabs>
                <w:tab w:val="left" w:pos="2587"/>
              </w:tabs>
              <w:contextualSpacing/>
              <w:textAlignment w:val="baseline"/>
            </w:pPr>
            <w:r w:rsidRPr="00F65380">
              <w:t>Пункт 3 статьи 20</w:t>
            </w:r>
          </w:p>
        </w:tc>
        <w:tc>
          <w:tcPr>
            <w:tcW w:w="4841" w:type="dxa"/>
          </w:tcPr>
          <w:p w14:paraId="2248B434" w14:textId="77777777" w:rsidR="000102F9" w:rsidRPr="00F65380" w:rsidRDefault="000102F9" w:rsidP="000102F9">
            <w:pPr>
              <w:tabs>
                <w:tab w:val="left" w:pos="2587"/>
              </w:tabs>
              <w:ind w:firstLine="289"/>
              <w:jc w:val="both"/>
            </w:pPr>
            <w:r w:rsidRPr="00F65380">
              <w:t>Статья 20. Использование целевого капитала (</w:t>
            </w:r>
            <w:proofErr w:type="spellStart"/>
            <w:r w:rsidRPr="00F65380">
              <w:t>эндаумента</w:t>
            </w:r>
            <w:proofErr w:type="spellEnd"/>
            <w:r w:rsidRPr="00F65380">
              <w:t>)</w:t>
            </w:r>
          </w:p>
          <w:p w14:paraId="5A35E5D0" w14:textId="77777777" w:rsidR="000102F9" w:rsidRPr="00F65380" w:rsidRDefault="000102F9" w:rsidP="000102F9">
            <w:pPr>
              <w:tabs>
                <w:tab w:val="left" w:pos="2587"/>
              </w:tabs>
              <w:ind w:firstLine="289"/>
              <w:jc w:val="both"/>
            </w:pPr>
            <w:r w:rsidRPr="00F65380">
              <w:t>…</w:t>
            </w:r>
          </w:p>
          <w:p w14:paraId="60BE3BDF" w14:textId="77777777" w:rsidR="000102F9" w:rsidRPr="00F65380" w:rsidRDefault="000102F9" w:rsidP="000102F9">
            <w:pPr>
              <w:shd w:val="clear" w:color="auto" w:fill="FFFFFF"/>
              <w:tabs>
                <w:tab w:val="left" w:pos="2587"/>
              </w:tabs>
              <w:ind w:firstLine="289"/>
              <w:jc w:val="both"/>
              <w:textAlignment w:val="baseline"/>
              <w:rPr>
                <w:spacing w:val="2"/>
              </w:rPr>
            </w:pPr>
            <w:r w:rsidRPr="00F65380">
              <w:t> 3. Доход от целевого капитала (</w:t>
            </w:r>
            <w:proofErr w:type="spellStart"/>
            <w:r w:rsidRPr="00F65380">
              <w:t>эндаумента</w:t>
            </w:r>
            <w:proofErr w:type="spellEnd"/>
            <w:r w:rsidRPr="00F65380">
              <w:t>) направляется на создание благотворительных грантов в сферах образования, науки, культуры, искусства, здравоохранения, спорта, музейного и архивного дела, охраны окружающей среды и природопользования.</w:t>
            </w:r>
          </w:p>
        </w:tc>
        <w:tc>
          <w:tcPr>
            <w:tcW w:w="4939" w:type="dxa"/>
          </w:tcPr>
          <w:p w14:paraId="7D0BB5A5" w14:textId="77777777" w:rsidR="000102F9" w:rsidRPr="00F65380" w:rsidRDefault="000102F9" w:rsidP="000102F9">
            <w:pPr>
              <w:tabs>
                <w:tab w:val="left" w:pos="2587"/>
              </w:tabs>
              <w:ind w:firstLine="289"/>
              <w:jc w:val="both"/>
            </w:pPr>
            <w:r w:rsidRPr="00F65380">
              <w:t>Статья 20. Использование целевого капитала (</w:t>
            </w:r>
            <w:proofErr w:type="spellStart"/>
            <w:r w:rsidRPr="00F65380">
              <w:t>эндаумента</w:t>
            </w:r>
            <w:proofErr w:type="spellEnd"/>
            <w:r w:rsidRPr="00F65380">
              <w:t>)</w:t>
            </w:r>
          </w:p>
          <w:p w14:paraId="454480C3" w14:textId="77777777" w:rsidR="000102F9" w:rsidRPr="00F65380" w:rsidRDefault="000102F9" w:rsidP="000102F9">
            <w:pPr>
              <w:tabs>
                <w:tab w:val="left" w:pos="2587"/>
              </w:tabs>
              <w:ind w:firstLine="289"/>
              <w:jc w:val="both"/>
            </w:pPr>
            <w:r w:rsidRPr="00F65380">
              <w:t>…</w:t>
            </w:r>
          </w:p>
          <w:p w14:paraId="700CA290" w14:textId="77777777" w:rsidR="000102F9" w:rsidRPr="00F65380" w:rsidRDefault="000102F9" w:rsidP="000102F9">
            <w:pPr>
              <w:shd w:val="clear" w:color="auto" w:fill="FFFFFF"/>
              <w:tabs>
                <w:tab w:val="left" w:pos="2587"/>
              </w:tabs>
              <w:ind w:firstLine="289"/>
              <w:jc w:val="both"/>
              <w:textAlignment w:val="baseline"/>
              <w:rPr>
                <w:spacing w:val="2"/>
              </w:rPr>
            </w:pPr>
            <w:r w:rsidRPr="00F65380">
              <w:t> 3. Доход от целевого капитала (</w:t>
            </w:r>
            <w:proofErr w:type="spellStart"/>
            <w:r w:rsidRPr="00F65380">
              <w:t>эндаумента</w:t>
            </w:r>
            <w:proofErr w:type="spellEnd"/>
            <w:r w:rsidRPr="00F65380">
              <w:t>) направляется на создание благотворительных грантов в сферах образования, науки,</w:t>
            </w:r>
            <w:r w:rsidRPr="00F65380">
              <w:rPr>
                <w:b/>
              </w:rPr>
              <w:t xml:space="preserve"> инноваций</w:t>
            </w:r>
            <w:r w:rsidRPr="00F65380">
              <w:t>, культуры, искусства, здравоохранения, спорта, музейного и архивного дела, охраны окружающей среды и природопользования.</w:t>
            </w:r>
          </w:p>
        </w:tc>
        <w:tc>
          <w:tcPr>
            <w:tcW w:w="3969" w:type="dxa"/>
          </w:tcPr>
          <w:p w14:paraId="2FC55378"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расширения использования средств </w:t>
            </w:r>
            <w:proofErr w:type="spellStart"/>
            <w:r w:rsidRPr="00F65380">
              <w:rPr>
                <w:rFonts w:ascii="Times New Roman" w:hAnsi="Times New Roman"/>
                <w:sz w:val="24"/>
                <w:szCs w:val="24"/>
                <w:lang w:val="ru-RU"/>
              </w:rPr>
              <w:t>эндаумент</w:t>
            </w:r>
            <w:proofErr w:type="spellEnd"/>
            <w:r w:rsidRPr="00F65380">
              <w:rPr>
                <w:rFonts w:ascii="Times New Roman" w:hAnsi="Times New Roman"/>
                <w:sz w:val="24"/>
                <w:szCs w:val="24"/>
                <w:lang w:val="ru-RU"/>
              </w:rPr>
              <w:t>-фондов на инновационную деятельность в соответствии с поручением Главы государства в рамках Послания народу Казахстана от 1 сентября 2022 года:</w:t>
            </w:r>
          </w:p>
          <w:p w14:paraId="401FDE76"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i/>
                <w:sz w:val="24"/>
                <w:szCs w:val="24"/>
                <w:lang w:val="ru-RU"/>
              </w:rPr>
              <w:t xml:space="preserve">«Ключевым звеном развития образовательной экосистемы должны стать </w:t>
            </w:r>
            <w:proofErr w:type="spellStart"/>
            <w:r w:rsidRPr="00F65380">
              <w:rPr>
                <w:rFonts w:ascii="Times New Roman" w:hAnsi="Times New Roman"/>
                <w:i/>
                <w:sz w:val="24"/>
                <w:szCs w:val="24"/>
                <w:lang w:val="ru-RU"/>
              </w:rPr>
              <w:t>эндаумент</w:t>
            </w:r>
            <w:proofErr w:type="spellEnd"/>
            <w:r w:rsidRPr="00F65380">
              <w:rPr>
                <w:rFonts w:ascii="Times New Roman" w:hAnsi="Times New Roman"/>
                <w:i/>
                <w:sz w:val="24"/>
                <w:szCs w:val="24"/>
                <w:lang w:val="ru-RU"/>
              </w:rPr>
              <w:t>-фонды при вузах. В ведущих университетах мира такие фонды целевого капитала являются основой устойчивого финансирования науки и инноваций…»</w:t>
            </w:r>
          </w:p>
        </w:tc>
      </w:tr>
      <w:tr w:rsidR="000102F9" w:rsidRPr="00F65380" w14:paraId="00A46C02" w14:textId="77777777" w:rsidTr="00123601">
        <w:tc>
          <w:tcPr>
            <w:tcW w:w="730" w:type="dxa"/>
          </w:tcPr>
          <w:p w14:paraId="001B3EC4"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04390AA" w14:textId="77777777" w:rsidR="000102F9" w:rsidRPr="00F65380" w:rsidRDefault="000102F9" w:rsidP="000102F9">
            <w:pPr>
              <w:shd w:val="clear" w:color="auto" w:fill="FFFFFF"/>
              <w:tabs>
                <w:tab w:val="left" w:pos="2587"/>
              </w:tabs>
              <w:contextualSpacing/>
              <w:textAlignment w:val="baseline"/>
            </w:pPr>
            <w:r w:rsidRPr="00F65380">
              <w:t>Подпункт 1) статьи 28</w:t>
            </w:r>
          </w:p>
        </w:tc>
        <w:tc>
          <w:tcPr>
            <w:tcW w:w="4841" w:type="dxa"/>
          </w:tcPr>
          <w:p w14:paraId="2B118AB9" w14:textId="77777777" w:rsidR="000102F9" w:rsidRPr="00F65380" w:rsidRDefault="000102F9" w:rsidP="000102F9">
            <w:pPr>
              <w:tabs>
                <w:tab w:val="left" w:pos="2587"/>
              </w:tabs>
              <w:ind w:firstLine="289"/>
              <w:jc w:val="both"/>
            </w:pPr>
            <w:r w:rsidRPr="00F65380">
              <w:t>Статья 28. Объекты меценатской деятельности</w:t>
            </w:r>
          </w:p>
          <w:p w14:paraId="5B03AF93" w14:textId="77777777" w:rsidR="000102F9" w:rsidRPr="00F65380" w:rsidRDefault="000102F9" w:rsidP="000102F9">
            <w:pPr>
              <w:tabs>
                <w:tab w:val="left" w:pos="2587"/>
              </w:tabs>
              <w:ind w:firstLine="289"/>
              <w:jc w:val="both"/>
            </w:pPr>
            <w:r w:rsidRPr="00F65380">
              <w:t>Объектами меценатской деятельности в соответствии с пунктом 2 статьи 4 настоящего Закона являются:</w:t>
            </w:r>
          </w:p>
          <w:p w14:paraId="37738879" w14:textId="77777777" w:rsidR="000102F9" w:rsidRPr="00F65380" w:rsidRDefault="000102F9" w:rsidP="000102F9">
            <w:pPr>
              <w:shd w:val="clear" w:color="auto" w:fill="FFFFFF"/>
              <w:tabs>
                <w:tab w:val="left" w:pos="2587"/>
              </w:tabs>
              <w:ind w:firstLine="289"/>
              <w:jc w:val="both"/>
              <w:textAlignment w:val="baseline"/>
              <w:rPr>
                <w:spacing w:val="2"/>
              </w:rPr>
            </w:pPr>
            <w:r w:rsidRPr="00F65380">
              <w:t xml:space="preserve">1) объекты науки, образования, культуры, искусства, спорта, исторические и этнокультурные памятники, а также граждане Республики Казахстан, иностранцы, лица без гражданства, </w:t>
            </w:r>
            <w:proofErr w:type="spellStart"/>
            <w:r w:rsidRPr="00F65380">
              <w:t>кандасы</w:t>
            </w:r>
            <w:proofErr w:type="spellEnd"/>
            <w:r w:rsidRPr="00F65380">
              <w:t>, работающие в указанных сферах либо внесшие вклад в их развитие;</w:t>
            </w:r>
          </w:p>
        </w:tc>
        <w:tc>
          <w:tcPr>
            <w:tcW w:w="4939" w:type="dxa"/>
          </w:tcPr>
          <w:p w14:paraId="66475D46" w14:textId="77777777" w:rsidR="000102F9" w:rsidRPr="00F65380" w:rsidRDefault="000102F9" w:rsidP="000102F9">
            <w:pPr>
              <w:tabs>
                <w:tab w:val="left" w:pos="2587"/>
              </w:tabs>
              <w:ind w:firstLine="289"/>
              <w:jc w:val="both"/>
            </w:pPr>
            <w:r w:rsidRPr="00F65380">
              <w:t>Статья 28. Объекты меценатской деятельности</w:t>
            </w:r>
          </w:p>
          <w:p w14:paraId="5AD24608" w14:textId="77777777" w:rsidR="000102F9" w:rsidRPr="00F65380" w:rsidRDefault="000102F9" w:rsidP="000102F9">
            <w:pPr>
              <w:tabs>
                <w:tab w:val="left" w:pos="2587"/>
              </w:tabs>
              <w:ind w:firstLine="289"/>
              <w:jc w:val="both"/>
            </w:pPr>
            <w:r w:rsidRPr="00F65380">
              <w:t>Объектами меценатской деятельности в соответствии с пунктом 2 статьи 4 настоящего Закона являются:</w:t>
            </w:r>
          </w:p>
          <w:p w14:paraId="4FD5878F" w14:textId="77777777" w:rsidR="000102F9" w:rsidRPr="00F65380" w:rsidRDefault="000102F9" w:rsidP="000102F9">
            <w:pPr>
              <w:shd w:val="clear" w:color="auto" w:fill="FFFFFF"/>
              <w:tabs>
                <w:tab w:val="left" w:pos="2587"/>
              </w:tabs>
              <w:ind w:firstLine="289"/>
              <w:jc w:val="both"/>
              <w:textAlignment w:val="baseline"/>
              <w:rPr>
                <w:spacing w:val="2"/>
              </w:rPr>
            </w:pPr>
            <w:r w:rsidRPr="00F65380">
              <w:t xml:space="preserve">1) объекты науки </w:t>
            </w:r>
            <w:r w:rsidRPr="00F65380">
              <w:rPr>
                <w:b/>
              </w:rPr>
              <w:t>и инновационной деятельности</w:t>
            </w:r>
            <w:r w:rsidRPr="00F65380">
              <w:t xml:space="preserve">, образования, культуры, искусства, спорта, исторические и этнокультурные памятники, а также граждане Республики Казахстан, иностранцы, лица без гражданства, </w:t>
            </w:r>
            <w:proofErr w:type="spellStart"/>
            <w:r w:rsidRPr="00F65380">
              <w:t>кандасы</w:t>
            </w:r>
            <w:proofErr w:type="spellEnd"/>
            <w:r w:rsidRPr="00F65380">
              <w:t>, работающие в указанных сферах либо внесшие вклад в их развитие;</w:t>
            </w:r>
          </w:p>
        </w:tc>
        <w:tc>
          <w:tcPr>
            <w:tcW w:w="3969" w:type="dxa"/>
          </w:tcPr>
          <w:p w14:paraId="4DBE4CF1"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расширения использования средств </w:t>
            </w:r>
            <w:proofErr w:type="spellStart"/>
            <w:r w:rsidRPr="00F65380">
              <w:rPr>
                <w:rFonts w:ascii="Times New Roman" w:hAnsi="Times New Roman"/>
                <w:sz w:val="24"/>
                <w:szCs w:val="24"/>
                <w:lang w:val="ru-RU"/>
              </w:rPr>
              <w:t>эндаумент</w:t>
            </w:r>
            <w:proofErr w:type="spellEnd"/>
            <w:r w:rsidRPr="00F65380">
              <w:rPr>
                <w:rFonts w:ascii="Times New Roman" w:hAnsi="Times New Roman"/>
                <w:sz w:val="24"/>
                <w:szCs w:val="24"/>
                <w:lang w:val="ru-RU"/>
              </w:rPr>
              <w:t>-фондов на инновационную деятельность в соответствии с поручением Главы государства в рамках Послания народу Казахстана от 1 сентября 2022 года:</w:t>
            </w:r>
          </w:p>
          <w:p w14:paraId="189AAB25"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i/>
                <w:sz w:val="24"/>
                <w:szCs w:val="24"/>
                <w:lang w:val="ru-RU"/>
              </w:rPr>
              <w:t xml:space="preserve">«Ключевым звеном развития образовательной экосистемы должны стать </w:t>
            </w:r>
            <w:proofErr w:type="spellStart"/>
            <w:r w:rsidRPr="00F65380">
              <w:rPr>
                <w:rFonts w:ascii="Times New Roman" w:hAnsi="Times New Roman"/>
                <w:i/>
                <w:sz w:val="24"/>
                <w:szCs w:val="24"/>
                <w:lang w:val="ru-RU"/>
              </w:rPr>
              <w:t>эндаумент</w:t>
            </w:r>
            <w:proofErr w:type="spellEnd"/>
            <w:r w:rsidRPr="00F65380">
              <w:rPr>
                <w:rFonts w:ascii="Times New Roman" w:hAnsi="Times New Roman"/>
                <w:i/>
                <w:sz w:val="24"/>
                <w:szCs w:val="24"/>
                <w:lang w:val="ru-RU"/>
              </w:rPr>
              <w:t>-фонды при вузах. В ведущих университетах мира такие фонды целевого капитала являются основой устойчивого финансирования науки и инноваций…»</w:t>
            </w:r>
          </w:p>
        </w:tc>
      </w:tr>
      <w:tr w:rsidR="000102F9" w:rsidRPr="00F65380" w14:paraId="6C9BAC46" w14:textId="77777777" w:rsidTr="00123601">
        <w:tc>
          <w:tcPr>
            <w:tcW w:w="730" w:type="dxa"/>
          </w:tcPr>
          <w:p w14:paraId="3ED039BB"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5438CD5" w14:textId="77777777" w:rsidR="000102F9" w:rsidRPr="00F65380" w:rsidRDefault="000102F9" w:rsidP="000102F9">
            <w:pPr>
              <w:shd w:val="clear" w:color="auto" w:fill="FFFFFF"/>
              <w:tabs>
                <w:tab w:val="left" w:pos="2587"/>
              </w:tabs>
              <w:contextualSpacing/>
              <w:textAlignment w:val="baseline"/>
            </w:pPr>
            <w:r w:rsidRPr="00F65380">
              <w:t>Подпункт 2</w:t>
            </w:r>
            <w:proofErr w:type="gramStart"/>
            <w:r w:rsidRPr="00F65380">
              <w:t>)  статьи</w:t>
            </w:r>
            <w:proofErr w:type="gramEnd"/>
            <w:r w:rsidRPr="00F65380">
              <w:t xml:space="preserve"> 30-1</w:t>
            </w:r>
          </w:p>
        </w:tc>
        <w:tc>
          <w:tcPr>
            <w:tcW w:w="4841" w:type="dxa"/>
          </w:tcPr>
          <w:p w14:paraId="1B7E9AC7" w14:textId="77777777" w:rsidR="000102F9" w:rsidRPr="00F65380" w:rsidRDefault="000102F9" w:rsidP="000102F9">
            <w:pPr>
              <w:tabs>
                <w:tab w:val="left" w:pos="2587"/>
              </w:tabs>
              <w:ind w:firstLine="289"/>
              <w:jc w:val="both"/>
            </w:pPr>
            <w:r w:rsidRPr="00F65380">
              <w:t>Статья 30-1. Объекты деятельности по оказанию поддержки малой родине</w:t>
            </w:r>
          </w:p>
          <w:p w14:paraId="63047E23" w14:textId="77777777" w:rsidR="000102F9" w:rsidRPr="00F65380" w:rsidRDefault="000102F9" w:rsidP="000102F9">
            <w:pPr>
              <w:tabs>
                <w:tab w:val="left" w:pos="2587"/>
              </w:tabs>
              <w:ind w:firstLine="289"/>
              <w:jc w:val="both"/>
            </w:pPr>
            <w:r w:rsidRPr="00F65380">
              <w:t>Объектами деятельности по оказанию поддержки малой родине в соответствии с </w:t>
            </w:r>
            <w:hyperlink r:id="rId11" w:anchor="z63" w:history="1">
              <w:r w:rsidRPr="00F65380">
                <w:t>пунктом 2</w:t>
              </w:r>
            </w:hyperlink>
            <w:r w:rsidRPr="00F65380">
              <w:t> статьи 4 настоящего Закона являются:</w:t>
            </w:r>
          </w:p>
          <w:p w14:paraId="3E67E73F" w14:textId="77777777" w:rsidR="000102F9" w:rsidRPr="00F65380" w:rsidRDefault="000102F9" w:rsidP="000102F9">
            <w:pPr>
              <w:tabs>
                <w:tab w:val="left" w:pos="2587"/>
              </w:tabs>
              <w:ind w:firstLine="289"/>
              <w:jc w:val="both"/>
            </w:pPr>
            <w:r w:rsidRPr="00F65380">
              <w:t>…</w:t>
            </w:r>
          </w:p>
          <w:p w14:paraId="331F3042" w14:textId="77777777" w:rsidR="000102F9" w:rsidRPr="00F65380" w:rsidRDefault="000102F9" w:rsidP="000102F9">
            <w:pPr>
              <w:shd w:val="clear" w:color="auto" w:fill="FFFFFF"/>
              <w:tabs>
                <w:tab w:val="left" w:pos="2587"/>
              </w:tabs>
              <w:ind w:firstLine="289"/>
              <w:jc w:val="both"/>
              <w:textAlignment w:val="baseline"/>
              <w:rPr>
                <w:spacing w:val="2"/>
              </w:rPr>
            </w:pPr>
            <w:r w:rsidRPr="00F65380">
              <w:t>2) объекты науки, образования, культуры, искусства, спорта, территории, находящиеся на малой родине лица, оказывающего поддержку малой родине;</w:t>
            </w:r>
          </w:p>
        </w:tc>
        <w:tc>
          <w:tcPr>
            <w:tcW w:w="4939" w:type="dxa"/>
          </w:tcPr>
          <w:p w14:paraId="4E8B1BAF" w14:textId="77777777" w:rsidR="000102F9" w:rsidRPr="00F65380" w:rsidRDefault="000102F9" w:rsidP="000102F9">
            <w:pPr>
              <w:tabs>
                <w:tab w:val="left" w:pos="2587"/>
              </w:tabs>
              <w:ind w:firstLine="289"/>
              <w:jc w:val="both"/>
            </w:pPr>
            <w:r w:rsidRPr="00F65380">
              <w:t>Статья 30-1. Объекты деятельности по оказанию поддержки малой родине</w:t>
            </w:r>
          </w:p>
          <w:p w14:paraId="49B1DBE5" w14:textId="77777777" w:rsidR="000102F9" w:rsidRPr="00F65380" w:rsidRDefault="000102F9" w:rsidP="000102F9">
            <w:pPr>
              <w:tabs>
                <w:tab w:val="left" w:pos="2587"/>
              </w:tabs>
              <w:ind w:firstLine="289"/>
              <w:jc w:val="both"/>
            </w:pPr>
            <w:r w:rsidRPr="00F65380">
              <w:t>Объектами деятельности по оказанию поддержки малой родине в соответствии с </w:t>
            </w:r>
            <w:hyperlink r:id="rId12" w:anchor="z63" w:history="1">
              <w:r w:rsidRPr="00F65380">
                <w:t>пунктом 2</w:t>
              </w:r>
            </w:hyperlink>
            <w:r w:rsidRPr="00F65380">
              <w:t> статьи 4 настоящего Закона являются:</w:t>
            </w:r>
          </w:p>
          <w:p w14:paraId="474DB96E" w14:textId="77777777" w:rsidR="000102F9" w:rsidRPr="00F65380" w:rsidRDefault="000102F9" w:rsidP="000102F9">
            <w:pPr>
              <w:tabs>
                <w:tab w:val="left" w:pos="2587"/>
              </w:tabs>
              <w:ind w:firstLine="289"/>
              <w:jc w:val="both"/>
            </w:pPr>
            <w:r w:rsidRPr="00F65380">
              <w:t>…</w:t>
            </w:r>
          </w:p>
          <w:p w14:paraId="0BCF979E" w14:textId="77777777" w:rsidR="000102F9" w:rsidRPr="00F65380" w:rsidRDefault="000102F9" w:rsidP="000102F9">
            <w:pPr>
              <w:shd w:val="clear" w:color="auto" w:fill="FFFFFF"/>
              <w:tabs>
                <w:tab w:val="left" w:pos="2587"/>
              </w:tabs>
              <w:ind w:firstLine="289"/>
              <w:jc w:val="both"/>
              <w:textAlignment w:val="baseline"/>
              <w:rPr>
                <w:spacing w:val="2"/>
              </w:rPr>
            </w:pPr>
            <w:r w:rsidRPr="00F65380">
              <w:t xml:space="preserve">2) объекты науки </w:t>
            </w:r>
            <w:r w:rsidRPr="00F65380">
              <w:rPr>
                <w:b/>
              </w:rPr>
              <w:t>и инновационной деятельности</w:t>
            </w:r>
            <w:r w:rsidRPr="00F65380">
              <w:t>, образования, культуры, искусства, спорта, территории, находящиеся на малой родине лица, оказывающего поддержку малой родине;</w:t>
            </w:r>
          </w:p>
        </w:tc>
        <w:tc>
          <w:tcPr>
            <w:tcW w:w="3969" w:type="dxa"/>
          </w:tcPr>
          <w:p w14:paraId="35F83608"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целях расширения использования средств </w:t>
            </w:r>
            <w:proofErr w:type="spellStart"/>
            <w:r w:rsidRPr="00F65380">
              <w:rPr>
                <w:rFonts w:ascii="Times New Roman" w:hAnsi="Times New Roman"/>
                <w:sz w:val="24"/>
                <w:szCs w:val="24"/>
                <w:lang w:val="ru-RU"/>
              </w:rPr>
              <w:t>эндаумент</w:t>
            </w:r>
            <w:proofErr w:type="spellEnd"/>
            <w:r w:rsidRPr="00F65380">
              <w:rPr>
                <w:rFonts w:ascii="Times New Roman" w:hAnsi="Times New Roman"/>
                <w:sz w:val="24"/>
                <w:szCs w:val="24"/>
                <w:lang w:val="ru-RU"/>
              </w:rPr>
              <w:t>-фондов на инновационную деятельность в соответствии с поручением Главы государства в рамках Послания народу Казахстана от 1 сентября 2022 года:</w:t>
            </w:r>
          </w:p>
          <w:p w14:paraId="0E3D9C23" w14:textId="77777777"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i/>
                <w:sz w:val="24"/>
                <w:szCs w:val="24"/>
                <w:lang w:val="ru-RU"/>
              </w:rPr>
              <w:t xml:space="preserve">«Ключевым звеном развития образовательной экосистемы должны стать </w:t>
            </w:r>
            <w:proofErr w:type="spellStart"/>
            <w:r w:rsidRPr="00F65380">
              <w:rPr>
                <w:rFonts w:ascii="Times New Roman" w:hAnsi="Times New Roman"/>
                <w:i/>
                <w:sz w:val="24"/>
                <w:szCs w:val="24"/>
                <w:lang w:val="ru-RU"/>
              </w:rPr>
              <w:t>эндаумент</w:t>
            </w:r>
            <w:proofErr w:type="spellEnd"/>
            <w:r w:rsidRPr="00F65380">
              <w:rPr>
                <w:rFonts w:ascii="Times New Roman" w:hAnsi="Times New Roman"/>
                <w:i/>
                <w:sz w:val="24"/>
                <w:szCs w:val="24"/>
                <w:lang w:val="ru-RU"/>
              </w:rPr>
              <w:t>-фонды при вузах. В ведущих университетах мира такие фонды целевого капитала являются основой устойчивого финансирования науки и инноваций…»</w:t>
            </w:r>
          </w:p>
        </w:tc>
      </w:tr>
      <w:tr w:rsidR="000102F9" w:rsidRPr="00F65380" w14:paraId="3963D923" w14:textId="77777777" w:rsidTr="00123601">
        <w:tc>
          <w:tcPr>
            <w:tcW w:w="16018" w:type="dxa"/>
            <w:gridSpan w:val="5"/>
          </w:tcPr>
          <w:p w14:paraId="57CE7B82" w14:textId="77777777" w:rsidR="000102F9" w:rsidRPr="00F65380" w:rsidRDefault="000102F9" w:rsidP="000102F9">
            <w:pPr>
              <w:pStyle w:val="1"/>
              <w:spacing w:before="0" w:beforeAutospacing="0" w:after="0" w:afterAutospacing="0"/>
              <w:ind w:firstLine="289"/>
              <w:jc w:val="center"/>
              <w:outlineLvl w:val="0"/>
              <w:rPr>
                <w:rFonts w:eastAsiaTheme="minorHAnsi"/>
                <w:sz w:val="24"/>
                <w:szCs w:val="24"/>
                <w:lang w:eastAsia="en-US"/>
              </w:rPr>
            </w:pPr>
          </w:p>
          <w:p w14:paraId="27651334" w14:textId="529F45D1" w:rsidR="000102F9" w:rsidRPr="00F65380" w:rsidRDefault="000102F9" w:rsidP="000102F9">
            <w:pPr>
              <w:pStyle w:val="1"/>
              <w:spacing w:before="0" w:beforeAutospacing="0" w:after="0" w:afterAutospacing="0"/>
              <w:ind w:firstLine="289"/>
              <w:jc w:val="center"/>
              <w:outlineLvl w:val="0"/>
              <w:rPr>
                <w:rFonts w:eastAsiaTheme="minorHAnsi"/>
                <w:sz w:val="24"/>
                <w:szCs w:val="24"/>
                <w:lang w:eastAsia="en-US"/>
              </w:rPr>
            </w:pPr>
            <w:r w:rsidRPr="00F65380">
              <w:rPr>
                <w:rFonts w:eastAsiaTheme="minorHAnsi"/>
                <w:sz w:val="24"/>
                <w:szCs w:val="24"/>
                <w:lang w:eastAsia="en-US"/>
              </w:rPr>
              <w:t>1</w:t>
            </w:r>
            <w:r w:rsidR="000F00C4" w:rsidRPr="00F65380">
              <w:rPr>
                <w:rFonts w:eastAsiaTheme="minorHAnsi"/>
                <w:sz w:val="24"/>
                <w:szCs w:val="24"/>
                <w:lang w:eastAsia="en-US"/>
              </w:rPr>
              <w:t>8</w:t>
            </w:r>
            <w:r w:rsidRPr="00F65380">
              <w:rPr>
                <w:rFonts w:eastAsiaTheme="minorHAnsi"/>
                <w:sz w:val="24"/>
                <w:szCs w:val="24"/>
                <w:lang w:eastAsia="en-US"/>
              </w:rPr>
              <w:t>. Закон Республики Казахстан от 24 ноября 2015 года «Об информатизации»</w:t>
            </w:r>
          </w:p>
          <w:p w14:paraId="6B9E77B9" w14:textId="77777777" w:rsidR="000102F9" w:rsidRPr="00F65380" w:rsidRDefault="000102F9" w:rsidP="000102F9">
            <w:pPr>
              <w:pStyle w:val="1"/>
              <w:spacing w:before="0" w:beforeAutospacing="0" w:after="0" w:afterAutospacing="0"/>
              <w:ind w:firstLine="289"/>
              <w:jc w:val="center"/>
              <w:outlineLvl w:val="0"/>
              <w:rPr>
                <w:rFonts w:eastAsiaTheme="minorHAnsi"/>
                <w:sz w:val="24"/>
                <w:szCs w:val="24"/>
                <w:lang w:eastAsia="en-US"/>
              </w:rPr>
            </w:pPr>
          </w:p>
        </w:tc>
      </w:tr>
      <w:tr w:rsidR="000102F9" w:rsidRPr="00F65380" w14:paraId="39DDE20C" w14:textId="77777777" w:rsidTr="00123601">
        <w:tc>
          <w:tcPr>
            <w:tcW w:w="730" w:type="dxa"/>
          </w:tcPr>
          <w:p w14:paraId="468DE0F7"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4BFC47FC" w14:textId="04CA4100" w:rsidR="000102F9" w:rsidRPr="00F65380" w:rsidRDefault="000102F9" w:rsidP="000102F9">
            <w:pPr>
              <w:pStyle w:val="1"/>
              <w:spacing w:before="0" w:beforeAutospacing="0" w:after="0" w:afterAutospacing="0"/>
              <w:jc w:val="center"/>
              <w:outlineLvl w:val="0"/>
              <w:rPr>
                <w:b w:val="0"/>
                <w:bCs w:val="0"/>
                <w:sz w:val="24"/>
                <w:szCs w:val="24"/>
                <w:lang w:val="kk-KZ"/>
              </w:rPr>
            </w:pPr>
            <w:r w:rsidRPr="00F65380">
              <w:rPr>
                <w:b w:val="0"/>
                <w:bCs w:val="0"/>
                <w:sz w:val="24"/>
                <w:szCs w:val="24"/>
              </w:rPr>
              <w:t>Подпункт 12-1) статьи 1 Закона</w:t>
            </w:r>
          </w:p>
        </w:tc>
        <w:tc>
          <w:tcPr>
            <w:tcW w:w="4841" w:type="dxa"/>
          </w:tcPr>
          <w:p w14:paraId="286269BD" w14:textId="77777777" w:rsidR="000102F9" w:rsidRPr="00F65380" w:rsidRDefault="000102F9" w:rsidP="000102F9">
            <w:pPr>
              <w:shd w:val="clear" w:color="auto" w:fill="FFFFFF"/>
              <w:ind w:firstLine="289"/>
              <w:contextualSpacing/>
              <w:jc w:val="both"/>
            </w:pPr>
            <w:r w:rsidRPr="00F65380">
              <w:t>Статья 1. Основные понятия, используемые в настоящем Законе</w:t>
            </w:r>
          </w:p>
          <w:p w14:paraId="627F2D4F" w14:textId="77777777" w:rsidR="000102F9" w:rsidRPr="00F65380" w:rsidRDefault="000102F9" w:rsidP="000102F9">
            <w:pPr>
              <w:shd w:val="clear" w:color="auto" w:fill="FFFFFF"/>
              <w:ind w:firstLine="289"/>
              <w:contextualSpacing/>
              <w:jc w:val="both"/>
            </w:pPr>
            <w:r w:rsidRPr="00F65380">
              <w:lastRenderedPageBreak/>
              <w:t>В настоящем Законе используются следующие основные понятия:</w:t>
            </w:r>
          </w:p>
          <w:p w14:paraId="43FA0BA3" w14:textId="77777777" w:rsidR="000102F9" w:rsidRPr="00F65380" w:rsidRDefault="000102F9" w:rsidP="000102F9">
            <w:pPr>
              <w:shd w:val="clear" w:color="auto" w:fill="FFFFFF"/>
              <w:ind w:firstLine="289"/>
              <w:contextualSpacing/>
              <w:jc w:val="both"/>
            </w:pPr>
            <w:r w:rsidRPr="00F65380">
              <w:t>...</w:t>
            </w:r>
          </w:p>
          <w:p w14:paraId="6A9D412E" w14:textId="77777777" w:rsidR="000102F9" w:rsidRPr="00F65380" w:rsidRDefault="000102F9" w:rsidP="000102F9">
            <w:pPr>
              <w:shd w:val="clear" w:color="auto" w:fill="FFFFFF"/>
              <w:ind w:firstLine="289"/>
              <w:contextualSpacing/>
              <w:jc w:val="both"/>
              <w:rPr>
                <w:b/>
              </w:rPr>
            </w:pPr>
            <w:r w:rsidRPr="00F65380">
              <w:rPr>
                <w:b/>
              </w:rPr>
              <w:t>12-1) отсутствует</w:t>
            </w:r>
          </w:p>
          <w:p w14:paraId="2DDA812A" w14:textId="77777777" w:rsidR="000102F9" w:rsidRPr="00F65380" w:rsidRDefault="000102F9" w:rsidP="000102F9">
            <w:pPr>
              <w:shd w:val="clear" w:color="auto" w:fill="FFFFFF"/>
              <w:ind w:firstLine="289"/>
              <w:contextualSpacing/>
              <w:jc w:val="both"/>
              <w:rPr>
                <w:b/>
              </w:rPr>
            </w:pPr>
          </w:p>
          <w:p w14:paraId="329A00F9" w14:textId="77777777" w:rsidR="000102F9" w:rsidRPr="00F65380" w:rsidRDefault="000102F9" w:rsidP="000102F9">
            <w:pPr>
              <w:shd w:val="clear" w:color="auto" w:fill="FFFFFF"/>
              <w:ind w:firstLine="289"/>
              <w:contextualSpacing/>
              <w:jc w:val="both"/>
              <w:rPr>
                <w:b/>
              </w:rPr>
            </w:pPr>
          </w:p>
          <w:p w14:paraId="59242CB1" w14:textId="77777777" w:rsidR="000102F9" w:rsidRPr="00F65380" w:rsidRDefault="000102F9" w:rsidP="000102F9">
            <w:pPr>
              <w:shd w:val="clear" w:color="auto" w:fill="FFFFFF"/>
              <w:ind w:firstLine="289"/>
              <w:contextualSpacing/>
              <w:jc w:val="both"/>
              <w:rPr>
                <w:b/>
              </w:rPr>
            </w:pPr>
          </w:p>
          <w:p w14:paraId="5BD37324" w14:textId="77777777" w:rsidR="000102F9" w:rsidRPr="00F65380" w:rsidRDefault="000102F9" w:rsidP="000102F9">
            <w:pPr>
              <w:shd w:val="clear" w:color="auto" w:fill="FFFFFF"/>
              <w:ind w:firstLine="289"/>
              <w:contextualSpacing/>
              <w:jc w:val="both"/>
              <w:rPr>
                <w:b/>
              </w:rPr>
            </w:pPr>
          </w:p>
          <w:p w14:paraId="59F51B0C" w14:textId="77777777" w:rsidR="000102F9" w:rsidRPr="00F65380" w:rsidRDefault="000102F9" w:rsidP="000102F9">
            <w:pPr>
              <w:shd w:val="clear" w:color="auto" w:fill="FFFFFF"/>
              <w:ind w:firstLine="289"/>
              <w:contextualSpacing/>
              <w:jc w:val="both"/>
              <w:rPr>
                <w:b/>
              </w:rPr>
            </w:pPr>
          </w:p>
          <w:p w14:paraId="2B1B7593" w14:textId="77777777" w:rsidR="000102F9" w:rsidRPr="00F65380" w:rsidRDefault="000102F9" w:rsidP="000102F9">
            <w:pPr>
              <w:shd w:val="clear" w:color="auto" w:fill="FFFFFF"/>
              <w:ind w:firstLine="289"/>
              <w:contextualSpacing/>
              <w:jc w:val="both"/>
              <w:rPr>
                <w:b/>
              </w:rPr>
            </w:pPr>
          </w:p>
          <w:p w14:paraId="577A568D" w14:textId="77777777" w:rsidR="000102F9" w:rsidRPr="00F65380" w:rsidRDefault="000102F9" w:rsidP="000102F9">
            <w:pPr>
              <w:shd w:val="clear" w:color="auto" w:fill="FFFFFF"/>
              <w:ind w:firstLine="289"/>
              <w:contextualSpacing/>
              <w:jc w:val="both"/>
              <w:rPr>
                <w:b/>
              </w:rPr>
            </w:pPr>
          </w:p>
          <w:p w14:paraId="0B574A60" w14:textId="77777777" w:rsidR="000102F9" w:rsidRPr="00F65380" w:rsidRDefault="000102F9" w:rsidP="000102F9">
            <w:pPr>
              <w:shd w:val="clear" w:color="auto" w:fill="FFFFFF"/>
              <w:ind w:firstLine="289"/>
              <w:contextualSpacing/>
              <w:jc w:val="both"/>
              <w:rPr>
                <w:b/>
              </w:rPr>
            </w:pPr>
          </w:p>
          <w:p w14:paraId="2ECCEE9D" w14:textId="77777777" w:rsidR="000102F9" w:rsidRPr="00F65380" w:rsidRDefault="000102F9" w:rsidP="000102F9">
            <w:pPr>
              <w:shd w:val="clear" w:color="auto" w:fill="FFFFFF"/>
              <w:ind w:firstLine="289"/>
              <w:contextualSpacing/>
              <w:jc w:val="both"/>
              <w:rPr>
                <w:b/>
              </w:rPr>
            </w:pPr>
          </w:p>
          <w:p w14:paraId="06EAB72F" w14:textId="77777777" w:rsidR="000102F9" w:rsidRPr="00F65380" w:rsidRDefault="000102F9" w:rsidP="000102F9">
            <w:pPr>
              <w:shd w:val="clear" w:color="auto" w:fill="FFFFFF" w:themeFill="background1"/>
              <w:tabs>
                <w:tab w:val="left" w:pos="2587"/>
              </w:tabs>
              <w:ind w:firstLine="289"/>
              <w:contextualSpacing/>
              <w:jc w:val="both"/>
              <w:textAlignment w:val="baseline"/>
            </w:pPr>
          </w:p>
        </w:tc>
        <w:tc>
          <w:tcPr>
            <w:tcW w:w="4939" w:type="dxa"/>
          </w:tcPr>
          <w:p w14:paraId="758237C0" w14:textId="77777777" w:rsidR="000102F9" w:rsidRPr="00F65380" w:rsidRDefault="000102F9" w:rsidP="000102F9">
            <w:pPr>
              <w:shd w:val="clear" w:color="auto" w:fill="FFFFFF"/>
              <w:ind w:firstLine="289"/>
              <w:contextualSpacing/>
              <w:jc w:val="both"/>
            </w:pPr>
            <w:r w:rsidRPr="00F65380">
              <w:lastRenderedPageBreak/>
              <w:t>Статья 1. Основные понятия, используемые в настоящем Законе</w:t>
            </w:r>
          </w:p>
          <w:p w14:paraId="1FA1AB00" w14:textId="77777777" w:rsidR="000102F9" w:rsidRPr="00F65380" w:rsidRDefault="000102F9" w:rsidP="000102F9">
            <w:pPr>
              <w:shd w:val="clear" w:color="auto" w:fill="FFFFFF"/>
              <w:ind w:firstLine="289"/>
              <w:contextualSpacing/>
              <w:jc w:val="both"/>
            </w:pPr>
            <w:r w:rsidRPr="00F65380">
              <w:lastRenderedPageBreak/>
              <w:t>В настоящем Законе используются следующие основные понятия:</w:t>
            </w:r>
          </w:p>
          <w:p w14:paraId="1829E85C" w14:textId="77777777" w:rsidR="000102F9" w:rsidRPr="00F65380" w:rsidRDefault="000102F9" w:rsidP="000102F9">
            <w:pPr>
              <w:shd w:val="clear" w:color="auto" w:fill="FFFFFF"/>
              <w:ind w:firstLine="289"/>
              <w:contextualSpacing/>
              <w:jc w:val="both"/>
            </w:pPr>
            <w:r w:rsidRPr="00F65380">
              <w:t>...</w:t>
            </w:r>
          </w:p>
          <w:p w14:paraId="1AC3BE3B" w14:textId="1C334EEF" w:rsidR="000102F9" w:rsidRPr="00F65380" w:rsidRDefault="000102F9" w:rsidP="000102F9">
            <w:pPr>
              <w:shd w:val="clear" w:color="auto" w:fill="FFFFFF" w:themeFill="background1"/>
              <w:tabs>
                <w:tab w:val="left" w:pos="2587"/>
              </w:tabs>
              <w:ind w:firstLine="289"/>
              <w:contextualSpacing/>
              <w:jc w:val="both"/>
              <w:textAlignment w:val="baseline"/>
              <w:rPr>
                <w:b/>
              </w:rPr>
            </w:pPr>
            <w:r w:rsidRPr="00F65380">
              <w:rPr>
                <w:b/>
              </w:rPr>
              <w:t>12-1) информационная система «Единое окно» Национальной инновационной системы» – информационная система, обеспечивающая доступность к мерам поддержки инновационной деятельности и инноваций посредством единого портала. Организацией, уполномоченной на обеспечение создания, развития и сопровождения информационной системы, является автономный кластерный фонд;</w:t>
            </w:r>
          </w:p>
        </w:tc>
        <w:tc>
          <w:tcPr>
            <w:tcW w:w="3969" w:type="dxa"/>
          </w:tcPr>
          <w:p w14:paraId="6265A8BC" w14:textId="0BC96983" w:rsidR="000102F9" w:rsidRPr="00F65380" w:rsidRDefault="000102F9" w:rsidP="000102F9">
            <w:pPr>
              <w:pStyle w:val="af2"/>
              <w:ind w:firstLine="289"/>
              <w:jc w:val="both"/>
              <w:rPr>
                <w:rFonts w:ascii="Times New Roman" w:hAnsi="Times New Roman"/>
                <w:sz w:val="24"/>
                <w:szCs w:val="24"/>
                <w:lang w:val="kk-KZ"/>
              </w:rPr>
            </w:pPr>
            <w:r w:rsidRPr="00F65380">
              <w:rPr>
                <w:rFonts w:ascii="Times New Roman" w:hAnsi="Times New Roman"/>
                <w:sz w:val="24"/>
                <w:szCs w:val="24"/>
                <w:lang w:val="ru-RU"/>
              </w:rPr>
              <w:lastRenderedPageBreak/>
              <w:t xml:space="preserve">В соответствии с Программой </w:t>
            </w:r>
            <w:r w:rsidRPr="00F65380">
              <w:rPr>
                <w:rFonts w:ascii="Times New Roman" w:hAnsi="Times New Roman"/>
                <w:sz w:val="24"/>
                <w:szCs w:val="24"/>
                <w:lang w:val="kk-KZ"/>
              </w:rPr>
              <w:t xml:space="preserve"> действий Правительства на 2022 год, по вопросу з</w:t>
            </w:r>
            <w:proofErr w:type="spellStart"/>
            <w:r w:rsidRPr="00F65380">
              <w:rPr>
                <w:rFonts w:ascii="Times New Roman" w:hAnsi="Times New Roman"/>
                <w:spacing w:val="2"/>
                <w:sz w:val="24"/>
                <w:szCs w:val="24"/>
                <w:shd w:val="clear" w:color="auto" w:fill="FFFFFF"/>
                <w:lang w:val="ru-RU"/>
              </w:rPr>
              <w:t>апуска</w:t>
            </w:r>
            <w:proofErr w:type="spellEnd"/>
            <w:r w:rsidRPr="00F65380">
              <w:rPr>
                <w:rFonts w:ascii="Times New Roman" w:hAnsi="Times New Roman"/>
                <w:spacing w:val="2"/>
                <w:sz w:val="24"/>
                <w:szCs w:val="24"/>
                <w:shd w:val="clear" w:color="auto" w:fill="FFFFFF"/>
                <w:lang w:val="ru-RU"/>
              </w:rPr>
              <w:t xml:space="preserve"> цифровой </w:t>
            </w:r>
            <w:r w:rsidRPr="00F65380">
              <w:rPr>
                <w:rFonts w:ascii="Times New Roman" w:hAnsi="Times New Roman"/>
                <w:spacing w:val="2"/>
                <w:sz w:val="24"/>
                <w:szCs w:val="24"/>
                <w:shd w:val="clear" w:color="auto" w:fill="FFFFFF"/>
                <w:lang w:val="ru-RU"/>
              </w:rPr>
              <w:lastRenderedPageBreak/>
              <w:t>платформы (</w:t>
            </w:r>
            <w:proofErr w:type="spellStart"/>
            <w:r w:rsidRPr="00F65380">
              <w:rPr>
                <w:rFonts w:ascii="Times New Roman" w:hAnsi="Times New Roman"/>
                <w:spacing w:val="2"/>
                <w:sz w:val="24"/>
                <w:szCs w:val="24"/>
                <w:shd w:val="clear" w:color="auto" w:fill="FFFFFF"/>
                <w:lang w:val="ru-RU"/>
              </w:rPr>
              <w:t>маркетплейса</w:t>
            </w:r>
            <w:proofErr w:type="spellEnd"/>
            <w:r w:rsidRPr="00F65380">
              <w:rPr>
                <w:rFonts w:ascii="Times New Roman" w:hAnsi="Times New Roman"/>
                <w:spacing w:val="2"/>
                <w:sz w:val="24"/>
                <w:szCs w:val="24"/>
                <w:shd w:val="clear" w:color="auto" w:fill="FFFFFF"/>
                <w:lang w:val="ru-RU"/>
              </w:rPr>
              <w:t xml:space="preserve">) для взаимодействия </w:t>
            </w:r>
            <w:proofErr w:type="spellStart"/>
            <w:r w:rsidRPr="00F65380">
              <w:rPr>
                <w:rFonts w:ascii="Times New Roman" w:hAnsi="Times New Roman"/>
                <w:spacing w:val="2"/>
                <w:sz w:val="24"/>
                <w:szCs w:val="24"/>
                <w:shd w:val="clear" w:color="auto" w:fill="FFFFFF"/>
                <w:lang w:val="ru-RU"/>
              </w:rPr>
              <w:t>недропользователей</w:t>
            </w:r>
            <w:proofErr w:type="spellEnd"/>
            <w:r w:rsidRPr="00F65380">
              <w:rPr>
                <w:rFonts w:ascii="Times New Roman" w:hAnsi="Times New Roman"/>
                <w:spacing w:val="2"/>
                <w:sz w:val="24"/>
                <w:szCs w:val="24"/>
                <w:shd w:val="clear" w:color="auto" w:fill="FFFFFF"/>
                <w:lang w:val="ru-RU"/>
              </w:rPr>
              <w:t xml:space="preserve">, ИТ-компаний, инвесторов, </w:t>
            </w:r>
            <w:proofErr w:type="spellStart"/>
            <w:r w:rsidRPr="00F65380">
              <w:rPr>
                <w:rFonts w:ascii="Times New Roman" w:hAnsi="Times New Roman"/>
                <w:spacing w:val="2"/>
                <w:sz w:val="24"/>
                <w:szCs w:val="24"/>
                <w:shd w:val="clear" w:color="auto" w:fill="FFFFFF"/>
                <w:lang w:val="ru-RU"/>
              </w:rPr>
              <w:t>стартапов</w:t>
            </w:r>
            <w:proofErr w:type="spellEnd"/>
            <w:r w:rsidRPr="00F65380">
              <w:rPr>
                <w:rFonts w:ascii="Times New Roman" w:hAnsi="Times New Roman"/>
                <w:spacing w:val="2"/>
                <w:sz w:val="24"/>
                <w:szCs w:val="24"/>
                <w:shd w:val="clear" w:color="auto" w:fill="FFFFFF"/>
                <w:lang w:val="ru-RU"/>
              </w:rPr>
              <w:t xml:space="preserve">, венчурных фондов, с целью мониторинга и прозрачности расходования 1 % от доходов </w:t>
            </w:r>
            <w:proofErr w:type="spellStart"/>
            <w:r w:rsidRPr="00F65380">
              <w:rPr>
                <w:rFonts w:ascii="Times New Roman" w:hAnsi="Times New Roman"/>
                <w:spacing w:val="2"/>
                <w:sz w:val="24"/>
                <w:szCs w:val="24"/>
                <w:shd w:val="clear" w:color="auto" w:fill="FFFFFF"/>
                <w:lang w:val="ru-RU"/>
              </w:rPr>
              <w:t>недропользователей</w:t>
            </w:r>
            <w:proofErr w:type="spellEnd"/>
            <w:r w:rsidRPr="00F65380">
              <w:rPr>
                <w:rFonts w:ascii="Times New Roman" w:hAnsi="Times New Roman"/>
                <w:spacing w:val="2"/>
                <w:sz w:val="24"/>
                <w:szCs w:val="24"/>
                <w:shd w:val="clear" w:color="auto" w:fill="FFFFFF"/>
                <w:lang w:val="ru-RU"/>
              </w:rPr>
              <w:t xml:space="preserve"> на НИОКР и </w:t>
            </w:r>
            <w:proofErr w:type="spellStart"/>
            <w:r w:rsidRPr="00F65380">
              <w:rPr>
                <w:rFonts w:ascii="Times New Roman" w:hAnsi="Times New Roman"/>
                <w:spacing w:val="2"/>
                <w:sz w:val="24"/>
                <w:szCs w:val="24"/>
                <w:shd w:val="clear" w:color="auto" w:fill="FFFFFF"/>
                <w:lang w:val="ru-RU"/>
              </w:rPr>
              <w:t>цифровизацию</w:t>
            </w:r>
            <w:proofErr w:type="spellEnd"/>
            <w:r w:rsidRPr="00F65380">
              <w:rPr>
                <w:rFonts w:ascii="Times New Roman" w:hAnsi="Times New Roman"/>
                <w:spacing w:val="2"/>
                <w:sz w:val="24"/>
                <w:szCs w:val="24"/>
                <w:shd w:val="clear" w:color="auto" w:fill="FFFFFF"/>
                <w:lang w:val="ru-RU"/>
              </w:rPr>
              <w:t>, а также во</w:t>
            </w:r>
            <w:r w:rsidRPr="00F65380">
              <w:rPr>
                <w:rFonts w:ascii="Times New Roman" w:hAnsi="Times New Roman"/>
                <w:sz w:val="24"/>
                <w:szCs w:val="24"/>
                <w:lang w:val="kk-KZ"/>
              </w:rPr>
              <w:t xml:space="preserve">  исполнение пункта 3 протокола заседания Совета по технологической политике при Правительстве по руководством Премьер-Министра Республики Казахстан Смаилова А.А., от 27 октября 2022 года, МЦРИАП поручено  в установленном законодательством порядке выработать единые подходы по реализации информационной системы мониторинга и контроля целевого использования средств недропользователей (1%) на финансирование НИОКР.</w:t>
            </w:r>
          </w:p>
          <w:p w14:paraId="48E18F92" w14:textId="48F7F01F"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рамках Соглашения о займе между Республикой Казахстан и Международным Банком Реконструкции и Развития от 9 июня 2015 года (ратифицировано Законом от 2 февраля 2016 года) </w:t>
            </w:r>
            <w:proofErr w:type="gramStart"/>
            <w:r w:rsidRPr="00F65380">
              <w:rPr>
                <w:rFonts w:ascii="Times New Roman" w:hAnsi="Times New Roman"/>
                <w:sz w:val="24"/>
                <w:szCs w:val="24"/>
                <w:lang w:val="ru-RU"/>
              </w:rPr>
              <w:t>предусматривается  запуск</w:t>
            </w:r>
            <w:proofErr w:type="gramEnd"/>
            <w:r w:rsidRPr="00F65380">
              <w:rPr>
                <w:rFonts w:ascii="Times New Roman" w:hAnsi="Times New Roman"/>
                <w:sz w:val="24"/>
                <w:szCs w:val="24"/>
                <w:lang w:val="ru-RU"/>
              </w:rPr>
              <w:t xml:space="preserve"> информационной системы «Единое окно» Национальной инновационной системы».</w:t>
            </w:r>
          </w:p>
          <w:p w14:paraId="71072330" w14:textId="77777777" w:rsidR="000102F9" w:rsidRPr="00F65380" w:rsidRDefault="000102F9" w:rsidP="000102F9">
            <w:pPr>
              <w:ind w:firstLine="289"/>
              <w:jc w:val="both"/>
            </w:pPr>
            <w:r w:rsidRPr="00F65380">
              <w:t xml:space="preserve">Реализация данных предложений предусматривает необходимости </w:t>
            </w:r>
            <w:r w:rsidRPr="00F65380">
              <w:lastRenderedPageBreak/>
              <w:t>выделения средств из республиканского бюджета.</w:t>
            </w:r>
          </w:p>
        </w:tc>
      </w:tr>
      <w:tr w:rsidR="000102F9" w:rsidRPr="00F65380" w14:paraId="74A24B8E" w14:textId="77777777" w:rsidTr="00123601">
        <w:tc>
          <w:tcPr>
            <w:tcW w:w="730" w:type="dxa"/>
          </w:tcPr>
          <w:p w14:paraId="4711616F"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00D3BF89" w14:textId="77777777" w:rsidR="000102F9" w:rsidRPr="00F65380" w:rsidRDefault="000102F9" w:rsidP="000102F9">
            <w:pPr>
              <w:pStyle w:val="1"/>
              <w:spacing w:before="0" w:beforeAutospacing="0" w:after="0" w:afterAutospacing="0"/>
              <w:jc w:val="center"/>
              <w:outlineLvl w:val="0"/>
              <w:rPr>
                <w:b w:val="0"/>
                <w:bCs w:val="0"/>
                <w:spacing w:val="2"/>
                <w:sz w:val="24"/>
                <w:szCs w:val="24"/>
                <w:shd w:val="clear" w:color="auto" w:fill="FFFFFF"/>
              </w:rPr>
            </w:pPr>
            <w:r w:rsidRPr="00F65380">
              <w:rPr>
                <w:b w:val="0"/>
                <w:spacing w:val="2"/>
                <w:sz w:val="24"/>
                <w:szCs w:val="24"/>
                <w:bdr w:val="none" w:sz="0" w:space="0" w:color="auto" w:frame="1"/>
              </w:rPr>
              <w:t>Подпункт 10) статьи 7</w:t>
            </w:r>
          </w:p>
        </w:tc>
        <w:tc>
          <w:tcPr>
            <w:tcW w:w="4841" w:type="dxa"/>
          </w:tcPr>
          <w:p w14:paraId="5667A6F0"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Статья 7. Компетенция уполномоченного органа</w:t>
            </w:r>
          </w:p>
          <w:p w14:paraId="617C198E"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Уполномоченный орган:</w:t>
            </w:r>
          </w:p>
          <w:p w14:paraId="70ED561E"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w:t>
            </w:r>
          </w:p>
          <w:p w14:paraId="5C0DAE90"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b/>
                <w:color w:val="000000"/>
                <w:spacing w:val="2"/>
                <w:sz w:val="24"/>
                <w:szCs w:val="24"/>
                <w:shd w:val="clear" w:color="auto" w:fill="FFFFFF"/>
                <w:lang w:val="ru-RU"/>
              </w:rPr>
              <w:t>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tc>
        <w:tc>
          <w:tcPr>
            <w:tcW w:w="4939" w:type="dxa"/>
          </w:tcPr>
          <w:p w14:paraId="13EEB949"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Статья 7. Компетенция уполномоченного органа</w:t>
            </w:r>
          </w:p>
          <w:p w14:paraId="4846D95F"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w:t>
            </w:r>
          </w:p>
          <w:p w14:paraId="610DDFA9" w14:textId="77777777" w:rsidR="000102F9" w:rsidRPr="00F65380" w:rsidRDefault="000102F9" w:rsidP="000102F9">
            <w:pPr>
              <w:ind w:firstLine="289"/>
              <w:jc w:val="both"/>
              <w:textAlignment w:val="baseline"/>
              <w:rPr>
                <w:bCs/>
                <w:spacing w:val="2"/>
                <w:bdr w:val="none" w:sz="0" w:space="0" w:color="auto" w:frame="1"/>
              </w:rPr>
            </w:pPr>
            <w:r w:rsidRPr="00F65380">
              <w:rPr>
                <w:b/>
                <w:color w:val="000000"/>
                <w:spacing w:val="2"/>
                <w:shd w:val="clear" w:color="auto" w:fill="FFFFFF"/>
              </w:rPr>
              <w:t>10)</w:t>
            </w:r>
            <w:r w:rsidRPr="00F65380">
              <w:rPr>
                <w:color w:val="000000"/>
                <w:spacing w:val="2"/>
                <w:shd w:val="clear" w:color="auto" w:fill="FFFFFF"/>
              </w:rPr>
              <w:t xml:space="preserve"> </w:t>
            </w:r>
            <w:r w:rsidRPr="00F65380">
              <w:rPr>
                <w:b/>
                <w:color w:val="000000"/>
                <w:spacing w:val="2"/>
                <w:shd w:val="clear" w:color="auto" w:fill="FFFFFF"/>
              </w:rPr>
              <w:t>исключить</w:t>
            </w:r>
            <w:r w:rsidRPr="00F65380">
              <w:rPr>
                <w:color w:val="000000"/>
                <w:spacing w:val="2"/>
                <w:shd w:val="clear" w:color="auto" w:fill="FFFFFF"/>
              </w:rPr>
              <w:t>;</w:t>
            </w:r>
          </w:p>
          <w:p w14:paraId="6C4A418A" w14:textId="77777777" w:rsidR="000102F9" w:rsidRPr="00F65380" w:rsidRDefault="000102F9" w:rsidP="000102F9">
            <w:pPr>
              <w:ind w:firstLine="289"/>
              <w:jc w:val="both"/>
              <w:textAlignment w:val="baseline"/>
              <w:rPr>
                <w:bCs/>
                <w:spacing w:val="2"/>
                <w:bdr w:val="none" w:sz="0" w:space="0" w:color="auto" w:frame="1"/>
              </w:rPr>
            </w:pPr>
          </w:p>
          <w:p w14:paraId="77C14197"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tc>
        <w:tc>
          <w:tcPr>
            <w:tcW w:w="3969" w:type="dxa"/>
          </w:tcPr>
          <w:p w14:paraId="4BFE44CD" w14:textId="77777777" w:rsidR="000102F9" w:rsidRPr="00F65380" w:rsidRDefault="000102F9" w:rsidP="000102F9">
            <w:pPr>
              <w:ind w:firstLine="289"/>
              <w:jc w:val="both"/>
            </w:pPr>
            <w:r w:rsidRPr="00F65380">
              <w:rPr>
                <w:bCs/>
                <w:spacing w:val="2"/>
                <w:bdr w:val="none" w:sz="0" w:space="0" w:color="auto" w:frame="1"/>
              </w:rPr>
              <w:t xml:space="preserve">Предлагается исключить требования </w:t>
            </w:r>
            <w:r w:rsidRPr="00F65380">
              <w:rPr>
                <w:color w:val="000000"/>
                <w:spacing w:val="2"/>
                <w:shd w:val="clear" w:color="auto" w:fill="FFFFFF"/>
              </w:rPr>
              <w:t xml:space="preserve">по развитию архитектуры «электронного правительства», так как они будут содержаться в правилах формирования и мониторинга реализации архитектуры «электронного правительства». </w:t>
            </w:r>
          </w:p>
        </w:tc>
      </w:tr>
      <w:tr w:rsidR="000102F9" w:rsidRPr="00F65380" w14:paraId="547DEC34" w14:textId="77777777" w:rsidTr="00123601">
        <w:tc>
          <w:tcPr>
            <w:tcW w:w="730" w:type="dxa"/>
          </w:tcPr>
          <w:p w14:paraId="45CDA205"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CCD6C29" w14:textId="466BA57A" w:rsidR="000102F9" w:rsidRPr="00F65380" w:rsidRDefault="000102F9" w:rsidP="000102F9">
            <w:pPr>
              <w:pStyle w:val="1"/>
              <w:spacing w:before="0" w:beforeAutospacing="0" w:after="0" w:afterAutospacing="0"/>
              <w:jc w:val="center"/>
              <w:outlineLvl w:val="0"/>
              <w:rPr>
                <w:b w:val="0"/>
                <w:bCs w:val="0"/>
                <w:spacing w:val="2"/>
                <w:sz w:val="24"/>
                <w:szCs w:val="24"/>
                <w:shd w:val="clear" w:color="auto" w:fill="FFFFFF"/>
              </w:rPr>
            </w:pPr>
            <w:r w:rsidRPr="00F65380">
              <w:rPr>
                <w:b w:val="0"/>
                <w:color w:val="000000"/>
                <w:spacing w:val="2"/>
                <w:sz w:val="24"/>
                <w:szCs w:val="24"/>
                <w:bdr w:val="none" w:sz="0" w:space="0" w:color="auto" w:frame="1"/>
                <w:shd w:val="clear" w:color="auto" w:fill="FFFFFF"/>
                <w:lang w:val="kk-KZ"/>
              </w:rPr>
              <w:t>Подпункт 25) с</w:t>
            </w:r>
            <w:r w:rsidRPr="00F65380">
              <w:rPr>
                <w:b w:val="0"/>
                <w:color w:val="000000"/>
                <w:spacing w:val="2"/>
                <w:sz w:val="24"/>
                <w:szCs w:val="24"/>
                <w:bdr w:val="none" w:sz="0" w:space="0" w:color="auto" w:frame="1"/>
                <w:shd w:val="clear" w:color="auto" w:fill="FFFFFF"/>
              </w:rPr>
              <w:t>тать</w:t>
            </w:r>
            <w:r w:rsidRPr="00F65380">
              <w:rPr>
                <w:b w:val="0"/>
                <w:color w:val="000000"/>
                <w:spacing w:val="2"/>
                <w:sz w:val="24"/>
                <w:szCs w:val="24"/>
                <w:bdr w:val="none" w:sz="0" w:space="0" w:color="auto" w:frame="1"/>
                <w:shd w:val="clear" w:color="auto" w:fill="FFFFFF"/>
                <w:lang w:val="kk-KZ"/>
              </w:rPr>
              <w:t>и</w:t>
            </w:r>
            <w:r w:rsidRPr="00F65380">
              <w:rPr>
                <w:b w:val="0"/>
                <w:color w:val="000000"/>
                <w:spacing w:val="2"/>
                <w:sz w:val="24"/>
                <w:szCs w:val="24"/>
                <w:bdr w:val="none" w:sz="0" w:space="0" w:color="auto" w:frame="1"/>
                <w:shd w:val="clear" w:color="auto" w:fill="FFFFFF"/>
              </w:rPr>
              <w:t xml:space="preserve"> 7</w:t>
            </w:r>
          </w:p>
        </w:tc>
        <w:tc>
          <w:tcPr>
            <w:tcW w:w="4841" w:type="dxa"/>
          </w:tcPr>
          <w:p w14:paraId="6FBB52A2"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Статья 7. Компетенция уполномоченного органа</w:t>
            </w:r>
          </w:p>
          <w:p w14:paraId="005E06DE"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Уполномоченный орган:</w:t>
            </w:r>
          </w:p>
          <w:p w14:paraId="323A296C"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w:t>
            </w:r>
          </w:p>
          <w:p w14:paraId="7C53E59B"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b/>
                <w:bCs/>
                <w:color w:val="000000"/>
                <w:spacing w:val="2"/>
                <w:sz w:val="24"/>
                <w:szCs w:val="24"/>
                <w:bdr w:val="none" w:sz="0" w:space="0" w:color="auto" w:frame="1"/>
                <w:shd w:val="clear" w:color="auto" w:fill="FFFFFF"/>
                <w:lang w:val="ru-RU"/>
              </w:rPr>
              <w:t>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tc>
        <w:tc>
          <w:tcPr>
            <w:tcW w:w="4939" w:type="dxa"/>
          </w:tcPr>
          <w:p w14:paraId="399C5D93"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Статья 7. Компетенция уполномоченного органа</w:t>
            </w:r>
          </w:p>
          <w:p w14:paraId="3EBEAA64"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Уполномоченный орган:</w:t>
            </w:r>
          </w:p>
          <w:p w14:paraId="339B9DF0"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w:t>
            </w:r>
          </w:p>
          <w:p w14:paraId="7406D155"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b/>
                <w:bCs/>
                <w:color w:val="000000"/>
                <w:spacing w:val="2"/>
                <w:sz w:val="24"/>
                <w:szCs w:val="24"/>
                <w:bdr w:val="none" w:sz="0" w:space="0" w:color="auto" w:frame="1"/>
                <w:shd w:val="clear" w:color="auto" w:fill="FFFFFF"/>
              </w:rPr>
              <w:t xml:space="preserve">25) </w:t>
            </w:r>
            <w:proofErr w:type="spellStart"/>
            <w:r w:rsidRPr="00F65380">
              <w:rPr>
                <w:rFonts w:ascii="Times New Roman" w:hAnsi="Times New Roman" w:cs="Times New Roman"/>
                <w:b/>
                <w:bCs/>
                <w:color w:val="000000"/>
                <w:spacing w:val="2"/>
                <w:sz w:val="24"/>
                <w:szCs w:val="24"/>
                <w:bdr w:val="none" w:sz="0" w:space="0" w:color="auto" w:frame="1"/>
                <w:shd w:val="clear" w:color="auto" w:fill="FFFFFF"/>
              </w:rPr>
              <w:t>исключить</w:t>
            </w:r>
            <w:proofErr w:type="spellEnd"/>
            <w:r w:rsidRPr="00F65380">
              <w:rPr>
                <w:rFonts w:ascii="Times New Roman" w:hAnsi="Times New Roman" w:cs="Times New Roman"/>
                <w:b/>
                <w:bCs/>
                <w:color w:val="000000"/>
                <w:spacing w:val="2"/>
                <w:sz w:val="24"/>
                <w:szCs w:val="24"/>
                <w:bdr w:val="none" w:sz="0" w:space="0" w:color="auto" w:frame="1"/>
                <w:shd w:val="clear" w:color="auto" w:fill="FFFFFF"/>
              </w:rPr>
              <w:t>;</w:t>
            </w:r>
          </w:p>
        </w:tc>
        <w:tc>
          <w:tcPr>
            <w:tcW w:w="3969" w:type="dxa"/>
          </w:tcPr>
          <w:p w14:paraId="44999F37" w14:textId="77777777" w:rsidR="000102F9" w:rsidRPr="00F65380" w:rsidRDefault="000102F9" w:rsidP="000102F9">
            <w:pPr>
              <w:ind w:firstLine="289"/>
              <w:jc w:val="both"/>
            </w:pPr>
            <w:r w:rsidRPr="00F65380">
              <w:rPr>
                <w:bCs/>
                <w:spacing w:val="2"/>
                <w:bdr w:val="none" w:sz="0" w:space="0" w:color="auto" w:frame="1"/>
              </w:rPr>
              <w:t>Отсутствует необходимость, так как оценка проводится согласно Указа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w:t>
            </w:r>
          </w:p>
        </w:tc>
      </w:tr>
      <w:tr w:rsidR="000102F9" w:rsidRPr="00F65380" w14:paraId="1565ACDC" w14:textId="77777777" w:rsidTr="00123601">
        <w:tc>
          <w:tcPr>
            <w:tcW w:w="730" w:type="dxa"/>
          </w:tcPr>
          <w:p w14:paraId="7DDB5DF4"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3B05C63" w14:textId="0385F9AA" w:rsidR="000102F9" w:rsidRPr="00F65380" w:rsidRDefault="000102F9" w:rsidP="000102F9">
            <w:pPr>
              <w:pStyle w:val="1"/>
              <w:spacing w:before="0" w:beforeAutospacing="0" w:after="0" w:afterAutospacing="0"/>
              <w:jc w:val="center"/>
              <w:outlineLvl w:val="0"/>
              <w:rPr>
                <w:b w:val="0"/>
                <w:color w:val="000000"/>
                <w:spacing w:val="2"/>
                <w:sz w:val="24"/>
                <w:szCs w:val="24"/>
                <w:bdr w:val="none" w:sz="0" w:space="0" w:color="auto" w:frame="1"/>
                <w:shd w:val="clear" w:color="auto" w:fill="FFFFFF"/>
              </w:rPr>
            </w:pPr>
            <w:r w:rsidRPr="00F65380">
              <w:rPr>
                <w:b w:val="0"/>
                <w:color w:val="000000"/>
                <w:spacing w:val="2"/>
                <w:sz w:val="24"/>
                <w:szCs w:val="24"/>
                <w:bdr w:val="none" w:sz="0" w:space="0" w:color="auto" w:frame="1"/>
                <w:shd w:val="clear" w:color="auto" w:fill="FFFFFF"/>
                <w:lang w:val="kk-KZ"/>
              </w:rPr>
              <w:t>Подпункт 30) с</w:t>
            </w:r>
            <w:r w:rsidRPr="00F65380">
              <w:rPr>
                <w:b w:val="0"/>
                <w:color w:val="000000"/>
                <w:spacing w:val="2"/>
                <w:sz w:val="24"/>
                <w:szCs w:val="24"/>
                <w:bdr w:val="none" w:sz="0" w:space="0" w:color="auto" w:frame="1"/>
                <w:shd w:val="clear" w:color="auto" w:fill="FFFFFF"/>
              </w:rPr>
              <w:t>тать</w:t>
            </w:r>
            <w:r w:rsidRPr="00F65380">
              <w:rPr>
                <w:b w:val="0"/>
                <w:color w:val="000000"/>
                <w:spacing w:val="2"/>
                <w:sz w:val="24"/>
                <w:szCs w:val="24"/>
                <w:bdr w:val="none" w:sz="0" w:space="0" w:color="auto" w:frame="1"/>
                <w:shd w:val="clear" w:color="auto" w:fill="FFFFFF"/>
                <w:lang w:val="kk-KZ"/>
              </w:rPr>
              <w:t>и</w:t>
            </w:r>
            <w:r w:rsidRPr="00F65380">
              <w:rPr>
                <w:b w:val="0"/>
                <w:color w:val="000000"/>
                <w:spacing w:val="2"/>
                <w:sz w:val="24"/>
                <w:szCs w:val="24"/>
                <w:bdr w:val="none" w:sz="0" w:space="0" w:color="auto" w:frame="1"/>
                <w:shd w:val="clear" w:color="auto" w:fill="FFFFFF"/>
              </w:rPr>
              <w:t xml:space="preserve"> 7</w:t>
            </w:r>
          </w:p>
        </w:tc>
        <w:tc>
          <w:tcPr>
            <w:tcW w:w="4841" w:type="dxa"/>
          </w:tcPr>
          <w:p w14:paraId="7FD540D1"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Статья 7. Компетенция уполномоченного органа</w:t>
            </w:r>
          </w:p>
          <w:p w14:paraId="33247F9F" w14:textId="77777777" w:rsidR="000102F9" w:rsidRPr="00F65380" w:rsidRDefault="000102F9" w:rsidP="000102F9">
            <w:pPr>
              <w:shd w:val="clear" w:color="auto" w:fill="FFFFFF"/>
              <w:ind w:firstLine="289"/>
              <w:jc w:val="both"/>
              <w:rPr>
                <w:color w:val="000000"/>
              </w:rPr>
            </w:pPr>
            <w:r w:rsidRPr="00F65380">
              <w:rPr>
                <w:color w:val="000000"/>
              </w:rPr>
              <w:t>Уполномоченный орган:</w:t>
            </w:r>
          </w:p>
          <w:p w14:paraId="1A40CD9B" w14:textId="77777777" w:rsidR="000102F9" w:rsidRPr="00F65380" w:rsidRDefault="000102F9" w:rsidP="000102F9">
            <w:pPr>
              <w:shd w:val="clear" w:color="auto" w:fill="FFFFFF"/>
              <w:ind w:firstLine="289"/>
              <w:jc w:val="both"/>
              <w:rPr>
                <w:color w:val="000000"/>
              </w:rPr>
            </w:pPr>
            <w:r w:rsidRPr="00F65380">
              <w:rPr>
                <w:color w:val="000000"/>
              </w:rPr>
              <w:t>…</w:t>
            </w:r>
          </w:p>
          <w:p w14:paraId="431C7ACA" w14:textId="77777777" w:rsidR="000102F9" w:rsidRPr="00F65380" w:rsidRDefault="000102F9" w:rsidP="000102F9">
            <w:pPr>
              <w:ind w:firstLine="289"/>
              <w:jc w:val="both"/>
              <w:textAlignment w:val="baseline"/>
              <w:rPr>
                <w:b/>
                <w:bCs/>
                <w:color w:val="000000"/>
                <w:spacing w:val="2"/>
                <w:bdr w:val="none" w:sz="0" w:space="0" w:color="auto" w:frame="1"/>
                <w:shd w:val="clear" w:color="auto" w:fill="FFFFFF"/>
              </w:rPr>
            </w:pPr>
            <w:r w:rsidRPr="00F65380">
              <w:rPr>
                <w:b/>
                <w:bCs/>
                <w:color w:val="000000"/>
                <w:spacing w:val="2"/>
                <w:bdr w:val="none" w:sz="0" w:space="0" w:color="auto" w:frame="1"/>
                <w:shd w:val="clear" w:color="auto" w:fill="FFFFFF"/>
              </w:rPr>
              <w:t>30) утверждает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14:paraId="369F7C2A"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p>
        </w:tc>
        <w:tc>
          <w:tcPr>
            <w:tcW w:w="4939" w:type="dxa"/>
          </w:tcPr>
          <w:p w14:paraId="1F6B1680"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Статья 7. Компетенция уполномоченного органа</w:t>
            </w:r>
          </w:p>
          <w:p w14:paraId="6A4AEBAA"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r w:rsidRPr="00F65380">
              <w:rPr>
                <w:bCs/>
                <w:color w:val="000000"/>
                <w:spacing w:val="2"/>
                <w:bdr w:val="none" w:sz="0" w:space="0" w:color="auto" w:frame="1"/>
                <w:shd w:val="clear" w:color="auto" w:fill="FFFFFF"/>
              </w:rPr>
              <w:t>...</w:t>
            </w:r>
          </w:p>
          <w:p w14:paraId="573FB751" w14:textId="77777777" w:rsidR="000102F9" w:rsidRPr="00F65380" w:rsidRDefault="000102F9" w:rsidP="000102F9">
            <w:pPr>
              <w:ind w:firstLine="289"/>
              <w:jc w:val="both"/>
              <w:textAlignment w:val="baseline"/>
              <w:rPr>
                <w:bCs/>
                <w:spacing w:val="2"/>
                <w:bdr w:val="none" w:sz="0" w:space="0" w:color="auto" w:frame="1"/>
              </w:rPr>
            </w:pPr>
            <w:r w:rsidRPr="00F65380">
              <w:rPr>
                <w:b/>
                <w:color w:val="000000"/>
                <w:spacing w:val="2"/>
                <w:shd w:val="clear" w:color="auto" w:fill="FFFFFF"/>
              </w:rPr>
              <w:t>30)</w:t>
            </w:r>
            <w:r w:rsidRPr="00F65380">
              <w:rPr>
                <w:color w:val="000000"/>
                <w:spacing w:val="2"/>
                <w:shd w:val="clear" w:color="auto" w:fill="FFFFFF"/>
              </w:rPr>
              <w:t xml:space="preserve"> </w:t>
            </w:r>
            <w:r w:rsidRPr="00F65380">
              <w:rPr>
                <w:b/>
                <w:color w:val="000000"/>
                <w:spacing w:val="2"/>
                <w:shd w:val="clear" w:color="auto" w:fill="FFFFFF"/>
              </w:rPr>
              <w:t>исключить</w:t>
            </w:r>
            <w:r w:rsidRPr="00F65380">
              <w:rPr>
                <w:color w:val="000000"/>
                <w:spacing w:val="2"/>
                <w:shd w:val="clear" w:color="auto" w:fill="FFFFFF"/>
              </w:rPr>
              <w:t>;</w:t>
            </w:r>
          </w:p>
          <w:p w14:paraId="4268811B" w14:textId="77777777" w:rsidR="000102F9" w:rsidRPr="00F65380" w:rsidRDefault="000102F9" w:rsidP="000102F9">
            <w:pPr>
              <w:ind w:firstLine="289"/>
              <w:jc w:val="both"/>
              <w:textAlignment w:val="baseline"/>
              <w:rPr>
                <w:bCs/>
                <w:spacing w:val="2"/>
                <w:bdr w:val="none" w:sz="0" w:space="0" w:color="auto" w:frame="1"/>
              </w:rPr>
            </w:pPr>
          </w:p>
          <w:p w14:paraId="3E2DCB1D" w14:textId="77777777" w:rsidR="000102F9" w:rsidRPr="00F65380" w:rsidRDefault="000102F9" w:rsidP="000102F9">
            <w:pPr>
              <w:ind w:firstLine="289"/>
              <w:jc w:val="both"/>
              <w:textAlignment w:val="baseline"/>
              <w:rPr>
                <w:bCs/>
                <w:color w:val="000000"/>
                <w:spacing w:val="2"/>
                <w:bdr w:val="none" w:sz="0" w:space="0" w:color="auto" w:frame="1"/>
                <w:shd w:val="clear" w:color="auto" w:fill="FFFFFF"/>
              </w:rPr>
            </w:pPr>
          </w:p>
        </w:tc>
        <w:tc>
          <w:tcPr>
            <w:tcW w:w="3969" w:type="dxa"/>
          </w:tcPr>
          <w:p w14:paraId="7DD5FD5C" w14:textId="77777777" w:rsidR="000102F9" w:rsidRPr="00F65380" w:rsidRDefault="000102F9" w:rsidP="000102F9">
            <w:pPr>
              <w:ind w:firstLine="289"/>
              <w:jc w:val="both"/>
              <w:rPr>
                <w:bCs/>
                <w:spacing w:val="2"/>
                <w:bdr w:val="none" w:sz="0" w:space="0" w:color="auto" w:frame="1"/>
              </w:rPr>
            </w:pPr>
            <w:r w:rsidRPr="00F65380">
              <w:rPr>
                <w:bCs/>
                <w:spacing w:val="2"/>
                <w:bdr w:val="none" w:sz="0" w:space="0" w:color="auto" w:frame="1"/>
              </w:rPr>
              <w:t>Предлагается исключить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так как они будут содержаться в правилах формирования и мониторинга реализации архитектуры «электронного правительства».</w:t>
            </w:r>
          </w:p>
        </w:tc>
      </w:tr>
      <w:tr w:rsidR="000102F9" w:rsidRPr="00F65380" w14:paraId="115D2C28" w14:textId="77777777" w:rsidTr="00123601">
        <w:tc>
          <w:tcPr>
            <w:tcW w:w="730" w:type="dxa"/>
          </w:tcPr>
          <w:p w14:paraId="629906AB"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23A1C39C" w14:textId="4429B3FE" w:rsidR="000102F9" w:rsidRPr="00F65380" w:rsidRDefault="000102F9" w:rsidP="000102F9">
            <w:pPr>
              <w:pStyle w:val="1"/>
              <w:spacing w:before="0" w:beforeAutospacing="0" w:after="0" w:afterAutospacing="0"/>
              <w:jc w:val="center"/>
              <w:outlineLvl w:val="0"/>
              <w:rPr>
                <w:b w:val="0"/>
                <w:sz w:val="24"/>
                <w:szCs w:val="24"/>
                <w:lang w:val="kk-KZ"/>
              </w:rPr>
            </w:pPr>
            <w:r w:rsidRPr="00F65380">
              <w:rPr>
                <w:b w:val="0"/>
                <w:sz w:val="24"/>
                <w:szCs w:val="24"/>
                <w:lang w:val="kk-KZ"/>
              </w:rPr>
              <w:t>Подпункт 63-7) статьи 7</w:t>
            </w:r>
          </w:p>
        </w:tc>
        <w:tc>
          <w:tcPr>
            <w:tcW w:w="4841" w:type="dxa"/>
          </w:tcPr>
          <w:p w14:paraId="0FDA0A52"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shd w:val="clear" w:color="auto" w:fill="FFFFFF"/>
                <w:lang w:val="ru-RU"/>
              </w:rPr>
              <w:t>Статья 7. Компетенция уполномоченного органа</w:t>
            </w:r>
          </w:p>
          <w:p w14:paraId="3ACAACAD"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shd w:val="clear" w:color="auto" w:fill="FFFFFF"/>
                <w:lang w:val="ru-RU"/>
              </w:rPr>
              <w:t>Уполномоченный орган:</w:t>
            </w:r>
          </w:p>
          <w:p w14:paraId="0C4F4E3B"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shd w:val="clear" w:color="auto" w:fill="FFFFFF"/>
                <w:lang w:val="ru-RU"/>
              </w:rPr>
              <w:t>…</w:t>
            </w:r>
          </w:p>
          <w:p w14:paraId="5978D7B1"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b/>
                <w:bCs/>
                <w:spacing w:val="2"/>
                <w:sz w:val="24"/>
                <w:szCs w:val="24"/>
                <w:shd w:val="clear" w:color="auto" w:fill="FFFFFF"/>
                <w:lang w:val="ru-RU"/>
              </w:rPr>
              <w:t>63-7) отсутствует</w:t>
            </w:r>
          </w:p>
        </w:tc>
        <w:tc>
          <w:tcPr>
            <w:tcW w:w="4939" w:type="dxa"/>
          </w:tcPr>
          <w:p w14:paraId="0BF78C3A"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shd w:val="clear" w:color="auto" w:fill="FFFFFF"/>
                <w:lang w:val="ru-RU"/>
              </w:rPr>
              <w:t>Статья 7. Компетенция уполномоченного органа</w:t>
            </w:r>
          </w:p>
          <w:p w14:paraId="32CB4844"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shd w:val="clear" w:color="auto" w:fill="FFFFFF"/>
                <w:lang w:val="ru-RU"/>
              </w:rPr>
              <w:t>Уполномоченный орган:</w:t>
            </w:r>
          </w:p>
          <w:p w14:paraId="3BA01F36"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spacing w:val="2"/>
                <w:sz w:val="24"/>
                <w:szCs w:val="24"/>
                <w:shd w:val="clear" w:color="auto" w:fill="FFFFFF"/>
                <w:lang w:val="ru-RU"/>
              </w:rPr>
              <w:t>…</w:t>
            </w:r>
          </w:p>
          <w:p w14:paraId="35AB2338" w14:textId="21981174"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b/>
                <w:bCs/>
                <w:spacing w:val="2"/>
                <w:sz w:val="24"/>
                <w:szCs w:val="24"/>
                <w:shd w:val="clear" w:color="auto" w:fill="FFFFFF"/>
                <w:lang w:val="ru-RU"/>
              </w:rPr>
              <w:t xml:space="preserve">63-7) обеспечивает управление, ведение, </w:t>
            </w:r>
            <w:proofErr w:type="gramStart"/>
            <w:r w:rsidRPr="00F65380">
              <w:rPr>
                <w:rFonts w:ascii="Times New Roman" w:hAnsi="Times New Roman" w:cs="Times New Roman"/>
                <w:b/>
                <w:bCs/>
                <w:spacing w:val="2"/>
                <w:sz w:val="24"/>
                <w:szCs w:val="24"/>
                <w:shd w:val="clear" w:color="auto" w:fill="FFFFFF"/>
                <w:lang w:val="ru-RU"/>
              </w:rPr>
              <w:t>сопровождение,  функционирование</w:t>
            </w:r>
            <w:proofErr w:type="gramEnd"/>
            <w:r w:rsidRPr="00F65380">
              <w:rPr>
                <w:rFonts w:ascii="Times New Roman" w:hAnsi="Times New Roman" w:cs="Times New Roman"/>
                <w:b/>
                <w:bCs/>
                <w:spacing w:val="2"/>
                <w:sz w:val="24"/>
                <w:szCs w:val="24"/>
                <w:shd w:val="clear" w:color="auto" w:fill="FFFFFF"/>
                <w:lang w:val="ru-RU"/>
              </w:rPr>
              <w:t xml:space="preserve"> и использование информационной системы «Единое окно» Национальной инновационной системы»;</w:t>
            </w:r>
          </w:p>
          <w:p w14:paraId="0172FC01"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p w14:paraId="333A71FA"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p w14:paraId="643365D3"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tc>
        <w:tc>
          <w:tcPr>
            <w:tcW w:w="3969" w:type="dxa"/>
          </w:tcPr>
          <w:p w14:paraId="22D64B79" w14:textId="6F39FFAE" w:rsidR="000102F9" w:rsidRPr="00F65380" w:rsidRDefault="000102F9" w:rsidP="000102F9">
            <w:pPr>
              <w:pStyle w:val="af2"/>
              <w:ind w:firstLine="289"/>
              <w:jc w:val="both"/>
              <w:rPr>
                <w:rFonts w:ascii="Times New Roman" w:hAnsi="Times New Roman"/>
                <w:sz w:val="24"/>
                <w:szCs w:val="24"/>
                <w:lang w:val="kk-KZ"/>
              </w:rPr>
            </w:pPr>
            <w:r w:rsidRPr="00F65380">
              <w:rPr>
                <w:rFonts w:ascii="Times New Roman" w:hAnsi="Times New Roman"/>
                <w:sz w:val="24"/>
                <w:szCs w:val="24"/>
                <w:lang w:val="ru-RU"/>
              </w:rPr>
              <w:t xml:space="preserve">В соответствии с Программой </w:t>
            </w:r>
            <w:r w:rsidRPr="00F65380">
              <w:rPr>
                <w:rFonts w:ascii="Times New Roman" w:hAnsi="Times New Roman"/>
                <w:sz w:val="24"/>
                <w:szCs w:val="24"/>
                <w:lang w:val="kk-KZ"/>
              </w:rPr>
              <w:t xml:space="preserve"> действий Правительства на 2022 год, по вопросу з</w:t>
            </w:r>
            <w:proofErr w:type="spellStart"/>
            <w:r w:rsidRPr="00F65380">
              <w:rPr>
                <w:rFonts w:ascii="Times New Roman" w:hAnsi="Times New Roman"/>
                <w:spacing w:val="2"/>
                <w:sz w:val="24"/>
                <w:szCs w:val="24"/>
                <w:shd w:val="clear" w:color="auto" w:fill="FFFFFF"/>
                <w:lang w:val="ru-RU"/>
              </w:rPr>
              <w:t>апуска</w:t>
            </w:r>
            <w:proofErr w:type="spellEnd"/>
            <w:r w:rsidRPr="00F65380">
              <w:rPr>
                <w:rFonts w:ascii="Times New Roman" w:hAnsi="Times New Roman"/>
                <w:spacing w:val="2"/>
                <w:sz w:val="24"/>
                <w:szCs w:val="24"/>
                <w:shd w:val="clear" w:color="auto" w:fill="FFFFFF"/>
                <w:lang w:val="ru-RU"/>
              </w:rPr>
              <w:t xml:space="preserve"> цифровой платформы (</w:t>
            </w:r>
            <w:proofErr w:type="spellStart"/>
            <w:r w:rsidRPr="00F65380">
              <w:rPr>
                <w:rFonts w:ascii="Times New Roman" w:hAnsi="Times New Roman"/>
                <w:spacing w:val="2"/>
                <w:sz w:val="24"/>
                <w:szCs w:val="24"/>
                <w:shd w:val="clear" w:color="auto" w:fill="FFFFFF"/>
                <w:lang w:val="ru-RU"/>
              </w:rPr>
              <w:t>маркетплейса</w:t>
            </w:r>
            <w:proofErr w:type="spellEnd"/>
            <w:r w:rsidRPr="00F65380">
              <w:rPr>
                <w:rFonts w:ascii="Times New Roman" w:hAnsi="Times New Roman"/>
                <w:spacing w:val="2"/>
                <w:sz w:val="24"/>
                <w:szCs w:val="24"/>
                <w:shd w:val="clear" w:color="auto" w:fill="FFFFFF"/>
                <w:lang w:val="ru-RU"/>
              </w:rPr>
              <w:t xml:space="preserve">) для взаимодействия </w:t>
            </w:r>
            <w:proofErr w:type="spellStart"/>
            <w:r w:rsidRPr="00F65380">
              <w:rPr>
                <w:rFonts w:ascii="Times New Roman" w:hAnsi="Times New Roman"/>
                <w:spacing w:val="2"/>
                <w:sz w:val="24"/>
                <w:szCs w:val="24"/>
                <w:shd w:val="clear" w:color="auto" w:fill="FFFFFF"/>
                <w:lang w:val="ru-RU"/>
              </w:rPr>
              <w:t>недропользователей</w:t>
            </w:r>
            <w:proofErr w:type="spellEnd"/>
            <w:r w:rsidRPr="00F65380">
              <w:rPr>
                <w:rFonts w:ascii="Times New Roman" w:hAnsi="Times New Roman"/>
                <w:spacing w:val="2"/>
                <w:sz w:val="24"/>
                <w:szCs w:val="24"/>
                <w:shd w:val="clear" w:color="auto" w:fill="FFFFFF"/>
                <w:lang w:val="ru-RU"/>
              </w:rPr>
              <w:t xml:space="preserve">, ИТ-компаний, инвесторов, </w:t>
            </w:r>
            <w:proofErr w:type="spellStart"/>
            <w:r w:rsidRPr="00F65380">
              <w:rPr>
                <w:rFonts w:ascii="Times New Roman" w:hAnsi="Times New Roman"/>
                <w:spacing w:val="2"/>
                <w:sz w:val="24"/>
                <w:szCs w:val="24"/>
                <w:shd w:val="clear" w:color="auto" w:fill="FFFFFF"/>
                <w:lang w:val="ru-RU"/>
              </w:rPr>
              <w:t>стартапов</w:t>
            </w:r>
            <w:proofErr w:type="spellEnd"/>
            <w:r w:rsidRPr="00F65380">
              <w:rPr>
                <w:rFonts w:ascii="Times New Roman" w:hAnsi="Times New Roman"/>
                <w:spacing w:val="2"/>
                <w:sz w:val="24"/>
                <w:szCs w:val="24"/>
                <w:shd w:val="clear" w:color="auto" w:fill="FFFFFF"/>
                <w:lang w:val="ru-RU"/>
              </w:rPr>
              <w:t xml:space="preserve">, венчурных фондов, с целью мониторинга и прозрачности расходования 1 % от доходов </w:t>
            </w:r>
            <w:proofErr w:type="spellStart"/>
            <w:r w:rsidRPr="00F65380">
              <w:rPr>
                <w:rFonts w:ascii="Times New Roman" w:hAnsi="Times New Roman"/>
                <w:spacing w:val="2"/>
                <w:sz w:val="24"/>
                <w:szCs w:val="24"/>
                <w:shd w:val="clear" w:color="auto" w:fill="FFFFFF"/>
                <w:lang w:val="ru-RU"/>
              </w:rPr>
              <w:t>недропользователей</w:t>
            </w:r>
            <w:proofErr w:type="spellEnd"/>
            <w:r w:rsidRPr="00F65380">
              <w:rPr>
                <w:rFonts w:ascii="Times New Roman" w:hAnsi="Times New Roman"/>
                <w:spacing w:val="2"/>
                <w:sz w:val="24"/>
                <w:szCs w:val="24"/>
                <w:shd w:val="clear" w:color="auto" w:fill="FFFFFF"/>
                <w:lang w:val="ru-RU"/>
              </w:rPr>
              <w:t xml:space="preserve"> на НИОКР и </w:t>
            </w:r>
            <w:proofErr w:type="spellStart"/>
            <w:r w:rsidRPr="00F65380">
              <w:rPr>
                <w:rFonts w:ascii="Times New Roman" w:hAnsi="Times New Roman"/>
                <w:spacing w:val="2"/>
                <w:sz w:val="24"/>
                <w:szCs w:val="24"/>
                <w:shd w:val="clear" w:color="auto" w:fill="FFFFFF"/>
                <w:lang w:val="ru-RU"/>
              </w:rPr>
              <w:t>цифровизацию</w:t>
            </w:r>
            <w:proofErr w:type="spellEnd"/>
            <w:r w:rsidRPr="00F65380">
              <w:rPr>
                <w:rFonts w:ascii="Times New Roman" w:hAnsi="Times New Roman"/>
                <w:spacing w:val="2"/>
                <w:sz w:val="24"/>
                <w:szCs w:val="24"/>
                <w:shd w:val="clear" w:color="auto" w:fill="FFFFFF"/>
                <w:lang w:val="ru-RU"/>
              </w:rPr>
              <w:t>, а также во</w:t>
            </w:r>
            <w:r w:rsidRPr="00F65380">
              <w:rPr>
                <w:rFonts w:ascii="Times New Roman" w:hAnsi="Times New Roman"/>
                <w:sz w:val="24"/>
                <w:szCs w:val="24"/>
                <w:lang w:val="kk-KZ"/>
              </w:rPr>
              <w:t xml:space="preserve">  исполнение пункта 3 протокола заседания Совета по технологической политике при Правительстве по руководством Премьер-Министра Республики Казахстан Смаилова А.А., от 27 октября 2022 года, МЦРИАП поручено  в установленном законодательством порядке выработать единые подходы по реализации информационной системы мониторинга и контроля целевого использования средств недропользователей (1%) на финансирование НИОКР.</w:t>
            </w:r>
          </w:p>
          <w:p w14:paraId="1F12A40F" w14:textId="43698E0B" w:rsidR="000102F9" w:rsidRPr="00F65380" w:rsidRDefault="000102F9" w:rsidP="000102F9">
            <w:pPr>
              <w:pStyle w:val="af2"/>
              <w:ind w:firstLine="289"/>
              <w:jc w:val="both"/>
              <w:rPr>
                <w:rFonts w:ascii="Times New Roman" w:hAnsi="Times New Roman"/>
                <w:sz w:val="24"/>
                <w:szCs w:val="24"/>
                <w:lang w:val="ru-RU"/>
              </w:rPr>
            </w:pPr>
            <w:r w:rsidRPr="00F65380">
              <w:rPr>
                <w:rFonts w:ascii="Times New Roman" w:hAnsi="Times New Roman"/>
                <w:sz w:val="24"/>
                <w:szCs w:val="24"/>
                <w:lang w:val="ru-RU"/>
              </w:rPr>
              <w:t xml:space="preserve">В рамках Соглашения о займе между Республикой Казахстан и Международным Банком Реконструкции и Развития от 9 июня 2015 года (ратифицировано Законом от 2 февраля 2016 года) </w:t>
            </w:r>
            <w:proofErr w:type="gramStart"/>
            <w:r w:rsidRPr="00F65380">
              <w:rPr>
                <w:rFonts w:ascii="Times New Roman" w:hAnsi="Times New Roman"/>
                <w:sz w:val="24"/>
                <w:szCs w:val="24"/>
                <w:lang w:val="ru-RU"/>
              </w:rPr>
              <w:t>предусматривается  запуск</w:t>
            </w:r>
            <w:proofErr w:type="gramEnd"/>
            <w:r w:rsidRPr="00F65380">
              <w:rPr>
                <w:rFonts w:ascii="Times New Roman" w:hAnsi="Times New Roman"/>
                <w:sz w:val="24"/>
                <w:szCs w:val="24"/>
                <w:lang w:val="ru-RU"/>
              </w:rPr>
              <w:t xml:space="preserve"> информационной системы «Единое окно» Национальной инновационной системы».</w:t>
            </w:r>
          </w:p>
          <w:p w14:paraId="121A2DD6" w14:textId="77777777" w:rsidR="000102F9" w:rsidRPr="00F65380" w:rsidRDefault="000102F9" w:rsidP="000102F9">
            <w:pPr>
              <w:ind w:firstLine="289"/>
              <w:jc w:val="both"/>
            </w:pPr>
            <w:r w:rsidRPr="00F65380">
              <w:lastRenderedPageBreak/>
              <w:t>Реализация данных предложений предусматривает необходимость выделения средств из республиканского бюджета.</w:t>
            </w:r>
          </w:p>
        </w:tc>
      </w:tr>
      <w:tr w:rsidR="000102F9" w:rsidRPr="00F65380" w14:paraId="3AFEA2A2" w14:textId="77777777" w:rsidTr="00123601">
        <w:tc>
          <w:tcPr>
            <w:tcW w:w="730" w:type="dxa"/>
          </w:tcPr>
          <w:p w14:paraId="3E73C3F6"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A318E81" w14:textId="77777777" w:rsidR="000102F9" w:rsidRPr="00F65380" w:rsidRDefault="000102F9" w:rsidP="000102F9">
            <w:pPr>
              <w:pStyle w:val="1"/>
              <w:spacing w:before="0" w:beforeAutospacing="0" w:after="0" w:afterAutospacing="0"/>
              <w:jc w:val="center"/>
              <w:outlineLvl w:val="0"/>
              <w:rPr>
                <w:b w:val="0"/>
                <w:sz w:val="24"/>
                <w:szCs w:val="24"/>
                <w:lang w:val="kk-KZ"/>
              </w:rPr>
            </w:pPr>
            <w:r w:rsidRPr="00F65380">
              <w:rPr>
                <w:b w:val="0"/>
                <w:bCs w:val="0"/>
                <w:sz w:val="24"/>
                <w:szCs w:val="24"/>
              </w:rPr>
              <w:t>Пункт 1 и новый подпункт 17-6) статьи 9</w:t>
            </w:r>
          </w:p>
        </w:tc>
        <w:tc>
          <w:tcPr>
            <w:tcW w:w="4841" w:type="dxa"/>
          </w:tcPr>
          <w:p w14:paraId="5A34D868" w14:textId="77777777" w:rsidR="000102F9" w:rsidRPr="00F65380" w:rsidRDefault="000102F9" w:rsidP="000102F9">
            <w:pPr>
              <w:shd w:val="clear" w:color="auto" w:fill="FFFFFF"/>
              <w:ind w:firstLine="289"/>
              <w:jc w:val="both"/>
            </w:pPr>
            <w:r w:rsidRPr="00F65380">
              <w:t>Статья 9. Компетенция центральных исполнительных органов и государственных органов, в том числе непосредственно подчиненных и подотчетных Президенту Республики Казахстан, в сфере информатизации</w:t>
            </w:r>
          </w:p>
          <w:p w14:paraId="385EFD33" w14:textId="77777777" w:rsidR="000102F9" w:rsidRPr="00F65380" w:rsidRDefault="000102F9" w:rsidP="000102F9">
            <w:pPr>
              <w:shd w:val="clear" w:color="auto" w:fill="FFFFFF"/>
              <w:ind w:firstLine="289"/>
              <w:jc w:val="both"/>
            </w:pPr>
            <w:r w:rsidRPr="00F65380">
              <w:t>Центральные исполнительные органы и государственные органы, в том числе непосредственно подчиненные и подотчетные Президенту Республики Казахстан:</w:t>
            </w:r>
          </w:p>
          <w:p w14:paraId="2F246B30" w14:textId="77777777" w:rsidR="000102F9" w:rsidRPr="00F65380" w:rsidRDefault="000102F9" w:rsidP="000102F9">
            <w:pPr>
              <w:shd w:val="clear" w:color="auto" w:fill="FFFFFF"/>
              <w:tabs>
                <w:tab w:val="left" w:pos="2587"/>
              </w:tabs>
              <w:ind w:firstLine="289"/>
              <w:contextualSpacing/>
              <w:jc w:val="both"/>
              <w:textAlignment w:val="baseline"/>
            </w:pPr>
            <w:r w:rsidRPr="00F65380">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w:t>
            </w:r>
            <w:r w:rsidRPr="00F65380">
              <w:rPr>
                <w:b/>
              </w:rPr>
              <w:t>требований по развитию архитектуры "электронного правительства"</w:t>
            </w:r>
            <w:r w:rsidRPr="00F65380">
              <w:t>, требований по управлению данными;</w:t>
            </w:r>
          </w:p>
          <w:p w14:paraId="2330EC3A" w14:textId="77777777" w:rsidR="000102F9" w:rsidRPr="00F65380" w:rsidRDefault="000102F9" w:rsidP="000102F9">
            <w:pPr>
              <w:shd w:val="clear" w:color="auto" w:fill="FFFFFF"/>
              <w:tabs>
                <w:tab w:val="left" w:pos="2587"/>
              </w:tabs>
              <w:ind w:firstLine="289"/>
              <w:contextualSpacing/>
              <w:jc w:val="both"/>
              <w:textAlignment w:val="baseline"/>
            </w:pPr>
            <w:r w:rsidRPr="00F65380">
              <w:t>…</w:t>
            </w:r>
          </w:p>
          <w:p w14:paraId="26E3341B" w14:textId="77777777" w:rsidR="000102F9" w:rsidRPr="00F65380" w:rsidRDefault="000102F9" w:rsidP="000102F9">
            <w:pPr>
              <w:shd w:val="clear" w:color="auto" w:fill="FFFFFF"/>
              <w:tabs>
                <w:tab w:val="left" w:pos="2587"/>
              </w:tabs>
              <w:ind w:firstLine="289"/>
              <w:contextualSpacing/>
              <w:jc w:val="both"/>
              <w:textAlignment w:val="baseline"/>
              <w:rPr>
                <w:b/>
              </w:rPr>
            </w:pPr>
            <w:r w:rsidRPr="00F65380">
              <w:rPr>
                <w:b/>
              </w:rPr>
              <w:t>17-6) отсутствует</w:t>
            </w:r>
          </w:p>
          <w:p w14:paraId="7552AAC6"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tc>
        <w:tc>
          <w:tcPr>
            <w:tcW w:w="4939" w:type="dxa"/>
          </w:tcPr>
          <w:p w14:paraId="7F6E6C41" w14:textId="77777777" w:rsidR="000102F9" w:rsidRPr="00F65380" w:rsidRDefault="000102F9" w:rsidP="000102F9">
            <w:pPr>
              <w:shd w:val="clear" w:color="auto" w:fill="FFFFFF"/>
              <w:ind w:firstLine="289"/>
              <w:jc w:val="both"/>
            </w:pPr>
            <w:r w:rsidRPr="00F65380">
              <w:t>Статья 9. Компетенция центральных исполнительных органов и государственных органов, в том числе непосредственно подчиненных и подотчетных Президенту Республики Казахстан, в сфере информатизации</w:t>
            </w:r>
          </w:p>
          <w:p w14:paraId="4A3C0368" w14:textId="77777777" w:rsidR="000102F9" w:rsidRPr="00F65380" w:rsidRDefault="000102F9" w:rsidP="000102F9">
            <w:pPr>
              <w:shd w:val="clear" w:color="auto" w:fill="FFFFFF"/>
              <w:ind w:firstLine="289"/>
              <w:jc w:val="both"/>
            </w:pPr>
            <w:r w:rsidRPr="00F65380">
              <w:t>Центральные исполнительные органы и государственные органы, в том числе непосредственно подчиненные и подотчетные Президенту Республики Казахстан:</w:t>
            </w:r>
          </w:p>
          <w:p w14:paraId="7B5B881E" w14:textId="77777777" w:rsidR="000102F9" w:rsidRPr="00F65380" w:rsidRDefault="000102F9" w:rsidP="000102F9">
            <w:pPr>
              <w:pStyle w:val="af0"/>
              <w:numPr>
                <w:ilvl w:val="0"/>
                <w:numId w:val="1"/>
              </w:numPr>
              <w:shd w:val="clear" w:color="auto" w:fill="FFFFFF"/>
              <w:ind w:left="0" w:firstLine="289"/>
              <w:jc w:val="both"/>
            </w:pPr>
            <w:r w:rsidRPr="00F65380">
              <w:t>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управлению данными;</w:t>
            </w:r>
          </w:p>
          <w:p w14:paraId="0181D0DA" w14:textId="77777777" w:rsidR="000102F9" w:rsidRPr="00F65380" w:rsidRDefault="000102F9" w:rsidP="000102F9">
            <w:pPr>
              <w:pStyle w:val="af0"/>
              <w:shd w:val="clear" w:color="auto" w:fill="FFFFFF"/>
              <w:ind w:left="0" w:firstLine="289"/>
              <w:jc w:val="both"/>
            </w:pPr>
            <w:r w:rsidRPr="00F65380">
              <w:t>…</w:t>
            </w:r>
          </w:p>
          <w:p w14:paraId="0DAE18B6" w14:textId="7862A875" w:rsidR="000102F9" w:rsidRPr="00F65380" w:rsidRDefault="000102F9" w:rsidP="000102F9">
            <w:pPr>
              <w:pStyle w:val="HTML"/>
              <w:shd w:val="clear" w:color="auto" w:fill="FFFFFF"/>
              <w:ind w:firstLine="289"/>
              <w:jc w:val="both"/>
              <w:rPr>
                <w:rFonts w:ascii="Times New Roman" w:hAnsi="Times New Roman" w:cs="Times New Roman"/>
                <w:b/>
                <w:sz w:val="24"/>
                <w:szCs w:val="24"/>
                <w:lang w:val="ru-RU"/>
              </w:rPr>
            </w:pPr>
            <w:r w:rsidRPr="00F65380">
              <w:rPr>
                <w:rFonts w:ascii="Times New Roman" w:eastAsia="Yu Mincho" w:hAnsi="Times New Roman" w:cs="Times New Roman"/>
                <w:b/>
                <w:sz w:val="24"/>
                <w:szCs w:val="24"/>
                <w:lang w:val="ru-RU" w:eastAsia="ja-JP"/>
              </w:rPr>
              <w:t>17-6) обеспечивают реализацию архитектуры, доступ, а также участвуют в развитии информационной системы «Единое окно» Национальной инновационной системы» в соответствии с законодательством Республики Казахстан</w:t>
            </w:r>
            <w:r w:rsidRPr="00F65380">
              <w:rPr>
                <w:rFonts w:ascii="Times New Roman" w:hAnsi="Times New Roman" w:cs="Times New Roman"/>
                <w:b/>
                <w:sz w:val="24"/>
                <w:szCs w:val="24"/>
                <w:lang w:val="ru-RU"/>
              </w:rPr>
              <w:t>.</w:t>
            </w:r>
          </w:p>
          <w:p w14:paraId="6C35E8AD" w14:textId="608BA3C3"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tc>
        <w:tc>
          <w:tcPr>
            <w:tcW w:w="3969" w:type="dxa"/>
          </w:tcPr>
          <w:p w14:paraId="6B2C1880" w14:textId="77777777" w:rsidR="000102F9" w:rsidRPr="00F65380" w:rsidRDefault="000102F9" w:rsidP="000102F9">
            <w:pPr>
              <w:pStyle w:val="af2"/>
              <w:ind w:firstLine="289"/>
              <w:jc w:val="both"/>
              <w:rPr>
                <w:rFonts w:ascii="Times New Roman" w:hAnsi="Times New Roman"/>
                <w:spacing w:val="2"/>
                <w:sz w:val="24"/>
                <w:szCs w:val="24"/>
                <w:shd w:val="clear" w:color="auto" w:fill="FFFFFF"/>
                <w:lang w:val="ru-RU"/>
              </w:rPr>
            </w:pPr>
            <w:r w:rsidRPr="00F65380">
              <w:rPr>
                <w:rFonts w:ascii="Times New Roman" w:eastAsia="Times New Roman" w:hAnsi="Times New Roman"/>
                <w:bCs/>
                <w:spacing w:val="2"/>
                <w:sz w:val="24"/>
                <w:szCs w:val="24"/>
                <w:bdr w:val="none" w:sz="0" w:space="0" w:color="auto" w:frame="1"/>
                <w:lang w:val="ru-RU" w:eastAsia="ru-RU"/>
              </w:rPr>
              <w:t xml:space="preserve">Предлагается исключить данные требования </w:t>
            </w:r>
            <w:r w:rsidRPr="00F65380">
              <w:rPr>
                <w:rFonts w:ascii="Times New Roman" w:hAnsi="Times New Roman"/>
                <w:spacing w:val="2"/>
                <w:sz w:val="24"/>
                <w:szCs w:val="24"/>
                <w:shd w:val="clear" w:color="auto" w:fill="FFFFFF"/>
                <w:lang w:val="ru-RU"/>
              </w:rPr>
              <w:t>по развитию архитектуры «электронного правительства», так как они будут содержаться в правилах формирования и мониторинга реализации архитектуры «электронного правительства».</w:t>
            </w:r>
          </w:p>
          <w:p w14:paraId="15B4E236" w14:textId="77777777" w:rsidR="000102F9" w:rsidRPr="00F65380" w:rsidRDefault="000102F9" w:rsidP="000102F9">
            <w:pPr>
              <w:pStyle w:val="af2"/>
              <w:ind w:firstLine="289"/>
              <w:jc w:val="both"/>
              <w:rPr>
                <w:rFonts w:ascii="Times New Roman" w:hAnsi="Times New Roman"/>
                <w:sz w:val="24"/>
                <w:szCs w:val="24"/>
                <w:lang w:val="kk-KZ"/>
              </w:rPr>
            </w:pPr>
            <w:r w:rsidRPr="00F65380">
              <w:rPr>
                <w:rFonts w:ascii="Times New Roman" w:hAnsi="Times New Roman"/>
                <w:sz w:val="24"/>
                <w:szCs w:val="24"/>
                <w:lang w:val="ru-RU"/>
              </w:rPr>
              <w:t xml:space="preserve">Дополнительно отмечаем, что в соответствии с Программой </w:t>
            </w:r>
            <w:r w:rsidRPr="00F65380">
              <w:rPr>
                <w:rFonts w:ascii="Times New Roman" w:hAnsi="Times New Roman"/>
                <w:sz w:val="24"/>
                <w:szCs w:val="24"/>
                <w:lang w:val="kk-KZ"/>
              </w:rPr>
              <w:t xml:space="preserve"> действий Правительства на 2022 год, по вопросу з</w:t>
            </w:r>
            <w:proofErr w:type="spellStart"/>
            <w:r w:rsidRPr="00F65380">
              <w:rPr>
                <w:rFonts w:ascii="Times New Roman" w:hAnsi="Times New Roman"/>
                <w:spacing w:val="2"/>
                <w:sz w:val="24"/>
                <w:szCs w:val="24"/>
                <w:shd w:val="clear" w:color="auto" w:fill="FFFFFF"/>
                <w:lang w:val="ru-RU"/>
              </w:rPr>
              <w:t>апуска</w:t>
            </w:r>
            <w:proofErr w:type="spellEnd"/>
            <w:r w:rsidRPr="00F65380">
              <w:rPr>
                <w:rFonts w:ascii="Times New Roman" w:hAnsi="Times New Roman"/>
                <w:spacing w:val="2"/>
                <w:sz w:val="24"/>
                <w:szCs w:val="24"/>
                <w:shd w:val="clear" w:color="auto" w:fill="FFFFFF"/>
                <w:lang w:val="ru-RU"/>
              </w:rPr>
              <w:t xml:space="preserve"> цифровой платформы (</w:t>
            </w:r>
            <w:proofErr w:type="spellStart"/>
            <w:r w:rsidRPr="00F65380">
              <w:rPr>
                <w:rFonts w:ascii="Times New Roman" w:hAnsi="Times New Roman"/>
                <w:spacing w:val="2"/>
                <w:sz w:val="24"/>
                <w:szCs w:val="24"/>
                <w:shd w:val="clear" w:color="auto" w:fill="FFFFFF"/>
                <w:lang w:val="ru-RU"/>
              </w:rPr>
              <w:t>маркетплейса</w:t>
            </w:r>
            <w:proofErr w:type="spellEnd"/>
            <w:r w:rsidRPr="00F65380">
              <w:rPr>
                <w:rFonts w:ascii="Times New Roman" w:hAnsi="Times New Roman"/>
                <w:spacing w:val="2"/>
                <w:sz w:val="24"/>
                <w:szCs w:val="24"/>
                <w:shd w:val="clear" w:color="auto" w:fill="FFFFFF"/>
                <w:lang w:val="ru-RU"/>
              </w:rPr>
              <w:t xml:space="preserve">) для взаимодействия </w:t>
            </w:r>
            <w:proofErr w:type="spellStart"/>
            <w:r w:rsidRPr="00F65380">
              <w:rPr>
                <w:rFonts w:ascii="Times New Roman" w:hAnsi="Times New Roman"/>
                <w:spacing w:val="2"/>
                <w:sz w:val="24"/>
                <w:szCs w:val="24"/>
                <w:shd w:val="clear" w:color="auto" w:fill="FFFFFF"/>
                <w:lang w:val="ru-RU"/>
              </w:rPr>
              <w:t>недропользователей</w:t>
            </w:r>
            <w:proofErr w:type="spellEnd"/>
            <w:r w:rsidRPr="00F65380">
              <w:rPr>
                <w:rFonts w:ascii="Times New Roman" w:hAnsi="Times New Roman"/>
                <w:spacing w:val="2"/>
                <w:sz w:val="24"/>
                <w:szCs w:val="24"/>
                <w:shd w:val="clear" w:color="auto" w:fill="FFFFFF"/>
                <w:lang w:val="ru-RU"/>
              </w:rPr>
              <w:t xml:space="preserve">, ИТ-компаний, инвесторов, </w:t>
            </w:r>
            <w:proofErr w:type="spellStart"/>
            <w:r w:rsidRPr="00F65380">
              <w:rPr>
                <w:rFonts w:ascii="Times New Roman" w:hAnsi="Times New Roman"/>
                <w:spacing w:val="2"/>
                <w:sz w:val="24"/>
                <w:szCs w:val="24"/>
                <w:shd w:val="clear" w:color="auto" w:fill="FFFFFF"/>
                <w:lang w:val="ru-RU"/>
              </w:rPr>
              <w:t>стартапов</w:t>
            </w:r>
            <w:proofErr w:type="spellEnd"/>
            <w:r w:rsidRPr="00F65380">
              <w:rPr>
                <w:rFonts w:ascii="Times New Roman" w:hAnsi="Times New Roman"/>
                <w:spacing w:val="2"/>
                <w:sz w:val="24"/>
                <w:szCs w:val="24"/>
                <w:shd w:val="clear" w:color="auto" w:fill="FFFFFF"/>
                <w:lang w:val="ru-RU"/>
              </w:rPr>
              <w:t xml:space="preserve">, венчурных фондов, с целью мониторинга и прозрачности расходования 1 % от доходов </w:t>
            </w:r>
            <w:proofErr w:type="spellStart"/>
            <w:r w:rsidRPr="00F65380">
              <w:rPr>
                <w:rFonts w:ascii="Times New Roman" w:hAnsi="Times New Roman"/>
                <w:spacing w:val="2"/>
                <w:sz w:val="24"/>
                <w:szCs w:val="24"/>
                <w:shd w:val="clear" w:color="auto" w:fill="FFFFFF"/>
                <w:lang w:val="ru-RU"/>
              </w:rPr>
              <w:t>недропользователей</w:t>
            </w:r>
            <w:proofErr w:type="spellEnd"/>
            <w:r w:rsidRPr="00F65380">
              <w:rPr>
                <w:rFonts w:ascii="Times New Roman" w:hAnsi="Times New Roman"/>
                <w:spacing w:val="2"/>
                <w:sz w:val="24"/>
                <w:szCs w:val="24"/>
                <w:shd w:val="clear" w:color="auto" w:fill="FFFFFF"/>
                <w:lang w:val="ru-RU"/>
              </w:rPr>
              <w:t xml:space="preserve"> на НИОКР и </w:t>
            </w:r>
            <w:proofErr w:type="spellStart"/>
            <w:r w:rsidRPr="00F65380">
              <w:rPr>
                <w:rFonts w:ascii="Times New Roman" w:hAnsi="Times New Roman"/>
                <w:spacing w:val="2"/>
                <w:sz w:val="24"/>
                <w:szCs w:val="24"/>
                <w:shd w:val="clear" w:color="auto" w:fill="FFFFFF"/>
                <w:lang w:val="ru-RU"/>
              </w:rPr>
              <w:t>цифровизацию</w:t>
            </w:r>
            <w:proofErr w:type="spellEnd"/>
            <w:r w:rsidRPr="00F65380">
              <w:rPr>
                <w:rFonts w:ascii="Times New Roman" w:hAnsi="Times New Roman"/>
                <w:spacing w:val="2"/>
                <w:sz w:val="24"/>
                <w:szCs w:val="24"/>
                <w:shd w:val="clear" w:color="auto" w:fill="FFFFFF"/>
                <w:lang w:val="ru-RU"/>
              </w:rPr>
              <w:t>, а также во</w:t>
            </w:r>
            <w:r w:rsidRPr="00F65380">
              <w:rPr>
                <w:rFonts w:ascii="Times New Roman" w:hAnsi="Times New Roman"/>
                <w:sz w:val="24"/>
                <w:szCs w:val="24"/>
                <w:lang w:val="kk-KZ"/>
              </w:rPr>
              <w:t xml:space="preserve">  исполнение пункта 3 протокола заседания Совета по технологической политике при Правительстве по руководством Премьер-Министра Республики Казахстан Смаилова А.А., от 27 октября 2022 года, МЦРИАП поручено  в установленном законодательством порядке выработать единые подходы по реализации информационной системы мониторинга и контроля </w:t>
            </w:r>
            <w:r w:rsidRPr="00F65380">
              <w:rPr>
                <w:rFonts w:ascii="Times New Roman" w:hAnsi="Times New Roman"/>
                <w:sz w:val="24"/>
                <w:szCs w:val="24"/>
                <w:lang w:val="kk-KZ"/>
              </w:rPr>
              <w:lastRenderedPageBreak/>
              <w:t>целевого использования средств недропользователей (1%) на финансирование НИОКР.</w:t>
            </w:r>
          </w:p>
          <w:p w14:paraId="5756E0E5" w14:textId="77777777" w:rsidR="000102F9" w:rsidRPr="00F65380" w:rsidRDefault="000102F9" w:rsidP="000102F9">
            <w:pPr>
              <w:ind w:firstLine="289"/>
              <w:jc w:val="both"/>
            </w:pPr>
            <w:r w:rsidRPr="00F65380">
              <w:t>Реализация данных предложений предусматривает необходимость выделения средств из республиканского бюджета.</w:t>
            </w:r>
          </w:p>
        </w:tc>
      </w:tr>
      <w:tr w:rsidR="000102F9" w:rsidRPr="00F65380" w14:paraId="2274C142" w14:textId="77777777" w:rsidTr="00123601">
        <w:trPr>
          <w:trHeight w:val="913"/>
        </w:trPr>
        <w:tc>
          <w:tcPr>
            <w:tcW w:w="730" w:type="dxa"/>
          </w:tcPr>
          <w:p w14:paraId="55B1FAD7"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27F0E9B7" w14:textId="77777777" w:rsidR="000102F9" w:rsidRPr="00F65380" w:rsidRDefault="000102F9" w:rsidP="000102F9">
            <w:pPr>
              <w:pStyle w:val="1"/>
              <w:spacing w:before="0" w:beforeAutospacing="0" w:after="0" w:afterAutospacing="0"/>
              <w:jc w:val="center"/>
              <w:outlineLvl w:val="0"/>
              <w:rPr>
                <w:b w:val="0"/>
                <w:color w:val="000000"/>
                <w:sz w:val="24"/>
                <w:szCs w:val="24"/>
              </w:rPr>
            </w:pPr>
            <w:r w:rsidRPr="00F65380">
              <w:rPr>
                <w:b w:val="0"/>
                <w:color w:val="000000"/>
                <w:sz w:val="24"/>
                <w:szCs w:val="24"/>
              </w:rPr>
              <w:t>Подпункт 1) статьи 10</w:t>
            </w:r>
          </w:p>
        </w:tc>
        <w:tc>
          <w:tcPr>
            <w:tcW w:w="4841" w:type="dxa"/>
          </w:tcPr>
          <w:p w14:paraId="6042E2A0" w14:textId="77777777" w:rsidR="000102F9" w:rsidRPr="00F65380" w:rsidRDefault="000102F9" w:rsidP="000102F9">
            <w:pPr>
              <w:shd w:val="clear" w:color="auto" w:fill="FFFFFF"/>
              <w:ind w:firstLine="289"/>
              <w:jc w:val="both"/>
              <w:textAlignment w:val="baseline"/>
              <w:rPr>
                <w:color w:val="000000"/>
              </w:rPr>
            </w:pPr>
            <w:r w:rsidRPr="00F65380">
              <w:rPr>
                <w:color w:val="000000"/>
              </w:rPr>
              <w:t>Статья 10. Компетенция местных исполнительных органов в сфере информатизации</w:t>
            </w:r>
          </w:p>
          <w:p w14:paraId="00FD0978" w14:textId="77777777" w:rsidR="000102F9" w:rsidRPr="00F65380" w:rsidRDefault="000102F9" w:rsidP="000102F9">
            <w:pPr>
              <w:shd w:val="clear" w:color="auto" w:fill="FFFFFF"/>
              <w:ind w:firstLine="289"/>
              <w:jc w:val="both"/>
              <w:textAlignment w:val="baseline"/>
              <w:rPr>
                <w:color w:val="000000"/>
              </w:rPr>
            </w:pPr>
            <w:r w:rsidRPr="00F65380">
              <w:rPr>
                <w:color w:val="000000"/>
              </w:rPr>
              <w:t>Местные исполнительные органы:</w:t>
            </w:r>
          </w:p>
          <w:p w14:paraId="0660DEF2" w14:textId="77777777" w:rsidR="000102F9" w:rsidRPr="00F65380" w:rsidRDefault="000102F9" w:rsidP="000102F9">
            <w:pPr>
              <w:shd w:val="clear" w:color="auto" w:fill="FFFFFF"/>
              <w:ind w:firstLine="289"/>
              <w:jc w:val="both"/>
              <w:rPr>
                <w:color w:val="000000"/>
              </w:rPr>
            </w:pPr>
            <w:r w:rsidRPr="00F65380">
              <w:rPr>
                <w:color w:val="000000"/>
              </w:rP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w:t>
            </w:r>
            <w:r w:rsidRPr="00F65380">
              <w:rPr>
                <w:b/>
                <w:color w:val="000000"/>
              </w:rPr>
              <w:t>требований по развитию архитектуры "электронного правительства"</w:t>
            </w:r>
            <w:r w:rsidRPr="00F65380">
              <w:rPr>
                <w:color w:val="000000"/>
              </w:rPr>
              <w:t>, требований по управлению данными;</w:t>
            </w:r>
          </w:p>
        </w:tc>
        <w:tc>
          <w:tcPr>
            <w:tcW w:w="4939" w:type="dxa"/>
          </w:tcPr>
          <w:p w14:paraId="4D558CAE" w14:textId="77777777" w:rsidR="000102F9" w:rsidRPr="00F65380" w:rsidRDefault="000102F9" w:rsidP="000102F9">
            <w:pPr>
              <w:shd w:val="clear" w:color="auto" w:fill="FFFFFF"/>
              <w:ind w:firstLine="289"/>
              <w:jc w:val="both"/>
              <w:textAlignment w:val="baseline"/>
              <w:rPr>
                <w:color w:val="000000"/>
              </w:rPr>
            </w:pPr>
            <w:r w:rsidRPr="00F65380">
              <w:rPr>
                <w:color w:val="000000"/>
              </w:rPr>
              <w:t>Статья 10. Компетенция местных исполнительных органов в сфере информатизации</w:t>
            </w:r>
          </w:p>
          <w:p w14:paraId="6602DF56" w14:textId="77777777" w:rsidR="000102F9" w:rsidRPr="00F65380" w:rsidRDefault="000102F9" w:rsidP="000102F9">
            <w:pPr>
              <w:shd w:val="clear" w:color="auto" w:fill="FFFFFF"/>
              <w:ind w:firstLine="289"/>
              <w:jc w:val="both"/>
              <w:textAlignment w:val="baseline"/>
              <w:rPr>
                <w:color w:val="000000"/>
              </w:rPr>
            </w:pPr>
            <w:r w:rsidRPr="00F65380">
              <w:rPr>
                <w:color w:val="000000"/>
              </w:rPr>
              <w:t>Местные исполнительные органы:</w:t>
            </w:r>
          </w:p>
          <w:p w14:paraId="173EC4F4" w14:textId="77777777" w:rsidR="000102F9" w:rsidRPr="00F65380" w:rsidRDefault="000102F9" w:rsidP="000102F9">
            <w:pPr>
              <w:shd w:val="clear" w:color="auto" w:fill="FFFFFF"/>
              <w:ind w:firstLine="289"/>
              <w:jc w:val="both"/>
              <w:rPr>
                <w:color w:val="000000"/>
              </w:rPr>
            </w:pPr>
            <w:bookmarkStart w:id="2" w:name="_Hlk124882977"/>
            <w:r w:rsidRPr="00F65380">
              <w:rPr>
                <w:color w:val="000000"/>
              </w:rPr>
              <w:t>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управлению данными;</w:t>
            </w:r>
            <w:bookmarkEnd w:id="2"/>
          </w:p>
        </w:tc>
        <w:tc>
          <w:tcPr>
            <w:tcW w:w="3969" w:type="dxa"/>
          </w:tcPr>
          <w:p w14:paraId="5E168EE5" w14:textId="77777777" w:rsidR="000102F9" w:rsidRPr="00F65380" w:rsidRDefault="000102F9" w:rsidP="000102F9">
            <w:pPr>
              <w:pStyle w:val="af2"/>
              <w:ind w:firstLine="289"/>
              <w:jc w:val="both"/>
              <w:rPr>
                <w:rFonts w:ascii="Times New Roman" w:eastAsia="Times New Roman" w:hAnsi="Times New Roman"/>
                <w:bCs/>
                <w:spacing w:val="2"/>
                <w:sz w:val="24"/>
                <w:szCs w:val="24"/>
                <w:bdr w:val="none" w:sz="0" w:space="0" w:color="auto" w:frame="1"/>
                <w:lang w:val="ru-RU" w:eastAsia="ru-RU"/>
              </w:rPr>
            </w:pPr>
            <w:r w:rsidRPr="00F65380">
              <w:rPr>
                <w:rFonts w:ascii="Times New Roman" w:hAnsi="Times New Roman"/>
                <w:bCs/>
                <w:spacing w:val="2"/>
                <w:sz w:val="24"/>
                <w:szCs w:val="24"/>
                <w:bdr w:val="none" w:sz="0" w:space="0" w:color="auto" w:frame="1"/>
                <w:lang w:val="ru-RU" w:eastAsia="ru-RU"/>
              </w:rPr>
              <w:t xml:space="preserve">Предлагается исключить данные требования </w:t>
            </w:r>
            <w:r w:rsidRPr="00F65380">
              <w:rPr>
                <w:rFonts w:ascii="Times New Roman" w:hAnsi="Times New Roman"/>
                <w:color w:val="000000"/>
                <w:spacing w:val="2"/>
                <w:sz w:val="24"/>
                <w:szCs w:val="24"/>
                <w:shd w:val="clear" w:color="auto" w:fill="FFFFFF"/>
                <w:lang w:val="ru-RU"/>
              </w:rPr>
              <w:t>по развитию архитектуры «электронного правительства», так как они будут содержаться в правилах формирования и мониторинга реализации архитектуры «электронного правительства».</w:t>
            </w:r>
          </w:p>
        </w:tc>
      </w:tr>
      <w:tr w:rsidR="000102F9" w:rsidRPr="00F65380" w14:paraId="6E2386DB" w14:textId="77777777" w:rsidTr="00123601">
        <w:tc>
          <w:tcPr>
            <w:tcW w:w="730" w:type="dxa"/>
          </w:tcPr>
          <w:p w14:paraId="7426C130"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0DCE41D5" w14:textId="77777777" w:rsidR="000102F9" w:rsidRPr="00F65380" w:rsidRDefault="000102F9" w:rsidP="000102F9">
            <w:pPr>
              <w:pStyle w:val="1"/>
              <w:spacing w:before="0" w:beforeAutospacing="0" w:after="0" w:afterAutospacing="0"/>
              <w:jc w:val="center"/>
              <w:outlineLvl w:val="0"/>
              <w:rPr>
                <w:b w:val="0"/>
                <w:color w:val="000000"/>
                <w:sz w:val="24"/>
                <w:szCs w:val="24"/>
              </w:rPr>
            </w:pPr>
            <w:r w:rsidRPr="00F65380">
              <w:rPr>
                <w:b w:val="0"/>
                <w:sz w:val="24"/>
                <w:szCs w:val="24"/>
              </w:rPr>
              <w:t>Статья 12</w:t>
            </w:r>
          </w:p>
        </w:tc>
        <w:tc>
          <w:tcPr>
            <w:tcW w:w="4841" w:type="dxa"/>
          </w:tcPr>
          <w:p w14:paraId="3CC0315D" w14:textId="77777777" w:rsidR="000102F9" w:rsidRPr="00F65380" w:rsidRDefault="000102F9" w:rsidP="000102F9">
            <w:pPr>
              <w:shd w:val="clear" w:color="auto" w:fill="FFFFFF"/>
              <w:ind w:firstLine="289"/>
              <w:jc w:val="both"/>
            </w:pPr>
            <w:r w:rsidRPr="00F65380">
              <w:t>Статья 12. Сервисный интегратор "электронного правительства"</w:t>
            </w:r>
          </w:p>
          <w:p w14:paraId="3432A456" w14:textId="77777777" w:rsidR="000102F9" w:rsidRPr="00F65380" w:rsidRDefault="000102F9" w:rsidP="000102F9">
            <w:pPr>
              <w:shd w:val="clear" w:color="auto" w:fill="FFFFFF"/>
              <w:ind w:firstLine="289"/>
              <w:jc w:val="both"/>
            </w:pPr>
            <w:r w:rsidRPr="00F65380">
              <w:t>Сервисный интегратор "электронного правительства":</w:t>
            </w:r>
          </w:p>
          <w:p w14:paraId="15D75222" w14:textId="77777777" w:rsidR="000102F9" w:rsidRPr="00F65380" w:rsidRDefault="000102F9" w:rsidP="000102F9">
            <w:pPr>
              <w:shd w:val="clear" w:color="auto" w:fill="FFFFFF"/>
              <w:ind w:firstLine="289"/>
              <w:jc w:val="both"/>
            </w:pPr>
            <w:r w:rsidRPr="00F65380">
              <w:t>…</w:t>
            </w:r>
          </w:p>
          <w:p w14:paraId="0076A27F" w14:textId="77777777" w:rsidR="000102F9" w:rsidRPr="00F65380" w:rsidRDefault="000102F9" w:rsidP="000102F9">
            <w:pPr>
              <w:shd w:val="clear" w:color="auto" w:fill="FFFFFF"/>
              <w:ind w:firstLine="289"/>
              <w:jc w:val="both"/>
              <w:textAlignment w:val="baseline"/>
              <w:rPr>
                <w:color w:val="000000"/>
              </w:rPr>
            </w:pPr>
            <w:r w:rsidRPr="00F65380">
              <w:t xml:space="preserve">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w:t>
            </w:r>
            <w:r w:rsidRPr="00F65380">
              <w:rPr>
                <w:b/>
              </w:rPr>
              <w:t>на соответствие требованиям по развитию архитектуры "электронного правительства",</w:t>
            </w:r>
            <w:r w:rsidRPr="00F65380">
              <w:t xml:space="preserve"> и архитектуре "электронного правительства";</w:t>
            </w:r>
          </w:p>
        </w:tc>
        <w:tc>
          <w:tcPr>
            <w:tcW w:w="4939" w:type="dxa"/>
          </w:tcPr>
          <w:p w14:paraId="624481D4" w14:textId="77777777" w:rsidR="000102F9" w:rsidRPr="00F65380" w:rsidRDefault="000102F9" w:rsidP="000102F9">
            <w:pPr>
              <w:shd w:val="clear" w:color="auto" w:fill="FFFFFF"/>
              <w:ind w:firstLine="289"/>
              <w:jc w:val="both"/>
            </w:pPr>
            <w:r w:rsidRPr="00F65380">
              <w:t>Статья 12. Сервисный интегратор "электронного правительства"</w:t>
            </w:r>
          </w:p>
          <w:p w14:paraId="79359BD9" w14:textId="77777777" w:rsidR="000102F9" w:rsidRPr="00F65380" w:rsidRDefault="000102F9" w:rsidP="000102F9">
            <w:pPr>
              <w:shd w:val="clear" w:color="auto" w:fill="FFFFFF"/>
              <w:ind w:firstLine="289"/>
              <w:jc w:val="both"/>
            </w:pPr>
            <w:r w:rsidRPr="00F65380">
              <w:t>Сервисный интегратор "электронного правительства":</w:t>
            </w:r>
          </w:p>
          <w:p w14:paraId="18A8C67A" w14:textId="77777777" w:rsidR="000102F9" w:rsidRPr="00F65380" w:rsidRDefault="000102F9" w:rsidP="000102F9">
            <w:pPr>
              <w:shd w:val="clear" w:color="auto" w:fill="FFFFFF"/>
              <w:ind w:firstLine="289"/>
              <w:jc w:val="both"/>
            </w:pPr>
            <w:r w:rsidRPr="00F65380">
              <w:t>…</w:t>
            </w:r>
          </w:p>
          <w:p w14:paraId="1DD2E680" w14:textId="083C4282" w:rsidR="000102F9" w:rsidRPr="00F65380" w:rsidRDefault="000102F9" w:rsidP="000102F9">
            <w:pPr>
              <w:shd w:val="clear" w:color="auto" w:fill="FFFFFF"/>
              <w:ind w:firstLine="289"/>
              <w:jc w:val="both"/>
              <w:textAlignment w:val="baseline"/>
              <w:rPr>
                <w:color w:val="000000"/>
                <w:lang w:val="kk-KZ"/>
              </w:rPr>
            </w:pPr>
            <w:bookmarkStart w:id="3" w:name="_Hlk124882942"/>
            <w:r w:rsidRPr="00F65380">
              <w:t>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и архитектуре «электронного правительства»;</w:t>
            </w:r>
            <w:bookmarkEnd w:id="3"/>
            <w:r w:rsidRPr="00F65380">
              <w:rPr>
                <w:lang w:val="kk-KZ"/>
              </w:rPr>
              <w:t xml:space="preserve"> </w:t>
            </w:r>
          </w:p>
        </w:tc>
        <w:tc>
          <w:tcPr>
            <w:tcW w:w="3969" w:type="dxa"/>
          </w:tcPr>
          <w:p w14:paraId="3EE18E79" w14:textId="77777777" w:rsidR="000102F9" w:rsidRPr="00F65380" w:rsidRDefault="000102F9" w:rsidP="000102F9">
            <w:pPr>
              <w:pStyle w:val="af2"/>
              <w:ind w:firstLine="289"/>
              <w:jc w:val="both"/>
              <w:rPr>
                <w:rFonts w:ascii="Times New Roman" w:hAnsi="Times New Roman"/>
                <w:bCs/>
                <w:spacing w:val="2"/>
                <w:sz w:val="24"/>
                <w:szCs w:val="24"/>
                <w:bdr w:val="none" w:sz="0" w:space="0" w:color="auto" w:frame="1"/>
                <w:lang w:val="ru-RU" w:eastAsia="ru-RU"/>
              </w:rPr>
            </w:pPr>
            <w:r w:rsidRPr="00F65380">
              <w:rPr>
                <w:rFonts w:ascii="Times New Roman" w:hAnsi="Times New Roman"/>
                <w:bCs/>
                <w:spacing w:val="2"/>
                <w:sz w:val="24"/>
                <w:szCs w:val="24"/>
                <w:bdr w:val="none" w:sz="0" w:space="0" w:color="auto" w:frame="1"/>
                <w:lang w:val="ru-RU" w:eastAsia="ru-RU"/>
              </w:rPr>
              <w:t xml:space="preserve">Предлагается исключить данные требования </w:t>
            </w:r>
            <w:r w:rsidRPr="00F65380">
              <w:rPr>
                <w:rFonts w:ascii="Times New Roman" w:hAnsi="Times New Roman"/>
                <w:color w:val="000000"/>
                <w:spacing w:val="2"/>
                <w:sz w:val="24"/>
                <w:szCs w:val="24"/>
                <w:shd w:val="clear" w:color="auto" w:fill="FFFFFF"/>
                <w:lang w:val="ru-RU"/>
              </w:rPr>
              <w:t>по развитию архитектуры «электронного правительства», так как они будут содержаться в правилах формирования и мониторинга реализации архитектуры «электронного правительства».</w:t>
            </w:r>
          </w:p>
        </w:tc>
      </w:tr>
      <w:tr w:rsidR="000102F9" w:rsidRPr="00F65380" w14:paraId="4C9F78EC" w14:textId="77777777" w:rsidTr="00123601">
        <w:tc>
          <w:tcPr>
            <w:tcW w:w="730" w:type="dxa"/>
          </w:tcPr>
          <w:p w14:paraId="63F963A9"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71713E02" w14:textId="75D26864" w:rsidR="000102F9" w:rsidRPr="00F65380" w:rsidRDefault="000102F9" w:rsidP="000102F9">
            <w:pPr>
              <w:pStyle w:val="1"/>
              <w:spacing w:before="0" w:beforeAutospacing="0" w:after="0" w:afterAutospacing="0"/>
              <w:jc w:val="center"/>
              <w:outlineLvl w:val="0"/>
              <w:rPr>
                <w:b w:val="0"/>
                <w:sz w:val="24"/>
                <w:szCs w:val="24"/>
                <w:lang w:val="kk-KZ"/>
              </w:rPr>
            </w:pPr>
            <w:r w:rsidRPr="00F65380">
              <w:rPr>
                <w:b w:val="0"/>
                <w:sz w:val="24"/>
                <w:szCs w:val="24"/>
                <w:lang w:val="kk-KZ"/>
              </w:rPr>
              <w:t>Подп</w:t>
            </w:r>
            <w:proofErr w:type="spellStart"/>
            <w:r w:rsidRPr="00F65380">
              <w:rPr>
                <w:b w:val="0"/>
                <w:sz w:val="24"/>
                <w:szCs w:val="24"/>
              </w:rPr>
              <w:t>ункт</w:t>
            </w:r>
            <w:proofErr w:type="spellEnd"/>
            <w:r w:rsidRPr="00F65380">
              <w:rPr>
                <w:b w:val="0"/>
                <w:sz w:val="24"/>
                <w:szCs w:val="24"/>
              </w:rPr>
              <w:t xml:space="preserve"> 14</w:t>
            </w:r>
            <w:r w:rsidRPr="00F65380">
              <w:rPr>
                <w:b w:val="0"/>
                <w:sz w:val="24"/>
                <w:szCs w:val="24"/>
                <w:lang w:val="kk-KZ"/>
              </w:rPr>
              <w:t>)</w:t>
            </w:r>
            <w:r w:rsidRPr="00F65380">
              <w:rPr>
                <w:b w:val="0"/>
                <w:sz w:val="24"/>
                <w:szCs w:val="24"/>
              </w:rPr>
              <w:t xml:space="preserve"> статьи 12</w:t>
            </w:r>
          </w:p>
        </w:tc>
        <w:tc>
          <w:tcPr>
            <w:tcW w:w="4841" w:type="dxa"/>
          </w:tcPr>
          <w:p w14:paraId="2064B6FC" w14:textId="77777777" w:rsidR="000102F9" w:rsidRPr="00F65380" w:rsidRDefault="000102F9" w:rsidP="000102F9">
            <w:pPr>
              <w:ind w:firstLine="289"/>
              <w:jc w:val="both"/>
            </w:pPr>
            <w:r w:rsidRPr="00F65380">
              <w:t>Статья 12. Сервисный интегратор «электронного правительства»:</w:t>
            </w:r>
          </w:p>
          <w:p w14:paraId="52CC9685" w14:textId="77777777" w:rsidR="000102F9" w:rsidRPr="00F65380" w:rsidRDefault="000102F9" w:rsidP="000102F9">
            <w:pPr>
              <w:ind w:firstLine="289"/>
              <w:jc w:val="both"/>
            </w:pPr>
            <w:r w:rsidRPr="00F65380">
              <w:t>…</w:t>
            </w:r>
          </w:p>
          <w:p w14:paraId="0DB75645" w14:textId="77777777" w:rsidR="000102F9" w:rsidRPr="00F65380" w:rsidRDefault="000102F9" w:rsidP="000102F9">
            <w:pPr>
              <w:shd w:val="clear" w:color="auto" w:fill="FFFFFF"/>
              <w:ind w:firstLine="289"/>
              <w:jc w:val="both"/>
            </w:pPr>
            <w:r w:rsidRPr="00F65380">
              <w:lastRenderedPageBreak/>
              <w:t>14) осуществляет управление проектами по созданию и развитию объектов информатизации «электронного правительства»;</w:t>
            </w:r>
          </w:p>
        </w:tc>
        <w:tc>
          <w:tcPr>
            <w:tcW w:w="4939" w:type="dxa"/>
          </w:tcPr>
          <w:p w14:paraId="4D754266" w14:textId="77777777" w:rsidR="000102F9" w:rsidRPr="00F65380" w:rsidRDefault="000102F9" w:rsidP="000102F9">
            <w:pPr>
              <w:ind w:firstLine="289"/>
              <w:jc w:val="both"/>
            </w:pPr>
            <w:r w:rsidRPr="00F65380">
              <w:lastRenderedPageBreak/>
              <w:t>Статья 12. Сервисный интегратор «электронного правительства»:</w:t>
            </w:r>
          </w:p>
          <w:p w14:paraId="268118C6" w14:textId="77777777" w:rsidR="000102F9" w:rsidRPr="00F65380" w:rsidRDefault="000102F9" w:rsidP="000102F9">
            <w:pPr>
              <w:ind w:firstLine="289"/>
              <w:jc w:val="both"/>
            </w:pPr>
            <w:r w:rsidRPr="00F65380">
              <w:t>…</w:t>
            </w:r>
          </w:p>
          <w:p w14:paraId="41A035FA" w14:textId="77777777" w:rsidR="000102F9" w:rsidRPr="00F65380" w:rsidRDefault="000102F9" w:rsidP="000102F9">
            <w:pPr>
              <w:shd w:val="clear" w:color="auto" w:fill="FFFFFF"/>
              <w:ind w:firstLine="289"/>
              <w:jc w:val="both"/>
            </w:pPr>
            <w:bookmarkStart w:id="4" w:name="_Hlk124882870"/>
            <w:r w:rsidRPr="00F65380">
              <w:lastRenderedPageBreak/>
              <w:t xml:space="preserve">14) осуществляет управление проектами по созданию и развитию объектов информатизации «электронного правительства», </w:t>
            </w:r>
            <w:r w:rsidRPr="00F65380">
              <w:rPr>
                <w:b/>
              </w:rPr>
              <w:t>а также управление проектами по реализации стратегических и программных документов</w:t>
            </w:r>
            <w:r w:rsidRPr="00F65380">
              <w:t>;</w:t>
            </w:r>
            <w:bookmarkEnd w:id="4"/>
          </w:p>
        </w:tc>
        <w:tc>
          <w:tcPr>
            <w:tcW w:w="3969" w:type="dxa"/>
          </w:tcPr>
          <w:p w14:paraId="3A438DB0" w14:textId="77777777" w:rsidR="000102F9" w:rsidRPr="00F65380" w:rsidRDefault="000102F9" w:rsidP="000102F9">
            <w:pPr>
              <w:pStyle w:val="af2"/>
              <w:ind w:firstLine="289"/>
              <w:jc w:val="both"/>
              <w:rPr>
                <w:rFonts w:ascii="Times New Roman" w:hAnsi="Times New Roman"/>
                <w:bCs/>
                <w:spacing w:val="2"/>
                <w:sz w:val="24"/>
                <w:szCs w:val="24"/>
                <w:bdr w:val="none" w:sz="0" w:space="0" w:color="auto" w:frame="1"/>
                <w:lang w:val="ru-RU" w:eastAsia="ru-RU"/>
              </w:rPr>
            </w:pPr>
            <w:bookmarkStart w:id="5" w:name="_Hlk124442264"/>
            <w:r w:rsidRPr="00F65380">
              <w:rPr>
                <w:rFonts w:ascii="Times New Roman" w:hAnsi="Times New Roman"/>
                <w:sz w:val="24"/>
                <w:szCs w:val="24"/>
                <w:lang w:val="kk-KZ"/>
              </w:rPr>
              <w:lastRenderedPageBreak/>
              <w:t xml:space="preserve">Передача функции в сфере проектного управления от Министерства национальной </w:t>
            </w:r>
            <w:r w:rsidRPr="00F65380">
              <w:rPr>
                <w:rFonts w:ascii="Times New Roman" w:hAnsi="Times New Roman"/>
                <w:sz w:val="24"/>
                <w:szCs w:val="24"/>
                <w:lang w:val="kk-KZ"/>
              </w:rPr>
              <w:lastRenderedPageBreak/>
              <w:t>экономики Республики Казахстан в Министерство цифрового развития, инноваций и аэрокосмической промышленности Республики Казахстан позволит развить процесс внедрения Data-Driven Government, осуществлять задачи Офиса цифрового правительства (далее - Офис), тем самым Офис станет единой точкой по координации проектных офисов, офисов цифровой трансформации и других структур по трансформационным изменениям при государственных органах, что будет способствовать качественному и оперативному мониторингу реализации национальных проектов и других документов Системы государственного планирования.</w:t>
            </w:r>
            <w:bookmarkEnd w:id="5"/>
          </w:p>
        </w:tc>
      </w:tr>
      <w:tr w:rsidR="000102F9" w:rsidRPr="00F65380" w14:paraId="3F9005E2" w14:textId="77777777" w:rsidTr="00123601">
        <w:tc>
          <w:tcPr>
            <w:tcW w:w="730" w:type="dxa"/>
          </w:tcPr>
          <w:p w14:paraId="1CEEC35D"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0EC98128" w14:textId="7C151AAE" w:rsidR="000102F9" w:rsidRPr="00F65380" w:rsidRDefault="000102F9" w:rsidP="000102F9">
            <w:pPr>
              <w:pStyle w:val="1"/>
              <w:spacing w:before="0" w:beforeAutospacing="0" w:after="0" w:afterAutospacing="0"/>
              <w:jc w:val="center"/>
              <w:outlineLvl w:val="0"/>
              <w:rPr>
                <w:b w:val="0"/>
                <w:sz w:val="24"/>
                <w:szCs w:val="24"/>
              </w:rPr>
            </w:pPr>
            <w:r w:rsidRPr="00F65380">
              <w:rPr>
                <w:b w:val="0"/>
                <w:sz w:val="24"/>
                <w:szCs w:val="24"/>
                <w:lang w:val="kk-KZ"/>
              </w:rPr>
              <w:t>Подп</w:t>
            </w:r>
            <w:proofErr w:type="spellStart"/>
            <w:r w:rsidRPr="00F65380">
              <w:rPr>
                <w:b w:val="0"/>
                <w:sz w:val="24"/>
                <w:szCs w:val="24"/>
              </w:rPr>
              <w:t>ункт</w:t>
            </w:r>
            <w:proofErr w:type="spellEnd"/>
            <w:r w:rsidRPr="00F65380">
              <w:rPr>
                <w:b w:val="0"/>
                <w:sz w:val="24"/>
                <w:szCs w:val="24"/>
              </w:rPr>
              <w:t xml:space="preserve"> </w:t>
            </w:r>
            <w:r w:rsidRPr="00F65380">
              <w:rPr>
                <w:b w:val="0"/>
                <w:sz w:val="24"/>
                <w:szCs w:val="24"/>
                <w:lang w:val="kk-KZ"/>
              </w:rPr>
              <w:t>22)</w:t>
            </w:r>
            <w:r w:rsidRPr="00F65380">
              <w:rPr>
                <w:b w:val="0"/>
                <w:sz w:val="24"/>
                <w:szCs w:val="24"/>
              </w:rPr>
              <w:t xml:space="preserve"> статьи 12</w:t>
            </w:r>
          </w:p>
        </w:tc>
        <w:tc>
          <w:tcPr>
            <w:tcW w:w="4841" w:type="dxa"/>
          </w:tcPr>
          <w:p w14:paraId="636CA21D" w14:textId="77777777" w:rsidR="000102F9" w:rsidRPr="00F65380" w:rsidRDefault="000102F9" w:rsidP="000102F9">
            <w:pPr>
              <w:shd w:val="clear" w:color="auto" w:fill="FFFFFF"/>
              <w:ind w:firstLine="289"/>
              <w:jc w:val="both"/>
            </w:pPr>
            <w:r w:rsidRPr="00F65380">
              <w:t>Статья 12. Сервисный интегратор "электронного правительства"</w:t>
            </w:r>
          </w:p>
          <w:p w14:paraId="5994106B" w14:textId="77777777" w:rsidR="000102F9" w:rsidRPr="00F65380" w:rsidRDefault="000102F9" w:rsidP="000102F9">
            <w:pPr>
              <w:shd w:val="clear" w:color="auto" w:fill="FFFFFF"/>
              <w:ind w:firstLine="289"/>
              <w:jc w:val="both"/>
            </w:pPr>
            <w:r w:rsidRPr="00F65380">
              <w:t>Сервисный интегратор "электронного правительства":</w:t>
            </w:r>
          </w:p>
          <w:p w14:paraId="2046C991" w14:textId="77777777" w:rsidR="000102F9" w:rsidRPr="00F65380" w:rsidRDefault="000102F9" w:rsidP="000102F9">
            <w:pPr>
              <w:shd w:val="clear" w:color="auto" w:fill="FFFFFF"/>
              <w:ind w:firstLine="289"/>
              <w:jc w:val="both"/>
            </w:pPr>
            <w:r w:rsidRPr="00F65380">
              <w:t>…</w:t>
            </w:r>
          </w:p>
          <w:p w14:paraId="56AF7A58" w14:textId="77777777" w:rsidR="000102F9" w:rsidRPr="00F65380" w:rsidRDefault="000102F9" w:rsidP="000102F9">
            <w:pPr>
              <w:shd w:val="clear" w:color="auto" w:fill="FFFFFF"/>
              <w:ind w:firstLine="289"/>
              <w:jc w:val="both"/>
            </w:pPr>
            <w:r w:rsidRPr="00F65380">
              <w:rPr>
                <w:b/>
              </w:rPr>
              <w:t>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tc>
        <w:tc>
          <w:tcPr>
            <w:tcW w:w="4939" w:type="dxa"/>
          </w:tcPr>
          <w:p w14:paraId="24F5646D" w14:textId="77777777" w:rsidR="000102F9" w:rsidRPr="00F65380" w:rsidRDefault="000102F9" w:rsidP="000102F9">
            <w:pPr>
              <w:shd w:val="clear" w:color="auto" w:fill="FFFFFF"/>
              <w:ind w:firstLine="289"/>
              <w:jc w:val="both"/>
            </w:pPr>
            <w:r w:rsidRPr="00F65380">
              <w:t>Статья 12. Сервисный интегратор "электронного правительства"</w:t>
            </w:r>
          </w:p>
          <w:p w14:paraId="751A76FF" w14:textId="77777777" w:rsidR="000102F9" w:rsidRPr="00F65380" w:rsidRDefault="000102F9" w:rsidP="000102F9">
            <w:pPr>
              <w:shd w:val="clear" w:color="auto" w:fill="FFFFFF"/>
              <w:ind w:firstLine="289"/>
              <w:jc w:val="both"/>
            </w:pPr>
            <w:r w:rsidRPr="00F65380">
              <w:t>Сервисный интегратор "электронного правительства":</w:t>
            </w:r>
          </w:p>
          <w:p w14:paraId="135406D5" w14:textId="77777777" w:rsidR="000102F9" w:rsidRPr="00F65380" w:rsidRDefault="000102F9" w:rsidP="000102F9">
            <w:pPr>
              <w:shd w:val="clear" w:color="auto" w:fill="FFFFFF"/>
              <w:ind w:firstLine="289"/>
              <w:jc w:val="both"/>
            </w:pPr>
            <w:r w:rsidRPr="00F65380">
              <w:t>…</w:t>
            </w:r>
          </w:p>
          <w:p w14:paraId="1996C5F7" w14:textId="77777777" w:rsidR="000102F9" w:rsidRPr="00F65380" w:rsidRDefault="000102F9" w:rsidP="000102F9">
            <w:pPr>
              <w:shd w:val="clear" w:color="auto" w:fill="FFFFFF"/>
              <w:ind w:firstLine="289"/>
              <w:jc w:val="both"/>
            </w:pPr>
            <w:r w:rsidRPr="00F65380">
              <w:rPr>
                <w:b/>
              </w:rPr>
              <w:t>22) исключить;</w:t>
            </w:r>
          </w:p>
        </w:tc>
        <w:tc>
          <w:tcPr>
            <w:tcW w:w="3969" w:type="dxa"/>
          </w:tcPr>
          <w:p w14:paraId="48354B21" w14:textId="77777777" w:rsidR="000102F9" w:rsidRPr="00F65380" w:rsidRDefault="000102F9" w:rsidP="000102F9">
            <w:pPr>
              <w:pStyle w:val="af2"/>
              <w:ind w:firstLine="289"/>
              <w:jc w:val="both"/>
              <w:rPr>
                <w:rFonts w:ascii="Times New Roman" w:hAnsi="Times New Roman"/>
                <w:bCs/>
                <w:spacing w:val="2"/>
                <w:sz w:val="24"/>
                <w:szCs w:val="24"/>
                <w:bdr w:val="none" w:sz="0" w:space="0" w:color="auto" w:frame="1"/>
                <w:lang w:val="ru-RU" w:eastAsia="ru-RU"/>
              </w:rPr>
            </w:pPr>
            <w:r w:rsidRPr="00F65380">
              <w:rPr>
                <w:rFonts w:ascii="Times New Roman" w:hAnsi="Times New Roman"/>
                <w:bCs/>
                <w:spacing w:val="2"/>
                <w:sz w:val="24"/>
                <w:szCs w:val="24"/>
                <w:bdr w:val="none" w:sz="0" w:space="0" w:color="auto" w:frame="1"/>
                <w:lang w:val="ru-RU"/>
              </w:rPr>
              <w:t xml:space="preserve">Данная функция поглощается имеющейся в подпункте 1) указанной статьи (участвует в реализации государственной политики в сфере информатизации). </w:t>
            </w:r>
          </w:p>
        </w:tc>
      </w:tr>
      <w:tr w:rsidR="000102F9" w:rsidRPr="00F65380" w14:paraId="638BF981" w14:textId="77777777" w:rsidTr="00123601">
        <w:tc>
          <w:tcPr>
            <w:tcW w:w="730" w:type="dxa"/>
          </w:tcPr>
          <w:p w14:paraId="133E813A"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FF0448B" w14:textId="77777777" w:rsidR="000102F9" w:rsidRPr="00F65380" w:rsidRDefault="000102F9" w:rsidP="000102F9">
            <w:pPr>
              <w:pStyle w:val="1"/>
              <w:spacing w:before="0" w:beforeAutospacing="0" w:after="0" w:afterAutospacing="0"/>
              <w:jc w:val="center"/>
              <w:outlineLvl w:val="0"/>
              <w:rPr>
                <w:b w:val="0"/>
                <w:color w:val="000000"/>
                <w:sz w:val="24"/>
                <w:szCs w:val="24"/>
              </w:rPr>
            </w:pPr>
            <w:r w:rsidRPr="00F65380">
              <w:rPr>
                <w:b w:val="0"/>
                <w:color w:val="000000"/>
                <w:sz w:val="24"/>
                <w:szCs w:val="24"/>
              </w:rPr>
              <w:t>Подпункт 1) статьи 13</w:t>
            </w:r>
          </w:p>
        </w:tc>
        <w:tc>
          <w:tcPr>
            <w:tcW w:w="4841" w:type="dxa"/>
          </w:tcPr>
          <w:p w14:paraId="1F82645C" w14:textId="77777777" w:rsidR="000102F9" w:rsidRPr="00F65380" w:rsidRDefault="000102F9" w:rsidP="000102F9">
            <w:pPr>
              <w:shd w:val="clear" w:color="auto" w:fill="FFFFFF"/>
              <w:ind w:firstLine="289"/>
              <w:jc w:val="both"/>
              <w:textAlignment w:val="baseline"/>
              <w:rPr>
                <w:color w:val="000000"/>
              </w:rPr>
            </w:pPr>
            <w:r w:rsidRPr="00F65380">
              <w:rPr>
                <w:bCs/>
                <w:color w:val="000000"/>
              </w:rPr>
              <w:t>Статья 13. Оператор</w:t>
            </w:r>
          </w:p>
          <w:p w14:paraId="6850EB6C" w14:textId="77777777" w:rsidR="000102F9" w:rsidRPr="00F65380" w:rsidRDefault="000102F9" w:rsidP="000102F9">
            <w:pPr>
              <w:shd w:val="clear" w:color="auto" w:fill="FFFFFF"/>
              <w:ind w:firstLine="289"/>
              <w:jc w:val="both"/>
              <w:textAlignment w:val="baseline"/>
              <w:rPr>
                <w:color w:val="000000"/>
              </w:rPr>
            </w:pPr>
            <w:r w:rsidRPr="00F65380">
              <w:rPr>
                <w:color w:val="000000"/>
              </w:rPr>
              <w:t>Оператор:</w:t>
            </w:r>
          </w:p>
          <w:p w14:paraId="03646B73" w14:textId="77777777" w:rsidR="000102F9" w:rsidRPr="00F65380" w:rsidRDefault="000102F9" w:rsidP="000102F9">
            <w:pPr>
              <w:shd w:val="clear" w:color="auto" w:fill="FFFFFF"/>
              <w:ind w:firstLine="289"/>
              <w:jc w:val="both"/>
              <w:textAlignment w:val="baseline"/>
              <w:rPr>
                <w:color w:val="000000"/>
              </w:rPr>
            </w:pPr>
            <w:r w:rsidRPr="00F65380">
              <w:rPr>
                <w:color w:val="000000"/>
              </w:rPr>
              <w:t xml:space="preserve">1) обеспечивает соблюдение единых требований в области информационно-коммуникационных технологий и </w:t>
            </w:r>
            <w:r w:rsidRPr="00F65380">
              <w:rPr>
                <w:color w:val="000000"/>
              </w:rPr>
              <w:lastRenderedPageBreak/>
              <w:t xml:space="preserve">обеспечения информационной безопасности </w:t>
            </w:r>
            <w:r w:rsidRPr="00F65380">
              <w:rPr>
                <w:b/>
                <w:color w:val="000000"/>
              </w:rPr>
              <w:t>требований по развитию архитектуры "электронного правительства",</w:t>
            </w:r>
            <w:r w:rsidRPr="00F65380">
              <w:rPr>
                <w:color w:val="000000"/>
              </w:rPr>
              <w:t xml:space="preserve"> требований по управлению данными;</w:t>
            </w:r>
          </w:p>
          <w:p w14:paraId="3E7ACCC1" w14:textId="77777777" w:rsidR="000102F9" w:rsidRPr="00F65380" w:rsidRDefault="000102F9" w:rsidP="000102F9">
            <w:pPr>
              <w:shd w:val="clear" w:color="auto" w:fill="FFFFFF"/>
              <w:ind w:firstLine="289"/>
              <w:jc w:val="both"/>
              <w:textAlignment w:val="baseline"/>
              <w:rPr>
                <w:color w:val="000000"/>
              </w:rPr>
            </w:pPr>
          </w:p>
        </w:tc>
        <w:tc>
          <w:tcPr>
            <w:tcW w:w="4939" w:type="dxa"/>
          </w:tcPr>
          <w:p w14:paraId="080DE7E0" w14:textId="77777777" w:rsidR="000102F9" w:rsidRPr="00F65380" w:rsidRDefault="000102F9" w:rsidP="000102F9">
            <w:pPr>
              <w:shd w:val="clear" w:color="auto" w:fill="FFFFFF"/>
              <w:ind w:firstLine="289"/>
              <w:jc w:val="both"/>
              <w:textAlignment w:val="baseline"/>
              <w:rPr>
                <w:color w:val="000000"/>
              </w:rPr>
            </w:pPr>
            <w:r w:rsidRPr="00F65380">
              <w:rPr>
                <w:bCs/>
                <w:color w:val="000000"/>
              </w:rPr>
              <w:lastRenderedPageBreak/>
              <w:t>Статья 13. Оператор</w:t>
            </w:r>
          </w:p>
          <w:p w14:paraId="18853519" w14:textId="77777777" w:rsidR="000102F9" w:rsidRPr="00F65380" w:rsidRDefault="000102F9" w:rsidP="000102F9">
            <w:pPr>
              <w:shd w:val="clear" w:color="auto" w:fill="FFFFFF"/>
              <w:ind w:firstLine="289"/>
              <w:jc w:val="both"/>
              <w:textAlignment w:val="baseline"/>
              <w:rPr>
                <w:color w:val="000000"/>
              </w:rPr>
            </w:pPr>
            <w:r w:rsidRPr="00F65380">
              <w:rPr>
                <w:color w:val="000000"/>
              </w:rPr>
              <w:t>Оператор:</w:t>
            </w:r>
          </w:p>
          <w:p w14:paraId="4952C6D0" w14:textId="77777777" w:rsidR="000102F9" w:rsidRPr="00F65380" w:rsidRDefault="000102F9" w:rsidP="000102F9">
            <w:pPr>
              <w:shd w:val="clear" w:color="auto" w:fill="FFFFFF"/>
              <w:ind w:firstLine="289"/>
              <w:jc w:val="both"/>
              <w:textAlignment w:val="baseline"/>
              <w:rPr>
                <w:color w:val="000000"/>
              </w:rPr>
            </w:pPr>
            <w:bookmarkStart w:id="6" w:name="_Hlk124882716"/>
            <w:r w:rsidRPr="00F65380">
              <w:rPr>
                <w:color w:val="000000"/>
              </w:rPr>
              <w:t xml:space="preserve">1) обеспечивает соблюдение единых требований в области информационно-коммуникационных технологий и </w:t>
            </w:r>
            <w:r w:rsidRPr="00F65380">
              <w:rPr>
                <w:color w:val="000000"/>
              </w:rPr>
              <w:lastRenderedPageBreak/>
              <w:t>обеспечения информационной безопасности, требований по управлению данными;</w:t>
            </w:r>
          </w:p>
          <w:bookmarkEnd w:id="6"/>
          <w:p w14:paraId="07A20563" w14:textId="77777777" w:rsidR="000102F9" w:rsidRPr="00F65380" w:rsidRDefault="000102F9" w:rsidP="000102F9">
            <w:pPr>
              <w:shd w:val="clear" w:color="auto" w:fill="FFFFFF"/>
              <w:ind w:firstLine="289"/>
              <w:jc w:val="both"/>
              <w:textAlignment w:val="baseline"/>
              <w:rPr>
                <w:color w:val="000000"/>
              </w:rPr>
            </w:pPr>
          </w:p>
        </w:tc>
        <w:tc>
          <w:tcPr>
            <w:tcW w:w="3969" w:type="dxa"/>
          </w:tcPr>
          <w:p w14:paraId="6DB5690D" w14:textId="77777777" w:rsidR="000102F9" w:rsidRPr="00F65380" w:rsidRDefault="000102F9" w:rsidP="000102F9">
            <w:pPr>
              <w:pStyle w:val="af2"/>
              <w:ind w:firstLine="289"/>
              <w:jc w:val="both"/>
              <w:rPr>
                <w:rFonts w:ascii="Times New Roman" w:hAnsi="Times New Roman"/>
                <w:bCs/>
                <w:spacing w:val="2"/>
                <w:sz w:val="24"/>
                <w:szCs w:val="24"/>
                <w:bdr w:val="none" w:sz="0" w:space="0" w:color="auto" w:frame="1"/>
                <w:lang w:val="ru-RU" w:eastAsia="ru-RU"/>
              </w:rPr>
            </w:pPr>
            <w:r w:rsidRPr="00F65380">
              <w:rPr>
                <w:rFonts w:ascii="Times New Roman" w:hAnsi="Times New Roman"/>
                <w:bCs/>
                <w:spacing w:val="2"/>
                <w:sz w:val="24"/>
                <w:szCs w:val="24"/>
                <w:bdr w:val="none" w:sz="0" w:space="0" w:color="auto" w:frame="1"/>
                <w:lang w:val="ru-RU" w:eastAsia="ru-RU"/>
              </w:rPr>
              <w:lastRenderedPageBreak/>
              <w:t>В связи с исключением требований по развитию архитектуры "электронного правительства".</w:t>
            </w:r>
          </w:p>
        </w:tc>
      </w:tr>
      <w:tr w:rsidR="000102F9" w:rsidRPr="00F65380" w14:paraId="183BC6D9" w14:textId="77777777" w:rsidTr="00123601">
        <w:tc>
          <w:tcPr>
            <w:tcW w:w="730" w:type="dxa"/>
          </w:tcPr>
          <w:p w14:paraId="0BEFA55B"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03A73F39" w14:textId="77777777" w:rsidR="000102F9" w:rsidRPr="00F65380" w:rsidRDefault="000102F9" w:rsidP="000102F9">
            <w:pPr>
              <w:pStyle w:val="1"/>
              <w:spacing w:before="0" w:beforeAutospacing="0" w:after="0" w:afterAutospacing="0"/>
              <w:jc w:val="center"/>
              <w:outlineLvl w:val="0"/>
              <w:rPr>
                <w:b w:val="0"/>
                <w:bCs w:val="0"/>
                <w:color w:val="000000"/>
                <w:sz w:val="24"/>
                <w:szCs w:val="24"/>
              </w:rPr>
            </w:pPr>
            <w:r w:rsidRPr="00F65380">
              <w:rPr>
                <w:b w:val="0"/>
                <w:bCs w:val="0"/>
                <w:sz w:val="24"/>
                <w:szCs w:val="24"/>
              </w:rPr>
              <w:t>подпункт 4) статьи 13</w:t>
            </w:r>
          </w:p>
        </w:tc>
        <w:tc>
          <w:tcPr>
            <w:tcW w:w="4841" w:type="dxa"/>
          </w:tcPr>
          <w:p w14:paraId="423112CC" w14:textId="77777777" w:rsidR="000102F9" w:rsidRPr="00F65380" w:rsidRDefault="000102F9" w:rsidP="000102F9">
            <w:pPr>
              <w:ind w:firstLine="289"/>
              <w:jc w:val="both"/>
            </w:pPr>
            <w:r w:rsidRPr="00F65380">
              <w:t>Статья 13. Оператор</w:t>
            </w:r>
          </w:p>
          <w:p w14:paraId="6FAAF293" w14:textId="45585114" w:rsidR="000102F9" w:rsidRPr="00F65380" w:rsidRDefault="000102F9" w:rsidP="000102F9">
            <w:pPr>
              <w:ind w:firstLine="289"/>
              <w:jc w:val="both"/>
            </w:pPr>
            <w:r w:rsidRPr="00F65380">
              <w:t>Оператор:</w:t>
            </w:r>
          </w:p>
          <w:p w14:paraId="0C28E2C6" w14:textId="77777777" w:rsidR="000102F9" w:rsidRPr="00F65380" w:rsidRDefault="000102F9" w:rsidP="000102F9">
            <w:pPr>
              <w:ind w:firstLine="289"/>
              <w:jc w:val="both"/>
            </w:pPr>
            <w:r w:rsidRPr="00F65380">
              <w:t>…</w:t>
            </w:r>
          </w:p>
          <w:p w14:paraId="179072AA" w14:textId="77777777" w:rsidR="000102F9" w:rsidRPr="00F65380" w:rsidRDefault="000102F9" w:rsidP="000102F9">
            <w:pPr>
              <w:ind w:firstLine="289"/>
              <w:jc w:val="both"/>
            </w:pPr>
            <w:r w:rsidRPr="00F65380">
              <w:t>4) оказывает информационно-коммуникационные услуги государственным органам;</w:t>
            </w:r>
          </w:p>
          <w:p w14:paraId="1B8BA818" w14:textId="77777777" w:rsidR="000102F9" w:rsidRPr="00F65380" w:rsidRDefault="000102F9" w:rsidP="000102F9">
            <w:pPr>
              <w:shd w:val="clear" w:color="auto" w:fill="FFFFFF"/>
              <w:ind w:firstLine="289"/>
              <w:jc w:val="both"/>
              <w:textAlignment w:val="baseline"/>
              <w:rPr>
                <w:bCs/>
                <w:color w:val="000000"/>
              </w:rPr>
            </w:pPr>
          </w:p>
        </w:tc>
        <w:tc>
          <w:tcPr>
            <w:tcW w:w="4939" w:type="dxa"/>
          </w:tcPr>
          <w:p w14:paraId="57BC6D5F" w14:textId="77777777" w:rsidR="000102F9" w:rsidRPr="00F65380" w:rsidRDefault="000102F9" w:rsidP="000102F9">
            <w:pPr>
              <w:ind w:firstLine="289"/>
              <w:jc w:val="both"/>
            </w:pPr>
            <w:r w:rsidRPr="00F65380">
              <w:t>Статья 13. Оператор</w:t>
            </w:r>
          </w:p>
          <w:p w14:paraId="72BCA861" w14:textId="618E6426" w:rsidR="000102F9" w:rsidRPr="00F65380" w:rsidRDefault="000102F9" w:rsidP="000102F9">
            <w:pPr>
              <w:ind w:firstLine="289"/>
              <w:jc w:val="both"/>
            </w:pPr>
            <w:r w:rsidRPr="00F65380">
              <w:t>Оператор:</w:t>
            </w:r>
          </w:p>
          <w:p w14:paraId="4A948D65" w14:textId="77777777" w:rsidR="000102F9" w:rsidRPr="00F65380" w:rsidRDefault="000102F9" w:rsidP="000102F9">
            <w:pPr>
              <w:ind w:firstLine="289"/>
              <w:jc w:val="both"/>
            </w:pPr>
            <w:r w:rsidRPr="00F65380">
              <w:t>…</w:t>
            </w:r>
          </w:p>
          <w:p w14:paraId="400134C8" w14:textId="77777777" w:rsidR="000102F9" w:rsidRPr="00F65380" w:rsidRDefault="000102F9" w:rsidP="000102F9">
            <w:pPr>
              <w:ind w:firstLine="289"/>
              <w:jc w:val="both"/>
            </w:pPr>
            <w:bookmarkStart w:id="7" w:name="_Hlk124882731"/>
            <w:r w:rsidRPr="00F65380">
              <w:t>4) оказывает информационно-коммуникационные услуги государственным органам</w:t>
            </w:r>
            <w:r w:rsidRPr="00F65380">
              <w:rPr>
                <w:b/>
              </w:rPr>
              <w:t xml:space="preserve"> в соответствии с перечнем, утвержденным уполномоченным органом</w:t>
            </w:r>
            <w:r w:rsidRPr="00F65380">
              <w:t>;</w:t>
            </w:r>
          </w:p>
          <w:bookmarkEnd w:id="7"/>
          <w:p w14:paraId="0952B560" w14:textId="77777777" w:rsidR="000102F9" w:rsidRPr="00F65380" w:rsidRDefault="000102F9" w:rsidP="000102F9">
            <w:pPr>
              <w:shd w:val="clear" w:color="auto" w:fill="FFFFFF"/>
              <w:ind w:firstLine="289"/>
              <w:jc w:val="both"/>
              <w:textAlignment w:val="baseline"/>
              <w:rPr>
                <w:bCs/>
                <w:color w:val="000000"/>
              </w:rPr>
            </w:pPr>
          </w:p>
        </w:tc>
        <w:tc>
          <w:tcPr>
            <w:tcW w:w="3969" w:type="dxa"/>
          </w:tcPr>
          <w:p w14:paraId="4504D9C0" w14:textId="77777777" w:rsidR="000102F9" w:rsidRPr="00F65380" w:rsidRDefault="000102F9" w:rsidP="000102F9">
            <w:pPr>
              <w:ind w:firstLine="289"/>
              <w:jc w:val="both"/>
            </w:pPr>
            <w:r w:rsidRPr="00F65380">
              <w:t xml:space="preserve">В настоящее время </w:t>
            </w:r>
            <w:proofErr w:type="gramStart"/>
            <w:r w:rsidRPr="00F65380">
              <w:t>действующим  законодательством</w:t>
            </w:r>
            <w:proofErr w:type="gramEnd"/>
            <w:r w:rsidRPr="00F65380">
              <w:t xml:space="preserve"> в сфере информатизации предусмотрен закуп программного обеспечения в виде товара или ИК-услуги из Реестра доверенного программного обеспечения и продукции электронной промышленности (далее – Реестр) путем конкурсных процедур.  При этом, в Реестр не включаются услуги, связанные с предоставлением информационной-коммуникационной инфраструктуры и информационно-коммуникационной платформы. Следовательно, закуп этих услуг может осуществляться только на основе конкурса.</w:t>
            </w:r>
          </w:p>
          <w:p w14:paraId="6622653A" w14:textId="77777777" w:rsidR="000102F9" w:rsidRPr="00F65380" w:rsidRDefault="000102F9" w:rsidP="000102F9">
            <w:pPr>
              <w:ind w:firstLine="289"/>
              <w:jc w:val="both"/>
            </w:pPr>
            <w:r w:rsidRPr="00F65380">
              <w:t xml:space="preserve">АО «НИТ» являясь оператором информационно-коммуникационной инфраструктуры «электронного правительства» (далее – ИКИ </w:t>
            </w:r>
            <w:proofErr w:type="gramStart"/>
            <w:r w:rsidRPr="00F65380">
              <w:t>ЭП)  согласно</w:t>
            </w:r>
            <w:proofErr w:type="gramEnd"/>
            <w:r w:rsidRPr="00F65380">
              <w:t xml:space="preserve"> ППРК от 29 января 2016г. № 40 и обладая компетенцией на  оказание услуги по предоставлению информационно-коммуникационной платформы "электронного правительства" (далее – ИКП ЭП)  для создания, </w:t>
            </w:r>
            <w:r w:rsidRPr="00F65380">
              <w:lastRenderedPageBreak/>
              <w:t>развития и размещения объектов информатизации "электронного правительства" оказывает услуги ГО и МИО по предоставлению ИКИ ЭП и ИПК ЭП.</w:t>
            </w:r>
          </w:p>
          <w:p w14:paraId="5092510A" w14:textId="77777777" w:rsidR="000102F9" w:rsidRPr="00F65380" w:rsidRDefault="000102F9" w:rsidP="000102F9">
            <w:pPr>
              <w:pStyle w:val="af2"/>
              <w:ind w:firstLine="289"/>
              <w:jc w:val="both"/>
              <w:rPr>
                <w:rFonts w:ascii="Times New Roman" w:hAnsi="Times New Roman"/>
                <w:bCs/>
                <w:spacing w:val="2"/>
                <w:sz w:val="24"/>
                <w:szCs w:val="24"/>
                <w:bdr w:val="none" w:sz="0" w:space="0" w:color="auto" w:frame="1"/>
                <w:lang w:val="ru-RU" w:eastAsia="ru-RU"/>
              </w:rPr>
            </w:pPr>
            <w:r w:rsidRPr="00F65380">
              <w:rPr>
                <w:rFonts w:ascii="Times New Roman" w:hAnsi="Times New Roman"/>
                <w:sz w:val="24"/>
                <w:szCs w:val="24"/>
                <w:lang w:val="ru-RU"/>
              </w:rPr>
              <w:t xml:space="preserve">С целью упрощения и ускорения процедур закупа для ГО и МОИ услуг, оказываемых </w:t>
            </w:r>
            <w:proofErr w:type="gramStart"/>
            <w:r w:rsidRPr="00F65380">
              <w:rPr>
                <w:rFonts w:ascii="Times New Roman" w:hAnsi="Times New Roman"/>
                <w:sz w:val="24"/>
                <w:szCs w:val="24"/>
                <w:lang w:val="ru-RU"/>
              </w:rPr>
              <w:t>Оператором  предлагается</w:t>
            </w:r>
            <w:proofErr w:type="gramEnd"/>
            <w:r w:rsidRPr="00F65380">
              <w:rPr>
                <w:rFonts w:ascii="Times New Roman" w:hAnsi="Times New Roman"/>
                <w:sz w:val="24"/>
                <w:szCs w:val="24"/>
                <w:lang w:val="ru-RU"/>
              </w:rPr>
              <w:t xml:space="preserve">  законодательно определить механизм -  «перечень ИК-услуг, закрепляемых за Оператором», который будет утверждаться подзаконным актом уполномоченного органа. Внедрение данного механизма позволит ГО и МИО осуществлять закуп услуг ИКИ ЭП и ИКП ЭП из единого источника.</w:t>
            </w:r>
          </w:p>
        </w:tc>
      </w:tr>
      <w:tr w:rsidR="000102F9" w:rsidRPr="00F65380" w14:paraId="7D9B1C18" w14:textId="77777777" w:rsidTr="00123601">
        <w:tc>
          <w:tcPr>
            <w:tcW w:w="730" w:type="dxa"/>
          </w:tcPr>
          <w:p w14:paraId="36EA3233"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51949F26" w14:textId="77777777" w:rsidR="000102F9" w:rsidRPr="00F65380" w:rsidRDefault="000102F9" w:rsidP="000102F9">
            <w:pPr>
              <w:pStyle w:val="1"/>
              <w:spacing w:before="0" w:beforeAutospacing="0" w:after="0" w:afterAutospacing="0"/>
              <w:jc w:val="center"/>
              <w:outlineLvl w:val="0"/>
              <w:rPr>
                <w:b w:val="0"/>
                <w:sz w:val="24"/>
                <w:szCs w:val="24"/>
              </w:rPr>
            </w:pPr>
            <w:r w:rsidRPr="00F65380">
              <w:rPr>
                <w:b w:val="0"/>
                <w:color w:val="000000"/>
                <w:sz w:val="24"/>
                <w:szCs w:val="24"/>
                <w:lang w:val="kk-KZ"/>
              </w:rPr>
              <w:t xml:space="preserve">статья </w:t>
            </w:r>
            <w:r w:rsidRPr="00F65380">
              <w:rPr>
                <w:b w:val="0"/>
                <w:color w:val="000000"/>
                <w:sz w:val="24"/>
                <w:szCs w:val="24"/>
              </w:rPr>
              <w:t>22</w:t>
            </w:r>
          </w:p>
        </w:tc>
        <w:tc>
          <w:tcPr>
            <w:tcW w:w="4841" w:type="dxa"/>
          </w:tcPr>
          <w:p w14:paraId="4DAA5FBA" w14:textId="61D8326D" w:rsidR="000102F9" w:rsidRPr="00F65380" w:rsidRDefault="000102F9" w:rsidP="000102F9">
            <w:pPr>
              <w:shd w:val="clear" w:color="auto" w:fill="FFFFFF"/>
              <w:tabs>
                <w:tab w:val="left" w:pos="743"/>
              </w:tabs>
              <w:ind w:firstLine="289"/>
              <w:jc w:val="both"/>
              <w:textAlignment w:val="baseline"/>
              <w:rPr>
                <w:color w:val="000000"/>
              </w:rPr>
            </w:pPr>
            <w:r w:rsidRPr="00F65380">
              <w:rPr>
                <w:color w:val="000000"/>
              </w:rPr>
              <w:t>Статья 22. Архитектура «электронного правительства»</w:t>
            </w:r>
          </w:p>
          <w:p w14:paraId="1C274421" w14:textId="77777777" w:rsidR="000102F9" w:rsidRPr="00F65380" w:rsidRDefault="000102F9" w:rsidP="000102F9">
            <w:pPr>
              <w:shd w:val="clear" w:color="auto" w:fill="FFFFFF"/>
              <w:tabs>
                <w:tab w:val="left" w:pos="743"/>
              </w:tabs>
              <w:ind w:firstLine="289"/>
              <w:jc w:val="both"/>
              <w:textAlignment w:val="baseline"/>
              <w:rPr>
                <w:b/>
                <w:bCs/>
                <w:color w:val="000000"/>
              </w:rPr>
            </w:pPr>
            <w:r w:rsidRPr="00F65380">
              <w:rPr>
                <w:b/>
                <w:bCs/>
                <w:color w:val="000000"/>
              </w:rPr>
              <w:t>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  </w:t>
            </w:r>
          </w:p>
          <w:p w14:paraId="296D6C7F" w14:textId="77777777" w:rsidR="000102F9" w:rsidRPr="00F65380" w:rsidRDefault="000102F9" w:rsidP="000102F9">
            <w:pPr>
              <w:shd w:val="clear" w:color="auto" w:fill="FFFFFF"/>
              <w:tabs>
                <w:tab w:val="left" w:pos="743"/>
              </w:tabs>
              <w:ind w:firstLine="289"/>
              <w:jc w:val="both"/>
              <w:textAlignment w:val="baseline"/>
              <w:rPr>
                <w:b/>
                <w:bCs/>
                <w:color w:val="000000"/>
              </w:rPr>
            </w:pPr>
            <w:r w:rsidRPr="00F65380">
              <w:rPr>
                <w:b/>
                <w:bCs/>
                <w:color w:val="000000"/>
              </w:rPr>
              <w:t>Формирование и мониторинг реализации архитектуры "электронного правительства" осуществляются в соответствии с правилами формирования и мониторинга реализации архитектуры "электронного правительства".</w:t>
            </w:r>
          </w:p>
          <w:p w14:paraId="65E81B0D" w14:textId="77777777" w:rsidR="000102F9" w:rsidRPr="00F65380" w:rsidRDefault="000102F9" w:rsidP="000102F9">
            <w:pPr>
              <w:shd w:val="clear" w:color="auto" w:fill="FFFFFF"/>
              <w:ind w:firstLine="289"/>
              <w:jc w:val="both"/>
              <w:rPr>
                <w:b/>
              </w:rPr>
            </w:pPr>
            <w:r w:rsidRPr="00F65380">
              <w:rPr>
                <w:b/>
                <w:bCs/>
              </w:rPr>
              <w:lastRenderedPageBreak/>
              <w:t>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tc>
        <w:tc>
          <w:tcPr>
            <w:tcW w:w="4939" w:type="dxa"/>
          </w:tcPr>
          <w:p w14:paraId="1462B68A" w14:textId="7562C9CF" w:rsidR="000102F9" w:rsidRPr="00F65380" w:rsidRDefault="000102F9" w:rsidP="000102F9">
            <w:pPr>
              <w:shd w:val="clear" w:color="auto" w:fill="FFFFFF"/>
              <w:tabs>
                <w:tab w:val="left" w:pos="743"/>
              </w:tabs>
              <w:ind w:firstLine="289"/>
              <w:jc w:val="both"/>
              <w:textAlignment w:val="baseline"/>
              <w:rPr>
                <w:color w:val="000000"/>
              </w:rPr>
            </w:pPr>
            <w:r w:rsidRPr="00F65380">
              <w:rPr>
                <w:color w:val="000000"/>
              </w:rPr>
              <w:lastRenderedPageBreak/>
              <w:t>Статья 22. Архитектура «электронного правительства»</w:t>
            </w:r>
          </w:p>
          <w:p w14:paraId="2A01866E" w14:textId="77777777" w:rsidR="000102F9" w:rsidRPr="00F65380" w:rsidRDefault="000102F9" w:rsidP="000102F9">
            <w:pPr>
              <w:shd w:val="clear" w:color="auto" w:fill="FFFFFF"/>
              <w:tabs>
                <w:tab w:val="left" w:pos="743"/>
              </w:tabs>
              <w:ind w:firstLine="289"/>
              <w:jc w:val="both"/>
              <w:textAlignment w:val="baseline"/>
              <w:rPr>
                <w:b/>
                <w:bCs/>
                <w:color w:val="000000"/>
              </w:rPr>
            </w:pPr>
            <w:r w:rsidRPr="00F65380">
              <w:rPr>
                <w:b/>
                <w:bCs/>
                <w:color w:val="000000"/>
              </w:rPr>
              <w:t>Формирование, мониторинг реализации и развитие архитектуры "электронного правительства" осуществляются в соответствии с правилами формирования и мониторинга реализации архитектуры "электронного правительства".</w:t>
            </w:r>
          </w:p>
          <w:p w14:paraId="178EE994" w14:textId="77777777" w:rsidR="000102F9" w:rsidRPr="00F65380" w:rsidRDefault="000102F9" w:rsidP="000102F9">
            <w:pPr>
              <w:ind w:firstLine="289"/>
              <w:jc w:val="both"/>
              <w:rPr>
                <w:b/>
                <w:bCs/>
              </w:rPr>
            </w:pPr>
            <w:r w:rsidRPr="00F65380">
              <w:rPr>
                <w:b/>
                <w:bCs/>
                <w:color w:val="000000"/>
              </w:rPr>
              <w:t>Развитие архитектуры "электронного правительства" обеспечивается с учетом единых требований в области информационно-коммуникационных технологий и обеспечения информационной безопасности.</w:t>
            </w:r>
          </w:p>
        </w:tc>
        <w:tc>
          <w:tcPr>
            <w:tcW w:w="3969" w:type="dxa"/>
          </w:tcPr>
          <w:p w14:paraId="60A38E68" w14:textId="77777777" w:rsidR="000102F9" w:rsidRPr="00F65380" w:rsidRDefault="000102F9" w:rsidP="000102F9">
            <w:pPr>
              <w:tabs>
                <w:tab w:val="left" w:pos="1134"/>
              </w:tabs>
              <w:ind w:firstLine="289"/>
              <w:jc w:val="both"/>
              <w:rPr>
                <w:lang w:val="kk-KZ"/>
              </w:rPr>
            </w:pPr>
            <w:r w:rsidRPr="00F65380">
              <w:rPr>
                <w:bCs/>
                <w:spacing w:val="2"/>
                <w:bdr w:val="none" w:sz="0" w:space="0" w:color="auto" w:frame="1"/>
              </w:rPr>
              <w:t xml:space="preserve">Предлагается исключить данные требования </w:t>
            </w:r>
            <w:r w:rsidRPr="00F65380">
              <w:rPr>
                <w:color w:val="000000"/>
                <w:spacing w:val="2"/>
                <w:shd w:val="clear" w:color="auto" w:fill="FFFFFF"/>
              </w:rPr>
              <w:t>по развитию архитектуры «электронного правительства», так как они будут содержаться в правилах формирования и мониторинга реализации архитектуры «электронного правительства».</w:t>
            </w:r>
          </w:p>
        </w:tc>
      </w:tr>
      <w:tr w:rsidR="000102F9" w:rsidRPr="00F65380" w14:paraId="03648B39" w14:textId="77777777" w:rsidTr="00123601">
        <w:tc>
          <w:tcPr>
            <w:tcW w:w="730" w:type="dxa"/>
          </w:tcPr>
          <w:p w14:paraId="4291CFA3"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6ED7710F" w14:textId="26EEB850" w:rsidR="000102F9" w:rsidRPr="00F65380" w:rsidRDefault="000102F9" w:rsidP="000102F9">
            <w:pPr>
              <w:pStyle w:val="1"/>
              <w:spacing w:before="0" w:beforeAutospacing="0" w:after="0" w:afterAutospacing="0"/>
              <w:jc w:val="center"/>
              <w:outlineLvl w:val="0"/>
              <w:rPr>
                <w:b w:val="0"/>
                <w:color w:val="000000"/>
                <w:sz w:val="24"/>
                <w:szCs w:val="24"/>
                <w:lang w:val="kk-KZ"/>
              </w:rPr>
            </w:pPr>
            <w:r w:rsidRPr="00F65380">
              <w:rPr>
                <w:b w:val="0"/>
                <w:sz w:val="24"/>
                <w:szCs w:val="24"/>
                <w:lang w:val="kk-KZ"/>
              </w:rPr>
              <w:t>Пункт 2 с</w:t>
            </w:r>
            <w:r w:rsidRPr="00F65380">
              <w:rPr>
                <w:b w:val="0"/>
                <w:sz w:val="24"/>
                <w:szCs w:val="24"/>
              </w:rPr>
              <w:t>тать</w:t>
            </w:r>
            <w:r w:rsidRPr="00F65380">
              <w:rPr>
                <w:b w:val="0"/>
                <w:sz w:val="24"/>
                <w:szCs w:val="24"/>
                <w:lang w:val="kk-KZ"/>
              </w:rPr>
              <w:t>и</w:t>
            </w:r>
            <w:r w:rsidRPr="00F65380">
              <w:rPr>
                <w:b w:val="0"/>
                <w:sz w:val="24"/>
                <w:szCs w:val="24"/>
              </w:rPr>
              <w:t xml:space="preserve"> 31</w:t>
            </w:r>
          </w:p>
        </w:tc>
        <w:tc>
          <w:tcPr>
            <w:tcW w:w="4841" w:type="dxa"/>
          </w:tcPr>
          <w:p w14:paraId="5A194C47" w14:textId="77777777" w:rsidR="000102F9" w:rsidRPr="00F65380" w:rsidRDefault="000102F9" w:rsidP="000102F9">
            <w:pPr>
              <w:shd w:val="clear" w:color="auto" w:fill="FFFFFF"/>
              <w:ind w:firstLine="289"/>
              <w:contextualSpacing/>
              <w:jc w:val="both"/>
            </w:pPr>
            <w:r w:rsidRPr="00F65380">
              <w:t>Статья 31. Архитектурный портал "электронного правительства"</w:t>
            </w:r>
          </w:p>
          <w:p w14:paraId="17901524" w14:textId="77777777" w:rsidR="000102F9" w:rsidRPr="00F65380" w:rsidRDefault="000102F9" w:rsidP="000102F9">
            <w:pPr>
              <w:shd w:val="clear" w:color="auto" w:fill="FFFFFF"/>
              <w:ind w:firstLine="289"/>
              <w:contextualSpacing/>
              <w:jc w:val="both"/>
            </w:pPr>
            <w:r w:rsidRPr="00F65380">
              <w:t>…</w:t>
            </w:r>
          </w:p>
          <w:p w14:paraId="0D87B549" w14:textId="77777777" w:rsidR="000102F9" w:rsidRPr="00F65380" w:rsidRDefault="000102F9" w:rsidP="000102F9">
            <w:pPr>
              <w:shd w:val="clear" w:color="auto" w:fill="FFFFFF"/>
              <w:ind w:firstLine="289"/>
              <w:contextualSpacing/>
              <w:jc w:val="both"/>
            </w:pPr>
            <w:r w:rsidRPr="00F65380">
              <w:t xml:space="preserve">2. Государственные органы, государственные юридические лица, субъекты </w:t>
            </w:r>
            <w:proofErr w:type="spellStart"/>
            <w:r w:rsidRPr="00F65380">
              <w:t>квазигосударственного</w:t>
            </w:r>
            <w:proofErr w:type="spellEnd"/>
            <w:r w:rsidRPr="00F65380">
              <w:t xml:space="preserve">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w:t>
            </w:r>
            <w:r w:rsidRPr="00F65380">
              <w:rPr>
                <w:b/>
              </w:rPr>
              <w:t>правилами</w:t>
            </w:r>
            <w:r w:rsidRPr="00F65380">
              <w:t xml:space="preserve"> </w:t>
            </w:r>
            <w:r w:rsidRPr="00F65380">
              <w:rPr>
                <w:b/>
              </w:rPr>
              <w:t>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r w:rsidRPr="00F65380">
              <w:t>.</w:t>
            </w:r>
          </w:p>
          <w:p w14:paraId="2A4275A2" w14:textId="77777777" w:rsidR="000102F9" w:rsidRPr="00F65380" w:rsidRDefault="000102F9" w:rsidP="000102F9">
            <w:pPr>
              <w:shd w:val="clear" w:color="auto" w:fill="FFFFFF"/>
              <w:tabs>
                <w:tab w:val="left" w:pos="743"/>
              </w:tabs>
              <w:ind w:firstLine="289"/>
              <w:jc w:val="both"/>
              <w:textAlignment w:val="baseline"/>
              <w:rPr>
                <w:color w:val="000000"/>
              </w:rPr>
            </w:pPr>
            <w:r w:rsidRPr="00F65380">
              <w:t xml:space="preserve">Перечень технической документации к объекту информатизации, требуемой к размещению, определяется </w:t>
            </w:r>
            <w:r w:rsidRPr="00F65380">
              <w:rPr>
                <w:b/>
              </w:rPr>
              <w:t>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r w:rsidRPr="00F65380">
              <w:t>.</w:t>
            </w:r>
          </w:p>
        </w:tc>
        <w:tc>
          <w:tcPr>
            <w:tcW w:w="4939" w:type="dxa"/>
          </w:tcPr>
          <w:p w14:paraId="52A77F99" w14:textId="77777777" w:rsidR="000102F9" w:rsidRPr="00F65380" w:rsidRDefault="000102F9" w:rsidP="000102F9">
            <w:pPr>
              <w:shd w:val="clear" w:color="auto" w:fill="FFFFFF"/>
              <w:ind w:firstLine="289"/>
              <w:contextualSpacing/>
              <w:jc w:val="both"/>
            </w:pPr>
            <w:r w:rsidRPr="00F65380">
              <w:t>Статья 31. Архитектурный портал "электронного правительства"</w:t>
            </w:r>
          </w:p>
          <w:p w14:paraId="7ED6EFD0" w14:textId="77777777" w:rsidR="000102F9" w:rsidRPr="00F65380" w:rsidRDefault="000102F9" w:rsidP="000102F9">
            <w:pPr>
              <w:shd w:val="clear" w:color="auto" w:fill="FFFFFF"/>
              <w:ind w:firstLine="289"/>
              <w:contextualSpacing/>
              <w:jc w:val="both"/>
            </w:pPr>
            <w:r w:rsidRPr="00F65380">
              <w:t>…</w:t>
            </w:r>
          </w:p>
          <w:p w14:paraId="16BAF999" w14:textId="77777777" w:rsidR="000102F9" w:rsidRPr="00F65380" w:rsidRDefault="000102F9" w:rsidP="000102F9">
            <w:pPr>
              <w:shd w:val="clear" w:color="auto" w:fill="FFFFFF"/>
              <w:ind w:firstLine="289"/>
              <w:jc w:val="both"/>
              <w:textAlignment w:val="baseline"/>
              <w:rPr>
                <w:b/>
                <w:color w:val="000000"/>
              </w:rPr>
            </w:pPr>
            <w:r w:rsidRPr="00F65380">
              <w:rPr>
                <w:color w:val="000000"/>
              </w:rPr>
              <w:t xml:space="preserve">2. Государственные органы, государственные юридические лица, субъекты </w:t>
            </w:r>
            <w:proofErr w:type="spellStart"/>
            <w:r w:rsidRPr="00F65380">
              <w:rPr>
                <w:color w:val="000000"/>
              </w:rPr>
              <w:t>квазигосударственного</w:t>
            </w:r>
            <w:proofErr w:type="spellEnd"/>
            <w:r w:rsidRPr="00F65380">
              <w:rPr>
                <w:color w:val="000000"/>
              </w:rPr>
              <w:t xml:space="preserve">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w:t>
            </w:r>
            <w:r w:rsidRPr="00F65380">
              <w:rPr>
                <w:b/>
                <w:color w:val="000000"/>
              </w:rPr>
              <w:t>правилами формирования и мониторинга реализации архитектуры "электронного правительства".</w:t>
            </w:r>
          </w:p>
          <w:p w14:paraId="1E061FF3" w14:textId="77777777" w:rsidR="000102F9" w:rsidRPr="00F65380" w:rsidRDefault="000102F9" w:rsidP="000102F9">
            <w:pPr>
              <w:shd w:val="clear" w:color="auto" w:fill="FFFFFF"/>
              <w:tabs>
                <w:tab w:val="left" w:pos="743"/>
              </w:tabs>
              <w:ind w:firstLine="289"/>
              <w:jc w:val="both"/>
              <w:textAlignment w:val="baseline"/>
              <w:rPr>
                <w:color w:val="000000"/>
              </w:rPr>
            </w:pPr>
            <w:r w:rsidRPr="00F65380">
              <w:rPr>
                <w:color w:val="000000"/>
              </w:rPr>
              <w:t xml:space="preserve">Перечень технической документации к объекту информатизации, требуемой к размещению, определяется </w:t>
            </w:r>
            <w:r w:rsidRPr="00F65380">
              <w:rPr>
                <w:b/>
                <w:color w:val="000000"/>
              </w:rPr>
              <w:t>правилами формирования и мониторинга реализации архитектуры "электронного правительства"</w:t>
            </w:r>
            <w:r w:rsidRPr="00F65380">
              <w:rPr>
                <w:color w:val="000000"/>
              </w:rPr>
              <w:t>.</w:t>
            </w:r>
          </w:p>
        </w:tc>
        <w:tc>
          <w:tcPr>
            <w:tcW w:w="3969" w:type="dxa"/>
          </w:tcPr>
          <w:p w14:paraId="6C047E0C" w14:textId="77777777" w:rsidR="000102F9" w:rsidRPr="00F65380" w:rsidRDefault="000102F9" w:rsidP="000102F9">
            <w:pPr>
              <w:tabs>
                <w:tab w:val="left" w:pos="1134"/>
              </w:tabs>
              <w:ind w:firstLine="289"/>
              <w:jc w:val="both"/>
              <w:rPr>
                <w:lang w:val="kk-KZ"/>
              </w:rPr>
            </w:pPr>
            <w:r w:rsidRPr="00F65380">
              <w:rPr>
                <w:bCs/>
                <w:spacing w:val="2"/>
                <w:bdr w:val="none" w:sz="0" w:space="0" w:color="auto" w:frame="1"/>
              </w:rPr>
              <w:t xml:space="preserve">Предлагается исключить данные требования </w:t>
            </w:r>
            <w:r w:rsidRPr="00F65380">
              <w:rPr>
                <w:color w:val="000000"/>
                <w:spacing w:val="2"/>
                <w:shd w:val="clear" w:color="auto" w:fill="FFFFFF"/>
              </w:rPr>
              <w:t>по развитию архитектуры «электронного правительства», так как они будут содержаться в правилах формирования и мониторинга реализации архитектуры «электронного правительства».</w:t>
            </w:r>
          </w:p>
        </w:tc>
      </w:tr>
      <w:tr w:rsidR="000102F9" w:rsidRPr="00F65380" w14:paraId="0831EFBB" w14:textId="77777777" w:rsidTr="00123601">
        <w:tc>
          <w:tcPr>
            <w:tcW w:w="730" w:type="dxa"/>
          </w:tcPr>
          <w:p w14:paraId="433DBCBC"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27E4686" w14:textId="2ACB5E4D" w:rsidR="000102F9" w:rsidRPr="00F65380" w:rsidRDefault="000102F9" w:rsidP="000102F9">
            <w:pPr>
              <w:pStyle w:val="1"/>
              <w:spacing w:before="0" w:beforeAutospacing="0" w:after="0" w:afterAutospacing="0"/>
              <w:jc w:val="center"/>
              <w:outlineLvl w:val="0"/>
              <w:rPr>
                <w:b w:val="0"/>
                <w:sz w:val="24"/>
                <w:szCs w:val="24"/>
              </w:rPr>
            </w:pPr>
            <w:r w:rsidRPr="00F65380">
              <w:rPr>
                <w:b w:val="0"/>
                <w:sz w:val="24"/>
                <w:szCs w:val="24"/>
                <w:lang w:val="kk-KZ"/>
              </w:rPr>
              <w:t>Подпункт 2) пункта 2 с</w:t>
            </w:r>
            <w:r w:rsidRPr="00F65380">
              <w:rPr>
                <w:b w:val="0"/>
                <w:sz w:val="24"/>
                <w:szCs w:val="24"/>
              </w:rPr>
              <w:t>тать</w:t>
            </w:r>
            <w:r w:rsidRPr="00F65380">
              <w:rPr>
                <w:b w:val="0"/>
                <w:sz w:val="24"/>
                <w:szCs w:val="24"/>
                <w:lang w:val="kk-KZ"/>
              </w:rPr>
              <w:t>и</w:t>
            </w:r>
            <w:r w:rsidRPr="00F65380">
              <w:rPr>
                <w:b w:val="0"/>
                <w:sz w:val="24"/>
                <w:szCs w:val="24"/>
              </w:rPr>
              <w:t xml:space="preserve"> 38</w:t>
            </w:r>
          </w:p>
        </w:tc>
        <w:tc>
          <w:tcPr>
            <w:tcW w:w="4841" w:type="dxa"/>
          </w:tcPr>
          <w:p w14:paraId="31644E6F" w14:textId="77777777" w:rsidR="000102F9" w:rsidRPr="00F65380" w:rsidRDefault="000102F9" w:rsidP="000102F9">
            <w:pPr>
              <w:shd w:val="clear" w:color="auto" w:fill="FFFFFF"/>
              <w:ind w:firstLine="289"/>
              <w:contextualSpacing/>
              <w:jc w:val="both"/>
            </w:pPr>
            <w:r w:rsidRPr="00F65380">
              <w:t>Статья 38. Требования к информационной системе государственного органа</w:t>
            </w:r>
          </w:p>
          <w:p w14:paraId="7021C44D" w14:textId="77777777" w:rsidR="000102F9" w:rsidRPr="00F65380" w:rsidRDefault="000102F9" w:rsidP="000102F9">
            <w:pPr>
              <w:shd w:val="clear" w:color="auto" w:fill="FFFFFF"/>
              <w:ind w:firstLine="289"/>
              <w:contextualSpacing/>
              <w:jc w:val="both"/>
            </w:pPr>
            <w:r w:rsidRPr="00F65380">
              <w:t>…</w:t>
            </w:r>
          </w:p>
          <w:p w14:paraId="5A749EDB" w14:textId="77777777" w:rsidR="000102F9" w:rsidRPr="00F65380" w:rsidRDefault="000102F9" w:rsidP="000102F9">
            <w:pPr>
              <w:shd w:val="clear" w:color="auto" w:fill="FFFFFF"/>
              <w:ind w:firstLine="289"/>
              <w:contextualSpacing/>
              <w:jc w:val="both"/>
            </w:pPr>
            <w:r w:rsidRPr="00F65380">
              <w:lastRenderedPageBreak/>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14:paraId="46FF0C27" w14:textId="77777777" w:rsidR="000102F9" w:rsidRPr="00F65380" w:rsidRDefault="000102F9" w:rsidP="000102F9">
            <w:pPr>
              <w:shd w:val="clear" w:color="auto" w:fill="FFFFFF"/>
              <w:ind w:firstLine="289"/>
              <w:contextualSpacing/>
              <w:jc w:val="both"/>
            </w:pPr>
            <w:r w:rsidRPr="00F65380">
              <w:t>…</w:t>
            </w:r>
          </w:p>
          <w:p w14:paraId="418210C8" w14:textId="77777777" w:rsidR="000102F9" w:rsidRPr="00F65380" w:rsidRDefault="000102F9" w:rsidP="000102F9">
            <w:pPr>
              <w:shd w:val="clear" w:color="auto" w:fill="FFFFFF"/>
              <w:ind w:firstLine="289"/>
              <w:contextualSpacing/>
              <w:jc w:val="both"/>
            </w:pPr>
            <w:r w:rsidRPr="00F65380">
              <w:t xml:space="preserve">2) архитектуры "электронного правительства", </w:t>
            </w:r>
            <w:r w:rsidRPr="00F65380">
              <w:rPr>
                <w:b/>
              </w:rPr>
              <w:t>требований по ее развитию</w:t>
            </w:r>
            <w:r w:rsidRPr="00F65380">
              <w:t>, а также требований по управлению данными;</w:t>
            </w:r>
          </w:p>
        </w:tc>
        <w:tc>
          <w:tcPr>
            <w:tcW w:w="4939" w:type="dxa"/>
          </w:tcPr>
          <w:p w14:paraId="35CA8F9D" w14:textId="77777777" w:rsidR="000102F9" w:rsidRPr="00F65380" w:rsidRDefault="000102F9" w:rsidP="000102F9">
            <w:pPr>
              <w:shd w:val="clear" w:color="auto" w:fill="FFFFFF"/>
              <w:ind w:firstLine="289"/>
              <w:contextualSpacing/>
              <w:jc w:val="both"/>
            </w:pPr>
            <w:r w:rsidRPr="00F65380">
              <w:lastRenderedPageBreak/>
              <w:t>Статья 38. Требования к информационной системе государственного органа</w:t>
            </w:r>
          </w:p>
          <w:p w14:paraId="36F45466" w14:textId="77777777" w:rsidR="000102F9" w:rsidRPr="00F65380" w:rsidRDefault="000102F9" w:rsidP="000102F9">
            <w:pPr>
              <w:shd w:val="clear" w:color="auto" w:fill="FFFFFF"/>
              <w:ind w:firstLine="289"/>
              <w:contextualSpacing/>
              <w:jc w:val="both"/>
            </w:pPr>
            <w:r w:rsidRPr="00F65380">
              <w:t>…</w:t>
            </w:r>
          </w:p>
          <w:p w14:paraId="5656A924" w14:textId="77777777" w:rsidR="000102F9" w:rsidRPr="00F65380" w:rsidRDefault="000102F9" w:rsidP="000102F9">
            <w:pPr>
              <w:shd w:val="clear" w:color="auto" w:fill="FFFFFF"/>
              <w:ind w:firstLine="289"/>
              <w:contextualSpacing/>
              <w:jc w:val="both"/>
            </w:pPr>
            <w:r w:rsidRPr="00F65380">
              <w:lastRenderedPageBreak/>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14:paraId="55A3ACFC" w14:textId="77777777" w:rsidR="000102F9" w:rsidRPr="00F65380" w:rsidRDefault="000102F9" w:rsidP="000102F9">
            <w:pPr>
              <w:shd w:val="clear" w:color="auto" w:fill="FFFFFF"/>
              <w:ind w:firstLine="289"/>
              <w:contextualSpacing/>
              <w:jc w:val="both"/>
            </w:pPr>
            <w:r w:rsidRPr="00F65380">
              <w:t>…</w:t>
            </w:r>
          </w:p>
          <w:p w14:paraId="03301066" w14:textId="77777777" w:rsidR="000102F9" w:rsidRPr="00F65380" w:rsidRDefault="000102F9" w:rsidP="000102F9">
            <w:pPr>
              <w:shd w:val="clear" w:color="auto" w:fill="FFFFFF"/>
              <w:ind w:firstLine="289"/>
              <w:contextualSpacing/>
              <w:jc w:val="both"/>
            </w:pPr>
            <w:r w:rsidRPr="00F65380">
              <w:t>2) архитектуры "электронного правительства", а также требований по управлению данными;</w:t>
            </w:r>
          </w:p>
        </w:tc>
        <w:tc>
          <w:tcPr>
            <w:tcW w:w="3969" w:type="dxa"/>
          </w:tcPr>
          <w:p w14:paraId="65F1CC27" w14:textId="77777777" w:rsidR="000102F9" w:rsidRPr="00F65380" w:rsidRDefault="000102F9" w:rsidP="000102F9">
            <w:pPr>
              <w:tabs>
                <w:tab w:val="left" w:pos="1134"/>
              </w:tabs>
              <w:ind w:firstLine="289"/>
              <w:jc w:val="both"/>
              <w:rPr>
                <w:lang w:val="kk-KZ"/>
              </w:rPr>
            </w:pPr>
            <w:r w:rsidRPr="00F65380">
              <w:rPr>
                <w:bCs/>
                <w:spacing w:val="2"/>
                <w:bdr w:val="none" w:sz="0" w:space="0" w:color="auto" w:frame="1"/>
              </w:rPr>
              <w:lastRenderedPageBreak/>
              <w:t xml:space="preserve">Предлагается исключить данные требования </w:t>
            </w:r>
            <w:r w:rsidRPr="00F65380">
              <w:rPr>
                <w:color w:val="000000"/>
                <w:spacing w:val="2"/>
                <w:shd w:val="clear" w:color="auto" w:fill="FFFFFF"/>
              </w:rPr>
              <w:t xml:space="preserve">по развитию архитектуры «электронного правительства», так как они будут </w:t>
            </w:r>
            <w:r w:rsidRPr="00F65380">
              <w:rPr>
                <w:color w:val="000000"/>
                <w:spacing w:val="2"/>
                <w:shd w:val="clear" w:color="auto" w:fill="FFFFFF"/>
              </w:rPr>
              <w:lastRenderedPageBreak/>
              <w:t>содержаться в правилах формирования и мониторинга реализации архитектуры «электронного правительства».</w:t>
            </w:r>
          </w:p>
        </w:tc>
      </w:tr>
      <w:tr w:rsidR="000102F9" w:rsidRPr="00F65380" w14:paraId="280F575C" w14:textId="77777777" w:rsidTr="00123601">
        <w:tc>
          <w:tcPr>
            <w:tcW w:w="730" w:type="dxa"/>
          </w:tcPr>
          <w:p w14:paraId="4AAF34BB"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3E86C4E6" w14:textId="77777777" w:rsidR="000102F9" w:rsidRPr="00F65380" w:rsidRDefault="000102F9" w:rsidP="000102F9">
            <w:pPr>
              <w:jc w:val="center"/>
              <w:textAlignment w:val="baseline"/>
              <w:rPr>
                <w:bCs/>
                <w:spacing w:val="2"/>
                <w:bdr w:val="none" w:sz="0" w:space="0" w:color="auto" w:frame="1"/>
              </w:rPr>
            </w:pPr>
            <w:r w:rsidRPr="00F65380">
              <w:rPr>
                <w:bCs/>
                <w:spacing w:val="2"/>
                <w:bdr w:val="none" w:sz="0" w:space="0" w:color="auto" w:frame="1"/>
              </w:rPr>
              <w:t>Пункт 4</w:t>
            </w:r>
          </w:p>
          <w:p w14:paraId="533C72A9" w14:textId="77777777" w:rsidR="000102F9" w:rsidRPr="00F65380" w:rsidRDefault="000102F9" w:rsidP="000102F9">
            <w:pPr>
              <w:jc w:val="center"/>
              <w:textAlignment w:val="baseline"/>
              <w:rPr>
                <w:bCs/>
                <w:spacing w:val="2"/>
                <w:bdr w:val="none" w:sz="0" w:space="0" w:color="auto" w:frame="1"/>
              </w:rPr>
            </w:pPr>
            <w:r w:rsidRPr="00F65380">
              <w:rPr>
                <w:bCs/>
                <w:spacing w:val="2"/>
                <w:bdr w:val="none" w:sz="0" w:space="0" w:color="auto" w:frame="1"/>
              </w:rPr>
              <w:t>статьи 60</w:t>
            </w:r>
          </w:p>
        </w:tc>
        <w:tc>
          <w:tcPr>
            <w:tcW w:w="4841" w:type="dxa"/>
          </w:tcPr>
          <w:p w14:paraId="5107A5B2" w14:textId="77777777" w:rsidR="000102F9" w:rsidRPr="00F65380" w:rsidRDefault="000102F9" w:rsidP="000102F9">
            <w:pPr>
              <w:ind w:firstLine="289"/>
              <w:jc w:val="both"/>
              <w:textAlignment w:val="baseline"/>
              <w:rPr>
                <w:lang w:val="x-none" w:eastAsia="x-none"/>
              </w:rPr>
            </w:pPr>
            <w:r w:rsidRPr="00F65380">
              <w:rPr>
                <w:lang w:val="x-none" w:eastAsia="x-none"/>
              </w:rPr>
              <w:t>Статья 60. Заключение уполномоченного органа на расчеты расходов на государственные закупки товаров, работ и услуг в сфере информатизации</w:t>
            </w:r>
          </w:p>
          <w:p w14:paraId="2D6C7183" w14:textId="77777777" w:rsidR="000102F9" w:rsidRPr="00F65380" w:rsidRDefault="000102F9" w:rsidP="000102F9">
            <w:pPr>
              <w:ind w:firstLine="289"/>
              <w:jc w:val="both"/>
              <w:textAlignment w:val="baseline"/>
              <w:rPr>
                <w:lang w:val="x-none" w:eastAsia="x-none"/>
              </w:rPr>
            </w:pPr>
            <w:r w:rsidRPr="00F65380">
              <w:rPr>
                <w:lang w:val="x-none" w:eastAsia="x-none"/>
              </w:rPr>
              <w:t>…</w:t>
            </w:r>
          </w:p>
          <w:p w14:paraId="344B6BE2" w14:textId="77777777" w:rsidR="000102F9" w:rsidRPr="00F65380" w:rsidRDefault="000102F9" w:rsidP="000102F9">
            <w:pPr>
              <w:pStyle w:val="af4"/>
              <w:spacing w:before="0" w:beforeAutospacing="0" w:after="0" w:afterAutospacing="0"/>
              <w:ind w:firstLine="289"/>
              <w:jc w:val="both"/>
            </w:pPr>
            <w:r w:rsidRPr="00F65380">
              <w:rPr>
                <w:lang w:val="x-none" w:eastAsia="x-none"/>
              </w:rPr>
              <w:t>4. Администраторы бюджетных программ размещают расчеты расходов на государственные закупки товаров, работ и услуг в сфере информатизации</w:t>
            </w:r>
            <w:r w:rsidRPr="00F65380">
              <w:rPr>
                <w:b/>
                <w:lang w:val="x-none" w:eastAsia="x-none"/>
              </w:rPr>
              <w:t xml:space="preserve"> на архитектурном портале "электронного правительства".</w:t>
            </w:r>
          </w:p>
        </w:tc>
        <w:tc>
          <w:tcPr>
            <w:tcW w:w="4939" w:type="dxa"/>
          </w:tcPr>
          <w:p w14:paraId="4C7686E8" w14:textId="77777777" w:rsidR="000102F9" w:rsidRPr="00F65380" w:rsidRDefault="000102F9" w:rsidP="000102F9">
            <w:pPr>
              <w:ind w:firstLine="289"/>
              <w:jc w:val="both"/>
              <w:textAlignment w:val="baseline"/>
              <w:rPr>
                <w:lang w:val="x-none" w:eastAsia="x-none"/>
              </w:rPr>
            </w:pPr>
            <w:r w:rsidRPr="00F65380">
              <w:rPr>
                <w:lang w:val="x-none" w:eastAsia="x-none"/>
              </w:rPr>
              <w:t>Статья 60. Заключение уполномоченного органа на расчеты расходов на государственные закупки товаров, работ и услуг в сфере информатизации</w:t>
            </w:r>
          </w:p>
          <w:p w14:paraId="7A2248E5" w14:textId="77777777" w:rsidR="000102F9" w:rsidRPr="00F65380" w:rsidRDefault="000102F9" w:rsidP="000102F9">
            <w:pPr>
              <w:ind w:firstLine="289"/>
              <w:jc w:val="both"/>
              <w:textAlignment w:val="baseline"/>
              <w:rPr>
                <w:lang w:val="x-none" w:eastAsia="x-none"/>
              </w:rPr>
            </w:pPr>
            <w:r w:rsidRPr="00F65380">
              <w:rPr>
                <w:lang w:val="x-none" w:eastAsia="x-none"/>
              </w:rPr>
              <w:t>…</w:t>
            </w:r>
          </w:p>
          <w:p w14:paraId="1053787F" w14:textId="77777777" w:rsidR="000102F9" w:rsidRPr="00F65380" w:rsidRDefault="000102F9" w:rsidP="000102F9">
            <w:pPr>
              <w:pStyle w:val="af4"/>
              <w:spacing w:before="0" w:beforeAutospacing="0" w:after="0" w:afterAutospacing="0"/>
              <w:ind w:firstLine="289"/>
              <w:jc w:val="both"/>
            </w:pPr>
            <w:r w:rsidRPr="00F65380">
              <w:rPr>
                <w:lang w:val="x-none" w:eastAsia="x-none"/>
              </w:rPr>
              <w:t xml:space="preserve">4. Администраторы бюджетных программ размещают расчеты расходов на государственные закупки товаров, работ и услуг в сфере информатизации </w:t>
            </w:r>
            <w:r w:rsidRPr="00F65380">
              <w:rPr>
                <w:b/>
                <w:lang w:eastAsia="x-none"/>
              </w:rPr>
              <w:t>в информационной системе государственного планирования.</w:t>
            </w:r>
          </w:p>
        </w:tc>
        <w:tc>
          <w:tcPr>
            <w:tcW w:w="3969" w:type="dxa"/>
          </w:tcPr>
          <w:p w14:paraId="6D426AFD" w14:textId="77777777" w:rsidR="000102F9" w:rsidRPr="00F65380" w:rsidRDefault="000102F9" w:rsidP="000102F9">
            <w:pPr>
              <w:pStyle w:val="af2"/>
              <w:ind w:firstLine="289"/>
              <w:jc w:val="both"/>
              <w:rPr>
                <w:rFonts w:ascii="Times New Roman" w:hAnsi="Times New Roman"/>
                <w:sz w:val="24"/>
                <w:szCs w:val="24"/>
                <w:lang w:val="kk-KZ"/>
              </w:rPr>
            </w:pPr>
            <w:r w:rsidRPr="00F65380">
              <w:rPr>
                <w:rFonts w:ascii="Times New Roman" w:hAnsi="Times New Roman"/>
                <w:bCs/>
                <w:spacing w:val="2"/>
                <w:sz w:val="24"/>
                <w:szCs w:val="24"/>
                <w:bdr w:val="none" w:sz="0" w:space="0" w:color="auto" w:frame="1"/>
                <w:lang w:val="ru-RU" w:eastAsia="ru-RU"/>
              </w:rPr>
              <w:t>В целях единого подхода по бюджетному планированию для ГО и МИО</w:t>
            </w:r>
          </w:p>
        </w:tc>
      </w:tr>
      <w:tr w:rsidR="000102F9" w:rsidRPr="00F65380" w14:paraId="56233DB8" w14:textId="77777777" w:rsidTr="00123601">
        <w:tc>
          <w:tcPr>
            <w:tcW w:w="16018" w:type="dxa"/>
            <w:gridSpan w:val="5"/>
            <w:vAlign w:val="center"/>
          </w:tcPr>
          <w:p w14:paraId="0203A491" w14:textId="77777777" w:rsidR="000102F9" w:rsidRPr="00F65380" w:rsidRDefault="000102F9" w:rsidP="000102F9">
            <w:pPr>
              <w:pStyle w:val="1"/>
              <w:spacing w:before="0" w:beforeAutospacing="0" w:after="0" w:afterAutospacing="0"/>
              <w:ind w:firstLine="289"/>
              <w:jc w:val="center"/>
              <w:outlineLvl w:val="0"/>
              <w:rPr>
                <w:rFonts w:eastAsiaTheme="minorHAnsi"/>
                <w:sz w:val="24"/>
                <w:szCs w:val="24"/>
                <w:lang w:eastAsia="en-US"/>
              </w:rPr>
            </w:pPr>
          </w:p>
          <w:p w14:paraId="60CD0B97" w14:textId="57D9A1E3" w:rsidR="000102F9" w:rsidRPr="00F65380" w:rsidRDefault="000102F9" w:rsidP="000102F9">
            <w:pPr>
              <w:pStyle w:val="1"/>
              <w:spacing w:before="0" w:beforeAutospacing="0" w:after="0" w:afterAutospacing="0"/>
              <w:ind w:firstLine="289"/>
              <w:jc w:val="center"/>
              <w:outlineLvl w:val="0"/>
              <w:rPr>
                <w:rFonts w:eastAsiaTheme="minorHAnsi"/>
                <w:sz w:val="24"/>
                <w:szCs w:val="24"/>
                <w:lang w:eastAsia="en-US"/>
              </w:rPr>
            </w:pPr>
            <w:r w:rsidRPr="00F65380">
              <w:rPr>
                <w:rFonts w:eastAsiaTheme="minorHAnsi"/>
                <w:sz w:val="24"/>
                <w:szCs w:val="24"/>
                <w:lang w:eastAsia="en-US"/>
              </w:rPr>
              <w:t>1</w:t>
            </w:r>
            <w:r w:rsidR="000F00C4" w:rsidRPr="00F65380">
              <w:rPr>
                <w:rFonts w:eastAsiaTheme="minorHAnsi"/>
                <w:sz w:val="24"/>
                <w:szCs w:val="24"/>
                <w:lang w:eastAsia="en-US"/>
              </w:rPr>
              <w:t>9</w:t>
            </w:r>
            <w:r w:rsidRPr="00F65380">
              <w:rPr>
                <w:rFonts w:eastAsiaTheme="minorHAnsi"/>
                <w:sz w:val="24"/>
                <w:szCs w:val="24"/>
                <w:lang w:eastAsia="en-US"/>
              </w:rPr>
              <w:t>. Закон Республики Казахстан от 9 апреля 2016 года «О почте»</w:t>
            </w:r>
          </w:p>
          <w:p w14:paraId="3542938C" w14:textId="77777777" w:rsidR="000102F9" w:rsidRPr="00F65380" w:rsidRDefault="000102F9" w:rsidP="000102F9">
            <w:pPr>
              <w:pStyle w:val="1"/>
              <w:spacing w:before="0" w:beforeAutospacing="0" w:after="0" w:afterAutospacing="0"/>
              <w:ind w:firstLine="289"/>
              <w:jc w:val="center"/>
              <w:outlineLvl w:val="0"/>
              <w:rPr>
                <w:rFonts w:eastAsiaTheme="minorHAnsi"/>
                <w:sz w:val="24"/>
                <w:szCs w:val="24"/>
                <w:lang w:eastAsia="en-US"/>
              </w:rPr>
            </w:pPr>
          </w:p>
        </w:tc>
      </w:tr>
      <w:tr w:rsidR="000102F9" w:rsidRPr="008631AD" w14:paraId="6D203682" w14:textId="77777777" w:rsidTr="00123601">
        <w:tc>
          <w:tcPr>
            <w:tcW w:w="730" w:type="dxa"/>
          </w:tcPr>
          <w:p w14:paraId="2103B036" w14:textId="77777777" w:rsidR="000102F9" w:rsidRPr="00F65380" w:rsidRDefault="000102F9" w:rsidP="000102F9">
            <w:pPr>
              <w:pStyle w:val="1"/>
              <w:numPr>
                <w:ilvl w:val="0"/>
                <w:numId w:val="3"/>
              </w:numPr>
              <w:spacing w:before="0" w:beforeAutospacing="0" w:after="0" w:afterAutospacing="0"/>
              <w:outlineLvl w:val="0"/>
              <w:rPr>
                <w:rFonts w:eastAsiaTheme="minorHAnsi"/>
                <w:b w:val="0"/>
                <w:bCs w:val="0"/>
                <w:sz w:val="24"/>
                <w:szCs w:val="24"/>
                <w:lang w:eastAsia="en-US"/>
              </w:rPr>
            </w:pPr>
          </w:p>
        </w:tc>
        <w:tc>
          <w:tcPr>
            <w:tcW w:w="1539" w:type="dxa"/>
          </w:tcPr>
          <w:p w14:paraId="258BBE77" w14:textId="36B72927" w:rsidR="000102F9" w:rsidRPr="00F65380" w:rsidRDefault="000102F9" w:rsidP="000102F9">
            <w:pPr>
              <w:shd w:val="clear" w:color="auto" w:fill="FFFFFF"/>
              <w:tabs>
                <w:tab w:val="left" w:pos="2587"/>
              </w:tabs>
              <w:contextualSpacing/>
              <w:textAlignment w:val="baseline"/>
              <w:rPr>
                <w:lang w:val="kk-KZ"/>
              </w:rPr>
            </w:pPr>
            <w:r w:rsidRPr="00F65380">
              <w:rPr>
                <w:lang w:val="kk-KZ"/>
              </w:rPr>
              <w:t xml:space="preserve">Пункт 2 статьи 10 </w:t>
            </w:r>
          </w:p>
        </w:tc>
        <w:tc>
          <w:tcPr>
            <w:tcW w:w="4841" w:type="dxa"/>
          </w:tcPr>
          <w:p w14:paraId="7D16B391" w14:textId="77777777" w:rsidR="000102F9" w:rsidRPr="00F65380" w:rsidRDefault="000102F9" w:rsidP="000102F9">
            <w:pPr>
              <w:ind w:firstLine="289"/>
              <w:jc w:val="both"/>
            </w:pPr>
            <w:r w:rsidRPr="00F65380">
              <w:t>Статья 10. Универсальные услуги почтовой связи</w:t>
            </w:r>
          </w:p>
          <w:p w14:paraId="6AF3C7CC" w14:textId="77777777" w:rsidR="000102F9" w:rsidRPr="00F65380" w:rsidRDefault="000102F9" w:rsidP="000102F9">
            <w:pPr>
              <w:ind w:firstLine="289"/>
              <w:jc w:val="both"/>
            </w:pPr>
            <w:r w:rsidRPr="00F65380">
              <w:t>…</w:t>
            </w:r>
          </w:p>
          <w:p w14:paraId="2544BC58" w14:textId="77777777" w:rsidR="000102F9" w:rsidRPr="00F65380" w:rsidRDefault="000102F9" w:rsidP="000102F9">
            <w:pPr>
              <w:ind w:firstLine="289"/>
              <w:jc w:val="both"/>
              <w:rPr>
                <w:b/>
              </w:rPr>
            </w:pPr>
            <w:r w:rsidRPr="00F65380">
              <w:rPr>
                <w:b/>
              </w:rPr>
              <w:t>2. Универсальные услуги почтовой связи содержат следующие виды услуг:</w:t>
            </w:r>
          </w:p>
          <w:p w14:paraId="58FA50B6" w14:textId="77777777" w:rsidR="000102F9" w:rsidRPr="00F65380" w:rsidRDefault="000102F9" w:rsidP="000102F9">
            <w:pPr>
              <w:ind w:firstLine="289"/>
              <w:jc w:val="both"/>
              <w:rPr>
                <w:b/>
              </w:rPr>
            </w:pPr>
            <w:r w:rsidRPr="00F65380">
              <w:rPr>
                <w:b/>
              </w:rPr>
              <w:t>1) услуги по пересылке нерегистрируемого письма;</w:t>
            </w:r>
          </w:p>
          <w:p w14:paraId="15F740AB" w14:textId="77777777" w:rsidR="000102F9" w:rsidRPr="00F65380" w:rsidRDefault="000102F9" w:rsidP="000102F9">
            <w:pPr>
              <w:ind w:firstLine="289"/>
              <w:jc w:val="both"/>
              <w:rPr>
                <w:b/>
              </w:rPr>
            </w:pPr>
            <w:r w:rsidRPr="00F65380">
              <w:rPr>
                <w:b/>
              </w:rPr>
              <w:t>2) услуги по пересылке нерегистрируемой почтовой карточки;</w:t>
            </w:r>
          </w:p>
          <w:p w14:paraId="49789ED6" w14:textId="77777777" w:rsidR="000102F9" w:rsidRPr="00F65380" w:rsidRDefault="000102F9" w:rsidP="000102F9">
            <w:pPr>
              <w:ind w:firstLine="289"/>
              <w:jc w:val="both"/>
              <w:rPr>
                <w:b/>
              </w:rPr>
            </w:pPr>
            <w:r w:rsidRPr="00F65380">
              <w:rPr>
                <w:b/>
              </w:rPr>
              <w:t>3) услуги по пересылке нерегистрируемой бандероли;</w:t>
            </w:r>
          </w:p>
          <w:p w14:paraId="337252DB"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r w:rsidRPr="00F65380">
              <w:rPr>
                <w:rFonts w:ascii="Times New Roman" w:hAnsi="Times New Roman" w:cs="Times New Roman"/>
                <w:b/>
                <w:sz w:val="24"/>
                <w:szCs w:val="24"/>
                <w:lang w:val="ru-RU"/>
              </w:rPr>
              <w:t>4) услуги по распространению периодических печатных изданий по подписке.</w:t>
            </w:r>
          </w:p>
        </w:tc>
        <w:tc>
          <w:tcPr>
            <w:tcW w:w="4939" w:type="dxa"/>
          </w:tcPr>
          <w:p w14:paraId="43E1709A" w14:textId="77777777" w:rsidR="000102F9" w:rsidRPr="00F65380" w:rsidRDefault="000102F9" w:rsidP="000102F9">
            <w:pPr>
              <w:ind w:firstLine="289"/>
              <w:jc w:val="both"/>
            </w:pPr>
            <w:r w:rsidRPr="00F65380">
              <w:t>Статья 10. Универсальные услуги почтовой связи</w:t>
            </w:r>
          </w:p>
          <w:p w14:paraId="3AA9A401" w14:textId="77777777" w:rsidR="000102F9" w:rsidRPr="00F65380" w:rsidRDefault="000102F9" w:rsidP="000102F9">
            <w:pPr>
              <w:ind w:firstLine="289"/>
              <w:jc w:val="both"/>
            </w:pPr>
            <w:r w:rsidRPr="00F65380">
              <w:t>…</w:t>
            </w:r>
          </w:p>
          <w:p w14:paraId="19058EF6" w14:textId="77777777" w:rsidR="000102F9" w:rsidRPr="00F65380" w:rsidRDefault="000102F9" w:rsidP="000102F9">
            <w:pPr>
              <w:ind w:firstLine="289"/>
              <w:jc w:val="both"/>
              <w:rPr>
                <w:b/>
              </w:rPr>
            </w:pPr>
            <w:r w:rsidRPr="00F65380">
              <w:rPr>
                <w:b/>
              </w:rPr>
              <w:t xml:space="preserve">2. К универсальным услугам почтовой связи </w:t>
            </w:r>
            <w:r w:rsidRPr="00F65380">
              <w:rPr>
                <w:b/>
                <w:lang w:val="kk-KZ"/>
              </w:rPr>
              <w:t>от</w:t>
            </w:r>
            <w:r w:rsidRPr="00F65380">
              <w:rPr>
                <w:b/>
              </w:rPr>
              <w:t>носятся услуги по пересылке нерегистрируемого письма.</w:t>
            </w:r>
          </w:p>
          <w:p w14:paraId="054A299F" w14:textId="77777777" w:rsidR="000102F9" w:rsidRPr="00F65380" w:rsidRDefault="000102F9" w:rsidP="000102F9">
            <w:pPr>
              <w:pStyle w:val="HTML"/>
              <w:shd w:val="clear" w:color="auto" w:fill="FFFFFF"/>
              <w:ind w:firstLine="289"/>
              <w:jc w:val="both"/>
              <w:rPr>
                <w:rFonts w:ascii="Times New Roman" w:hAnsi="Times New Roman" w:cs="Times New Roman"/>
                <w:spacing w:val="2"/>
                <w:sz w:val="24"/>
                <w:szCs w:val="24"/>
                <w:shd w:val="clear" w:color="auto" w:fill="FFFFFF"/>
                <w:lang w:val="ru-RU"/>
              </w:rPr>
            </w:pPr>
          </w:p>
        </w:tc>
        <w:tc>
          <w:tcPr>
            <w:tcW w:w="3969" w:type="dxa"/>
          </w:tcPr>
          <w:p w14:paraId="092B595C" w14:textId="77777777" w:rsidR="000102F9" w:rsidRPr="0066570D" w:rsidRDefault="000102F9" w:rsidP="000102F9">
            <w:pPr>
              <w:pStyle w:val="3"/>
              <w:shd w:val="clear" w:color="auto" w:fill="FFFFFF"/>
              <w:spacing w:before="0"/>
              <w:ind w:firstLine="289"/>
              <w:jc w:val="both"/>
              <w:textAlignment w:val="baseline"/>
              <w:outlineLvl w:val="2"/>
              <w:rPr>
                <w:rFonts w:ascii="Times New Roman" w:hAnsi="Times New Roman" w:cs="Times New Roman"/>
                <w:b w:val="0"/>
                <w:color w:val="auto"/>
                <w:sz w:val="20"/>
                <w:szCs w:val="20"/>
              </w:rPr>
            </w:pPr>
            <w:r w:rsidRPr="0066570D">
              <w:rPr>
                <w:rFonts w:ascii="Times New Roman" w:hAnsi="Times New Roman" w:cs="Times New Roman"/>
                <w:b w:val="0"/>
                <w:color w:val="auto"/>
                <w:sz w:val="20"/>
                <w:szCs w:val="20"/>
              </w:rPr>
              <w:t xml:space="preserve">В целях совершенствования механизма субсидирования универсальных услуг почтовой связи в сельской местности предлагается субсидировать социально важную услугу по доставке писем. </w:t>
            </w:r>
          </w:p>
          <w:p w14:paraId="5F0FD26C" w14:textId="77777777" w:rsidR="000102F9" w:rsidRPr="0066570D" w:rsidRDefault="000102F9" w:rsidP="000102F9">
            <w:pPr>
              <w:pStyle w:val="3"/>
              <w:shd w:val="clear" w:color="auto" w:fill="FFFFFF"/>
              <w:spacing w:before="0"/>
              <w:ind w:firstLine="289"/>
              <w:jc w:val="both"/>
              <w:textAlignment w:val="baseline"/>
              <w:outlineLvl w:val="2"/>
              <w:rPr>
                <w:rFonts w:ascii="Times New Roman" w:hAnsi="Times New Roman" w:cs="Times New Roman"/>
                <w:b w:val="0"/>
                <w:color w:val="auto"/>
                <w:sz w:val="20"/>
                <w:szCs w:val="20"/>
              </w:rPr>
            </w:pPr>
            <w:r w:rsidRPr="0066570D">
              <w:rPr>
                <w:rFonts w:ascii="Times New Roman" w:hAnsi="Times New Roman" w:cs="Times New Roman"/>
                <w:b w:val="0"/>
                <w:color w:val="auto"/>
                <w:sz w:val="20"/>
                <w:szCs w:val="20"/>
              </w:rPr>
              <w:t xml:space="preserve">Необходимо отметить, что за период 2017-2021 </w:t>
            </w:r>
            <w:proofErr w:type="spellStart"/>
            <w:r w:rsidRPr="0066570D">
              <w:rPr>
                <w:rFonts w:ascii="Times New Roman" w:hAnsi="Times New Roman" w:cs="Times New Roman"/>
                <w:b w:val="0"/>
                <w:color w:val="auto"/>
                <w:sz w:val="20"/>
                <w:szCs w:val="20"/>
              </w:rPr>
              <w:t>гг</w:t>
            </w:r>
            <w:proofErr w:type="spellEnd"/>
            <w:r w:rsidRPr="0066570D">
              <w:rPr>
                <w:rFonts w:ascii="Times New Roman" w:hAnsi="Times New Roman" w:cs="Times New Roman"/>
                <w:b w:val="0"/>
                <w:color w:val="auto"/>
                <w:sz w:val="20"/>
                <w:szCs w:val="20"/>
              </w:rPr>
              <w:t xml:space="preserve"> услуги по пересылке нерегистрируемой карточки не субсидировались, данная услуга не является социально важной и потребности в данной услуге не было. В этой связи данную услугу необходимо исключить. </w:t>
            </w:r>
          </w:p>
          <w:p w14:paraId="7D085551" w14:textId="77777777" w:rsidR="000102F9" w:rsidRPr="0066570D" w:rsidRDefault="000102F9" w:rsidP="000102F9">
            <w:pPr>
              <w:pStyle w:val="3"/>
              <w:shd w:val="clear" w:color="auto" w:fill="FFFFFF"/>
              <w:spacing w:before="0"/>
              <w:ind w:firstLine="289"/>
              <w:jc w:val="both"/>
              <w:textAlignment w:val="baseline"/>
              <w:outlineLvl w:val="2"/>
              <w:rPr>
                <w:rFonts w:ascii="Times New Roman" w:hAnsi="Times New Roman" w:cs="Times New Roman"/>
                <w:b w:val="0"/>
                <w:color w:val="auto"/>
                <w:sz w:val="20"/>
                <w:szCs w:val="20"/>
              </w:rPr>
            </w:pPr>
            <w:r w:rsidRPr="0066570D">
              <w:rPr>
                <w:rFonts w:ascii="Times New Roman" w:hAnsi="Times New Roman" w:cs="Times New Roman"/>
                <w:b w:val="0"/>
                <w:color w:val="auto"/>
                <w:sz w:val="20"/>
                <w:szCs w:val="20"/>
              </w:rPr>
              <w:t xml:space="preserve">В связи с развитием электронной коммерции, услуги по пересылке нерегистрируемой бандероли становятся неактуальным, соответственно предлагается данную услугу исключить. </w:t>
            </w:r>
          </w:p>
          <w:p w14:paraId="43BE0DB2" w14:textId="77777777" w:rsidR="000102F9" w:rsidRPr="008631AD" w:rsidRDefault="000102F9" w:rsidP="000102F9">
            <w:pPr>
              <w:ind w:firstLine="289"/>
              <w:jc w:val="both"/>
              <w:rPr>
                <w:lang w:val="kk-KZ"/>
              </w:rPr>
            </w:pPr>
            <w:r w:rsidRPr="0066570D">
              <w:rPr>
                <w:sz w:val="20"/>
                <w:szCs w:val="20"/>
              </w:rPr>
              <w:t>Касательно услуг по распространению периодических печатных изданий отмечаем, что в настоящее время в связи с развитием Интернета, электронные версии материалов размещаются на официальном ресурсе издательства. При этом, услуги по распространению периодических печатных изданий теряют свою актуальность и в этой связи предлагаем данную услугу исключить.</w:t>
            </w:r>
          </w:p>
        </w:tc>
      </w:tr>
    </w:tbl>
    <w:p w14:paraId="4CF53E2E" w14:textId="77777777" w:rsidR="001A4541" w:rsidRDefault="001A4541" w:rsidP="008631AD">
      <w:bookmarkStart w:id="8" w:name="_GoBack"/>
      <w:bookmarkEnd w:id="8"/>
    </w:p>
    <w:tbl>
      <w:tblPr>
        <w:tblW w:w="15309" w:type="dxa"/>
        <w:tblLook w:val="01E0" w:firstRow="1" w:lastRow="1" w:firstColumn="1" w:lastColumn="1" w:noHBand="0" w:noVBand="0"/>
      </w:tblPr>
      <w:tblGrid>
        <w:gridCol w:w="11482"/>
        <w:gridCol w:w="3827"/>
      </w:tblGrid>
      <w:tr w:rsidR="0066570D" w:rsidRPr="0066570D" w14:paraId="1C6937E9" w14:textId="77777777" w:rsidTr="0066570D">
        <w:tc>
          <w:tcPr>
            <w:tcW w:w="11482" w:type="dxa"/>
            <w:hideMark/>
          </w:tcPr>
          <w:p w14:paraId="3AA6E0B3" w14:textId="77777777" w:rsidR="0066570D" w:rsidRPr="0066570D" w:rsidRDefault="0066570D" w:rsidP="00E55CF6">
            <w:pPr>
              <w:rPr>
                <w:b/>
                <w:sz w:val="28"/>
                <w:szCs w:val="28"/>
              </w:rPr>
            </w:pPr>
            <w:r w:rsidRPr="0066570D">
              <w:rPr>
                <w:b/>
                <w:sz w:val="28"/>
                <w:szCs w:val="28"/>
              </w:rPr>
              <w:t xml:space="preserve">Депутаты </w:t>
            </w:r>
          </w:p>
          <w:p w14:paraId="2F070EF7" w14:textId="77777777" w:rsidR="0066570D" w:rsidRPr="0066570D" w:rsidRDefault="0066570D" w:rsidP="00E55CF6">
            <w:pPr>
              <w:rPr>
                <w:b/>
                <w:sz w:val="28"/>
                <w:szCs w:val="28"/>
                <w:lang w:val="kk-KZ"/>
              </w:rPr>
            </w:pPr>
            <w:r w:rsidRPr="0066570D">
              <w:rPr>
                <w:b/>
                <w:sz w:val="28"/>
                <w:szCs w:val="28"/>
                <w:lang w:val="kk-KZ"/>
              </w:rPr>
              <w:t xml:space="preserve">Мажилиса </w:t>
            </w:r>
            <w:r w:rsidRPr="0066570D">
              <w:rPr>
                <w:b/>
                <w:sz w:val="28"/>
                <w:szCs w:val="28"/>
              </w:rPr>
              <w:t>Парламента</w:t>
            </w:r>
            <w:r w:rsidRPr="0066570D">
              <w:rPr>
                <w:b/>
                <w:sz w:val="28"/>
                <w:szCs w:val="28"/>
                <w:lang w:val="kk-KZ"/>
              </w:rPr>
              <w:t xml:space="preserve"> </w:t>
            </w:r>
          </w:p>
          <w:p w14:paraId="3CD5EEB3" w14:textId="77777777" w:rsidR="0066570D" w:rsidRPr="0066570D" w:rsidRDefault="0066570D" w:rsidP="00E55CF6">
            <w:pPr>
              <w:rPr>
                <w:b/>
                <w:sz w:val="28"/>
                <w:szCs w:val="28"/>
                <w:lang w:val="kk-KZ"/>
              </w:rPr>
            </w:pPr>
            <w:r w:rsidRPr="0066570D">
              <w:rPr>
                <w:b/>
                <w:sz w:val="28"/>
                <w:szCs w:val="28"/>
              </w:rPr>
              <w:t>Республики Казахстан</w:t>
            </w:r>
            <w:r w:rsidRPr="0066570D">
              <w:rPr>
                <w:b/>
                <w:sz w:val="28"/>
                <w:szCs w:val="28"/>
              </w:rPr>
              <w:tab/>
            </w:r>
            <w:r w:rsidRPr="0066570D">
              <w:rPr>
                <w:b/>
                <w:sz w:val="28"/>
                <w:szCs w:val="28"/>
              </w:rPr>
              <w:tab/>
            </w:r>
            <w:r w:rsidRPr="0066570D">
              <w:rPr>
                <w:b/>
                <w:sz w:val="28"/>
                <w:szCs w:val="28"/>
              </w:rPr>
              <w:tab/>
            </w:r>
            <w:r w:rsidRPr="0066570D">
              <w:rPr>
                <w:b/>
                <w:sz w:val="28"/>
                <w:szCs w:val="28"/>
              </w:rPr>
              <w:tab/>
            </w:r>
            <w:r w:rsidRPr="0066570D">
              <w:rPr>
                <w:b/>
                <w:sz w:val="28"/>
                <w:szCs w:val="28"/>
              </w:rPr>
              <w:tab/>
            </w:r>
          </w:p>
        </w:tc>
        <w:tc>
          <w:tcPr>
            <w:tcW w:w="3827" w:type="dxa"/>
          </w:tcPr>
          <w:p w14:paraId="7633221D" w14:textId="77777777" w:rsidR="0066570D" w:rsidRPr="0066570D" w:rsidRDefault="0066570D" w:rsidP="00E55CF6">
            <w:pPr>
              <w:ind w:left="2412"/>
              <w:rPr>
                <w:b/>
                <w:color w:val="000000"/>
                <w:spacing w:val="2"/>
                <w:sz w:val="28"/>
                <w:szCs w:val="28"/>
                <w:lang w:val="kk-KZ"/>
              </w:rPr>
            </w:pPr>
          </w:p>
          <w:p w14:paraId="22B0B19E" w14:textId="77777777" w:rsidR="0066570D" w:rsidRPr="0066570D" w:rsidRDefault="0066570D" w:rsidP="00E55CF6">
            <w:pPr>
              <w:rPr>
                <w:b/>
                <w:color w:val="000000"/>
                <w:spacing w:val="2"/>
                <w:sz w:val="28"/>
                <w:szCs w:val="28"/>
                <w:lang w:val="kk-KZ"/>
              </w:rPr>
            </w:pPr>
          </w:p>
          <w:p w14:paraId="6F9AB045" w14:textId="77777777" w:rsidR="0066570D" w:rsidRPr="0066570D" w:rsidRDefault="0066570D" w:rsidP="00E55CF6">
            <w:pPr>
              <w:tabs>
                <w:tab w:val="left" w:pos="0"/>
              </w:tabs>
              <w:rPr>
                <w:sz w:val="28"/>
                <w:szCs w:val="28"/>
              </w:rPr>
            </w:pPr>
            <w:r w:rsidRPr="0066570D">
              <w:rPr>
                <w:b/>
                <w:sz w:val="28"/>
                <w:szCs w:val="28"/>
                <w:lang w:val="kk-KZ"/>
              </w:rPr>
              <w:t>А. Рау</w:t>
            </w:r>
            <w:r w:rsidRPr="0066570D">
              <w:rPr>
                <w:b/>
                <w:color w:val="000000"/>
                <w:spacing w:val="2"/>
                <w:sz w:val="28"/>
                <w:szCs w:val="28"/>
                <w:lang w:val="kk-KZ"/>
              </w:rPr>
              <w:t xml:space="preserve"> </w:t>
            </w:r>
          </w:p>
        </w:tc>
      </w:tr>
      <w:tr w:rsidR="0066570D" w:rsidRPr="0066570D" w14:paraId="56392229" w14:textId="77777777" w:rsidTr="0066570D">
        <w:tc>
          <w:tcPr>
            <w:tcW w:w="11482" w:type="dxa"/>
          </w:tcPr>
          <w:p w14:paraId="0B92AE67" w14:textId="77777777" w:rsidR="0066570D" w:rsidRPr="0066570D" w:rsidRDefault="0066570D" w:rsidP="00E55CF6">
            <w:pPr>
              <w:ind w:left="709"/>
              <w:jc w:val="both"/>
              <w:rPr>
                <w:b/>
                <w:sz w:val="28"/>
                <w:szCs w:val="28"/>
              </w:rPr>
            </w:pPr>
          </w:p>
        </w:tc>
        <w:tc>
          <w:tcPr>
            <w:tcW w:w="3827" w:type="dxa"/>
          </w:tcPr>
          <w:p w14:paraId="15396735" w14:textId="77777777" w:rsidR="0066570D" w:rsidRPr="0066570D" w:rsidRDefault="0066570D" w:rsidP="00E55CF6">
            <w:pPr>
              <w:ind w:left="709"/>
              <w:jc w:val="both"/>
              <w:rPr>
                <w:b/>
                <w:sz w:val="28"/>
                <w:szCs w:val="28"/>
              </w:rPr>
            </w:pPr>
          </w:p>
        </w:tc>
      </w:tr>
      <w:tr w:rsidR="0066570D" w:rsidRPr="0066570D" w14:paraId="000AB423" w14:textId="77777777" w:rsidTr="0066570D">
        <w:tc>
          <w:tcPr>
            <w:tcW w:w="11482" w:type="dxa"/>
          </w:tcPr>
          <w:p w14:paraId="68E06ACA" w14:textId="77777777" w:rsidR="0066570D" w:rsidRPr="0066570D" w:rsidRDefault="0066570D" w:rsidP="00E55CF6">
            <w:pPr>
              <w:ind w:left="709"/>
              <w:jc w:val="both"/>
              <w:rPr>
                <w:b/>
                <w:sz w:val="28"/>
                <w:szCs w:val="28"/>
              </w:rPr>
            </w:pPr>
          </w:p>
        </w:tc>
        <w:tc>
          <w:tcPr>
            <w:tcW w:w="3827" w:type="dxa"/>
            <w:hideMark/>
          </w:tcPr>
          <w:p w14:paraId="046DB6CE" w14:textId="77777777" w:rsidR="0066570D" w:rsidRPr="0066570D" w:rsidRDefault="0066570D" w:rsidP="00E55CF6">
            <w:pPr>
              <w:jc w:val="both"/>
              <w:rPr>
                <w:b/>
                <w:sz w:val="28"/>
                <w:szCs w:val="28"/>
              </w:rPr>
            </w:pPr>
            <w:r w:rsidRPr="0066570D">
              <w:rPr>
                <w:b/>
                <w:sz w:val="28"/>
                <w:szCs w:val="28"/>
                <w:lang w:val="kk-KZ"/>
              </w:rPr>
              <w:t>Н. Сабильянов</w:t>
            </w:r>
            <w:r w:rsidRPr="0066570D">
              <w:rPr>
                <w:b/>
                <w:color w:val="000000"/>
                <w:spacing w:val="2"/>
                <w:sz w:val="28"/>
                <w:szCs w:val="28"/>
                <w:lang w:val="kk-KZ"/>
              </w:rPr>
              <w:t xml:space="preserve"> </w:t>
            </w:r>
          </w:p>
        </w:tc>
      </w:tr>
      <w:tr w:rsidR="0066570D" w:rsidRPr="0066570D" w14:paraId="6A453523" w14:textId="77777777" w:rsidTr="0066570D">
        <w:tc>
          <w:tcPr>
            <w:tcW w:w="11482" w:type="dxa"/>
          </w:tcPr>
          <w:p w14:paraId="35AD5824" w14:textId="77777777" w:rsidR="0066570D" w:rsidRPr="0066570D" w:rsidRDefault="0066570D" w:rsidP="00E55CF6">
            <w:pPr>
              <w:ind w:left="709"/>
              <w:jc w:val="both"/>
              <w:rPr>
                <w:b/>
                <w:sz w:val="28"/>
                <w:szCs w:val="28"/>
              </w:rPr>
            </w:pPr>
          </w:p>
        </w:tc>
        <w:tc>
          <w:tcPr>
            <w:tcW w:w="3827" w:type="dxa"/>
          </w:tcPr>
          <w:p w14:paraId="561B241C" w14:textId="77777777" w:rsidR="0066570D" w:rsidRPr="0066570D" w:rsidRDefault="0066570D" w:rsidP="00E55CF6">
            <w:pPr>
              <w:ind w:left="709"/>
              <w:jc w:val="both"/>
              <w:rPr>
                <w:b/>
                <w:sz w:val="28"/>
                <w:szCs w:val="28"/>
              </w:rPr>
            </w:pPr>
          </w:p>
        </w:tc>
      </w:tr>
      <w:tr w:rsidR="0066570D" w:rsidRPr="0066570D" w14:paraId="13128CEB" w14:textId="77777777" w:rsidTr="0066570D">
        <w:tc>
          <w:tcPr>
            <w:tcW w:w="11482" w:type="dxa"/>
          </w:tcPr>
          <w:p w14:paraId="7C14804A" w14:textId="77777777" w:rsidR="0066570D" w:rsidRPr="0066570D" w:rsidRDefault="0066570D" w:rsidP="00E55CF6">
            <w:pPr>
              <w:ind w:left="709"/>
              <w:jc w:val="both"/>
              <w:rPr>
                <w:b/>
                <w:sz w:val="28"/>
                <w:szCs w:val="28"/>
              </w:rPr>
            </w:pPr>
          </w:p>
        </w:tc>
        <w:tc>
          <w:tcPr>
            <w:tcW w:w="3827" w:type="dxa"/>
            <w:hideMark/>
          </w:tcPr>
          <w:p w14:paraId="398A8B66" w14:textId="77777777" w:rsidR="0066570D" w:rsidRPr="0066570D" w:rsidRDefault="0066570D" w:rsidP="00E55CF6">
            <w:pPr>
              <w:jc w:val="both"/>
              <w:rPr>
                <w:b/>
                <w:sz w:val="28"/>
                <w:szCs w:val="28"/>
              </w:rPr>
            </w:pPr>
            <w:r w:rsidRPr="0066570D">
              <w:rPr>
                <w:b/>
                <w:sz w:val="28"/>
                <w:szCs w:val="28"/>
                <w:lang w:val="kk-KZ"/>
              </w:rPr>
              <w:t>П. Казанцев</w:t>
            </w:r>
            <w:r w:rsidRPr="0066570D">
              <w:rPr>
                <w:b/>
                <w:color w:val="000000"/>
                <w:spacing w:val="2"/>
                <w:sz w:val="28"/>
                <w:szCs w:val="28"/>
                <w:lang w:val="kk-KZ"/>
              </w:rPr>
              <w:t xml:space="preserve"> </w:t>
            </w:r>
          </w:p>
        </w:tc>
      </w:tr>
      <w:tr w:rsidR="0066570D" w:rsidRPr="0066570D" w14:paraId="544C944C" w14:textId="77777777" w:rsidTr="0066570D">
        <w:tc>
          <w:tcPr>
            <w:tcW w:w="11482" w:type="dxa"/>
          </w:tcPr>
          <w:p w14:paraId="49B4C413" w14:textId="77777777" w:rsidR="0066570D" w:rsidRPr="0066570D" w:rsidRDefault="0066570D" w:rsidP="00E55CF6">
            <w:pPr>
              <w:ind w:left="709"/>
              <w:jc w:val="both"/>
              <w:rPr>
                <w:b/>
                <w:sz w:val="28"/>
                <w:szCs w:val="28"/>
              </w:rPr>
            </w:pPr>
          </w:p>
        </w:tc>
        <w:tc>
          <w:tcPr>
            <w:tcW w:w="3827" w:type="dxa"/>
          </w:tcPr>
          <w:p w14:paraId="36D2E94A" w14:textId="77777777" w:rsidR="0066570D" w:rsidRPr="0066570D" w:rsidRDefault="0066570D" w:rsidP="00E55CF6">
            <w:pPr>
              <w:ind w:left="709"/>
              <w:jc w:val="both"/>
              <w:rPr>
                <w:b/>
                <w:sz w:val="28"/>
                <w:szCs w:val="28"/>
              </w:rPr>
            </w:pPr>
          </w:p>
        </w:tc>
      </w:tr>
      <w:tr w:rsidR="0066570D" w:rsidRPr="0066570D" w14:paraId="2575BC5D" w14:textId="77777777" w:rsidTr="0066570D">
        <w:tc>
          <w:tcPr>
            <w:tcW w:w="11482" w:type="dxa"/>
          </w:tcPr>
          <w:p w14:paraId="18E20E57" w14:textId="77777777" w:rsidR="0066570D" w:rsidRPr="0066570D" w:rsidRDefault="0066570D" w:rsidP="00E55CF6">
            <w:pPr>
              <w:ind w:left="709"/>
              <w:jc w:val="both"/>
              <w:rPr>
                <w:b/>
                <w:sz w:val="28"/>
                <w:szCs w:val="28"/>
              </w:rPr>
            </w:pPr>
          </w:p>
        </w:tc>
        <w:tc>
          <w:tcPr>
            <w:tcW w:w="3827" w:type="dxa"/>
            <w:hideMark/>
          </w:tcPr>
          <w:p w14:paraId="334CD435" w14:textId="77777777" w:rsidR="0066570D" w:rsidRPr="0066570D" w:rsidRDefault="0066570D" w:rsidP="00E55CF6">
            <w:pPr>
              <w:jc w:val="both"/>
              <w:rPr>
                <w:b/>
                <w:sz w:val="28"/>
                <w:szCs w:val="28"/>
              </w:rPr>
            </w:pPr>
            <w:r w:rsidRPr="0066570D">
              <w:rPr>
                <w:b/>
                <w:color w:val="000000"/>
                <w:spacing w:val="2"/>
                <w:sz w:val="28"/>
                <w:szCs w:val="28"/>
                <w:lang w:val="kk-KZ"/>
              </w:rPr>
              <w:t>Е. Смышляева</w:t>
            </w:r>
          </w:p>
        </w:tc>
      </w:tr>
    </w:tbl>
    <w:p w14:paraId="63226C70" w14:textId="77777777" w:rsidR="0066570D" w:rsidRPr="008631AD" w:rsidRDefault="0066570D" w:rsidP="008631AD"/>
    <w:sectPr w:rsidR="0066570D" w:rsidRPr="008631AD" w:rsidSect="002A16F0">
      <w:headerReference w:type="even" r:id="rId13"/>
      <w:headerReference w:type="default" r:id="rId14"/>
      <w:footerReference w:type="first" r:id="rId15"/>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9A76" w14:textId="77777777" w:rsidR="00C8475C" w:rsidRDefault="00C8475C">
      <w:r>
        <w:separator/>
      </w:r>
    </w:p>
  </w:endnote>
  <w:endnote w:type="continuationSeparator" w:id="0">
    <w:p w14:paraId="15601D09" w14:textId="77777777" w:rsidR="00C8475C" w:rsidRDefault="00C8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4786"/>
    </w:tblGrid>
    <w:tr w:rsidR="002F5FA1" w14:paraId="616060F3" w14:textId="77777777" w:rsidTr="002A16F0">
      <w:tc>
        <w:tcPr>
          <w:tcW w:w="14786" w:type="dxa"/>
          <w:shd w:val="clear" w:color="auto" w:fill="auto"/>
        </w:tcPr>
        <w:p w14:paraId="291D3AAA" w14:textId="77777777" w:rsidR="002F5FA1" w:rsidRPr="00035C2C" w:rsidRDefault="002F5FA1" w:rsidP="002A16F0">
          <w:pPr>
            <w:pStyle w:val="a6"/>
            <w:jc w:val="right"/>
            <w:rPr>
              <w:sz w:val="16"/>
            </w:rPr>
          </w:pPr>
        </w:p>
      </w:tc>
    </w:tr>
  </w:tbl>
  <w:p w14:paraId="49743846" w14:textId="77777777" w:rsidR="002F5FA1" w:rsidRDefault="002F5F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104C" w14:textId="77777777" w:rsidR="00C8475C" w:rsidRDefault="00C8475C">
      <w:r>
        <w:separator/>
      </w:r>
    </w:p>
  </w:footnote>
  <w:footnote w:type="continuationSeparator" w:id="0">
    <w:p w14:paraId="3EAAF10A" w14:textId="77777777" w:rsidR="00C8475C" w:rsidRDefault="00C84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E78F" w14:textId="77777777" w:rsidR="002F5FA1" w:rsidRDefault="002F5FA1" w:rsidP="002A1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5B7D247A" w14:textId="77777777" w:rsidR="002F5FA1" w:rsidRDefault="002F5F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8E5C" w14:textId="27270DFA" w:rsidR="002F5FA1" w:rsidRDefault="002F5FA1" w:rsidP="002A1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570D">
      <w:rPr>
        <w:rStyle w:val="a5"/>
        <w:noProof/>
      </w:rPr>
      <w:t>55</w:t>
    </w:r>
    <w:r>
      <w:rPr>
        <w:rStyle w:val="a5"/>
      </w:rPr>
      <w:fldChar w:fldCharType="end"/>
    </w:r>
  </w:p>
  <w:p w14:paraId="4DDB32F7" w14:textId="77777777" w:rsidR="002F5FA1" w:rsidRDefault="002F5F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2E14"/>
    <w:multiLevelType w:val="hybridMultilevel"/>
    <w:tmpl w:val="8C5E6974"/>
    <w:lvl w:ilvl="0" w:tplc="34EA7914">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 w15:restartNumberingAfterBreak="0">
    <w:nsid w:val="5F422C87"/>
    <w:multiLevelType w:val="hybridMultilevel"/>
    <w:tmpl w:val="ACD88D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87A0A"/>
    <w:multiLevelType w:val="hybridMultilevel"/>
    <w:tmpl w:val="F15E5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2491A"/>
    <w:multiLevelType w:val="hybridMultilevel"/>
    <w:tmpl w:val="410A9C5C"/>
    <w:lvl w:ilvl="0" w:tplc="36E41AEC">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9A"/>
    <w:rsid w:val="00002B1F"/>
    <w:rsid w:val="00003165"/>
    <w:rsid w:val="00003C3D"/>
    <w:rsid w:val="00004EE6"/>
    <w:rsid w:val="00004F74"/>
    <w:rsid w:val="00005B89"/>
    <w:rsid w:val="000102F9"/>
    <w:rsid w:val="00017F23"/>
    <w:rsid w:val="00026BDA"/>
    <w:rsid w:val="00031BDD"/>
    <w:rsid w:val="00032EAF"/>
    <w:rsid w:val="0003553D"/>
    <w:rsid w:val="00041745"/>
    <w:rsid w:val="0004603A"/>
    <w:rsid w:val="0004760C"/>
    <w:rsid w:val="0005016E"/>
    <w:rsid w:val="0005100C"/>
    <w:rsid w:val="00052A78"/>
    <w:rsid w:val="00053552"/>
    <w:rsid w:val="00053B6E"/>
    <w:rsid w:val="0006191A"/>
    <w:rsid w:val="00066296"/>
    <w:rsid w:val="00070F29"/>
    <w:rsid w:val="00082522"/>
    <w:rsid w:val="00083539"/>
    <w:rsid w:val="000862D7"/>
    <w:rsid w:val="000946BF"/>
    <w:rsid w:val="00095772"/>
    <w:rsid w:val="000A23B3"/>
    <w:rsid w:val="000A48D1"/>
    <w:rsid w:val="000B0D17"/>
    <w:rsid w:val="000B320A"/>
    <w:rsid w:val="000B530C"/>
    <w:rsid w:val="000B7D7B"/>
    <w:rsid w:val="000C3ED2"/>
    <w:rsid w:val="000C450B"/>
    <w:rsid w:val="000D5E5B"/>
    <w:rsid w:val="000D6E98"/>
    <w:rsid w:val="000E78BC"/>
    <w:rsid w:val="000F00C4"/>
    <w:rsid w:val="000F3590"/>
    <w:rsid w:val="000F3B8B"/>
    <w:rsid w:val="000F67A3"/>
    <w:rsid w:val="000F75BF"/>
    <w:rsid w:val="001026F4"/>
    <w:rsid w:val="00107657"/>
    <w:rsid w:val="00107D23"/>
    <w:rsid w:val="00107F60"/>
    <w:rsid w:val="001120F5"/>
    <w:rsid w:val="00113732"/>
    <w:rsid w:val="0011650C"/>
    <w:rsid w:val="001173CF"/>
    <w:rsid w:val="001221F3"/>
    <w:rsid w:val="001228FE"/>
    <w:rsid w:val="00122AF9"/>
    <w:rsid w:val="00123601"/>
    <w:rsid w:val="00131F16"/>
    <w:rsid w:val="00132980"/>
    <w:rsid w:val="001332FB"/>
    <w:rsid w:val="00133DC7"/>
    <w:rsid w:val="001352C1"/>
    <w:rsid w:val="00135FB0"/>
    <w:rsid w:val="00140D7C"/>
    <w:rsid w:val="00142600"/>
    <w:rsid w:val="0014369A"/>
    <w:rsid w:val="001463DD"/>
    <w:rsid w:val="0014687D"/>
    <w:rsid w:val="001510D9"/>
    <w:rsid w:val="001526CA"/>
    <w:rsid w:val="0016170B"/>
    <w:rsid w:val="001738A1"/>
    <w:rsid w:val="00173FC9"/>
    <w:rsid w:val="0017465A"/>
    <w:rsid w:val="00181363"/>
    <w:rsid w:val="0018372E"/>
    <w:rsid w:val="00184C7B"/>
    <w:rsid w:val="001863DE"/>
    <w:rsid w:val="00196611"/>
    <w:rsid w:val="001A111E"/>
    <w:rsid w:val="001A4541"/>
    <w:rsid w:val="001B26BA"/>
    <w:rsid w:val="001B3A16"/>
    <w:rsid w:val="001C1D0B"/>
    <w:rsid w:val="001C5103"/>
    <w:rsid w:val="001C5C76"/>
    <w:rsid w:val="001D1DE2"/>
    <w:rsid w:val="001D1FD7"/>
    <w:rsid w:val="001D4E1F"/>
    <w:rsid w:val="001D5E3C"/>
    <w:rsid w:val="001D6E84"/>
    <w:rsid w:val="001E2787"/>
    <w:rsid w:val="001E7161"/>
    <w:rsid w:val="001F42E2"/>
    <w:rsid w:val="001F7256"/>
    <w:rsid w:val="0020026A"/>
    <w:rsid w:val="00215570"/>
    <w:rsid w:val="00217F63"/>
    <w:rsid w:val="00221E03"/>
    <w:rsid w:val="00224FBB"/>
    <w:rsid w:val="00225576"/>
    <w:rsid w:val="00237924"/>
    <w:rsid w:val="00241B70"/>
    <w:rsid w:val="00241BBA"/>
    <w:rsid w:val="00245164"/>
    <w:rsid w:val="0025120D"/>
    <w:rsid w:val="002557DC"/>
    <w:rsid w:val="00256020"/>
    <w:rsid w:val="002578FB"/>
    <w:rsid w:val="00263B53"/>
    <w:rsid w:val="00280602"/>
    <w:rsid w:val="00282680"/>
    <w:rsid w:val="00286601"/>
    <w:rsid w:val="0029441C"/>
    <w:rsid w:val="002956AC"/>
    <w:rsid w:val="002A16F0"/>
    <w:rsid w:val="002B2F5C"/>
    <w:rsid w:val="002B7784"/>
    <w:rsid w:val="002C03D6"/>
    <w:rsid w:val="002C5450"/>
    <w:rsid w:val="002C559C"/>
    <w:rsid w:val="002C62CD"/>
    <w:rsid w:val="002C6E80"/>
    <w:rsid w:val="002D1AFD"/>
    <w:rsid w:val="002D44F0"/>
    <w:rsid w:val="002E412E"/>
    <w:rsid w:val="002E5E28"/>
    <w:rsid w:val="002E7495"/>
    <w:rsid w:val="002F08BE"/>
    <w:rsid w:val="002F0D21"/>
    <w:rsid w:val="002F41D4"/>
    <w:rsid w:val="002F5208"/>
    <w:rsid w:val="002F53FB"/>
    <w:rsid w:val="002F5FA1"/>
    <w:rsid w:val="00306506"/>
    <w:rsid w:val="00307958"/>
    <w:rsid w:val="00314EAC"/>
    <w:rsid w:val="00316797"/>
    <w:rsid w:val="003205E9"/>
    <w:rsid w:val="00324526"/>
    <w:rsid w:val="00324AE3"/>
    <w:rsid w:val="00324B14"/>
    <w:rsid w:val="00331C9A"/>
    <w:rsid w:val="0034584D"/>
    <w:rsid w:val="00345A0C"/>
    <w:rsid w:val="00347F98"/>
    <w:rsid w:val="00352D6F"/>
    <w:rsid w:val="0036217C"/>
    <w:rsid w:val="00363920"/>
    <w:rsid w:val="00366A12"/>
    <w:rsid w:val="00367B71"/>
    <w:rsid w:val="003726E3"/>
    <w:rsid w:val="0037348E"/>
    <w:rsid w:val="00377658"/>
    <w:rsid w:val="00380057"/>
    <w:rsid w:val="00386361"/>
    <w:rsid w:val="00391EB9"/>
    <w:rsid w:val="00392AD7"/>
    <w:rsid w:val="0039562C"/>
    <w:rsid w:val="00396595"/>
    <w:rsid w:val="003A0859"/>
    <w:rsid w:val="003A0B7F"/>
    <w:rsid w:val="003A40B1"/>
    <w:rsid w:val="003B2089"/>
    <w:rsid w:val="003B26D0"/>
    <w:rsid w:val="003B686D"/>
    <w:rsid w:val="003C1E3F"/>
    <w:rsid w:val="003C28D0"/>
    <w:rsid w:val="003D49FE"/>
    <w:rsid w:val="003D79C0"/>
    <w:rsid w:val="003E0D74"/>
    <w:rsid w:val="003E20D3"/>
    <w:rsid w:val="003E2FE4"/>
    <w:rsid w:val="003F2668"/>
    <w:rsid w:val="003F595A"/>
    <w:rsid w:val="003F6583"/>
    <w:rsid w:val="003F7DF3"/>
    <w:rsid w:val="0040099C"/>
    <w:rsid w:val="0040226A"/>
    <w:rsid w:val="004022C4"/>
    <w:rsid w:val="004061E1"/>
    <w:rsid w:val="00413B6D"/>
    <w:rsid w:val="00416A69"/>
    <w:rsid w:val="00416B5E"/>
    <w:rsid w:val="00421C66"/>
    <w:rsid w:val="0042566B"/>
    <w:rsid w:val="004274E3"/>
    <w:rsid w:val="00427873"/>
    <w:rsid w:val="00430ED3"/>
    <w:rsid w:val="00431F6D"/>
    <w:rsid w:val="00436704"/>
    <w:rsid w:val="004409CD"/>
    <w:rsid w:val="00441AF6"/>
    <w:rsid w:val="00446BCA"/>
    <w:rsid w:val="004472E5"/>
    <w:rsid w:val="00447EAF"/>
    <w:rsid w:val="00451ED5"/>
    <w:rsid w:val="004545FE"/>
    <w:rsid w:val="0045505F"/>
    <w:rsid w:val="0045771D"/>
    <w:rsid w:val="00461FFF"/>
    <w:rsid w:val="0046658B"/>
    <w:rsid w:val="004668B9"/>
    <w:rsid w:val="004672D6"/>
    <w:rsid w:val="00470766"/>
    <w:rsid w:val="00471466"/>
    <w:rsid w:val="00474F5A"/>
    <w:rsid w:val="00483DCD"/>
    <w:rsid w:val="00487ABF"/>
    <w:rsid w:val="004940FE"/>
    <w:rsid w:val="00494416"/>
    <w:rsid w:val="004951E3"/>
    <w:rsid w:val="0049579F"/>
    <w:rsid w:val="00495B65"/>
    <w:rsid w:val="004A19D0"/>
    <w:rsid w:val="004A2DFF"/>
    <w:rsid w:val="004A460F"/>
    <w:rsid w:val="004B0C37"/>
    <w:rsid w:val="004B45C0"/>
    <w:rsid w:val="004C787F"/>
    <w:rsid w:val="004D1C67"/>
    <w:rsid w:val="004D3B98"/>
    <w:rsid w:val="004D480F"/>
    <w:rsid w:val="004D66CF"/>
    <w:rsid w:val="004E3F70"/>
    <w:rsid w:val="004E67C2"/>
    <w:rsid w:val="004E6BC1"/>
    <w:rsid w:val="004E6FCC"/>
    <w:rsid w:val="004F3152"/>
    <w:rsid w:val="00500BB8"/>
    <w:rsid w:val="005043F3"/>
    <w:rsid w:val="0050604E"/>
    <w:rsid w:val="005072FF"/>
    <w:rsid w:val="00511E6F"/>
    <w:rsid w:val="00513AC2"/>
    <w:rsid w:val="005306A4"/>
    <w:rsid w:val="0053074A"/>
    <w:rsid w:val="0053100D"/>
    <w:rsid w:val="00531FFA"/>
    <w:rsid w:val="00534C60"/>
    <w:rsid w:val="0053524B"/>
    <w:rsid w:val="0053626A"/>
    <w:rsid w:val="0053646B"/>
    <w:rsid w:val="005371CF"/>
    <w:rsid w:val="005379AD"/>
    <w:rsid w:val="00540CC6"/>
    <w:rsid w:val="00540D6A"/>
    <w:rsid w:val="00541691"/>
    <w:rsid w:val="00544648"/>
    <w:rsid w:val="00552460"/>
    <w:rsid w:val="0055493D"/>
    <w:rsid w:val="00554E22"/>
    <w:rsid w:val="00556F4B"/>
    <w:rsid w:val="005667F6"/>
    <w:rsid w:val="005729F1"/>
    <w:rsid w:val="00573F3E"/>
    <w:rsid w:val="00580234"/>
    <w:rsid w:val="00587DE8"/>
    <w:rsid w:val="0059331B"/>
    <w:rsid w:val="005A7CCB"/>
    <w:rsid w:val="005B0E09"/>
    <w:rsid w:val="005B5E4B"/>
    <w:rsid w:val="005C5234"/>
    <w:rsid w:val="005C5296"/>
    <w:rsid w:val="005C6F0C"/>
    <w:rsid w:val="005C7CAD"/>
    <w:rsid w:val="005D0E58"/>
    <w:rsid w:val="005D695B"/>
    <w:rsid w:val="005E2301"/>
    <w:rsid w:val="005E3252"/>
    <w:rsid w:val="005E4065"/>
    <w:rsid w:val="005E7030"/>
    <w:rsid w:val="005F4AD6"/>
    <w:rsid w:val="005F5E2D"/>
    <w:rsid w:val="005F6EFF"/>
    <w:rsid w:val="0060039C"/>
    <w:rsid w:val="00600BEE"/>
    <w:rsid w:val="00605610"/>
    <w:rsid w:val="00606AD1"/>
    <w:rsid w:val="00613B9D"/>
    <w:rsid w:val="00613E78"/>
    <w:rsid w:val="00621D25"/>
    <w:rsid w:val="00625CFE"/>
    <w:rsid w:val="006266F5"/>
    <w:rsid w:val="00632C73"/>
    <w:rsid w:val="00645AAE"/>
    <w:rsid w:val="00646546"/>
    <w:rsid w:val="0066570D"/>
    <w:rsid w:val="0067369F"/>
    <w:rsid w:val="00676273"/>
    <w:rsid w:val="00676C92"/>
    <w:rsid w:val="00683E9C"/>
    <w:rsid w:val="00691700"/>
    <w:rsid w:val="00695097"/>
    <w:rsid w:val="006A0CA0"/>
    <w:rsid w:val="006A0CC2"/>
    <w:rsid w:val="006A7C76"/>
    <w:rsid w:val="006A7F79"/>
    <w:rsid w:val="006B0965"/>
    <w:rsid w:val="006B0FDF"/>
    <w:rsid w:val="006B294A"/>
    <w:rsid w:val="006B636B"/>
    <w:rsid w:val="006B77EA"/>
    <w:rsid w:val="006C5C35"/>
    <w:rsid w:val="006D0A7F"/>
    <w:rsid w:val="006D3E90"/>
    <w:rsid w:val="006D5A02"/>
    <w:rsid w:val="006E4B05"/>
    <w:rsid w:val="006E4FBF"/>
    <w:rsid w:val="006E67D0"/>
    <w:rsid w:val="006F0ED7"/>
    <w:rsid w:val="006F169F"/>
    <w:rsid w:val="006F2680"/>
    <w:rsid w:val="006F5469"/>
    <w:rsid w:val="007058F6"/>
    <w:rsid w:val="00706523"/>
    <w:rsid w:val="00710C89"/>
    <w:rsid w:val="00716919"/>
    <w:rsid w:val="0072045E"/>
    <w:rsid w:val="00723A76"/>
    <w:rsid w:val="007305DD"/>
    <w:rsid w:val="00732129"/>
    <w:rsid w:val="007338CF"/>
    <w:rsid w:val="00733F26"/>
    <w:rsid w:val="00736EA9"/>
    <w:rsid w:val="00737D89"/>
    <w:rsid w:val="00741C94"/>
    <w:rsid w:val="007451F0"/>
    <w:rsid w:val="00750DC6"/>
    <w:rsid w:val="007559D9"/>
    <w:rsid w:val="00755C65"/>
    <w:rsid w:val="007565DD"/>
    <w:rsid w:val="00756DDD"/>
    <w:rsid w:val="00756DED"/>
    <w:rsid w:val="00757B84"/>
    <w:rsid w:val="007614CE"/>
    <w:rsid w:val="00762631"/>
    <w:rsid w:val="0076442E"/>
    <w:rsid w:val="0077591F"/>
    <w:rsid w:val="00780B85"/>
    <w:rsid w:val="0078131E"/>
    <w:rsid w:val="00781DD6"/>
    <w:rsid w:val="00784C48"/>
    <w:rsid w:val="00786448"/>
    <w:rsid w:val="00790501"/>
    <w:rsid w:val="00792CCB"/>
    <w:rsid w:val="0079378D"/>
    <w:rsid w:val="00797C39"/>
    <w:rsid w:val="007A0488"/>
    <w:rsid w:val="007A184B"/>
    <w:rsid w:val="007A3DFB"/>
    <w:rsid w:val="007A511A"/>
    <w:rsid w:val="007B2564"/>
    <w:rsid w:val="007B5012"/>
    <w:rsid w:val="007C1F5D"/>
    <w:rsid w:val="007C28B8"/>
    <w:rsid w:val="007C370A"/>
    <w:rsid w:val="007D1900"/>
    <w:rsid w:val="007D276E"/>
    <w:rsid w:val="007D4636"/>
    <w:rsid w:val="007D7DDE"/>
    <w:rsid w:val="007E2195"/>
    <w:rsid w:val="007E310B"/>
    <w:rsid w:val="007E34F3"/>
    <w:rsid w:val="00807ED2"/>
    <w:rsid w:val="00812A0C"/>
    <w:rsid w:val="00812EE1"/>
    <w:rsid w:val="00813346"/>
    <w:rsid w:val="00830D64"/>
    <w:rsid w:val="008310E9"/>
    <w:rsid w:val="00840A2C"/>
    <w:rsid w:val="0084746E"/>
    <w:rsid w:val="00847680"/>
    <w:rsid w:val="00851D42"/>
    <w:rsid w:val="00853FA8"/>
    <w:rsid w:val="00857A22"/>
    <w:rsid w:val="00861C89"/>
    <w:rsid w:val="0086263D"/>
    <w:rsid w:val="008631AD"/>
    <w:rsid w:val="008701E5"/>
    <w:rsid w:val="0087088D"/>
    <w:rsid w:val="00872683"/>
    <w:rsid w:val="00886582"/>
    <w:rsid w:val="0089230D"/>
    <w:rsid w:val="00892A79"/>
    <w:rsid w:val="008933DC"/>
    <w:rsid w:val="008963F4"/>
    <w:rsid w:val="008A0325"/>
    <w:rsid w:val="008A2BEB"/>
    <w:rsid w:val="008A545E"/>
    <w:rsid w:val="008B5165"/>
    <w:rsid w:val="008B7CB5"/>
    <w:rsid w:val="008C2439"/>
    <w:rsid w:val="008C5D35"/>
    <w:rsid w:val="008D020A"/>
    <w:rsid w:val="008D3E76"/>
    <w:rsid w:val="008D65BD"/>
    <w:rsid w:val="008E1AC9"/>
    <w:rsid w:val="008E63C3"/>
    <w:rsid w:val="008E6626"/>
    <w:rsid w:val="008F02F4"/>
    <w:rsid w:val="008F600E"/>
    <w:rsid w:val="008F768D"/>
    <w:rsid w:val="0090128B"/>
    <w:rsid w:val="00902313"/>
    <w:rsid w:val="0091412C"/>
    <w:rsid w:val="00917E40"/>
    <w:rsid w:val="00921421"/>
    <w:rsid w:val="00925DBD"/>
    <w:rsid w:val="00926F59"/>
    <w:rsid w:val="00931FC8"/>
    <w:rsid w:val="0093246C"/>
    <w:rsid w:val="0093315A"/>
    <w:rsid w:val="0093467D"/>
    <w:rsid w:val="0094028F"/>
    <w:rsid w:val="009410EC"/>
    <w:rsid w:val="0094392C"/>
    <w:rsid w:val="0094440B"/>
    <w:rsid w:val="0095310A"/>
    <w:rsid w:val="00962D1D"/>
    <w:rsid w:val="00964374"/>
    <w:rsid w:val="009665BE"/>
    <w:rsid w:val="00991E96"/>
    <w:rsid w:val="00994288"/>
    <w:rsid w:val="009A047D"/>
    <w:rsid w:val="009A580B"/>
    <w:rsid w:val="009A6B3B"/>
    <w:rsid w:val="009B0C72"/>
    <w:rsid w:val="009C2A28"/>
    <w:rsid w:val="009C2FE4"/>
    <w:rsid w:val="009C611F"/>
    <w:rsid w:val="009D5DBD"/>
    <w:rsid w:val="009E4A1F"/>
    <w:rsid w:val="009E6025"/>
    <w:rsid w:val="009F0B26"/>
    <w:rsid w:val="009F0B41"/>
    <w:rsid w:val="009F281C"/>
    <w:rsid w:val="009F5730"/>
    <w:rsid w:val="00A00719"/>
    <w:rsid w:val="00A03760"/>
    <w:rsid w:val="00A10A98"/>
    <w:rsid w:val="00A156A4"/>
    <w:rsid w:val="00A156EE"/>
    <w:rsid w:val="00A16377"/>
    <w:rsid w:val="00A16AFA"/>
    <w:rsid w:val="00A17724"/>
    <w:rsid w:val="00A321A4"/>
    <w:rsid w:val="00A34D5F"/>
    <w:rsid w:val="00A3681F"/>
    <w:rsid w:val="00A427FF"/>
    <w:rsid w:val="00A43C33"/>
    <w:rsid w:val="00A47952"/>
    <w:rsid w:val="00A53FB0"/>
    <w:rsid w:val="00A5566C"/>
    <w:rsid w:val="00A57D3A"/>
    <w:rsid w:val="00A61408"/>
    <w:rsid w:val="00A64373"/>
    <w:rsid w:val="00A7545F"/>
    <w:rsid w:val="00A75D00"/>
    <w:rsid w:val="00A76483"/>
    <w:rsid w:val="00A902D9"/>
    <w:rsid w:val="00A9112A"/>
    <w:rsid w:val="00A97A30"/>
    <w:rsid w:val="00AA0C6E"/>
    <w:rsid w:val="00AA4616"/>
    <w:rsid w:val="00AA5A8F"/>
    <w:rsid w:val="00AB1DD9"/>
    <w:rsid w:val="00AB37C0"/>
    <w:rsid w:val="00AB46C1"/>
    <w:rsid w:val="00AB4780"/>
    <w:rsid w:val="00AB70AA"/>
    <w:rsid w:val="00AC313A"/>
    <w:rsid w:val="00AC640B"/>
    <w:rsid w:val="00AC659A"/>
    <w:rsid w:val="00AC669A"/>
    <w:rsid w:val="00AC7FA2"/>
    <w:rsid w:val="00AD225F"/>
    <w:rsid w:val="00AD2575"/>
    <w:rsid w:val="00AD49D2"/>
    <w:rsid w:val="00AE159E"/>
    <w:rsid w:val="00AE7906"/>
    <w:rsid w:val="00AF3C9F"/>
    <w:rsid w:val="00AF7FD9"/>
    <w:rsid w:val="00B027E8"/>
    <w:rsid w:val="00B062B5"/>
    <w:rsid w:val="00B07277"/>
    <w:rsid w:val="00B10349"/>
    <w:rsid w:val="00B11092"/>
    <w:rsid w:val="00B158F8"/>
    <w:rsid w:val="00B15B26"/>
    <w:rsid w:val="00B168FF"/>
    <w:rsid w:val="00B234F6"/>
    <w:rsid w:val="00B23D0A"/>
    <w:rsid w:val="00B2464B"/>
    <w:rsid w:val="00B277DC"/>
    <w:rsid w:val="00B27BD4"/>
    <w:rsid w:val="00B31BE1"/>
    <w:rsid w:val="00B32948"/>
    <w:rsid w:val="00B33EE2"/>
    <w:rsid w:val="00B3615A"/>
    <w:rsid w:val="00B37F59"/>
    <w:rsid w:val="00B44604"/>
    <w:rsid w:val="00B465BE"/>
    <w:rsid w:val="00B50073"/>
    <w:rsid w:val="00B55BB5"/>
    <w:rsid w:val="00B62453"/>
    <w:rsid w:val="00B6305D"/>
    <w:rsid w:val="00B65FB3"/>
    <w:rsid w:val="00B66DF5"/>
    <w:rsid w:val="00B814F9"/>
    <w:rsid w:val="00B85535"/>
    <w:rsid w:val="00B8747A"/>
    <w:rsid w:val="00B90312"/>
    <w:rsid w:val="00B93609"/>
    <w:rsid w:val="00B943BC"/>
    <w:rsid w:val="00B96234"/>
    <w:rsid w:val="00B9695E"/>
    <w:rsid w:val="00BA36D9"/>
    <w:rsid w:val="00BA3ED7"/>
    <w:rsid w:val="00BA4C88"/>
    <w:rsid w:val="00BA7D09"/>
    <w:rsid w:val="00BB685F"/>
    <w:rsid w:val="00BB73B4"/>
    <w:rsid w:val="00BB7DF1"/>
    <w:rsid w:val="00BC2F21"/>
    <w:rsid w:val="00BC5853"/>
    <w:rsid w:val="00BC7D01"/>
    <w:rsid w:val="00BD0B7B"/>
    <w:rsid w:val="00BD2B75"/>
    <w:rsid w:val="00BD3942"/>
    <w:rsid w:val="00BD540C"/>
    <w:rsid w:val="00BD743A"/>
    <w:rsid w:val="00BE2DEF"/>
    <w:rsid w:val="00BE7603"/>
    <w:rsid w:val="00BF635E"/>
    <w:rsid w:val="00BF6AFC"/>
    <w:rsid w:val="00BF7227"/>
    <w:rsid w:val="00C000B6"/>
    <w:rsid w:val="00C061CC"/>
    <w:rsid w:val="00C065E6"/>
    <w:rsid w:val="00C109B1"/>
    <w:rsid w:val="00C11F90"/>
    <w:rsid w:val="00C202F3"/>
    <w:rsid w:val="00C23433"/>
    <w:rsid w:val="00C27F5A"/>
    <w:rsid w:val="00C44FD6"/>
    <w:rsid w:val="00C53451"/>
    <w:rsid w:val="00C537F7"/>
    <w:rsid w:val="00C543A1"/>
    <w:rsid w:val="00C549AE"/>
    <w:rsid w:val="00C63886"/>
    <w:rsid w:val="00C660F7"/>
    <w:rsid w:val="00C672A1"/>
    <w:rsid w:val="00C67420"/>
    <w:rsid w:val="00C67937"/>
    <w:rsid w:val="00C67E38"/>
    <w:rsid w:val="00C717B8"/>
    <w:rsid w:val="00C73686"/>
    <w:rsid w:val="00C743C2"/>
    <w:rsid w:val="00C75B45"/>
    <w:rsid w:val="00C80BC1"/>
    <w:rsid w:val="00C81227"/>
    <w:rsid w:val="00C83B61"/>
    <w:rsid w:val="00C8475C"/>
    <w:rsid w:val="00C91BDC"/>
    <w:rsid w:val="00C92285"/>
    <w:rsid w:val="00C926C1"/>
    <w:rsid w:val="00C93667"/>
    <w:rsid w:val="00C93ABF"/>
    <w:rsid w:val="00C959B2"/>
    <w:rsid w:val="00C968DC"/>
    <w:rsid w:val="00CA1085"/>
    <w:rsid w:val="00CA46C8"/>
    <w:rsid w:val="00CB08EF"/>
    <w:rsid w:val="00CB0963"/>
    <w:rsid w:val="00CB51B3"/>
    <w:rsid w:val="00CC3C82"/>
    <w:rsid w:val="00CD097E"/>
    <w:rsid w:val="00CD1C21"/>
    <w:rsid w:val="00CD2A42"/>
    <w:rsid w:val="00CD5A07"/>
    <w:rsid w:val="00CE369E"/>
    <w:rsid w:val="00CE504D"/>
    <w:rsid w:val="00CE6E39"/>
    <w:rsid w:val="00CF7712"/>
    <w:rsid w:val="00D01B0A"/>
    <w:rsid w:val="00D0351A"/>
    <w:rsid w:val="00D04E66"/>
    <w:rsid w:val="00D1639A"/>
    <w:rsid w:val="00D16DAC"/>
    <w:rsid w:val="00D1755C"/>
    <w:rsid w:val="00D264C5"/>
    <w:rsid w:val="00D265CB"/>
    <w:rsid w:val="00D3291E"/>
    <w:rsid w:val="00D32C55"/>
    <w:rsid w:val="00D33981"/>
    <w:rsid w:val="00D3587C"/>
    <w:rsid w:val="00D364DA"/>
    <w:rsid w:val="00D36A2F"/>
    <w:rsid w:val="00D36B96"/>
    <w:rsid w:val="00D40788"/>
    <w:rsid w:val="00D422E9"/>
    <w:rsid w:val="00D431F9"/>
    <w:rsid w:val="00D4530E"/>
    <w:rsid w:val="00D46B9C"/>
    <w:rsid w:val="00D47892"/>
    <w:rsid w:val="00D52486"/>
    <w:rsid w:val="00D55F00"/>
    <w:rsid w:val="00D55F04"/>
    <w:rsid w:val="00D67575"/>
    <w:rsid w:val="00D73FF0"/>
    <w:rsid w:val="00D80845"/>
    <w:rsid w:val="00D8257D"/>
    <w:rsid w:val="00D86122"/>
    <w:rsid w:val="00D90C6E"/>
    <w:rsid w:val="00D97A77"/>
    <w:rsid w:val="00DA2FA7"/>
    <w:rsid w:val="00DA47ED"/>
    <w:rsid w:val="00DA4C4B"/>
    <w:rsid w:val="00DA5BF1"/>
    <w:rsid w:val="00DA7AF2"/>
    <w:rsid w:val="00DB0306"/>
    <w:rsid w:val="00DB18E7"/>
    <w:rsid w:val="00DB305E"/>
    <w:rsid w:val="00DB3FEC"/>
    <w:rsid w:val="00DB5F00"/>
    <w:rsid w:val="00DB7DEE"/>
    <w:rsid w:val="00DC1FD4"/>
    <w:rsid w:val="00DC2A9C"/>
    <w:rsid w:val="00DC3BAB"/>
    <w:rsid w:val="00DD6495"/>
    <w:rsid w:val="00DD71BA"/>
    <w:rsid w:val="00DE0819"/>
    <w:rsid w:val="00DE2DDE"/>
    <w:rsid w:val="00DE5A3B"/>
    <w:rsid w:val="00DE5E8D"/>
    <w:rsid w:val="00DF5BDB"/>
    <w:rsid w:val="00E03794"/>
    <w:rsid w:val="00E03894"/>
    <w:rsid w:val="00E06569"/>
    <w:rsid w:val="00E10622"/>
    <w:rsid w:val="00E14A25"/>
    <w:rsid w:val="00E21598"/>
    <w:rsid w:val="00E23A98"/>
    <w:rsid w:val="00E24BE9"/>
    <w:rsid w:val="00E32667"/>
    <w:rsid w:val="00E347A9"/>
    <w:rsid w:val="00E409DE"/>
    <w:rsid w:val="00E40C62"/>
    <w:rsid w:val="00E471AE"/>
    <w:rsid w:val="00E5060C"/>
    <w:rsid w:val="00E5480C"/>
    <w:rsid w:val="00E570A6"/>
    <w:rsid w:val="00E57654"/>
    <w:rsid w:val="00E579D8"/>
    <w:rsid w:val="00E62447"/>
    <w:rsid w:val="00E728AA"/>
    <w:rsid w:val="00E80A80"/>
    <w:rsid w:val="00E840A4"/>
    <w:rsid w:val="00E85471"/>
    <w:rsid w:val="00E87BB5"/>
    <w:rsid w:val="00E87D4B"/>
    <w:rsid w:val="00E9783E"/>
    <w:rsid w:val="00E97B65"/>
    <w:rsid w:val="00EA34FA"/>
    <w:rsid w:val="00EA4ED7"/>
    <w:rsid w:val="00EA6075"/>
    <w:rsid w:val="00EA72DC"/>
    <w:rsid w:val="00EB2818"/>
    <w:rsid w:val="00EB3667"/>
    <w:rsid w:val="00EB4C9B"/>
    <w:rsid w:val="00EB67C9"/>
    <w:rsid w:val="00EB6F3D"/>
    <w:rsid w:val="00EC2D68"/>
    <w:rsid w:val="00EC5714"/>
    <w:rsid w:val="00EC6A49"/>
    <w:rsid w:val="00EC73C6"/>
    <w:rsid w:val="00ED0B7D"/>
    <w:rsid w:val="00ED2180"/>
    <w:rsid w:val="00ED569A"/>
    <w:rsid w:val="00ED6507"/>
    <w:rsid w:val="00ED6D6E"/>
    <w:rsid w:val="00EE1339"/>
    <w:rsid w:val="00EE6A0A"/>
    <w:rsid w:val="00EF009B"/>
    <w:rsid w:val="00EF74F6"/>
    <w:rsid w:val="00F1067C"/>
    <w:rsid w:val="00F147B9"/>
    <w:rsid w:val="00F203D2"/>
    <w:rsid w:val="00F229AC"/>
    <w:rsid w:val="00F24652"/>
    <w:rsid w:val="00F302E2"/>
    <w:rsid w:val="00F366AE"/>
    <w:rsid w:val="00F37B54"/>
    <w:rsid w:val="00F37D33"/>
    <w:rsid w:val="00F4458B"/>
    <w:rsid w:val="00F46269"/>
    <w:rsid w:val="00F46ABE"/>
    <w:rsid w:val="00F50303"/>
    <w:rsid w:val="00F56B5A"/>
    <w:rsid w:val="00F65380"/>
    <w:rsid w:val="00F701AA"/>
    <w:rsid w:val="00F71F11"/>
    <w:rsid w:val="00F7604A"/>
    <w:rsid w:val="00F81716"/>
    <w:rsid w:val="00F82188"/>
    <w:rsid w:val="00F84A02"/>
    <w:rsid w:val="00F86A7C"/>
    <w:rsid w:val="00F86DA6"/>
    <w:rsid w:val="00F90D62"/>
    <w:rsid w:val="00F91BF8"/>
    <w:rsid w:val="00F97E64"/>
    <w:rsid w:val="00FA0D1A"/>
    <w:rsid w:val="00FA0ECB"/>
    <w:rsid w:val="00FA349C"/>
    <w:rsid w:val="00FA4405"/>
    <w:rsid w:val="00FA4FD8"/>
    <w:rsid w:val="00FA5192"/>
    <w:rsid w:val="00FA7455"/>
    <w:rsid w:val="00FB2AF4"/>
    <w:rsid w:val="00FB3454"/>
    <w:rsid w:val="00FB4AF3"/>
    <w:rsid w:val="00FB7156"/>
    <w:rsid w:val="00FC388F"/>
    <w:rsid w:val="00FC6777"/>
    <w:rsid w:val="00FD1AF6"/>
    <w:rsid w:val="00FD6382"/>
    <w:rsid w:val="00FD700F"/>
    <w:rsid w:val="00FE2854"/>
    <w:rsid w:val="00FE2D5E"/>
    <w:rsid w:val="00FE4B31"/>
    <w:rsid w:val="00FE72EE"/>
    <w:rsid w:val="00FE7911"/>
    <w:rsid w:val="00FF1305"/>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B74"/>
  <w15:docId w15:val="{E3A7666D-7606-4F58-A349-2FED24A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669A"/>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BA36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69A"/>
    <w:rPr>
      <w:rFonts w:ascii="Times New Roman" w:eastAsia="Times New Roman" w:hAnsi="Times New Roman" w:cs="Times New Roman"/>
      <w:b/>
      <w:bCs/>
      <w:kern w:val="36"/>
      <w:sz w:val="48"/>
      <w:szCs w:val="48"/>
      <w:lang w:eastAsia="ru-RU"/>
    </w:rPr>
  </w:style>
  <w:style w:type="paragraph" w:styleId="a3">
    <w:name w:val="header"/>
    <w:basedOn w:val="a"/>
    <w:link w:val="a4"/>
    <w:rsid w:val="00AC669A"/>
    <w:pPr>
      <w:tabs>
        <w:tab w:val="center" w:pos="4677"/>
        <w:tab w:val="right" w:pos="9355"/>
      </w:tabs>
    </w:pPr>
  </w:style>
  <w:style w:type="character" w:customStyle="1" w:styleId="a4">
    <w:name w:val="Верхний колонтитул Знак"/>
    <w:basedOn w:val="a0"/>
    <w:link w:val="a3"/>
    <w:rsid w:val="00AC669A"/>
    <w:rPr>
      <w:rFonts w:ascii="Times New Roman" w:eastAsia="Times New Roman" w:hAnsi="Times New Roman" w:cs="Times New Roman"/>
      <w:sz w:val="24"/>
      <w:szCs w:val="24"/>
      <w:lang w:eastAsia="ru-RU"/>
    </w:rPr>
  </w:style>
  <w:style w:type="character" w:styleId="a5">
    <w:name w:val="page number"/>
    <w:basedOn w:val="a0"/>
    <w:rsid w:val="00AC669A"/>
  </w:style>
  <w:style w:type="paragraph" w:styleId="a6">
    <w:name w:val="footer"/>
    <w:basedOn w:val="a"/>
    <w:link w:val="a7"/>
    <w:rsid w:val="00AC669A"/>
    <w:pPr>
      <w:tabs>
        <w:tab w:val="center" w:pos="4677"/>
        <w:tab w:val="right" w:pos="9355"/>
      </w:tabs>
    </w:pPr>
  </w:style>
  <w:style w:type="character" w:customStyle="1" w:styleId="a7">
    <w:name w:val="Нижний колонтитул Знак"/>
    <w:basedOn w:val="a0"/>
    <w:link w:val="a6"/>
    <w:rsid w:val="00AC669A"/>
    <w:rPr>
      <w:rFonts w:ascii="Times New Roman" w:eastAsia="Times New Roman" w:hAnsi="Times New Roman" w:cs="Times New Roman"/>
      <w:sz w:val="24"/>
      <w:szCs w:val="24"/>
      <w:lang w:eastAsia="ru-RU"/>
    </w:rPr>
  </w:style>
  <w:style w:type="table" w:styleId="a8">
    <w:name w:val="Table Grid"/>
    <w:basedOn w:val="a1"/>
    <w:uiPriority w:val="59"/>
    <w:rsid w:val="00AC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AC669A"/>
    <w:rPr>
      <w:rFonts w:ascii="Courier New" w:eastAsia="Times New Roman" w:hAnsi="Courier New" w:cs="Courier New"/>
      <w:sz w:val="20"/>
      <w:szCs w:val="20"/>
      <w:lang w:val="en-US"/>
    </w:rPr>
  </w:style>
  <w:style w:type="character" w:customStyle="1" w:styleId="30">
    <w:name w:val="Заголовок 3 Знак"/>
    <w:basedOn w:val="a0"/>
    <w:link w:val="3"/>
    <w:uiPriority w:val="9"/>
    <w:rsid w:val="00BA36D9"/>
    <w:rPr>
      <w:rFonts w:asciiTheme="majorHAnsi" w:eastAsiaTheme="majorEastAsia" w:hAnsiTheme="majorHAnsi" w:cstheme="majorBidi"/>
      <w:b/>
      <w:bCs/>
      <w:color w:val="4F81BD" w:themeColor="accent1"/>
      <w:sz w:val="24"/>
      <w:szCs w:val="24"/>
      <w:lang w:eastAsia="ru-RU"/>
    </w:rPr>
  </w:style>
  <w:style w:type="character" w:styleId="a9">
    <w:name w:val="annotation reference"/>
    <w:basedOn w:val="a0"/>
    <w:uiPriority w:val="99"/>
    <w:semiHidden/>
    <w:unhideWhenUsed/>
    <w:rsid w:val="00E579D8"/>
    <w:rPr>
      <w:sz w:val="16"/>
      <w:szCs w:val="16"/>
    </w:rPr>
  </w:style>
  <w:style w:type="paragraph" w:styleId="aa">
    <w:name w:val="annotation text"/>
    <w:basedOn w:val="a"/>
    <w:link w:val="ab"/>
    <w:uiPriority w:val="99"/>
    <w:semiHidden/>
    <w:unhideWhenUsed/>
    <w:rsid w:val="00E579D8"/>
    <w:rPr>
      <w:sz w:val="20"/>
      <w:szCs w:val="20"/>
    </w:rPr>
  </w:style>
  <w:style w:type="character" w:customStyle="1" w:styleId="ab">
    <w:name w:val="Текст примечания Знак"/>
    <w:basedOn w:val="a0"/>
    <w:link w:val="aa"/>
    <w:uiPriority w:val="99"/>
    <w:semiHidden/>
    <w:rsid w:val="00E579D8"/>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579D8"/>
    <w:rPr>
      <w:b/>
      <w:bCs/>
    </w:rPr>
  </w:style>
  <w:style w:type="character" w:customStyle="1" w:styleId="ad">
    <w:name w:val="Тема примечания Знак"/>
    <w:basedOn w:val="ab"/>
    <w:link w:val="ac"/>
    <w:uiPriority w:val="99"/>
    <w:semiHidden/>
    <w:rsid w:val="00E579D8"/>
    <w:rPr>
      <w:rFonts w:ascii="Times New Roman" w:eastAsia="Times New Roman" w:hAnsi="Times New Roman" w:cs="Times New Roman"/>
      <w:b/>
      <w:bCs/>
      <w:sz w:val="20"/>
      <w:szCs w:val="20"/>
      <w:lang w:eastAsia="ru-RU"/>
    </w:rPr>
  </w:style>
  <w:style w:type="character" w:customStyle="1" w:styleId="s1">
    <w:name w:val="s1"/>
    <w:basedOn w:val="a0"/>
    <w:rsid w:val="00AC7FA2"/>
  </w:style>
  <w:style w:type="character" w:customStyle="1" w:styleId="s3">
    <w:name w:val="s3"/>
    <w:basedOn w:val="a0"/>
    <w:rsid w:val="00AC7FA2"/>
  </w:style>
  <w:style w:type="character" w:customStyle="1" w:styleId="s9">
    <w:name w:val="s9"/>
    <w:basedOn w:val="a0"/>
    <w:rsid w:val="00AC7FA2"/>
  </w:style>
  <w:style w:type="character" w:styleId="ae">
    <w:name w:val="Hyperlink"/>
    <w:basedOn w:val="a0"/>
    <w:uiPriority w:val="99"/>
    <w:unhideWhenUsed/>
    <w:rsid w:val="00AC7FA2"/>
    <w:rPr>
      <w:color w:val="0000FF"/>
      <w:u w:val="single"/>
    </w:rPr>
  </w:style>
  <w:style w:type="character" w:customStyle="1" w:styleId="af">
    <w:name w:val="a"/>
    <w:basedOn w:val="a0"/>
    <w:rsid w:val="00AC7FA2"/>
  </w:style>
  <w:style w:type="character" w:customStyle="1" w:styleId="s0">
    <w:name w:val="s0"/>
    <w:basedOn w:val="a0"/>
    <w:rsid w:val="00AC7FA2"/>
  </w:style>
  <w:style w:type="character" w:customStyle="1" w:styleId="s2">
    <w:name w:val="s2"/>
    <w:basedOn w:val="a0"/>
    <w:rsid w:val="005729F1"/>
  </w:style>
  <w:style w:type="paragraph" w:styleId="af0">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H1-"/>
    <w:basedOn w:val="a"/>
    <w:link w:val="af1"/>
    <w:uiPriority w:val="34"/>
    <w:qFormat/>
    <w:rsid w:val="00781DD6"/>
    <w:pPr>
      <w:ind w:left="720"/>
      <w:contextualSpacing/>
    </w:pPr>
  </w:style>
  <w:style w:type="paragraph" w:styleId="af2">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f3"/>
    <w:uiPriority w:val="1"/>
    <w:qFormat/>
    <w:rsid w:val="00A57D3A"/>
    <w:pPr>
      <w:spacing w:after="0" w:line="240" w:lineRule="auto"/>
    </w:pPr>
    <w:rPr>
      <w:rFonts w:ascii="Calibri" w:eastAsia="Yu Mincho" w:hAnsi="Calibri" w:cs="Times New Roman"/>
      <w:lang w:val="en-US" w:eastAsia="ja-JP"/>
    </w:rPr>
  </w:style>
  <w:style w:type="character" w:customStyle="1" w:styleId="af3">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f2"/>
    <w:uiPriority w:val="1"/>
    <w:qFormat/>
    <w:locked/>
    <w:rsid w:val="00A57D3A"/>
    <w:rPr>
      <w:rFonts w:ascii="Calibri" w:eastAsia="Yu Mincho" w:hAnsi="Calibri" w:cs="Times New Roman"/>
      <w:lang w:val="en-US" w:eastAsia="ja-JP"/>
    </w:rPr>
  </w:style>
  <w:style w:type="paragraph" w:styleId="af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
    <w:basedOn w:val="a"/>
    <w:link w:val="af5"/>
    <w:uiPriority w:val="99"/>
    <w:unhideWhenUsed/>
    <w:qFormat/>
    <w:rsid w:val="00613E78"/>
    <w:pPr>
      <w:spacing w:before="100" w:beforeAutospacing="1" w:after="100" w:afterAutospacing="1"/>
    </w:pPr>
  </w:style>
  <w:style w:type="character" w:customStyle="1" w:styleId="af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f4"/>
    <w:uiPriority w:val="99"/>
    <w:qFormat/>
    <w:locked/>
    <w:rsid w:val="00613E78"/>
    <w:rPr>
      <w:rFonts w:ascii="Times New Roman" w:eastAsia="Times New Roman" w:hAnsi="Times New Roman" w:cs="Times New Roman"/>
      <w:sz w:val="24"/>
      <w:szCs w:val="24"/>
      <w:lang w:eastAsia="ru-RU"/>
    </w:rPr>
  </w:style>
  <w:style w:type="character" w:customStyle="1" w:styleId="note">
    <w:name w:val="note"/>
    <w:basedOn w:val="a0"/>
    <w:rsid w:val="009E4A1F"/>
  </w:style>
  <w:style w:type="character" w:customStyle="1" w:styleId="af1">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f0"/>
    <w:uiPriority w:val="34"/>
    <w:qFormat/>
    <w:rsid w:val="00C93ABF"/>
    <w:rPr>
      <w:rFonts w:ascii="Times New Roman" w:eastAsia="Times New Roman" w:hAnsi="Times New Roman" w:cs="Times New Roman"/>
      <w:sz w:val="24"/>
      <w:szCs w:val="24"/>
      <w:lang w:eastAsia="ru-RU"/>
    </w:rPr>
  </w:style>
  <w:style w:type="character" w:styleId="af6">
    <w:name w:val="Emphasis"/>
    <w:basedOn w:val="a0"/>
    <w:uiPriority w:val="20"/>
    <w:qFormat/>
    <w:rsid w:val="0003553D"/>
    <w:rPr>
      <w:i/>
      <w:iCs/>
    </w:rPr>
  </w:style>
  <w:style w:type="character" w:customStyle="1" w:styleId="11">
    <w:name w:val="Заголовок №1_"/>
    <w:link w:val="12"/>
    <w:locked/>
    <w:rsid w:val="0004603A"/>
    <w:rPr>
      <w:b/>
      <w:sz w:val="27"/>
      <w:shd w:val="clear" w:color="auto" w:fill="FFFFFF"/>
    </w:rPr>
  </w:style>
  <w:style w:type="paragraph" w:customStyle="1" w:styleId="12">
    <w:name w:val="Заголовок №1"/>
    <w:basedOn w:val="a"/>
    <w:link w:val="11"/>
    <w:rsid w:val="0004603A"/>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paragraph" w:customStyle="1" w:styleId="pj">
    <w:name w:val="pj"/>
    <w:basedOn w:val="a"/>
    <w:rsid w:val="00CD2A42"/>
    <w:pPr>
      <w:spacing w:before="100" w:beforeAutospacing="1" w:after="100" w:afterAutospacing="1"/>
    </w:pPr>
  </w:style>
  <w:style w:type="paragraph" w:styleId="af7">
    <w:name w:val="Balloon Text"/>
    <w:basedOn w:val="a"/>
    <w:link w:val="af8"/>
    <w:uiPriority w:val="99"/>
    <w:semiHidden/>
    <w:unhideWhenUsed/>
    <w:rsid w:val="00DC1FD4"/>
    <w:rPr>
      <w:rFonts w:ascii="Segoe UI" w:eastAsia="Calibri" w:hAnsi="Segoe UI" w:cs="Segoe UI"/>
      <w:sz w:val="18"/>
      <w:szCs w:val="18"/>
    </w:rPr>
  </w:style>
  <w:style w:type="character" w:customStyle="1" w:styleId="af8">
    <w:name w:val="Текст выноски Знак"/>
    <w:basedOn w:val="a0"/>
    <w:link w:val="af7"/>
    <w:uiPriority w:val="99"/>
    <w:semiHidden/>
    <w:rsid w:val="00DC1FD4"/>
    <w:rPr>
      <w:rFonts w:ascii="Segoe UI" w:eastAsia="Calibri" w:hAnsi="Segoe UI" w:cs="Segoe UI"/>
      <w:sz w:val="18"/>
      <w:szCs w:val="18"/>
      <w:lang w:eastAsia="ru-RU"/>
    </w:rPr>
  </w:style>
  <w:style w:type="paragraph" w:styleId="13">
    <w:name w:val="toc 1"/>
    <w:basedOn w:val="a"/>
    <w:next w:val="a"/>
    <w:autoRedefine/>
    <w:uiPriority w:val="39"/>
    <w:unhideWhenUsed/>
    <w:rsid w:val="009410EC"/>
    <w:pPr>
      <w:tabs>
        <w:tab w:val="right" w:pos="14560"/>
      </w:tabs>
      <w:spacing w:after="100" w:line="276" w:lineRule="auto"/>
    </w:pPr>
    <w:rPr>
      <w:rFonts w:ascii="Calibri" w:eastAsia="Calibri" w:hAnsi="Calibri" w:cs="Calibri"/>
      <w:sz w:val="22"/>
      <w:szCs w:val="22"/>
    </w:rPr>
  </w:style>
  <w:style w:type="paragraph" w:customStyle="1" w:styleId="western">
    <w:name w:val="western"/>
    <w:basedOn w:val="a"/>
    <w:qFormat/>
    <w:rsid w:val="008963F4"/>
    <w:pPr>
      <w:spacing w:before="100" w:beforeAutospacing="1" w:after="100" w:afterAutospacing="1"/>
    </w:pPr>
  </w:style>
  <w:style w:type="character" w:customStyle="1" w:styleId="s19">
    <w:name w:val="s19"/>
    <w:rsid w:val="000F67A3"/>
  </w:style>
  <w:style w:type="paragraph" w:customStyle="1" w:styleId="14">
    <w:name w:val="Обычный1"/>
    <w:rsid w:val="000F67A3"/>
    <w:pPr>
      <w:spacing w:after="0" w:line="240" w:lineRule="auto"/>
    </w:pPr>
    <w:rPr>
      <w:rFonts w:ascii="Calibri" w:eastAsia="Calibri" w:hAnsi="Calibri" w:cs="Calibri"/>
      <w:sz w:val="20"/>
      <w:szCs w:val="20"/>
      <w:lang w:eastAsia="ru-RU"/>
    </w:rPr>
  </w:style>
  <w:style w:type="paragraph" w:customStyle="1" w:styleId="af9">
    <w:name w:val="Зна"/>
    <w:basedOn w:val="a"/>
    <w:next w:val="af4"/>
    <w:uiPriority w:val="99"/>
    <w:unhideWhenUsed/>
    <w:qFormat/>
    <w:rsid w:val="000F67A3"/>
    <w:pPr>
      <w:spacing w:after="200" w:line="276" w:lineRule="auto"/>
      <w:ind w:left="720"/>
      <w:contextualSpacing/>
    </w:pPr>
    <w:rPr>
      <w:lang w:eastAsia="en-US"/>
    </w:rPr>
  </w:style>
  <w:style w:type="paragraph" w:customStyle="1" w:styleId="Default">
    <w:name w:val="Default"/>
    <w:rsid w:val="000F67A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6114">
      <w:bodyDiv w:val="1"/>
      <w:marLeft w:val="0"/>
      <w:marRight w:val="0"/>
      <w:marTop w:val="0"/>
      <w:marBottom w:val="0"/>
      <w:divBdr>
        <w:top w:val="none" w:sz="0" w:space="0" w:color="auto"/>
        <w:left w:val="none" w:sz="0" w:space="0" w:color="auto"/>
        <w:bottom w:val="none" w:sz="0" w:space="0" w:color="auto"/>
        <w:right w:val="none" w:sz="0" w:space="0" w:color="auto"/>
      </w:divBdr>
    </w:div>
    <w:div w:id="120077781">
      <w:bodyDiv w:val="1"/>
      <w:marLeft w:val="0"/>
      <w:marRight w:val="0"/>
      <w:marTop w:val="0"/>
      <w:marBottom w:val="0"/>
      <w:divBdr>
        <w:top w:val="none" w:sz="0" w:space="0" w:color="auto"/>
        <w:left w:val="none" w:sz="0" w:space="0" w:color="auto"/>
        <w:bottom w:val="none" w:sz="0" w:space="0" w:color="auto"/>
        <w:right w:val="none" w:sz="0" w:space="0" w:color="auto"/>
      </w:divBdr>
    </w:div>
    <w:div w:id="171847730">
      <w:bodyDiv w:val="1"/>
      <w:marLeft w:val="0"/>
      <w:marRight w:val="0"/>
      <w:marTop w:val="0"/>
      <w:marBottom w:val="0"/>
      <w:divBdr>
        <w:top w:val="none" w:sz="0" w:space="0" w:color="auto"/>
        <w:left w:val="none" w:sz="0" w:space="0" w:color="auto"/>
        <w:bottom w:val="none" w:sz="0" w:space="0" w:color="auto"/>
        <w:right w:val="none" w:sz="0" w:space="0" w:color="auto"/>
      </w:divBdr>
    </w:div>
    <w:div w:id="205341094">
      <w:bodyDiv w:val="1"/>
      <w:marLeft w:val="0"/>
      <w:marRight w:val="0"/>
      <w:marTop w:val="0"/>
      <w:marBottom w:val="0"/>
      <w:divBdr>
        <w:top w:val="none" w:sz="0" w:space="0" w:color="auto"/>
        <w:left w:val="none" w:sz="0" w:space="0" w:color="auto"/>
        <w:bottom w:val="none" w:sz="0" w:space="0" w:color="auto"/>
        <w:right w:val="none" w:sz="0" w:space="0" w:color="auto"/>
      </w:divBdr>
    </w:div>
    <w:div w:id="211771913">
      <w:bodyDiv w:val="1"/>
      <w:marLeft w:val="0"/>
      <w:marRight w:val="0"/>
      <w:marTop w:val="0"/>
      <w:marBottom w:val="0"/>
      <w:divBdr>
        <w:top w:val="none" w:sz="0" w:space="0" w:color="auto"/>
        <w:left w:val="none" w:sz="0" w:space="0" w:color="auto"/>
        <w:bottom w:val="none" w:sz="0" w:space="0" w:color="auto"/>
        <w:right w:val="none" w:sz="0" w:space="0" w:color="auto"/>
      </w:divBdr>
    </w:div>
    <w:div w:id="228198521">
      <w:bodyDiv w:val="1"/>
      <w:marLeft w:val="0"/>
      <w:marRight w:val="0"/>
      <w:marTop w:val="0"/>
      <w:marBottom w:val="0"/>
      <w:divBdr>
        <w:top w:val="none" w:sz="0" w:space="0" w:color="auto"/>
        <w:left w:val="none" w:sz="0" w:space="0" w:color="auto"/>
        <w:bottom w:val="none" w:sz="0" w:space="0" w:color="auto"/>
        <w:right w:val="none" w:sz="0" w:space="0" w:color="auto"/>
      </w:divBdr>
    </w:div>
    <w:div w:id="297801211">
      <w:bodyDiv w:val="1"/>
      <w:marLeft w:val="0"/>
      <w:marRight w:val="0"/>
      <w:marTop w:val="0"/>
      <w:marBottom w:val="0"/>
      <w:divBdr>
        <w:top w:val="none" w:sz="0" w:space="0" w:color="auto"/>
        <w:left w:val="none" w:sz="0" w:space="0" w:color="auto"/>
        <w:bottom w:val="none" w:sz="0" w:space="0" w:color="auto"/>
        <w:right w:val="none" w:sz="0" w:space="0" w:color="auto"/>
      </w:divBdr>
    </w:div>
    <w:div w:id="299581505">
      <w:bodyDiv w:val="1"/>
      <w:marLeft w:val="0"/>
      <w:marRight w:val="0"/>
      <w:marTop w:val="0"/>
      <w:marBottom w:val="0"/>
      <w:divBdr>
        <w:top w:val="none" w:sz="0" w:space="0" w:color="auto"/>
        <w:left w:val="none" w:sz="0" w:space="0" w:color="auto"/>
        <w:bottom w:val="none" w:sz="0" w:space="0" w:color="auto"/>
        <w:right w:val="none" w:sz="0" w:space="0" w:color="auto"/>
      </w:divBdr>
    </w:div>
    <w:div w:id="314646305">
      <w:bodyDiv w:val="1"/>
      <w:marLeft w:val="0"/>
      <w:marRight w:val="0"/>
      <w:marTop w:val="0"/>
      <w:marBottom w:val="0"/>
      <w:divBdr>
        <w:top w:val="none" w:sz="0" w:space="0" w:color="auto"/>
        <w:left w:val="none" w:sz="0" w:space="0" w:color="auto"/>
        <w:bottom w:val="none" w:sz="0" w:space="0" w:color="auto"/>
        <w:right w:val="none" w:sz="0" w:space="0" w:color="auto"/>
      </w:divBdr>
    </w:div>
    <w:div w:id="350573656">
      <w:bodyDiv w:val="1"/>
      <w:marLeft w:val="0"/>
      <w:marRight w:val="0"/>
      <w:marTop w:val="0"/>
      <w:marBottom w:val="0"/>
      <w:divBdr>
        <w:top w:val="none" w:sz="0" w:space="0" w:color="auto"/>
        <w:left w:val="none" w:sz="0" w:space="0" w:color="auto"/>
        <w:bottom w:val="none" w:sz="0" w:space="0" w:color="auto"/>
        <w:right w:val="none" w:sz="0" w:space="0" w:color="auto"/>
      </w:divBdr>
    </w:div>
    <w:div w:id="354966596">
      <w:bodyDiv w:val="1"/>
      <w:marLeft w:val="0"/>
      <w:marRight w:val="0"/>
      <w:marTop w:val="0"/>
      <w:marBottom w:val="0"/>
      <w:divBdr>
        <w:top w:val="none" w:sz="0" w:space="0" w:color="auto"/>
        <w:left w:val="none" w:sz="0" w:space="0" w:color="auto"/>
        <w:bottom w:val="none" w:sz="0" w:space="0" w:color="auto"/>
        <w:right w:val="none" w:sz="0" w:space="0" w:color="auto"/>
      </w:divBdr>
    </w:div>
    <w:div w:id="368528338">
      <w:bodyDiv w:val="1"/>
      <w:marLeft w:val="0"/>
      <w:marRight w:val="0"/>
      <w:marTop w:val="0"/>
      <w:marBottom w:val="0"/>
      <w:divBdr>
        <w:top w:val="none" w:sz="0" w:space="0" w:color="auto"/>
        <w:left w:val="none" w:sz="0" w:space="0" w:color="auto"/>
        <w:bottom w:val="none" w:sz="0" w:space="0" w:color="auto"/>
        <w:right w:val="none" w:sz="0" w:space="0" w:color="auto"/>
      </w:divBdr>
    </w:div>
    <w:div w:id="432480561">
      <w:bodyDiv w:val="1"/>
      <w:marLeft w:val="0"/>
      <w:marRight w:val="0"/>
      <w:marTop w:val="0"/>
      <w:marBottom w:val="0"/>
      <w:divBdr>
        <w:top w:val="none" w:sz="0" w:space="0" w:color="auto"/>
        <w:left w:val="none" w:sz="0" w:space="0" w:color="auto"/>
        <w:bottom w:val="none" w:sz="0" w:space="0" w:color="auto"/>
        <w:right w:val="none" w:sz="0" w:space="0" w:color="auto"/>
      </w:divBdr>
    </w:div>
    <w:div w:id="434132700">
      <w:bodyDiv w:val="1"/>
      <w:marLeft w:val="0"/>
      <w:marRight w:val="0"/>
      <w:marTop w:val="0"/>
      <w:marBottom w:val="0"/>
      <w:divBdr>
        <w:top w:val="none" w:sz="0" w:space="0" w:color="auto"/>
        <w:left w:val="none" w:sz="0" w:space="0" w:color="auto"/>
        <w:bottom w:val="none" w:sz="0" w:space="0" w:color="auto"/>
        <w:right w:val="none" w:sz="0" w:space="0" w:color="auto"/>
      </w:divBdr>
    </w:div>
    <w:div w:id="438261532">
      <w:bodyDiv w:val="1"/>
      <w:marLeft w:val="0"/>
      <w:marRight w:val="0"/>
      <w:marTop w:val="0"/>
      <w:marBottom w:val="0"/>
      <w:divBdr>
        <w:top w:val="none" w:sz="0" w:space="0" w:color="auto"/>
        <w:left w:val="none" w:sz="0" w:space="0" w:color="auto"/>
        <w:bottom w:val="none" w:sz="0" w:space="0" w:color="auto"/>
        <w:right w:val="none" w:sz="0" w:space="0" w:color="auto"/>
      </w:divBdr>
    </w:div>
    <w:div w:id="473648204">
      <w:bodyDiv w:val="1"/>
      <w:marLeft w:val="0"/>
      <w:marRight w:val="0"/>
      <w:marTop w:val="0"/>
      <w:marBottom w:val="0"/>
      <w:divBdr>
        <w:top w:val="none" w:sz="0" w:space="0" w:color="auto"/>
        <w:left w:val="none" w:sz="0" w:space="0" w:color="auto"/>
        <w:bottom w:val="none" w:sz="0" w:space="0" w:color="auto"/>
        <w:right w:val="none" w:sz="0" w:space="0" w:color="auto"/>
      </w:divBdr>
    </w:div>
    <w:div w:id="491028355">
      <w:bodyDiv w:val="1"/>
      <w:marLeft w:val="0"/>
      <w:marRight w:val="0"/>
      <w:marTop w:val="0"/>
      <w:marBottom w:val="0"/>
      <w:divBdr>
        <w:top w:val="none" w:sz="0" w:space="0" w:color="auto"/>
        <w:left w:val="none" w:sz="0" w:space="0" w:color="auto"/>
        <w:bottom w:val="none" w:sz="0" w:space="0" w:color="auto"/>
        <w:right w:val="none" w:sz="0" w:space="0" w:color="auto"/>
      </w:divBdr>
    </w:div>
    <w:div w:id="494952201">
      <w:bodyDiv w:val="1"/>
      <w:marLeft w:val="0"/>
      <w:marRight w:val="0"/>
      <w:marTop w:val="0"/>
      <w:marBottom w:val="0"/>
      <w:divBdr>
        <w:top w:val="none" w:sz="0" w:space="0" w:color="auto"/>
        <w:left w:val="none" w:sz="0" w:space="0" w:color="auto"/>
        <w:bottom w:val="none" w:sz="0" w:space="0" w:color="auto"/>
        <w:right w:val="none" w:sz="0" w:space="0" w:color="auto"/>
      </w:divBdr>
    </w:div>
    <w:div w:id="524834137">
      <w:bodyDiv w:val="1"/>
      <w:marLeft w:val="0"/>
      <w:marRight w:val="0"/>
      <w:marTop w:val="0"/>
      <w:marBottom w:val="0"/>
      <w:divBdr>
        <w:top w:val="none" w:sz="0" w:space="0" w:color="auto"/>
        <w:left w:val="none" w:sz="0" w:space="0" w:color="auto"/>
        <w:bottom w:val="none" w:sz="0" w:space="0" w:color="auto"/>
        <w:right w:val="none" w:sz="0" w:space="0" w:color="auto"/>
      </w:divBdr>
    </w:div>
    <w:div w:id="587930649">
      <w:bodyDiv w:val="1"/>
      <w:marLeft w:val="0"/>
      <w:marRight w:val="0"/>
      <w:marTop w:val="0"/>
      <w:marBottom w:val="0"/>
      <w:divBdr>
        <w:top w:val="none" w:sz="0" w:space="0" w:color="auto"/>
        <w:left w:val="none" w:sz="0" w:space="0" w:color="auto"/>
        <w:bottom w:val="none" w:sz="0" w:space="0" w:color="auto"/>
        <w:right w:val="none" w:sz="0" w:space="0" w:color="auto"/>
      </w:divBdr>
    </w:div>
    <w:div w:id="595409213">
      <w:bodyDiv w:val="1"/>
      <w:marLeft w:val="0"/>
      <w:marRight w:val="0"/>
      <w:marTop w:val="0"/>
      <w:marBottom w:val="0"/>
      <w:divBdr>
        <w:top w:val="none" w:sz="0" w:space="0" w:color="auto"/>
        <w:left w:val="none" w:sz="0" w:space="0" w:color="auto"/>
        <w:bottom w:val="none" w:sz="0" w:space="0" w:color="auto"/>
        <w:right w:val="none" w:sz="0" w:space="0" w:color="auto"/>
      </w:divBdr>
    </w:div>
    <w:div w:id="666639513">
      <w:bodyDiv w:val="1"/>
      <w:marLeft w:val="0"/>
      <w:marRight w:val="0"/>
      <w:marTop w:val="0"/>
      <w:marBottom w:val="0"/>
      <w:divBdr>
        <w:top w:val="none" w:sz="0" w:space="0" w:color="auto"/>
        <w:left w:val="none" w:sz="0" w:space="0" w:color="auto"/>
        <w:bottom w:val="none" w:sz="0" w:space="0" w:color="auto"/>
        <w:right w:val="none" w:sz="0" w:space="0" w:color="auto"/>
      </w:divBdr>
    </w:div>
    <w:div w:id="684400054">
      <w:bodyDiv w:val="1"/>
      <w:marLeft w:val="0"/>
      <w:marRight w:val="0"/>
      <w:marTop w:val="0"/>
      <w:marBottom w:val="0"/>
      <w:divBdr>
        <w:top w:val="none" w:sz="0" w:space="0" w:color="auto"/>
        <w:left w:val="none" w:sz="0" w:space="0" w:color="auto"/>
        <w:bottom w:val="none" w:sz="0" w:space="0" w:color="auto"/>
        <w:right w:val="none" w:sz="0" w:space="0" w:color="auto"/>
      </w:divBdr>
    </w:div>
    <w:div w:id="700789712">
      <w:bodyDiv w:val="1"/>
      <w:marLeft w:val="0"/>
      <w:marRight w:val="0"/>
      <w:marTop w:val="0"/>
      <w:marBottom w:val="0"/>
      <w:divBdr>
        <w:top w:val="none" w:sz="0" w:space="0" w:color="auto"/>
        <w:left w:val="none" w:sz="0" w:space="0" w:color="auto"/>
        <w:bottom w:val="none" w:sz="0" w:space="0" w:color="auto"/>
        <w:right w:val="none" w:sz="0" w:space="0" w:color="auto"/>
      </w:divBdr>
    </w:div>
    <w:div w:id="703360839">
      <w:bodyDiv w:val="1"/>
      <w:marLeft w:val="0"/>
      <w:marRight w:val="0"/>
      <w:marTop w:val="0"/>
      <w:marBottom w:val="0"/>
      <w:divBdr>
        <w:top w:val="none" w:sz="0" w:space="0" w:color="auto"/>
        <w:left w:val="none" w:sz="0" w:space="0" w:color="auto"/>
        <w:bottom w:val="none" w:sz="0" w:space="0" w:color="auto"/>
        <w:right w:val="none" w:sz="0" w:space="0" w:color="auto"/>
      </w:divBdr>
    </w:div>
    <w:div w:id="740179386">
      <w:bodyDiv w:val="1"/>
      <w:marLeft w:val="0"/>
      <w:marRight w:val="0"/>
      <w:marTop w:val="0"/>
      <w:marBottom w:val="0"/>
      <w:divBdr>
        <w:top w:val="none" w:sz="0" w:space="0" w:color="auto"/>
        <w:left w:val="none" w:sz="0" w:space="0" w:color="auto"/>
        <w:bottom w:val="none" w:sz="0" w:space="0" w:color="auto"/>
        <w:right w:val="none" w:sz="0" w:space="0" w:color="auto"/>
      </w:divBdr>
    </w:div>
    <w:div w:id="751856877">
      <w:bodyDiv w:val="1"/>
      <w:marLeft w:val="0"/>
      <w:marRight w:val="0"/>
      <w:marTop w:val="0"/>
      <w:marBottom w:val="0"/>
      <w:divBdr>
        <w:top w:val="none" w:sz="0" w:space="0" w:color="auto"/>
        <w:left w:val="none" w:sz="0" w:space="0" w:color="auto"/>
        <w:bottom w:val="none" w:sz="0" w:space="0" w:color="auto"/>
        <w:right w:val="none" w:sz="0" w:space="0" w:color="auto"/>
      </w:divBdr>
    </w:div>
    <w:div w:id="782188611">
      <w:bodyDiv w:val="1"/>
      <w:marLeft w:val="0"/>
      <w:marRight w:val="0"/>
      <w:marTop w:val="0"/>
      <w:marBottom w:val="0"/>
      <w:divBdr>
        <w:top w:val="none" w:sz="0" w:space="0" w:color="auto"/>
        <w:left w:val="none" w:sz="0" w:space="0" w:color="auto"/>
        <w:bottom w:val="none" w:sz="0" w:space="0" w:color="auto"/>
        <w:right w:val="none" w:sz="0" w:space="0" w:color="auto"/>
      </w:divBdr>
    </w:div>
    <w:div w:id="802426197">
      <w:bodyDiv w:val="1"/>
      <w:marLeft w:val="0"/>
      <w:marRight w:val="0"/>
      <w:marTop w:val="0"/>
      <w:marBottom w:val="0"/>
      <w:divBdr>
        <w:top w:val="none" w:sz="0" w:space="0" w:color="auto"/>
        <w:left w:val="none" w:sz="0" w:space="0" w:color="auto"/>
        <w:bottom w:val="none" w:sz="0" w:space="0" w:color="auto"/>
        <w:right w:val="none" w:sz="0" w:space="0" w:color="auto"/>
      </w:divBdr>
    </w:div>
    <w:div w:id="818809771">
      <w:bodyDiv w:val="1"/>
      <w:marLeft w:val="0"/>
      <w:marRight w:val="0"/>
      <w:marTop w:val="0"/>
      <w:marBottom w:val="0"/>
      <w:divBdr>
        <w:top w:val="none" w:sz="0" w:space="0" w:color="auto"/>
        <w:left w:val="none" w:sz="0" w:space="0" w:color="auto"/>
        <w:bottom w:val="none" w:sz="0" w:space="0" w:color="auto"/>
        <w:right w:val="none" w:sz="0" w:space="0" w:color="auto"/>
      </w:divBdr>
    </w:div>
    <w:div w:id="848443802">
      <w:bodyDiv w:val="1"/>
      <w:marLeft w:val="0"/>
      <w:marRight w:val="0"/>
      <w:marTop w:val="0"/>
      <w:marBottom w:val="0"/>
      <w:divBdr>
        <w:top w:val="none" w:sz="0" w:space="0" w:color="auto"/>
        <w:left w:val="none" w:sz="0" w:space="0" w:color="auto"/>
        <w:bottom w:val="none" w:sz="0" w:space="0" w:color="auto"/>
        <w:right w:val="none" w:sz="0" w:space="0" w:color="auto"/>
      </w:divBdr>
    </w:div>
    <w:div w:id="854418448">
      <w:bodyDiv w:val="1"/>
      <w:marLeft w:val="0"/>
      <w:marRight w:val="0"/>
      <w:marTop w:val="0"/>
      <w:marBottom w:val="0"/>
      <w:divBdr>
        <w:top w:val="none" w:sz="0" w:space="0" w:color="auto"/>
        <w:left w:val="none" w:sz="0" w:space="0" w:color="auto"/>
        <w:bottom w:val="none" w:sz="0" w:space="0" w:color="auto"/>
        <w:right w:val="none" w:sz="0" w:space="0" w:color="auto"/>
      </w:divBdr>
    </w:div>
    <w:div w:id="904265911">
      <w:bodyDiv w:val="1"/>
      <w:marLeft w:val="0"/>
      <w:marRight w:val="0"/>
      <w:marTop w:val="0"/>
      <w:marBottom w:val="0"/>
      <w:divBdr>
        <w:top w:val="none" w:sz="0" w:space="0" w:color="auto"/>
        <w:left w:val="none" w:sz="0" w:space="0" w:color="auto"/>
        <w:bottom w:val="none" w:sz="0" w:space="0" w:color="auto"/>
        <w:right w:val="none" w:sz="0" w:space="0" w:color="auto"/>
      </w:divBdr>
    </w:div>
    <w:div w:id="905989413">
      <w:bodyDiv w:val="1"/>
      <w:marLeft w:val="0"/>
      <w:marRight w:val="0"/>
      <w:marTop w:val="0"/>
      <w:marBottom w:val="0"/>
      <w:divBdr>
        <w:top w:val="none" w:sz="0" w:space="0" w:color="auto"/>
        <w:left w:val="none" w:sz="0" w:space="0" w:color="auto"/>
        <w:bottom w:val="none" w:sz="0" w:space="0" w:color="auto"/>
        <w:right w:val="none" w:sz="0" w:space="0" w:color="auto"/>
      </w:divBdr>
    </w:div>
    <w:div w:id="907377796">
      <w:bodyDiv w:val="1"/>
      <w:marLeft w:val="0"/>
      <w:marRight w:val="0"/>
      <w:marTop w:val="0"/>
      <w:marBottom w:val="0"/>
      <w:divBdr>
        <w:top w:val="none" w:sz="0" w:space="0" w:color="auto"/>
        <w:left w:val="none" w:sz="0" w:space="0" w:color="auto"/>
        <w:bottom w:val="none" w:sz="0" w:space="0" w:color="auto"/>
        <w:right w:val="none" w:sz="0" w:space="0" w:color="auto"/>
      </w:divBdr>
    </w:div>
    <w:div w:id="963462259">
      <w:bodyDiv w:val="1"/>
      <w:marLeft w:val="0"/>
      <w:marRight w:val="0"/>
      <w:marTop w:val="0"/>
      <w:marBottom w:val="0"/>
      <w:divBdr>
        <w:top w:val="none" w:sz="0" w:space="0" w:color="auto"/>
        <w:left w:val="none" w:sz="0" w:space="0" w:color="auto"/>
        <w:bottom w:val="none" w:sz="0" w:space="0" w:color="auto"/>
        <w:right w:val="none" w:sz="0" w:space="0" w:color="auto"/>
      </w:divBdr>
    </w:div>
    <w:div w:id="1013268600">
      <w:bodyDiv w:val="1"/>
      <w:marLeft w:val="0"/>
      <w:marRight w:val="0"/>
      <w:marTop w:val="0"/>
      <w:marBottom w:val="0"/>
      <w:divBdr>
        <w:top w:val="none" w:sz="0" w:space="0" w:color="auto"/>
        <w:left w:val="none" w:sz="0" w:space="0" w:color="auto"/>
        <w:bottom w:val="none" w:sz="0" w:space="0" w:color="auto"/>
        <w:right w:val="none" w:sz="0" w:space="0" w:color="auto"/>
      </w:divBdr>
    </w:div>
    <w:div w:id="1032996778">
      <w:bodyDiv w:val="1"/>
      <w:marLeft w:val="0"/>
      <w:marRight w:val="0"/>
      <w:marTop w:val="0"/>
      <w:marBottom w:val="0"/>
      <w:divBdr>
        <w:top w:val="none" w:sz="0" w:space="0" w:color="auto"/>
        <w:left w:val="none" w:sz="0" w:space="0" w:color="auto"/>
        <w:bottom w:val="none" w:sz="0" w:space="0" w:color="auto"/>
        <w:right w:val="none" w:sz="0" w:space="0" w:color="auto"/>
      </w:divBdr>
    </w:div>
    <w:div w:id="1050300992">
      <w:bodyDiv w:val="1"/>
      <w:marLeft w:val="0"/>
      <w:marRight w:val="0"/>
      <w:marTop w:val="0"/>
      <w:marBottom w:val="0"/>
      <w:divBdr>
        <w:top w:val="none" w:sz="0" w:space="0" w:color="auto"/>
        <w:left w:val="none" w:sz="0" w:space="0" w:color="auto"/>
        <w:bottom w:val="none" w:sz="0" w:space="0" w:color="auto"/>
        <w:right w:val="none" w:sz="0" w:space="0" w:color="auto"/>
      </w:divBdr>
    </w:div>
    <w:div w:id="1094669637">
      <w:bodyDiv w:val="1"/>
      <w:marLeft w:val="0"/>
      <w:marRight w:val="0"/>
      <w:marTop w:val="0"/>
      <w:marBottom w:val="0"/>
      <w:divBdr>
        <w:top w:val="none" w:sz="0" w:space="0" w:color="auto"/>
        <w:left w:val="none" w:sz="0" w:space="0" w:color="auto"/>
        <w:bottom w:val="none" w:sz="0" w:space="0" w:color="auto"/>
        <w:right w:val="none" w:sz="0" w:space="0" w:color="auto"/>
      </w:divBdr>
    </w:div>
    <w:div w:id="1100180836">
      <w:bodyDiv w:val="1"/>
      <w:marLeft w:val="0"/>
      <w:marRight w:val="0"/>
      <w:marTop w:val="0"/>
      <w:marBottom w:val="0"/>
      <w:divBdr>
        <w:top w:val="none" w:sz="0" w:space="0" w:color="auto"/>
        <w:left w:val="none" w:sz="0" w:space="0" w:color="auto"/>
        <w:bottom w:val="none" w:sz="0" w:space="0" w:color="auto"/>
        <w:right w:val="none" w:sz="0" w:space="0" w:color="auto"/>
      </w:divBdr>
    </w:div>
    <w:div w:id="1124150580">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8111098">
      <w:bodyDiv w:val="1"/>
      <w:marLeft w:val="0"/>
      <w:marRight w:val="0"/>
      <w:marTop w:val="0"/>
      <w:marBottom w:val="0"/>
      <w:divBdr>
        <w:top w:val="none" w:sz="0" w:space="0" w:color="auto"/>
        <w:left w:val="none" w:sz="0" w:space="0" w:color="auto"/>
        <w:bottom w:val="none" w:sz="0" w:space="0" w:color="auto"/>
        <w:right w:val="none" w:sz="0" w:space="0" w:color="auto"/>
      </w:divBdr>
    </w:div>
    <w:div w:id="1175263479">
      <w:bodyDiv w:val="1"/>
      <w:marLeft w:val="0"/>
      <w:marRight w:val="0"/>
      <w:marTop w:val="0"/>
      <w:marBottom w:val="0"/>
      <w:divBdr>
        <w:top w:val="none" w:sz="0" w:space="0" w:color="auto"/>
        <w:left w:val="none" w:sz="0" w:space="0" w:color="auto"/>
        <w:bottom w:val="none" w:sz="0" w:space="0" w:color="auto"/>
        <w:right w:val="none" w:sz="0" w:space="0" w:color="auto"/>
      </w:divBdr>
    </w:div>
    <w:div w:id="1258713551">
      <w:bodyDiv w:val="1"/>
      <w:marLeft w:val="0"/>
      <w:marRight w:val="0"/>
      <w:marTop w:val="0"/>
      <w:marBottom w:val="0"/>
      <w:divBdr>
        <w:top w:val="none" w:sz="0" w:space="0" w:color="auto"/>
        <w:left w:val="none" w:sz="0" w:space="0" w:color="auto"/>
        <w:bottom w:val="none" w:sz="0" w:space="0" w:color="auto"/>
        <w:right w:val="none" w:sz="0" w:space="0" w:color="auto"/>
      </w:divBdr>
    </w:div>
    <w:div w:id="1260023852">
      <w:bodyDiv w:val="1"/>
      <w:marLeft w:val="0"/>
      <w:marRight w:val="0"/>
      <w:marTop w:val="0"/>
      <w:marBottom w:val="0"/>
      <w:divBdr>
        <w:top w:val="none" w:sz="0" w:space="0" w:color="auto"/>
        <w:left w:val="none" w:sz="0" w:space="0" w:color="auto"/>
        <w:bottom w:val="none" w:sz="0" w:space="0" w:color="auto"/>
        <w:right w:val="none" w:sz="0" w:space="0" w:color="auto"/>
      </w:divBdr>
    </w:div>
    <w:div w:id="1262450207">
      <w:bodyDiv w:val="1"/>
      <w:marLeft w:val="0"/>
      <w:marRight w:val="0"/>
      <w:marTop w:val="0"/>
      <w:marBottom w:val="0"/>
      <w:divBdr>
        <w:top w:val="none" w:sz="0" w:space="0" w:color="auto"/>
        <w:left w:val="none" w:sz="0" w:space="0" w:color="auto"/>
        <w:bottom w:val="none" w:sz="0" w:space="0" w:color="auto"/>
        <w:right w:val="none" w:sz="0" w:space="0" w:color="auto"/>
      </w:divBdr>
    </w:div>
    <w:div w:id="1267347359">
      <w:bodyDiv w:val="1"/>
      <w:marLeft w:val="0"/>
      <w:marRight w:val="0"/>
      <w:marTop w:val="0"/>
      <w:marBottom w:val="0"/>
      <w:divBdr>
        <w:top w:val="none" w:sz="0" w:space="0" w:color="auto"/>
        <w:left w:val="none" w:sz="0" w:space="0" w:color="auto"/>
        <w:bottom w:val="none" w:sz="0" w:space="0" w:color="auto"/>
        <w:right w:val="none" w:sz="0" w:space="0" w:color="auto"/>
      </w:divBdr>
    </w:div>
    <w:div w:id="1333677998">
      <w:bodyDiv w:val="1"/>
      <w:marLeft w:val="0"/>
      <w:marRight w:val="0"/>
      <w:marTop w:val="0"/>
      <w:marBottom w:val="0"/>
      <w:divBdr>
        <w:top w:val="none" w:sz="0" w:space="0" w:color="auto"/>
        <w:left w:val="none" w:sz="0" w:space="0" w:color="auto"/>
        <w:bottom w:val="none" w:sz="0" w:space="0" w:color="auto"/>
        <w:right w:val="none" w:sz="0" w:space="0" w:color="auto"/>
      </w:divBdr>
    </w:div>
    <w:div w:id="1364289198">
      <w:bodyDiv w:val="1"/>
      <w:marLeft w:val="0"/>
      <w:marRight w:val="0"/>
      <w:marTop w:val="0"/>
      <w:marBottom w:val="0"/>
      <w:divBdr>
        <w:top w:val="none" w:sz="0" w:space="0" w:color="auto"/>
        <w:left w:val="none" w:sz="0" w:space="0" w:color="auto"/>
        <w:bottom w:val="none" w:sz="0" w:space="0" w:color="auto"/>
        <w:right w:val="none" w:sz="0" w:space="0" w:color="auto"/>
      </w:divBdr>
    </w:div>
    <w:div w:id="1489901398">
      <w:bodyDiv w:val="1"/>
      <w:marLeft w:val="0"/>
      <w:marRight w:val="0"/>
      <w:marTop w:val="0"/>
      <w:marBottom w:val="0"/>
      <w:divBdr>
        <w:top w:val="none" w:sz="0" w:space="0" w:color="auto"/>
        <w:left w:val="none" w:sz="0" w:space="0" w:color="auto"/>
        <w:bottom w:val="none" w:sz="0" w:space="0" w:color="auto"/>
        <w:right w:val="none" w:sz="0" w:space="0" w:color="auto"/>
      </w:divBdr>
    </w:div>
    <w:div w:id="1552109462">
      <w:bodyDiv w:val="1"/>
      <w:marLeft w:val="0"/>
      <w:marRight w:val="0"/>
      <w:marTop w:val="0"/>
      <w:marBottom w:val="0"/>
      <w:divBdr>
        <w:top w:val="none" w:sz="0" w:space="0" w:color="auto"/>
        <w:left w:val="none" w:sz="0" w:space="0" w:color="auto"/>
        <w:bottom w:val="none" w:sz="0" w:space="0" w:color="auto"/>
        <w:right w:val="none" w:sz="0" w:space="0" w:color="auto"/>
      </w:divBdr>
    </w:div>
    <w:div w:id="1555197508">
      <w:bodyDiv w:val="1"/>
      <w:marLeft w:val="0"/>
      <w:marRight w:val="0"/>
      <w:marTop w:val="0"/>
      <w:marBottom w:val="0"/>
      <w:divBdr>
        <w:top w:val="none" w:sz="0" w:space="0" w:color="auto"/>
        <w:left w:val="none" w:sz="0" w:space="0" w:color="auto"/>
        <w:bottom w:val="none" w:sz="0" w:space="0" w:color="auto"/>
        <w:right w:val="none" w:sz="0" w:space="0" w:color="auto"/>
      </w:divBdr>
    </w:div>
    <w:div w:id="1589463840">
      <w:bodyDiv w:val="1"/>
      <w:marLeft w:val="0"/>
      <w:marRight w:val="0"/>
      <w:marTop w:val="0"/>
      <w:marBottom w:val="0"/>
      <w:divBdr>
        <w:top w:val="none" w:sz="0" w:space="0" w:color="auto"/>
        <w:left w:val="none" w:sz="0" w:space="0" w:color="auto"/>
        <w:bottom w:val="none" w:sz="0" w:space="0" w:color="auto"/>
        <w:right w:val="none" w:sz="0" w:space="0" w:color="auto"/>
      </w:divBdr>
    </w:div>
    <w:div w:id="1701122587">
      <w:bodyDiv w:val="1"/>
      <w:marLeft w:val="0"/>
      <w:marRight w:val="0"/>
      <w:marTop w:val="0"/>
      <w:marBottom w:val="0"/>
      <w:divBdr>
        <w:top w:val="none" w:sz="0" w:space="0" w:color="auto"/>
        <w:left w:val="none" w:sz="0" w:space="0" w:color="auto"/>
        <w:bottom w:val="none" w:sz="0" w:space="0" w:color="auto"/>
        <w:right w:val="none" w:sz="0" w:space="0" w:color="auto"/>
      </w:divBdr>
    </w:div>
    <w:div w:id="1705904846">
      <w:bodyDiv w:val="1"/>
      <w:marLeft w:val="0"/>
      <w:marRight w:val="0"/>
      <w:marTop w:val="0"/>
      <w:marBottom w:val="0"/>
      <w:divBdr>
        <w:top w:val="none" w:sz="0" w:space="0" w:color="auto"/>
        <w:left w:val="none" w:sz="0" w:space="0" w:color="auto"/>
        <w:bottom w:val="none" w:sz="0" w:space="0" w:color="auto"/>
        <w:right w:val="none" w:sz="0" w:space="0" w:color="auto"/>
      </w:divBdr>
    </w:div>
    <w:div w:id="1706907210">
      <w:bodyDiv w:val="1"/>
      <w:marLeft w:val="0"/>
      <w:marRight w:val="0"/>
      <w:marTop w:val="0"/>
      <w:marBottom w:val="0"/>
      <w:divBdr>
        <w:top w:val="none" w:sz="0" w:space="0" w:color="auto"/>
        <w:left w:val="none" w:sz="0" w:space="0" w:color="auto"/>
        <w:bottom w:val="none" w:sz="0" w:space="0" w:color="auto"/>
        <w:right w:val="none" w:sz="0" w:space="0" w:color="auto"/>
      </w:divBdr>
    </w:div>
    <w:div w:id="1721519157">
      <w:bodyDiv w:val="1"/>
      <w:marLeft w:val="0"/>
      <w:marRight w:val="0"/>
      <w:marTop w:val="0"/>
      <w:marBottom w:val="0"/>
      <w:divBdr>
        <w:top w:val="none" w:sz="0" w:space="0" w:color="auto"/>
        <w:left w:val="none" w:sz="0" w:space="0" w:color="auto"/>
        <w:bottom w:val="none" w:sz="0" w:space="0" w:color="auto"/>
        <w:right w:val="none" w:sz="0" w:space="0" w:color="auto"/>
      </w:divBdr>
    </w:div>
    <w:div w:id="1765029237">
      <w:bodyDiv w:val="1"/>
      <w:marLeft w:val="0"/>
      <w:marRight w:val="0"/>
      <w:marTop w:val="0"/>
      <w:marBottom w:val="0"/>
      <w:divBdr>
        <w:top w:val="none" w:sz="0" w:space="0" w:color="auto"/>
        <w:left w:val="none" w:sz="0" w:space="0" w:color="auto"/>
        <w:bottom w:val="none" w:sz="0" w:space="0" w:color="auto"/>
        <w:right w:val="none" w:sz="0" w:space="0" w:color="auto"/>
      </w:divBdr>
    </w:div>
    <w:div w:id="1819296019">
      <w:bodyDiv w:val="1"/>
      <w:marLeft w:val="0"/>
      <w:marRight w:val="0"/>
      <w:marTop w:val="0"/>
      <w:marBottom w:val="0"/>
      <w:divBdr>
        <w:top w:val="none" w:sz="0" w:space="0" w:color="auto"/>
        <w:left w:val="none" w:sz="0" w:space="0" w:color="auto"/>
        <w:bottom w:val="none" w:sz="0" w:space="0" w:color="auto"/>
        <w:right w:val="none" w:sz="0" w:space="0" w:color="auto"/>
      </w:divBdr>
    </w:div>
    <w:div w:id="1828663065">
      <w:bodyDiv w:val="1"/>
      <w:marLeft w:val="0"/>
      <w:marRight w:val="0"/>
      <w:marTop w:val="0"/>
      <w:marBottom w:val="0"/>
      <w:divBdr>
        <w:top w:val="none" w:sz="0" w:space="0" w:color="auto"/>
        <w:left w:val="none" w:sz="0" w:space="0" w:color="auto"/>
        <w:bottom w:val="none" w:sz="0" w:space="0" w:color="auto"/>
        <w:right w:val="none" w:sz="0" w:space="0" w:color="auto"/>
      </w:divBdr>
    </w:div>
    <w:div w:id="1840995199">
      <w:bodyDiv w:val="1"/>
      <w:marLeft w:val="0"/>
      <w:marRight w:val="0"/>
      <w:marTop w:val="0"/>
      <w:marBottom w:val="0"/>
      <w:divBdr>
        <w:top w:val="none" w:sz="0" w:space="0" w:color="auto"/>
        <w:left w:val="none" w:sz="0" w:space="0" w:color="auto"/>
        <w:bottom w:val="none" w:sz="0" w:space="0" w:color="auto"/>
        <w:right w:val="none" w:sz="0" w:space="0" w:color="auto"/>
      </w:divBdr>
    </w:div>
    <w:div w:id="1841001538">
      <w:bodyDiv w:val="1"/>
      <w:marLeft w:val="0"/>
      <w:marRight w:val="0"/>
      <w:marTop w:val="0"/>
      <w:marBottom w:val="0"/>
      <w:divBdr>
        <w:top w:val="none" w:sz="0" w:space="0" w:color="auto"/>
        <w:left w:val="none" w:sz="0" w:space="0" w:color="auto"/>
        <w:bottom w:val="none" w:sz="0" w:space="0" w:color="auto"/>
        <w:right w:val="none" w:sz="0" w:space="0" w:color="auto"/>
      </w:divBdr>
    </w:div>
    <w:div w:id="1847091918">
      <w:bodyDiv w:val="1"/>
      <w:marLeft w:val="0"/>
      <w:marRight w:val="0"/>
      <w:marTop w:val="0"/>
      <w:marBottom w:val="0"/>
      <w:divBdr>
        <w:top w:val="none" w:sz="0" w:space="0" w:color="auto"/>
        <w:left w:val="none" w:sz="0" w:space="0" w:color="auto"/>
        <w:bottom w:val="none" w:sz="0" w:space="0" w:color="auto"/>
        <w:right w:val="none" w:sz="0" w:space="0" w:color="auto"/>
      </w:divBdr>
    </w:div>
    <w:div w:id="1869371306">
      <w:bodyDiv w:val="1"/>
      <w:marLeft w:val="0"/>
      <w:marRight w:val="0"/>
      <w:marTop w:val="0"/>
      <w:marBottom w:val="0"/>
      <w:divBdr>
        <w:top w:val="none" w:sz="0" w:space="0" w:color="auto"/>
        <w:left w:val="none" w:sz="0" w:space="0" w:color="auto"/>
        <w:bottom w:val="none" w:sz="0" w:space="0" w:color="auto"/>
        <w:right w:val="none" w:sz="0" w:space="0" w:color="auto"/>
      </w:divBdr>
    </w:div>
    <w:div w:id="1874226808">
      <w:bodyDiv w:val="1"/>
      <w:marLeft w:val="0"/>
      <w:marRight w:val="0"/>
      <w:marTop w:val="0"/>
      <w:marBottom w:val="0"/>
      <w:divBdr>
        <w:top w:val="none" w:sz="0" w:space="0" w:color="auto"/>
        <w:left w:val="none" w:sz="0" w:space="0" w:color="auto"/>
        <w:bottom w:val="none" w:sz="0" w:space="0" w:color="auto"/>
        <w:right w:val="none" w:sz="0" w:space="0" w:color="auto"/>
      </w:divBdr>
    </w:div>
    <w:div w:id="1906643623">
      <w:bodyDiv w:val="1"/>
      <w:marLeft w:val="0"/>
      <w:marRight w:val="0"/>
      <w:marTop w:val="0"/>
      <w:marBottom w:val="0"/>
      <w:divBdr>
        <w:top w:val="none" w:sz="0" w:space="0" w:color="auto"/>
        <w:left w:val="none" w:sz="0" w:space="0" w:color="auto"/>
        <w:bottom w:val="none" w:sz="0" w:space="0" w:color="auto"/>
        <w:right w:val="none" w:sz="0" w:space="0" w:color="auto"/>
      </w:divBdr>
    </w:div>
    <w:div w:id="1934780516">
      <w:bodyDiv w:val="1"/>
      <w:marLeft w:val="0"/>
      <w:marRight w:val="0"/>
      <w:marTop w:val="0"/>
      <w:marBottom w:val="0"/>
      <w:divBdr>
        <w:top w:val="none" w:sz="0" w:space="0" w:color="auto"/>
        <w:left w:val="none" w:sz="0" w:space="0" w:color="auto"/>
        <w:bottom w:val="none" w:sz="0" w:space="0" w:color="auto"/>
        <w:right w:val="none" w:sz="0" w:space="0" w:color="auto"/>
      </w:divBdr>
    </w:div>
    <w:div w:id="1949239176">
      <w:bodyDiv w:val="1"/>
      <w:marLeft w:val="0"/>
      <w:marRight w:val="0"/>
      <w:marTop w:val="0"/>
      <w:marBottom w:val="0"/>
      <w:divBdr>
        <w:top w:val="none" w:sz="0" w:space="0" w:color="auto"/>
        <w:left w:val="none" w:sz="0" w:space="0" w:color="auto"/>
        <w:bottom w:val="none" w:sz="0" w:space="0" w:color="auto"/>
        <w:right w:val="none" w:sz="0" w:space="0" w:color="auto"/>
      </w:divBdr>
    </w:div>
    <w:div w:id="1994942560">
      <w:bodyDiv w:val="1"/>
      <w:marLeft w:val="0"/>
      <w:marRight w:val="0"/>
      <w:marTop w:val="0"/>
      <w:marBottom w:val="0"/>
      <w:divBdr>
        <w:top w:val="none" w:sz="0" w:space="0" w:color="auto"/>
        <w:left w:val="none" w:sz="0" w:space="0" w:color="auto"/>
        <w:bottom w:val="none" w:sz="0" w:space="0" w:color="auto"/>
        <w:right w:val="none" w:sz="0" w:space="0" w:color="auto"/>
      </w:divBdr>
    </w:div>
    <w:div w:id="1995260979">
      <w:bodyDiv w:val="1"/>
      <w:marLeft w:val="0"/>
      <w:marRight w:val="0"/>
      <w:marTop w:val="0"/>
      <w:marBottom w:val="0"/>
      <w:divBdr>
        <w:top w:val="none" w:sz="0" w:space="0" w:color="auto"/>
        <w:left w:val="none" w:sz="0" w:space="0" w:color="auto"/>
        <w:bottom w:val="none" w:sz="0" w:space="0" w:color="auto"/>
        <w:right w:val="none" w:sz="0" w:space="0" w:color="auto"/>
      </w:divBdr>
    </w:div>
    <w:div w:id="2031486584">
      <w:bodyDiv w:val="1"/>
      <w:marLeft w:val="0"/>
      <w:marRight w:val="0"/>
      <w:marTop w:val="0"/>
      <w:marBottom w:val="0"/>
      <w:divBdr>
        <w:top w:val="none" w:sz="0" w:space="0" w:color="auto"/>
        <w:left w:val="none" w:sz="0" w:space="0" w:color="auto"/>
        <w:bottom w:val="none" w:sz="0" w:space="0" w:color="auto"/>
        <w:right w:val="none" w:sz="0" w:space="0" w:color="auto"/>
      </w:divBdr>
    </w:div>
    <w:div w:id="2063868296">
      <w:bodyDiv w:val="1"/>
      <w:marLeft w:val="0"/>
      <w:marRight w:val="0"/>
      <w:marTop w:val="0"/>
      <w:marBottom w:val="0"/>
      <w:divBdr>
        <w:top w:val="none" w:sz="0" w:space="0" w:color="auto"/>
        <w:left w:val="none" w:sz="0" w:space="0" w:color="auto"/>
        <w:bottom w:val="none" w:sz="0" w:space="0" w:color="auto"/>
        <w:right w:val="none" w:sz="0" w:space="0" w:color="auto"/>
      </w:divBdr>
    </w:div>
    <w:div w:id="2074959260">
      <w:bodyDiv w:val="1"/>
      <w:marLeft w:val="0"/>
      <w:marRight w:val="0"/>
      <w:marTop w:val="0"/>
      <w:marBottom w:val="0"/>
      <w:divBdr>
        <w:top w:val="none" w:sz="0" w:space="0" w:color="auto"/>
        <w:left w:val="none" w:sz="0" w:space="0" w:color="auto"/>
        <w:bottom w:val="none" w:sz="0" w:space="0" w:color="auto"/>
        <w:right w:val="none" w:sz="0" w:space="0" w:color="auto"/>
      </w:divBdr>
    </w:div>
    <w:div w:id="2118716403">
      <w:bodyDiv w:val="1"/>
      <w:marLeft w:val="0"/>
      <w:marRight w:val="0"/>
      <w:marTop w:val="0"/>
      <w:marBottom w:val="0"/>
      <w:divBdr>
        <w:top w:val="none" w:sz="0" w:space="0" w:color="auto"/>
        <w:left w:val="none" w:sz="0" w:space="0" w:color="auto"/>
        <w:bottom w:val="none" w:sz="0" w:space="0" w:color="auto"/>
        <w:right w:val="none" w:sz="0" w:space="0" w:color="auto"/>
      </w:divBdr>
    </w:div>
    <w:div w:id="21321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988022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zakon.kz/Document/?doc_id=39880228" TargetMode="External"/><Relationship Id="rId12" Type="http://schemas.openxmlformats.org/officeDocument/2006/relationships/hyperlink" Target="http://adilet.zan.kz/rus/docs/Z15000004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Z150000040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nline.zakon.kz/Document/?doc_id=39880228" TargetMode="External"/><Relationship Id="rId4" Type="http://schemas.openxmlformats.org/officeDocument/2006/relationships/webSettings" Target="webSettings.xml"/><Relationship Id="rId9" Type="http://schemas.openxmlformats.org/officeDocument/2006/relationships/hyperlink" Target="https://online.zakon.kz/Document/?doc_id=3988022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57</Pages>
  <Words>17154</Words>
  <Characters>97784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Джургенова</dc:creator>
  <cp:lastModifiedBy>Клышбаев Ерлан</cp:lastModifiedBy>
  <cp:revision>99</cp:revision>
  <cp:lastPrinted>2023-10-12T09:25:00Z</cp:lastPrinted>
  <dcterms:created xsi:type="dcterms:W3CDTF">2023-09-25T10:47:00Z</dcterms:created>
  <dcterms:modified xsi:type="dcterms:W3CDTF">2023-10-12T09:25:00Z</dcterms:modified>
</cp:coreProperties>
</file>