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02" w:type="dxa"/>
        <w:tblLook w:val="01E0" w:firstRow="1" w:lastRow="1" w:firstColumn="1" w:lastColumn="1" w:noHBand="0" w:noVBand="0"/>
      </w:tblPr>
      <w:tblGrid>
        <w:gridCol w:w="5844"/>
      </w:tblGrid>
      <w:tr w:rsidR="004321B2" w:rsidRPr="00966613" w:rsidTr="004321B2">
        <w:trPr>
          <w:trHeight w:val="1275"/>
        </w:trPr>
        <w:tc>
          <w:tcPr>
            <w:tcW w:w="5844" w:type="dxa"/>
          </w:tcPr>
          <w:p w:rsidR="004321B2" w:rsidRDefault="004321B2" w:rsidP="004321B2">
            <w:pPr>
              <w:pStyle w:val="caaieiaie2"/>
              <w:widowControl/>
              <w:ind w:left="-499" w:right="-108"/>
              <w:contextualSpacing/>
              <w:jc w:val="right"/>
              <w:rPr>
                <w:caps w:val="0"/>
                <w:color w:val="000000"/>
                <w:sz w:val="24"/>
                <w:szCs w:val="24"/>
              </w:rPr>
            </w:pPr>
            <w:r w:rsidRPr="00966613">
              <w:rPr>
                <w:caps w:val="0"/>
                <w:color w:val="000000"/>
                <w:sz w:val="24"/>
                <w:szCs w:val="24"/>
              </w:rPr>
              <w:t xml:space="preserve">Проект доклада Министра финансов Султанова Б.Т. </w:t>
            </w:r>
          </w:p>
          <w:p w:rsidR="004321B2" w:rsidRDefault="004321B2" w:rsidP="004321B2">
            <w:pPr>
              <w:pStyle w:val="caaieiaie2"/>
              <w:widowControl/>
              <w:ind w:left="-499" w:right="-108"/>
              <w:contextualSpacing/>
              <w:jc w:val="right"/>
              <w:rPr>
                <w:caps w:val="0"/>
                <w:color w:val="000000"/>
                <w:sz w:val="24"/>
                <w:szCs w:val="24"/>
              </w:rPr>
            </w:pPr>
            <w:r w:rsidRPr="00966613">
              <w:rPr>
                <w:caps w:val="0"/>
                <w:color w:val="000000"/>
                <w:sz w:val="24"/>
                <w:szCs w:val="24"/>
              </w:rPr>
              <w:t>об уточнении республиканского бюджета на 201</w:t>
            </w:r>
            <w:r>
              <w:rPr>
                <w:caps w:val="0"/>
                <w:color w:val="000000"/>
                <w:sz w:val="24"/>
                <w:szCs w:val="24"/>
              </w:rPr>
              <w:t>7</w:t>
            </w:r>
            <w:r w:rsidRPr="00966613">
              <w:rPr>
                <w:caps w:val="0"/>
                <w:color w:val="000000"/>
                <w:sz w:val="24"/>
                <w:szCs w:val="24"/>
              </w:rPr>
              <w:t xml:space="preserve"> год </w:t>
            </w:r>
          </w:p>
          <w:p w:rsidR="004321B2" w:rsidRPr="00966613" w:rsidRDefault="004321B2" w:rsidP="004321B2">
            <w:pPr>
              <w:pStyle w:val="caaieiaie2"/>
              <w:widowControl/>
              <w:ind w:left="-499" w:right="-108"/>
              <w:contextualSpacing/>
              <w:jc w:val="right"/>
              <w:rPr>
                <w:caps w:val="0"/>
                <w:color w:val="000000"/>
                <w:sz w:val="24"/>
                <w:szCs w:val="24"/>
                <w:u w:val="single"/>
              </w:rPr>
            </w:pPr>
            <w:r w:rsidRPr="00966613">
              <w:rPr>
                <w:caps w:val="0"/>
                <w:color w:val="000000"/>
                <w:sz w:val="24"/>
                <w:szCs w:val="24"/>
                <w:u w:val="single"/>
              </w:rPr>
              <w:t>на презентацию в Мажилисе Парламента РК</w:t>
            </w:r>
          </w:p>
          <w:p w:rsidR="004321B2" w:rsidRPr="00966613" w:rsidRDefault="004321B2" w:rsidP="004321B2">
            <w:pPr>
              <w:pStyle w:val="caaieiaie2"/>
              <w:widowControl/>
              <w:ind w:left="-499"/>
              <w:contextualSpacing/>
              <w:jc w:val="right"/>
              <w:rPr>
                <w:b w:val="0"/>
                <w:i/>
                <w:caps w:val="0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b w:val="0"/>
                <w:bCs w:val="0"/>
                <w:i/>
                <w:caps w:val="0"/>
                <w:color w:val="0070C0"/>
                <w:sz w:val="22"/>
                <w:szCs w:val="32"/>
                <w:lang w:val="kk-KZ" w:eastAsia="ru-RU"/>
              </w:rPr>
              <w:t xml:space="preserve">г. </w:t>
            </w:r>
            <w:r w:rsidRPr="00966613">
              <w:rPr>
                <w:rFonts w:eastAsia="Times New Roman"/>
                <w:b w:val="0"/>
                <w:bCs w:val="0"/>
                <w:i/>
                <w:caps w:val="0"/>
                <w:color w:val="0070C0"/>
                <w:sz w:val="22"/>
                <w:szCs w:val="32"/>
                <w:lang w:val="kk-KZ" w:eastAsia="ru-RU"/>
              </w:rPr>
              <w:t xml:space="preserve">Астана, Мажилис Парламента, </w:t>
            </w:r>
            <w:r>
              <w:rPr>
                <w:rFonts w:eastAsia="Times New Roman"/>
                <w:b w:val="0"/>
                <w:bCs w:val="0"/>
                <w:i/>
                <w:caps w:val="0"/>
                <w:color w:val="0070C0"/>
                <w:sz w:val="22"/>
                <w:szCs w:val="32"/>
                <w:lang w:val="kk-KZ" w:eastAsia="ru-RU"/>
              </w:rPr>
              <w:t>13</w:t>
            </w:r>
            <w:r w:rsidRPr="00966613">
              <w:rPr>
                <w:rFonts w:eastAsia="Times New Roman"/>
                <w:b w:val="0"/>
                <w:bCs w:val="0"/>
                <w:i/>
                <w:caps w:val="0"/>
                <w:color w:val="0070C0"/>
                <w:sz w:val="22"/>
                <w:szCs w:val="32"/>
                <w:lang w:val="kk-KZ" w:eastAsia="ru-RU"/>
              </w:rPr>
              <w:t xml:space="preserve"> </w:t>
            </w:r>
            <w:r>
              <w:rPr>
                <w:rFonts w:eastAsia="Times New Roman"/>
                <w:b w:val="0"/>
                <w:bCs w:val="0"/>
                <w:i/>
                <w:caps w:val="0"/>
                <w:color w:val="0070C0"/>
                <w:sz w:val="22"/>
                <w:szCs w:val="32"/>
                <w:lang w:val="kk-KZ" w:eastAsia="ru-RU"/>
              </w:rPr>
              <w:t xml:space="preserve">февраля </w:t>
            </w:r>
            <w:r w:rsidRPr="00966613">
              <w:rPr>
                <w:rFonts w:eastAsia="Times New Roman"/>
                <w:b w:val="0"/>
                <w:bCs w:val="0"/>
                <w:i/>
                <w:caps w:val="0"/>
                <w:color w:val="0070C0"/>
                <w:sz w:val="22"/>
                <w:szCs w:val="32"/>
                <w:lang w:val="kk-KZ" w:eastAsia="ru-RU"/>
              </w:rPr>
              <w:t>201</w:t>
            </w:r>
            <w:r>
              <w:rPr>
                <w:rFonts w:eastAsia="Times New Roman"/>
                <w:b w:val="0"/>
                <w:bCs w:val="0"/>
                <w:i/>
                <w:caps w:val="0"/>
                <w:color w:val="0070C0"/>
                <w:sz w:val="22"/>
                <w:szCs w:val="32"/>
                <w:lang w:val="kk-KZ" w:eastAsia="ru-RU"/>
              </w:rPr>
              <w:t>7</w:t>
            </w:r>
            <w:r w:rsidR="001A08B2">
              <w:rPr>
                <w:rFonts w:eastAsia="Times New Roman"/>
                <w:b w:val="0"/>
                <w:bCs w:val="0"/>
                <w:i/>
                <w:caps w:val="0"/>
                <w:color w:val="0070C0"/>
                <w:sz w:val="22"/>
                <w:szCs w:val="32"/>
                <w:lang w:val="kk-KZ" w:eastAsia="ru-RU"/>
              </w:rPr>
              <w:t xml:space="preserve"> года</w:t>
            </w:r>
          </w:p>
        </w:tc>
      </w:tr>
    </w:tbl>
    <w:p w:rsidR="004321B2" w:rsidRPr="001A08B2" w:rsidRDefault="004321B2" w:rsidP="004321B2">
      <w:pPr>
        <w:pStyle w:val="12"/>
        <w:widowControl w:val="0"/>
        <w:spacing w:before="0" w:after="0"/>
        <w:ind w:firstLine="0"/>
        <w:jc w:val="center"/>
        <w:rPr>
          <w:rFonts w:cs="Arial"/>
          <w:b/>
          <w:color w:val="000000"/>
          <w:sz w:val="32"/>
          <w:szCs w:val="32"/>
        </w:rPr>
      </w:pPr>
    </w:p>
    <w:p w:rsidR="004321B2" w:rsidRPr="004321B2" w:rsidRDefault="004321B2" w:rsidP="004321B2">
      <w:pPr>
        <w:widowControl w:val="0"/>
        <w:suppressAutoHyphens/>
        <w:spacing w:line="276" w:lineRule="auto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4321B2">
        <w:rPr>
          <w:rFonts w:ascii="Arial" w:hAnsi="Arial" w:cs="Arial"/>
          <w:b/>
          <w:bCs/>
          <w:sz w:val="36"/>
          <w:szCs w:val="36"/>
        </w:rPr>
        <w:t>Уважаемый председательствующий!</w:t>
      </w:r>
    </w:p>
    <w:p w:rsidR="004321B2" w:rsidRPr="004321B2" w:rsidRDefault="004321B2" w:rsidP="004321B2">
      <w:pPr>
        <w:widowControl w:val="0"/>
        <w:suppressAutoHyphens/>
        <w:spacing w:line="276" w:lineRule="auto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  <w:r w:rsidRPr="004321B2">
        <w:rPr>
          <w:rFonts w:ascii="Arial" w:hAnsi="Arial" w:cs="Arial"/>
          <w:b/>
          <w:bCs/>
          <w:sz w:val="36"/>
          <w:szCs w:val="36"/>
        </w:rPr>
        <w:t>Уважаемые депута</w:t>
      </w:r>
      <w:bookmarkStart w:id="0" w:name="_GoBack"/>
      <w:bookmarkEnd w:id="0"/>
      <w:r w:rsidRPr="004321B2">
        <w:rPr>
          <w:rFonts w:ascii="Arial" w:hAnsi="Arial" w:cs="Arial"/>
          <w:b/>
          <w:bCs/>
          <w:sz w:val="36"/>
          <w:szCs w:val="36"/>
        </w:rPr>
        <w:t>ты!</w:t>
      </w:r>
    </w:p>
    <w:p w:rsidR="004321B2" w:rsidRDefault="004321B2" w:rsidP="00A91108">
      <w:pPr>
        <w:widowControl w:val="0"/>
        <w:suppressAutoHyphens/>
        <w:spacing w:after="0" w:line="312" w:lineRule="auto"/>
        <w:contextualSpacing/>
        <w:jc w:val="center"/>
        <w:rPr>
          <w:rFonts w:ascii="Arial" w:hAnsi="Arial" w:cs="Arial"/>
          <w:b/>
          <w:bCs/>
          <w:sz w:val="36"/>
          <w:szCs w:val="36"/>
        </w:rPr>
      </w:pPr>
    </w:p>
    <w:p w:rsidR="00685CAB" w:rsidRPr="00164910" w:rsidRDefault="00685CAB" w:rsidP="00685CAB">
      <w:pPr>
        <w:spacing w:after="0" w:line="312" w:lineRule="auto"/>
        <w:ind w:firstLine="567"/>
        <w:contextualSpacing/>
        <w:jc w:val="both"/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СЛАЙД </w:t>
      </w:r>
      <w:r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1</w:t>
      </w:r>
    </w:p>
    <w:p w:rsidR="00B44275" w:rsidRDefault="00B44275" w:rsidP="00B44275">
      <w:pPr>
        <w:spacing w:after="0" w:line="312" w:lineRule="auto"/>
        <w:ind w:firstLine="567"/>
        <w:contextualSpacing/>
        <w:jc w:val="both"/>
        <w:rPr>
          <w:rFonts w:ascii="Arial" w:hAnsi="Arial" w:cs="Arial"/>
          <w:b/>
          <w:color w:val="FF000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E049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На Ваше рассмотрение представлен проект Закона «О внесении изменений и дополнений в Закон Республики Казахстан «О республиканском бюджете на 2017-2019 годы».</w:t>
      </w:r>
      <w:r w:rsidRPr="00C13372">
        <w:rPr>
          <w:rFonts w:ascii="Arial" w:hAnsi="Arial" w:cs="Arial"/>
          <w:b/>
          <w:color w:val="FF000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57114D" w:rsidRDefault="0057114D" w:rsidP="00B44275">
      <w:pPr>
        <w:spacing w:after="0" w:line="312" w:lineRule="auto"/>
        <w:ind w:firstLine="567"/>
        <w:contextualSpacing/>
        <w:jc w:val="both"/>
        <w:rPr>
          <w:rFonts w:ascii="Arial" w:hAnsi="Arial" w:cs="Arial"/>
          <w:b/>
          <w:color w:val="FF000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7114D" w:rsidRDefault="00A83ED5" w:rsidP="0057114D">
      <w:pPr>
        <w:spacing w:after="0" w:line="312" w:lineRule="auto"/>
        <w:ind w:firstLine="567"/>
        <w:jc w:val="both"/>
        <w:rPr>
          <w:rFonts w:ascii="Arial" w:hAnsi="Arial" w:cs="Arial"/>
          <w:b/>
          <w:color w:val="FF000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СЛАЙД </w:t>
      </w:r>
      <w:r w:rsidR="00685CAB">
        <w:rPr>
          <w:rFonts w:ascii="Arial" w:hAnsi="Arial" w:cs="Arial"/>
          <w:b/>
          <w:color w:val="FF0000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</w:p>
    <w:p w:rsidR="00B44275" w:rsidRDefault="00620A20" w:rsidP="004321B2">
      <w:pPr>
        <w:spacing w:line="312" w:lineRule="auto"/>
        <w:ind w:firstLine="709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6846E0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31 января</w:t>
      </w: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текущего года Главой</w:t>
      </w:r>
      <w:r w:rsidRPr="006846E0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Государства </w:t>
      </w: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в </w:t>
      </w:r>
      <w:r w:rsidRPr="00620A20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послани</w:t>
      </w: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и</w:t>
      </w:r>
      <w:r w:rsidRPr="00620A20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народу Казахстана «Третья модернизация Казахстана: глобальная конкурентоспособность»</w:t>
      </w: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</w:t>
      </w:r>
      <w:r w:rsidR="00B44275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озвучены 5 приоритетов развития</w:t>
      </w:r>
      <w:r w:rsidRPr="00620A20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.</w:t>
      </w:r>
      <w:r w:rsidR="00B44275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</w:t>
      </w:r>
      <w:r w:rsidR="0057114D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Они</w:t>
      </w:r>
      <w:r w:rsidR="00B44275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</w:t>
      </w:r>
      <w:r w:rsidR="00B44275" w:rsidRPr="00B44275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призваны обеспечить темпы роста экономики выше среднемировых и устойчивое продвижение </w:t>
      </w:r>
      <w:r w:rsidR="00B44275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Казахстана </w:t>
      </w:r>
      <w:r w:rsidR="00B44275" w:rsidRPr="00B44275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в число 30 </w:t>
      </w:r>
      <w:r w:rsidR="0057114D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наиболее развитых</w:t>
      </w:r>
      <w:r w:rsidR="00B44275" w:rsidRPr="00B44275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стран</w:t>
      </w:r>
      <w:r w:rsidR="00B44275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.</w:t>
      </w:r>
    </w:p>
    <w:p w:rsidR="00BA1639" w:rsidRDefault="00BA1639" w:rsidP="00B44275">
      <w:pPr>
        <w:spacing w:after="0" w:line="312" w:lineRule="auto"/>
        <w:ind w:firstLine="567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</w:p>
    <w:p w:rsidR="00685CAB" w:rsidRPr="00164910" w:rsidRDefault="00685CAB" w:rsidP="00685CAB">
      <w:pPr>
        <w:spacing w:after="0" w:line="312" w:lineRule="auto"/>
        <w:ind w:firstLine="567"/>
        <w:jc w:val="both"/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СЛАЙД </w:t>
      </w:r>
      <w:r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3</w:t>
      </w:r>
    </w:p>
    <w:p w:rsidR="00CE0497" w:rsidRPr="00CE0497" w:rsidRDefault="00BA1639" w:rsidP="00CE0497">
      <w:pPr>
        <w:spacing w:after="0" w:line="312" w:lineRule="auto"/>
        <w:ind w:firstLine="567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Р</w:t>
      </w:r>
      <w:r w:rsidR="00CE0497" w:rsidRPr="00CE049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есурсами для реализации Послания Главы государства, являются:</w:t>
      </w:r>
    </w:p>
    <w:p w:rsidR="00CE0497" w:rsidRPr="00BD2AE9" w:rsidRDefault="00CE0497" w:rsidP="00CE0497">
      <w:pPr>
        <w:spacing w:after="0" w:line="312" w:lineRule="auto"/>
        <w:ind w:firstLine="567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E049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1) дополнительные поступления доходов </w:t>
      </w:r>
      <w:r w:rsidR="008C321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республиканского бюджета</w:t>
      </w:r>
      <w:r w:rsidRPr="00CE049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(без учета трансфертов), в </w:t>
      </w:r>
      <w:r w:rsidRPr="00CE049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lastRenderedPageBreak/>
        <w:t>результате корректировки макроэкономического прогноза на</w:t>
      </w:r>
      <w:r w:rsidR="00BD2AE9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 xml:space="preserve"> сумму 553,7 млрд. тенге, </w:t>
      </w:r>
      <w:r w:rsidR="00BD2AE9" w:rsidRPr="00BD2AE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о чем уже было сказано Министром Национальной экономики;</w:t>
      </w:r>
    </w:p>
    <w:p w:rsidR="007C3202" w:rsidRPr="001A6099" w:rsidRDefault="007C3202" w:rsidP="007C3202">
      <w:pPr>
        <w:spacing w:after="0" w:line="312" w:lineRule="auto"/>
        <w:ind w:firstLine="567"/>
        <w:contextualSpacing/>
        <w:jc w:val="both"/>
        <w:rPr>
          <w:rFonts w:ascii="Arial" w:hAnsi="Arial" w:cs="Arial"/>
          <w:b/>
          <w:color w:val="FF0000"/>
          <w:sz w:val="30"/>
          <w:szCs w:val="3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1A6099">
        <w:rPr>
          <w:rFonts w:ascii="Arial" w:eastAsia="Times New Roman" w:hAnsi="Arial" w:cs="Arial"/>
          <w:b/>
          <w:i/>
          <w:color w:val="000000" w:themeColor="text1"/>
          <w:sz w:val="30"/>
          <w:szCs w:val="30"/>
          <w:u w:val="single"/>
          <w:lang w:eastAsia="ru-RU"/>
        </w:rPr>
        <w:t>Справочно</w:t>
      </w:r>
      <w:proofErr w:type="spellEnd"/>
      <w:r w:rsidRPr="001A6099">
        <w:rPr>
          <w:rFonts w:ascii="Arial" w:eastAsia="Times New Roman" w:hAnsi="Arial" w:cs="Arial"/>
          <w:b/>
          <w:i/>
          <w:color w:val="000000" w:themeColor="text1"/>
          <w:sz w:val="30"/>
          <w:szCs w:val="30"/>
          <w:u w:val="single"/>
          <w:lang w:eastAsia="ru-RU"/>
        </w:rPr>
        <w:t>: Доходы</w:t>
      </w:r>
    </w:p>
    <w:p w:rsidR="007C3202" w:rsidRPr="00685CAB" w:rsidRDefault="007C3202" w:rsidP="007C3202">
      <w:pPr>
        <w:spacing w:after="120" w:line="312" w:lineRule="auto"/>
        <w:ind w:firstLine="709"/>
        <w:contextualSpacing/>
        <w:jc w:val="both"/>
        <w:rPr>
          <w:rFonts w:ascii="Arial" w:hAnsi="Arial" w:cs="Arial"/>
          <w:i/>
          <w:sz w:val="32"/>
          <w:szCs w:val="32"/>
        </w:rPr>
      </w:pPr>
      <w:r w:rsidRPr="00685CAB">
        <w:rPr>
          <w:rFonts w:ascii="Arial" w:hAnsi="Arial" w:cs="Arial"/>
          <w:i/>
          <w:sz w:val="32"/>
          <w:szCs w:val="32"/>
        </w:rPr>
        <w:t xml:space="preserve">Доходы (без учета трансфертов) в 2017 году оцениваются в объеме </w:t>
      </w:r>
      <w:r w:rsidRPr="00685CAB">
        <w:rPr>
          <w:rFonts w:ascii="Arial" w:hAnsi="Arial" w:cs="Arial"/>
          <w:b/>
          <w:i/>
          <w:sz w:val="32"/>
          <w:szCs w:val="32"/>
        </w:rPr>
        <w:t>4 891,9 млрд. тенге</w:t>
      </w:r>
      <w:r w:rsidRPr="00685CAB">
        <w:rPr>
          <w:rFonts w:ascii="Arial" w:hAnsi="Arial" w:cs="Arial"/>
          <w:i/>
          <w:sz w:val="32"/>
          <w:szCs w:val="32"/>
        </w:rPr>
        <w:t xml:space="preserve">, что на </w:t>
      </w:r>
      <w:r w:rsidRPr="00685CAB">
        <w:rPr>
          <w:rFonts w:ascii="Arial" w:hAnsi="Arial" w:cs="Arial"/>
          <w:b/>
          <w:i/>
          <w:sz w:val="32"/>
          <w:szCs w:val="32"/>
        </w:rPr>
        <w:t>553,7 млрд. тенге</w:t>
      </w:r>
      <w:r w:rsidRPr="00685CAB">
        <w:rPr>
          <w:rFonts w:ascii="Arial" w:hAnsi="Arial" w:cs="Arial"/>
          <w:i/>
          <w:sz w:val="32"/>
          <w:szCs w:val="32"/>
        </w:rPr>
        <w:t xml:space="preserve"> выше утвержденного плана.</w:t>
      </w:r>
    </w:p>
    <w:p w:rsidR="007C3202" w:rsidRPr="00685CAB" w:rsidRDefault="007C3202" w:rsidP="007C3202">
      <w:pPr>
        <w:spacing w:after="120" w:line="312" w:lineRule="auto"/>
        <w:ind w:firstLine="709"/>
        <w:contextualSpacing/>
        <w:jc w:val="both"/>
        <w:rPr>
          <w:rFonts w:ascii="Arial" w:hAnsi="Arial" w:cs="Arial"/>
          <w:i/>
          <w:sz w:val="32"/>
          <w:szCs w:val="32"/>
        </w:rPr>
      </w:pPr>
      <w:r w:rsidRPr="00685CAB">
        <w:rPr>
          <w:rFonts w:ascii="Arial" w:hAnsi="Arial" w:cs="Arial"/>
          <w:i/>
          <w:sz w:val="32"/>
          <w:szCs w:val="32"/>
        </w:rPr>
        <w:t xml:space="preserve">По налоговым поступлениям оценивается увеличение в сумме </w:t>
      </w:r>
      <w:r w:rsidRPr="00685CAB">
        <w:rPr>
          <w:rFonts w:ascii="Arial" w:hAnsi="Arial" w:cs="Arial"/>
          <w:b/>
          <w:i/>
          <w:sz w:val="32"/>
          <w:szCs w:val="32"/>
        </w:rPr>
        <w:t>566,7 млрд. тенге</w:t>
      </w:r>
      <w:r w:rsidRPr="00685CAB">
        <w:rPr>
          <w:rFonts w:ascii="Arial" w:hAnsi="Arial" w:cs="Arial"/>
          <w:i/>
          <w:sz w:val="32"/>
          <w:szCs w:val="32"/>
        </w:rPr>
        <w:t xml:space="preserve"> за счет изменения макроэкономических показателей в сторону увеличения и изменения ставки ЭТП на нефть с 35 до 50 долларов США за тонну.</w:t>
      </w:r>
    </w:p>
    <w:p w:rsidR="007C3202" w:rsidRPr="00685CAB" w:rsidRDefault="007C3202" w:rsidP="007C3202">
      <w:pPr>
        <w:spacing w:after="120" w:line="312" w:lineRule="auto"/>
        <w:ind w:firstLine="709"/>
        <w:contextualSpacing/>
        <w:jc w:val="both"/>
        <w:rPr>
          <w:rFonts w:ascii="Arial" w:hAnsi="Arial" w:cs="Arial"/>
          <w:i/>
          <w:sz w:val="32"/>
          <w:szCs w:val="32"/>
        </w:rPr>
      </w:pPr>
      <w:r w:rsidRPr="00685CAB">
        <w:rPr>
          <w:rFonts w:ascii="Arial" w:hAnsi="Arial" w:cs="Arial"/>
          <w:i/>
          <w:sz w:val="32"/>
          <w:szCs w:val="32"/>
        </w:rPr>
        <w:t xml:space="preserve">Также, в связи со снижением курса тенге к доллару США с 360 тенге до 330 тенге прогнозируется уменьшение неналоговых поступлений и поступлений от продажи основного капитала на </w:t>
      </w:r>
      <w:r w:rsidRPr="00685CAB">
        <w:rPr>
          <w:rFonts w:ascii="Arial" w:hAnsi="Arial" w:cs="Arial"/>
          <w:b/>
          <w:i/>
          <w:sz w:val="32"/>
          <w:szCs w:val="32"/>
        </w:rPr>
        <w:t>13 млрд. тенге</w:t>
      </w:r>
      <w:r w:rsidRPr="00685CAB">
        <w:rPr>
          <w:rFonts w:ascii="Arial" w:hAnsi="Arial" w:cs="Arial"/>
          <w:i/>
          <w:sz w:val="32"/>
          <w:szCs w:val="32"/>
        </w:rPr>
        <w:t xml:space="preserve">. </w:t>
      </w:r>
    </w:p>
    <w:p w:rsidR="007C3202" w:rsidRPr="00685CAB" w:rsidRDefault="007C3202" w:rsidP="007C3202">
      <w:pPr>
        <w:spacing w:after="120" w:line="312" w:lineRule="auto"/>
        <w:ind w:firstLine="709"/>
        <w:contextualSpacing/>
        <w:jc w:val="both"/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</w:pPr>
      <w:r w:rsidRPr="00685CAB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 xml:space="preserve">Подробный </w:t>
      </w:r>
      <w:proofErr w:type="spellStart"/>
      <w:r w:rsidRPr="00685CAB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пофакторный</w:t>
      </w:r>
      <w:proofErr w:type="spellEnd"/>
      <w:r w:rsidRPr="00685CAB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 xml:space="preserve"> анализ отражен </w:t>
      </w:r>
      <w:r w:rsidR="00A83ED5" w:rsidRPr="00685CAB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 xml:space="preserve">на слайде </w:t>
      </w:r>
      <w:r w:rsidR="00685CAB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>4</w:t>
      </w:r>
      <w:r w:rsidRPr="00685CAB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ru-RU"/>
        </w:rPr>
        <w:t>.</w:t>
      </w:r>
    </w:p>
    <w:p w:rsidR="0057114D" w:rsidRDefault="00CE0497" w:rsidP="005360CF">
      <w:pPr>
        <w:spacing w:after="0" w:line="312" w:lineRule="auto"/>
        <w:ind w:firstLine="567"/>
        <w:jc w:val="both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</w:pPr>
      <w:r w:rsidRPr="00CE049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2) привлечения дополнительного целевого трансферта из </w:t>
      </w:r>
      <w:proofErr w:type="spellStart"/>
      <w:r w:rsidR="008C321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Нацфонда</w:t>
      </w:r>
      <w:proofErr w:type="spellEnd"/>
      <w:r w:rsidRPr="00CE049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на сумму </w:t>
      </w:r>
      <w:r w:rsidRPr="00CE0497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>1 092,9 млрд. тенге</w:t>
      </w:r>
      <w:r w:rsidR="0057114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>;</w:t>
      </w:r>
    </w:p>
    <w:p w:rsidR="00C56248" w:rsidRPr="00015857" w:rsidRDefault="0057114D" w:rsidP="005360CF">
      <w:pPr>
        <w:spacing w:after="0" w:line="312" w:lineRule="auto"/>
        <w:ind w:firstLine="567"/>
        <w:jc w:val="both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</w:pPr>
      <w:r w:rsidRPr="0057114D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3)</w:t>
      </w:r>
      <w:r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 xml:space="preserve"> </w:t>
      </w:r>
      <w:r w:rsidR="00BA163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увеличение </w:t>
      </w:r>
      <w:r w:rsidR="00CE0497" w:rsidRPr="00CE049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дефицит</w:t>
      </w:r>
      <w:r w:rsidR="00BA163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а</w:t>
      </w:r>
      <w:r w:rsidR="0001585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бюджета на сумму </w:t>
      </w:r>
      <w:r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>969,8</w:t>
      </w:r>
      <w:r w:rsidR="00015857" w:rsidRPr="00015857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 xml:space="preserve"> млрд. тенге</w:t>
      </w:r>
      <w:r w:rsidR="00015857" w:rsidRPr="0057114D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. </w:t>
      </w:r>
      <w:r w:rsidR="00B463B4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Он учитывает</w:t>
      </w:r>
      <w:r w:rsidRPr="0057114D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свободные остатки 2016 года в сумме</w:t>
      </w:r>
      <w:r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 xml:space="preserve"> 158,4 млрд. тенге.</w:t>
      </w:r>
    </w:p>
    <w:p w:rsidR="00A8798A" w:rsidRDefault="00A8798A" w:rsidP="00A8798A">
      <w:pPr>
        <w:spacing w:after="0" w:line="312" w:lineRule="auto"/>
        <w:ind w:firstLine="567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685CAB" w:rsidRPr="006C5915" w:rsidRDefault="00685CAB" w:rsidP="00685CAB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СЛАЙД</w:t>
      </w:r>
      <w:r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5</w:t>
      </w:r>
    </w:p>
    <w:p w:rsidR="002A5C73" w:rsidRPr="00534D7C" w:rsidRDefault="00DA1F83" w:rsidP="00DA5ACD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DA5ACD">
        <w:rPr>
          <w:rFonts w:ascii="Arial" w:hAnsi="Arial" w:cs="Arial"/>
          <w:b/>
          <w:sz w:val="36"/>
          <w:szCs w:val="36"/>
        </w:rPr>
        <w:t>Расходы республиканского бюджета</w:t>
      </w:r>
      <w:r w:rsidRPr="00DA5ACD">
        <w:rPr>
          <w:rFonts w:ascii="Arial" w:hAnsi="Arial" w:cs="Arial"/>
          <w:sz w:val="36"/>
          <w:szCs w:val="36"/>
        </w:rPr>
        <w:t xml:space="preserve"> в 2017 году </w:t>
      </w:r>
      <w:r w:rsidR="00BE6E17" w:rsidRPr="00534D7C">
        <w:rPr>
          <w:rFonts w:ascii="Arial" w:hAnsi="Arial" w:cs="Arial"/>
          <w:sz w:val="36"/>
          <w:szCs w:val="36"/>
        </w:rPr>
        <w:t xml:space="preserve">оцениваются в объеме </w:t>
      </w:r>
      <w:r w:rsidR="00BE6E17" w:rsidRPr="00534D7C">
        <w:rPr>
          <w:rFonts w:ascii="Arial" w:hAnsi="Arial" w:cs="Arial"/>
          <w:b/>
          <w:sz w:val="36"/>
          <w:szCs w:val="36"/>
        </w:rPr>
        <w:t>11</w:t>
      </w:r>
      <w:r w:rsidR="009D4AD5" w:rsidRPr="00534D7C">
        <w:rPr>
          <w:rFonts w:ascii="Arial" w:hAnsi="Arial" w:cs="Arial"/>
          <w:b/>
          <w:sz w:val="36"/>
          <w:szCs w:val="36"/>
        </w:rPr>
        <w:t> 176,4</w:t>
      </w:r>
      <w:r w:rsidRPr="00534D7C">
        <w:rPr>
          <w:rFonts w:ascii="Arial" w:hAnsi="Arial" w:cs="Arial"/>
          <w:b/>
          <w:sz w:val="36"/>
          <w:szCs w:val="36"/>
        </w:rPr>
        <w:t xml:space="preserve"> млрд. тенге</w:t>
      </w:r>
      <w:r w:rsidRPr="00534D7C">
        <w:rPr>
          <w:rFonts w:ascii="Arial" w:hAnsi="Arial" w:cs="Arial"/>
          <w:sz w:val="36"/>
          <w:szCs w:val="36"/>
        </w:rPr>
        <w:t xml:space="preserve">, что на </w:t>
      </w:r>
      <w:r w:rsidRPr="00534D7C">
        <w:rPr>
          <w:rFonts w:ascii="Arial" w:hAnsi="Arial" w:cs="Arial"/>
          <w:b/>
          <w:sz w:val="36"/>
          <w:szCs w:val="36"/>
        </w:rPr>
        <w:lastRenderedPageBreak/>
        <w:t>2</w:t>
      </w:r>
      <w:r w:rsidR="009D4AD5" w:rsidRPr="00534D7C">
        <w:rPr>
          <w:rFonts w:ascii="Arial" w:hAnsi="Arial" w:cs="Arial"/>
          <w:b/>
          <w:sz w:val="36"/>
          <w:szCs w:val="36"/>
        </w:rPr>
        <w:t> </w:t>
      </w:r>
      <w:r w:rsidR="00121BFD" w:rsidRPr="00534D7C">
        <w:rPr>
          <w:rFonts w:ascii="Arial" w:hAnsi="Arial" w:cs="Arial"/>
          <w:b/>
          <w:sz w:val="36"/>
          <w:szCs w:val="36"/>
        </w:rPr>
        <w:t>6</w:t>
      </w:r>
      <w:r w:rsidR="009D4AD5" w:rsidRPr="00534D7C">
        <w:rPr>
          <w:rFonts w:ascii="Arial" w:hAnsi="Arial" w:cs="Arial"/>
          <w:b/>
          <w:sz w:val="36"/>
          <w:szCs w:val="36"/>
        </w:rPr>
        <w:t xml:space="preserve">15,1 </w:t>
      </w:r>
      <w:r w:rsidRPr="00534D7C">
        <w:rPr>
          <w:rFonts w:ascii="Arial" w:hAnsi="Arial" w:cs="Arial"/>
          <w:b/>
          <w:sz w:val="36"/>
          <w:szCs w:val="36"/>
        </w:rPr>
        <w:t>млрд. тенге</w:t>
      </w:r>
      <w:r w:rsidRPr="00534D7C">
        <w:rPr>
          <w:rFonts w:ascii="Arial" w:hAnsi="Arial" w:cs="Arial"/>
          <w:sz w:val="36"/>
          <w:szCs w:val="36"/>
        </w:rPr>
        <w:t xml:space="preserve"> больше</w:t>
      </w:r>
      <w:r w:rsidR="00DC0C57" w:rsidRPr="00534D7C">
        <w:rPr>
          <w:rFonts w:ascii="Arial" w:hAnsi="Arial" w:cs="Arial"/>
          <w:sz w:val="36"/>
          <w:szCs w:val="36"/>
        </w:rPr>
        <w:t xml:space="preserve"> утвержденного</w:t>
      </w:r>
      <w:r w:rsidRPr="00534D7C">
        <w:rPr>
          <w:rFonts w:ascii="Arial" w:hAnsi="Arial" w:cs="Arial"/>
          <w:sz w:val="36"/>
          <w:szCs w:val="36"/>
        </w:rPr>
        <w:t xml:space="preserve"> плана.</w:t>
      </w:r>
    </w:p>
    <w:p w:rsidR="00685CAB" w:rsidRPr="006C5915" w:rsidRDefault="00685CAB" w:rsidP="00685CAB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СЛАЙД</w:t>
      </w:r>
      <w:r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6</w:t>
      </w:r>
    </w:p>
    <w:p w:rsidR="000738B6" w:rsidRDefault="007A6C47" w:rsidP="005D0F48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</w:pPr>
      <w:r w:rsidRPr="00534D7C">
        <w:rPr>
          <w:rFonts w:ascii="Arial" w:hAnsi="Arial" w:cs="Arial"/>
          <w:sz w:val="36"/>
          <w:szCs w:val="36"/>
        </w:rPr>
        <w:t xml:space="preserve">Порядка </w:t>
      </w:r>
      <w:r w:rsidR="0057114D" w:rsidRPr="00534D7C">
        <w:rPr>
          <w:rFonts w:ascii="Arial" w:hAnsi="Arial" w:cs="Arial"/>
          <w:sz w:val="36"/>
          <w:szCs w:val="36"/>
        </w:rPr>
        <w:t>95</w:t>
      </w:r>
      <w:r w:rsidR="00BD2AE9" w:rsidRPr="00534D7C">
        <w:rPr>
          <w:rFonts w:ascii="Arial" w:hAnsi="Arial" w:cs="Arial"/>
          <w:sz w:val="36"/>
          <w:szCs w:val="36"/>
        </w:rPr>
        <w:t>% указанного прироста расходов направлено на</w:t>
      </w:r>
      <w:r w:rsidR="000F3972" w:rsidRPr="00534D7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 xml:space="preserve"> </w:t>
      </w:r>
      <w:r w:rsidR="00BD2AE9" w:rsidRPr="00534D7C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реализацию</w:t>
      </w:r>
      <w:r w:rsidR="001D00EB" w:rsidRPr="00534D7C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Послания </w:t>
      </w:r>
      <w:r w:rsidR="000F3972" w:rsidRPr="00534D7C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Главы государства</w:t>
      </w:r>
      <w:r w:rsidR="00304B28" w:rsidRPr="00534D7C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по 5 приоритетам</w:t>
      </w:r>
      <w:r w:rsidR="000F3972" w:rsidRPr="00534D7C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</w:t>
      </w:r>
      <w:r w:rsidR="00AA25F1" w:rsidRPr="00534D7C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на общую сумму</w:t>
      </w:r>
      <w:r w:rsidR="00AA25F1" w:rsidRPr="00534D7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 xml:space="preserve"> </w:t>
      </w:r>
      <w:r w:rsidR="00C955AC" w:rsidRPr="00534D7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>2</w:t>
      </w:r>
      <w:r w:rsidR="0057114D" w:rsidRPr="00534D7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> 434,9</w:t>
      </w:r>
      <w:r w:rsidR="000F3972" w:rsidRPr="00895E7C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 xml:space="preserve"> млрд. тенге.</w:t>
      </w:r>
      <w:r w:rsidR="005D0F4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 xml:space="preserve"> </w:t>
      </w:r>
    </w:p>
    <w:p w:rsidR="00685CAB" w:rsidRPr="00745E04" w:rsidRDefault="00685CAB" w:rsidP="00685CAB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СЛАЙД</w:t>
      </w:r>
      <w:r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7</w:t>
      </w:r>
    </w:p>
    <w:p w:rsidR="005C22E2" w:rsidRDefault="00534D7C" w:rsidP="005C22E2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Первый и второй приоритеты</w:t>
      </w:r>
      <w:r w:rsidR="0057114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будут реализованы через ряд инициатив государственных органов</w:t>
      </w:r>
      <w:r w:rsidR="00FB7049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нацеленных на ускоренную технологическую модернизацию</w:t>
      </w:r>
      <w:r w:rsidR="00BE13D3">
        <w:rPr>
          <w:rFonts w:ascii="Arial" w:hAnsi="Arial" w:cs="Arial"/>
          <w:sz w:val="36"/>
          <w:szCs w:val="36"/>
        </w:rPr>
        <w:t xml:space="preserve"> экономики и улучшение бизнес среды</w:t>
      </w:r>
      <w:r w:rsidR="00F33C19">
        <w:rPr>
          <w:rFonts w:ascii="Arial" w:hAnsi="Arial" w:cs="Arial"/>
          <w:sz w:val="36"/>
          <w:szCs w:val="36"/>
        </w:rPr>
        <w:t>.</w:t>
      </w:r>
      <w:r w:rsidR="0057114D">
        <w:rPr>
          <w:rFonts w:ascii="Arial" w:hAnsi="Arial" w:cs="Arial"/>
          <w:sz w:val="36"/>
          <w:szCs w:val="36"/>
        </w:rPr>
        <w:t xml:space="preserve"> </w:t>
      </w:r>
      <w:r w:rsidR="00F33C19">
        <w:rPr>
          <w:rFonts w:ascii="Arial" w:hAnsi="Arial" w:cs="Arial"/>
          <w:sz w:val="36"/>
          <w:szCs w:val="36"/>
        </w:rPr>
        <w:t>Н</w:t>
      </w:r>
      <w:r w:rsidR="00B463B4">
        <w:rPr>
          <w:rFonts w:ascii="Arial" w:hAnsi="Arial" w:cs="Arial"/>
          <w:sz w:val="36"/>
          <w:szCs w:val="36"/>
        </w:rPr>
        <w:t xml:space="preserve">а </w:t>
      </w:r>
      <w:r>
        <w:rPr>
          <w:rFonts w:ascii="Arial" w:hAnsi="Arial" w:cs="Arial"/>
          <w:sz w:val="36"/>
          <w:szCs w:val="36"/>
        </w:rPr>
        <w:t xml:space="preserve">это </w:t>
      </w:r>
      <w:r w:rsidR="00B463B4">
        <w:rPr>
          <w:rFonts w:ascii="Arial" w:hAnsi="Arial" w:cs="Arial"/>
          <w:sz w:val="36"/>
          <w:szCs w:val="36"/>
        </w:rPr>
        <w:t xml:space="preserve">в </w:t>
      </w:r>
      <w:r w:rsidR="0057114D">
        <w:rPr>
          <w:rFonts w:ascii="Arial" w:hAnsi="Arial" w:cs="Arial"/>
          <w:sz w:val="36"/>
          <w:szCs w:val="36"/>
        </w:rPr>
        <w:t xml:space="preserve">общем </w:t>
      </w:r>
      <w:r w:rsidR="00B463B4">
        <w:rPr>
          <w:rFonts w:ascii="Arial" w:hAnsi="Arial" w:cs="Arial"/>
          <w:sz w:val="36"/>
          <w:szCs w:val="36"/>
        </w:rPr>
        <w:t xml:space="preserve">будет </w:t>
      </w:r>
      <w:r w:rsidR="00B463B4" w:rsidRPr="00534D7C">
        <w:rPr>
          <w:rFonts w:ascii="Arial" w:hAnsi="Arial" w:cs="Arial"/>
          <w:sz w:val="36"/>
          <w:szCs w:val="36"/>
        </w:rPr>
        <w:t>направлено порядка</w:t>
      </w:r>
      <w:r w:rsidR="0057114D" w:rsidRPr="00534D7C">
        <w:rPr>
          <w:rFonts w:ascii="Arial" w:hAnsi="Arial" w:cs="Arial"/>
          <w:sz w:val="36"/>
          <w:szCs w:val="36"/>
        </w:rPr>
        <w:t xml:space="preserve"> </w:t>
      </w:r>
      <w:r w:rsidR="0057114D" w:rsidRPr="00534D7C">
        <w:rPr>
          <w:rFonts w:ascii="Arial" w:hAnsi="Arial" w:cs="Arial"/>
          <w:b/>
          <w:sz w:val="36"/>
          <w:szCs w:val="36"/>
        </w:rPr>
        <w:t>231 млрд. тенге</w:t>
      </w:r>
      <w:r w:rsidR="0057114D" w:rsidRPr="00534D7C">
        <w:rPr>
          <w:rFonts w:ascii="Arial" w:hAnsi="Arial" w:cs="Arial"/>
          <w:sz w:val="36"/>
          <w:szCs w:val="36"/>
        </w:rPr>
        <w:t>.</w:t>
      </w:r>
    </w:p>
    <w:p w:rsidR="005C22E2" w:rsidRPr="005C22E2" w:rsidRDefault="005C22E2" w:rsidP="005C22E2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СЛАЙД</w:t>
      </w:r>
      <w:r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8</w:t>
      </w:r>
    </w:p>
    <w:p w:rsidR="00D157A4" w:rsidRPr="0057114D" w:rsidRDefault="00CE2536" w:rsidP="00D157A4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57114D">
        <w:rPr>
          <w:rFonts w:ascii="Arial" w:hAnsi="Arial" w:cs="Arial"/>
          <w:sz w:val="36"/>
          <w:szCs w:val="36"/>
        </w:rPr>
        <w:t>Так</w:t>
      </w:r>
      <w:r w:rsidR="00534D7C">
        <w:rPr>
          <w:rFonts w:ascii="Arial" w:hAnsi="Arial" w:cs="Arial"/>
          <w:sz w:val="36"/>
          <w:szCs w:val="36"/>
        </w:rPr>
        <w:t>,</w:t>
      </w:r>
      <w:r w:rsidRPr="0057114D">
        <w:rPr>
          <w:rFonts w:ascii="Arial" w:hAnsi="Arial" w:cs="Arial"/>
          <w:sz w:val="36"/>
          <w:szCs w:val="36"/>
        </w:rPr>
        <w:t xml:space="preserve"> </w:t>
      </w:r>
      <w:r w:rsidRPr="00501705">
        <w:rPr>
          <w:rFonts w:ascii="Arial" w:hAnsi="Arial" w:cs="Arial"/>
          <w:b/>
          <w:sz w:val="36"/>
          <w:szCs w:val="36"/>
        </w:rPr>
        <w:t>развитие научного и инновационного потенциала</w:t>
      </w:r>
      <w:r w:rsidRPr="0057114D">
        <w:rPr>
          <w:rFonts w:ascii="Arial" w:hAnsi="Arial" w:cs="Arial"/>
          <w:sz w:val="36"/>
          <w:szCs w:val="36"/>
        </w:rPr>
        <w:t xml:space="preserve"> будет осуществляться как на существующей материальной базе</w:t>
      </w:r>
      <w:r w:rsidR="00F33C19">
        <w:rPr>
          <w:rFonts w:ascii="Arial" w:hAnsi="Arial" w:cs="Arial"/>
          <w:sz w:val="36"/>
          <w:szCs w:val="36"/>
        </w:rPr>
        <w:t xml:space="preserve"> Вузов,</w:t>
      </w:r>
      <w:r w:rsidRPr="0057114D">
        <w:rPr>
          <w:rFonts w:ascii="Arial" w:hAnsi="Arial" w:cs="Arial"/>
          <w:sz w:val="36"/>
          <w:szCs w:val="36"/>
        </w:rPr>
        <w:t xml:space="preserve"> Назарбаев Университет</w:t>
      </w:r>
      <w:r w:rsidR="00F33C19">
        <w:rPr>
          <w:rFonts w:ascii="Arial" w:hAnsi="Arial" w:cs="Arial"/>
          <w:sz w:val="36"/>
          <w:szCs w:val="36"/>
        </w:rPr>
        <w:t>а</w:t>
      </w:r>
      <w:r w:rsidRPr="0057114D">
        <w:rPr>
          <w:rFonts w:ascii="Arial" w:hAnsi="Arial" w:cs="Arial"/>
          <w:sz w:val="36"/>
          <w:szCs w:val="36"/>
        </w:rPr>
        <w:t xml:space="preserve"> и ПИТ «Алатау»</w:t>
      </w:r>
      <w:r w:rsidR="00A83ED5">
        <w:rPr>
          <w:rFonts w:ascii="Arial" w:hAnsi="Arial" w:cs="Arial"/>
          <w:sz w:val="36"/>
          <w:szCs w:val="36"/>
        </w:rPr>
        <w:t>,</w:t>
      </w:r>
      <w:r w:rsidRPr="0057114D">
        <w:rPr>
          <w:rFonts w:ascii="Arial" w:hAnsi="Arial" w:cs="Arial"/>
          <w:sz w:val="36"/>
          <w:szCs w:val="36"/>
        </w:rPr>
        <w:t xml:space="preserve"> так и за счет дополнительного финансирования </w:t>
      </w:r>
      <w:r w:rsidR="00534D7C">
        <w:rPr>
          <w:rFonts w:ascii="Arial" w:hAnsi="Arial" w:cs="Arial"/>
          <w:sz w:val="36"/>
          <w:szCs w:val="36"/>
        </w:rPr>
        <w:t>ряда программ.</w:t>
      </w:r>
    </w:p>
    <w:p w:rsidR="00CE2536" w:rsidRPr="00685CAB" w:rsidRDefault="00534D7C" w:rsidP="00D157A4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36"/>
          <w:szCs w:val="36"/>
        </w:rPr>
      </w:pPr>
      <w:r w:rsidRPr="00685CAB">
        <w:rPr>
          <w:rFonts w:ascii="Arial" w:hAnsi="Arial" w:cs="Arial"/>
          <w:i/>
          <w:sz w:val="36"/>
          <w:szCs w:val="36"/>
        </w:rPr>
        <w:t>В частности, на</w:t>
      </w:r>
      <w:r w:rsidR="00CE2536" w:rsidRPr="00685CAB">
        <w:rPr>
          <w:rFonts w:ascii="Arial" w:hAnsi="Arial" w:cs="Arial"/>
          <w:i/>
          <w:sz w:val="36"/>
          <w:szCs w:val="36"/>
        </w:rPr>
        <w:t xml:space="preserve"> коммерциализацию н</w:t>
      </w:r>
      <w:r w:rsidRPr="00685CAB">
        <w:rPr>
          <w:rFonts w:ascii="Arial" w:hAnsi="Arial" w:cs="Arial"/>
          <w:i/>
          <w:sz w:val="36"/>
          <w:szCs w:val="36"/>
        </w:rPr>
        <w:t>аучных проектов направляется 6 млрд. тенге.</w:t>
      </w:r>
    </w:p>
    <w:p w:rsidR="00812D19" w:rsidRPr="00685CAB" w:rsidRDefault="00534D7C" w:rsidP="00D157A4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36"/>
          <w:szCs w:val="36"/>
        </w:rPr>
      </w:pPr>
      <w:r w:rsidRPr="00685CAB">
        <w:rPr>
          <w:rFonts w:ascii="Arial" w:hAnsi="Arial" w:cs="Arial"/>
          <w:i/>
          <w:sz w:val="36"/>
          <w:szCs w:val="36"/>
        </w:rPr>
        <w:t xml:space="preserve">Для </w:t>
      </w:r>
      <w:r w:rsidR="00CE2536" w:rsidRPr="00685CAB">
        <w:rPr>
          <w:rFonts w:ascii="Arial" w:hAnsi="Arial" w:cs="Arial"/>
          <w:i/>
          <w:sz w:val="36"/>
          <w:szCs w:val="36"/>
        </w:rPr>
        <w:t>продолжени</w:t>
      </w:r>
      <w:r w:rsidRPr="00685CAB">
        <w:rPr>
          <w:rFonts w:ascii="Arial" w:hAnsi="Arial" w:cs="Arial"/>
          <w:i/>
          <w:sz w:val="36"/>
          <w:szCs w:val="36"/>
        </w:rPr>
        <w:t>я</w:t>
      </w:r>
      <w:r w:rsidR="00CE2536" w:rsidRPr="00685CAB">
        <w:rPr>
          <w:rFonts w:ascii="Arial" w:hAnsi="Arial" w:cs="Arial"/>
          <w:i/>
          <w:sz w:val="36"/>
          <w:szCs w:val="36"/>
        </w:rPr>
        <w:t xml:space="preserve"> финансирования научных исследований в аграрном секторе </w:t>
      </w:r>
      <w:r w:rsidRPr="00685CAB">
        <w:rPr>
          <w:rFonts w:ascii="Arial" w:hAnsi="Arial" w:cs="Arial"/>
          <w:i/>
          <w:sz w:val="36"/>
          <w:szCs w:val="36"/>
        </w:rPr>
        <w:t xml:space="preserve">предлагается </w:t>
      </w:r>
      <w:r w:rsidRPr="00685CAB">
        <w:rPr>
          <w:rFonts w:ascii="Arial" w:hAnsi="Arial" w:cs="Arial"/>
          <w:i/>
          <w:sz w:val="36"/>
          <w:szCs w:val="36"/>
        </w:rPr>
        <w:lastRenderedPageBreak/>
        <w:t>дополнительно выделить 1,7 млрд. тенге.</w:t>
      </w:r>
    </w:p>
    <w:p w:rsidR="00812D19" w:rsidRDefault="00534D7C" w:rsidP="00D157A4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36"/>
          <w:szCs w:val="36"/>
        </w:rPr>
      </w:pPr>
      <w:r w:rsidRPr="00685CAB">
        <w:rPr>
          <w:rFonts w:ascii="Arial" w:hAnsi="Arial" w:cs="Arial"/>
          <w:i/>
          <w:sz w:val="36"/>
          <w:szCs w:val="36"/>
        </w:rPr>
        <w:t>На</w:t>
      </w:r>
      <w:r w:rsidR="00CE2536" w:rsidRPr="00685CAB">
        <w:rPr>
          <w:rFonts w:ascii="Arial" w:hAnsi="Arial" w:cs="Arial"/>
          <w:i/>
          <w:sz w:val="36"/>
          <w:szCs w:val="36"/>
        </w:rPr>
        <w:t xml:space="preserve"> </w:t>
      </w:r>
      <w:r w:rsidR="00564311" w:rsidRPr="00685CAB">
        <w:rPr>
          <w:rFonts w:ascii="Arial" w:hAnsi="Arial" w:cs="Arial"/>
          <w:i/>
          <w:sz w:val="36"/>
          <w:szCs w:val="36"/>
        </w:rPr>
        <w:t xml:space="preserve">создание центра «Умные технологии» на базе ПИТ, который будет отвечать за </w:t>
      </w:r>
      <w:proofErr w:type="spellStart"/>
      <w:r w:rsidR="00564311" w:rsidRPr="00685CAB">
        <w:rPr>
          <w:rFonts w:ascii="Arial" w:hAnsi="Arial" w:cs="Arial"/>
          <w:i/>
          <w:sz w:val="36"/>
          <w:szCs w:val="36"/>
        </w:rPr>
        <w:t>цифровизацию</w:t>
      </w:r>
      <w:proofErr w:type="spellEnd"/>
      <w:r w:rsidR="00564311" w:rsidRPr="00685CAB">
        <w:rPr>
          <w:rFonts w:ascii="Arial" w:hAnsi="Arial" w:cs="Arial"/>
          <w:i/>
          <w:sz w:val="36"/>
          <w:szCs w:val="36"/>
        </w:rPr>
        <w:t xml:space="preserve"> промышленности в области Индустрии 4.0 и индустрии </w:t>
      </w:r>
      <w:r w:rsidRPr="00685CAB">
        <w:rPr>
          <w:rFonts w:ascii="Arial" w:hAnsi="Arial" w:cs="Arial"/>
          <w:i/>
          <w:sz w:val="36"/>
          <w:szCs w:val="36"/>
        </w:rPr>
        <w:t xml:space="preserve">умного </w:t>
      </w:r>
      <w:r w:rsidR="00564311" w:rsidRPr="00685CAB">
        <w:rPr>
          <w:rFonts w:ascii="Arial" w:hAnsi="Arial" w:cs="Arial"/>
          <w:i/>
          <w:sz w:val="36"/>
          <w:szCs w:val="36"/>
        </w:rPr>
        <w:t>города</w:t>
      </w:r>
      <w:r w:rsidR="00FB7049" w:rsidRPr="00685CAB">
        <w:rPr>
          <w:rFonts w:ascii="Arial" w:hAnsi="Arial" w:cs="Arial"/>
          <w:i/>
          <w:sz w:val="36"/>
          <w:szCs w:val="36"/>
        </w:rPr>
        <w:t>,</w:t>
      </w:r>
      <w:r w:rsidR="00564311" w:rsidRPr="00685CAB">
        <w:rPr>
          <w:rFonts w:ascii="Arial" w:hAnsi="Arial" w:cs="Arial"/>
          <w:i/>
          <w:sz w:val="36"/>
          <w:szCs w:val="36"/>
        </w:rPr>
        <w:t xml:space="preserve"> </w:t>
      </w:r>
      <w:r w:rsidRPr="00685CAB">
        <w:rPr>
          <w:rFonts w:ascii="Arial" w:hAnsi="Arial" w:cs="Arial"/>
          <w:i/>
          <w:sz w:val="36"/>
          <w:szCs w:val="36"/>
        </w:rPr>
        <w:t xml:space="preserve">выделяются ресурсы </w:t>
      </w:r>
      <w:r w:rsidR="00564311" w:rsidRPr="00685CAB">
        <w:rPr>
          <w:rFonts w:ascii="Arial" w:hAnsi="Arial" w:cs="Arial"/>
          <w:i/>
          <w:sz w:val="36"/>
          <w:szCs w:val="36"/>
        </w:rPr>
        <w:t>в сумме 1,8 млрд. тенге.</w:t>
      </w:r>
    </w:p>
    <w:p w:rsidR="00685CAB" w:rsidRDefault="00685CAB" w:rsidP="00685CAB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СЛАЙД</w:t>
      </w:r>
      <w:r w:rsidR="005C22E2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9</w:t>
      </w:r>
    </w:p>
    <w:p w:rsidR="00D157A4" w:rsidRPr="00B463B4" w:rsidRDefault="00564311" w:rsidP="00D157A4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B463B4">
        <w:rPr>
          <w:rFonts w:ascii="Arial" w:hAnsi="Arial" w:cs="Arial"/>
          <w:sz w:val="36"/>
          <w:szCs w:val="36"/>
        </w:rPr>
        <w:t xml:space="preserve">На </w:t>
      </w:r>
      <w:r w:rsidRPr="00A83ED5">
        <w:rPr>
          <w:rFonts w:ascii="Arial" w:hAnsi="Arial" w:cs="Arial"/>
          <w:b/>
          <w:sz w:val="36"/>
          <w:szCs w:val="36"/>
        </w:rPr>
        <w:t xml:space="preserve">развитие </w:t>
      </w:r>
      <w:r w:rsidR="00D157A4" w:rsidRPr="00A83ED5">
        <w:rPr>
          <w:rFonts w:ascii="Arial" w:hAnsi="Arial" w:cs="Arial"/>
          <w:b/>
          <w:sz w:val="36"/>
          <w:szCs w:val="36"/>
        </w:rPr>
        <w:t>аграрного сектора</w:t>
      </w:r>
      <w:r w:rsidRPr="00B463B4">
        <w:rPr>
          <w:rFonts w:ascii="Arial" w:hAnsi="Arial" w:cs="Arial"/>
          <w:sz w:val="36"/>
          <w:szCs w:val="36"/>
        </w:rPr>
        <w:t>,</w:t>
      </w:r>
      <w:r w:rsidR="00D157A4" w:rsidRPr="00B463B4">
        <w:rPr>
          <w:rFonts w:ascii="Arial" w:hAnsi="Arial" w:cs="Arial"/>
          <w:sz w:val="36"/>
          <w:szCs w:val="36"/>
        </w:rPr>
        <w:t xml:space="preserve"> как нового драйвера экономики </w:t>
      </w:r>
      <w:r w:rsidRPr="00B463B4">
        <w:rPr>
          <w:rFonts w:ascii="Arial" w:hAnsi="Arial" w:cs="Arial"/>
          <w:sz w:val="36"/>
          <w:szCs w:val="36"/>
        </w:rPr>
        <w:t xml:space="preserve">дополнительно </w:t>
      </w:r>
      <w:r w:rsidR="00D157A4" w:rsidRPr="00B463B4">
        <w:rPr>
          <w:rFonts w:ascii="Arial" w:hAnsi="Arial" w:cs="Arial"/>
          <w:sz w:val="36"/>
          <w:szCs w:val="36"/>
        </w:rPr>
        <w:t>предус</w:t>
      </w:r>
      <w:r w:rsidRPr="00B463B4">
        <w:rPr>
          <w:rFonts w:ascii="Arial" w:hAnsi="Arial" w:cs="Arial"/>
          <w:sz w:val="36"/>
          <w:szCs w:val="36"/>
        </w:rPr>
        <w:t>мотрено</w:t>
      </w:r>
      <w:r w:rsidR="00534D7C">
        <w:rPr>
          <w:rFonts w:ascii="Arial" w:hAnsi="Arial" w:cs="Arial"/>
          <w:sz w:val="36"/>
          <w:szCs w:val="36"/>
        </w:rPr>
        <w:t xml:space="preserve"> более</w:t>
      </w:r>
      <w:r w:rsidRPr="00B463B4">
        <w:rPr>
          <w:rFonts w:ascii="Arial" w:hAnsi="Arial" w:cs="Arial"/>
          <w:sz w:val="36"/>
          <w:szCs w:val="36"/>
        </w:rPr>
        <w:t xml:space="preserve"> </w:t>
      </w:r>
      <w:r w:rsidR="00534D7C" w:rsidRPr="00EC1E64">
        <w:rPr>
          <w:rFonts w:ascii="Arial" w:hAnsi="Arial" w:cs="Arial"/>
          <w:b/>
          <w:sz w:val="36"/>
          <w:szCs w:val="36"/>
        </w:rPr>
        <w:t>60</w:t>
      </w:r>
      <w:r w:rsidRPr="00EC1E64">
        <w:rPr>
          <w:rFonts w:ascii="Arial" w:hAnsi="Arial" w:cs="Arial"/>
          <w:b/>
          <w:sz w:val="36"/>
          <w:szCs w:val="36"/>
        </w:rPr>
        <w:t xml:space="preserve"> млрд. тенге</w:t>
      </w:r>
      <w:r w:rsidRPr="00B463B4">
        <w:rPr>
          <w:rFonts w:ascii="Arial" w:hAnsi="Arial" w:cs="Arial"/>
          <w:sz w:val="36"/>
          <w:szCs w:val="36"/>
        </w:rPr>
        <w:t>. Да</w:t>
      </w:r>
      <w:r w:rsidR="00534D7C">
        <w:rPr>
          <w:rFonts w:ascii="Arial" w:hAnsi="Arial" w:cs="Arial"/>
          <w:sz w:val="36"/>
          <w:szCs w:val="36"/>
        </w:rPr>
        <w:t>нные расходы будут направлены</w:t>
      </w:r>
      <w:r w:rsidRPr="00B463B4">
        <w:rPr>
          <w:rFonts w:ascii="Arial" w:hAnsi="Arial" w:cs="Arial"/>
          <w:sz w:val="36"/>
          <w:szCs w:val="36"/>
        </w:rPr>
        <w:t>:</w:t>
      </w:r>
    </w:p>
    <w:p w:rsidR="00564311" w:rsidRPr="00685CAB" w:rsidRDefault="00D157A4" w:rsidP="00D157A4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36"/>
          <w:szCs w:val="36"/>
        </w:rPr>
      </w:pPr>
      <w:r w:rsidRPr="00685CAB">
        <w:rPr>
          <w:rFonts w:ascii="Arial" w:hAnsi="Arial" w:cs="Arial"/>
          <w:i/>
          <w:sz w:val="36"/>
          <w:szCs w:val="36"/>
        </w:rPr>
        <w:t xml:space="preserve">1) на </w:t>
      </w:r>
      <w:r w:rsidR="00564311" w:rsidRPr="00685CAB">
        <w:rPr>
          <w:rFonts w:ascii="Arial" w:hAnsi="Arial" w:cs="Arial"/>
          <w:i/>
          <w:sz w:val="36"/>
          <w:szCs w:val="36"/>
        </w:rPr>
        <w:t>выполнение обязательств по инвестиционным субсидиям в сумме 33,7 млрд. тенге</w:t>
      </w:r>
      <w:r w:rsidR="00534D7C" w:rsidRPr="00685CAB">
        <w:rPr>
          <w:rFonts w:ascii="Arial" w:hAnsi="Arial" w:cs="Arial"/>
          <w:i/>
          <w:sz w:val="36"/>
          <w:szCs w:val="36"/>
        </w:rPr>
        <w:t>. Это охватит 2 101 субъект МСБ. Их</w:t>
      </w:r>
      <w:r w:rsidR="00564311" w:rsidRPr="00685CAB">
        <w:rPr>
          <w:rFonts w:ascii="Arial" w:hAnsi="Arial" w:cs="Arial"/>
          <w:i/>
          <w:sz w:val="36"/>
          <w:szCs w:val="36"/>
        </w:rPr>
        <w:t xml:space="preserve"> объем инвестиций в сельское хозяйство уже составил 190,5 млрд. тенге. При этом, создано 5 804 рабочих места, а парк сельскохозяйственной техники будет обновлен на 1 184 </w:t>
      </w:r>
      <w:r w:rsidR="00534D7C" w:rsidRPr="00685CAB">
        <w:rPr>
          <w:rFonts w:ascii="Arial" w:hAnsi="Arial" w:cs="Arial"/>
          <w:i/>
          <w:sz w:val="36"/>
          <w:szCs w:val="36"/>
        </w:rPr>
        <w:t>единицы.</w:t>
      </w:r>
    </w:p>
    <w:p w:rsidR="00564311" w:rsidRPr="00685CAB" w:rsidRDefault="00564311" w:rsidP="00F81337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36"/>
          <w:szCs w:val="36"/>
        </w:rPr>
      </w:pPr>
      <w:r w:rsidRPr="00685CAB">
        <w:rPr>
          <w:rFonts w:ascii="Arial" w:hAnsi="Arial" w:cs="Arial"/>
          <w:i/>
          <w:sz w:val="36"/>
          <w:szCs w:val="36"/>
        </w:rPr>
        <w:t>2) 15,0 млрд. тенге предлагается направить на реализацию мероприятий по финансированию проектов кооперативов, их членов через «Фонд финансовой поддержки сельского хозяйства». За счет данных средств продолжится кредитование сети пунктов приема молока и поддержка семейных молочно-товарных ферм</w:t>
      </w:r>
      <w:r w:rsidR="005B4930" w:rsidRPr="00685CAB">
        <w:rPr>
          <w:rFonts w:ascii="Arial" w:hAnsi="Arial" w:cs="Arial"/>
          <w:i/>
          <w:sz w:val="36"/>
          <w:szCs w:val="36"/>
        </w:rPr>
        <w:t xml:space="preserve">, финансирование развития </w:t>
      </w:r>
      <w:proofErr w:type="spellStart"/>
      <w:r w:rsidR="005B4930" w:rsidRPr="00685CAB">
        <w:rPr>
          <w:rFonts w:ascii="Arial" w:hAnsi="Arial" w:cs="Arial"/>
          <w:i/>
          <w:sz w:val="36"/>
          <w:szCs w:val="36"/>
        </w:rPr>
        <w:lastRenderedPageBreak/>
        <w:t>плодоовощеводства</w:t>
      </w:r>
      <w:proofErr w:type="spellEnd"/>
      <w:r w:rsidR="005B4930" w:rsidRPr="00685CAB">
        <w:rPr>
          <w:rFonts w:ascii="Arial" w:hAnsi="Arial" w:cs="Arial"/>
          <w:i/>
          <w:sz w:val="36"/>
          <w:szCs w:val="36"/>
        </w:rPr>
        <w:t xml:space="preserve"> и откормочных площадок. В результате будет обеспечено производство </w:t>
      </w:r>
      <w:r w:rsidR="00534D7C" w:rsidRPr="00685CAB">
        <w:rPr>
          <w:rFonts w:ascii="Arial" w:hAnsi="Arial" w:cs="Arial"/>
          <w:i/>
          <w:sz w:val="36"/>
          <w:szCs w:val="36"/>
        </w:rPr>
        <w:t xml:space="preserve">почти </w:t>
      </w:r>
      <w:r w:rsidR="005B4930" w:rsidRPr="00685CAB">
        <w:rPr>
          <w:rFonts w:ascii="Arial" w:hAnsi="Arial" w:cs="Arial"/>
          <w:i/>
          <w:sz w:val="36"/>
          <w:szCs w:val="36"/>
        </w:rPr>
        <w:t>4</w:t>
      </w:r>
      <w:r w:rsidR="00534D7C" w:rsidRPr="00685CAB">
        <w:rPr>
          <w:rFonts w:ascii="Arial" w:hAnsi="Arial" w:cs="Arial"/>
          <w:i/>
          <w:sz w:val="36"/>
          <w:szCs w:val="36"/>
        </w:rPr>
        <w:t>9</w:t>
      </w:r>
      <w:r w:rsidR="005B4930" w:rsidRPr="00685CAB">
        <w:rPr>
          <w:rFonts w:ascii="Arial" w:hAnsi="Arial" w:cs="Arial"/>
          <w:i/>
          <w:sz w:val="36"/>
          <w:szCs w:val="36"/>
        </w:rPr>
        <w:t xml:space="preserve"> тысяч тонн сельскохозяйственной продукции и занято </w:t>
      </w:r>
      <w:r w:rsidR="00534D7C" w:rsidRPr="00685CAB">
        <w:rPr>
          <w:rFonts w:ascii="Arial" w:hAnsi="Arial" w:cs="Arial"/>
          <w:i/>
          <w:sz w:val="36"/>
          <w:szCs w:val="36"/>
        </w:rPr>
        <w:t>почти 14 тысяч</w:t>
      </w:r>
      <w:r w:rsidR="005B4930" w:rsidRPr="00685CAB">
        <w:rPr>
          <w:rFonts w:ascii="Arial" w:hAnsi="Arial" w:cs="Arial"/>
          <w:i/>
          <w:sz w:val="36"/>
          <w:szCs w:val="36"/>
        </w:rPr>
        <w:t xml:space="preserve"> человек.</w:t>
      </w:r>
    </w:p>
    <w:p w:rsidR="005B4930" w:rsidRDefault="005B4930" w:rsidP="00BD7FD1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B463B4">
        <w:rPr>
          <w:rFonts w:ascii="Arial" w:hAnsi="Arial" w:cs="Arial"/>
          <w:sz w:val="36"/>
          <w:szCs w:val="36"/>
        </w:rPr>
        <w:t xml:space="preserve">Поскольку развитие сельского хозяйства должно быть обеспечено достаточными </w:t>
      </w:r>
      <w:r w:rsidRPr="00534D7C">
        <w:rPr>
          <w:rFonts w:ascii="Arial" w:hAnsi="Arial" w:cs="Arial"/>
          <w:b/>
          <w:sz w:val="36"/>
          <w:szCs w:val="36"/>
        </w:rPr>
        <w:t>водными ресурсами</w:t>
      </w:r>
      <w:r w:rsidR="00534D7C">
        <w:rPr>
          <w:rFonts w:ascii="Arial" w:hAnsi="Arial" w:cs="Arial"/>
          <w:sz w:val="36"/>
          <w:szCs w:val="36"/>
        </w:rPr>
        <w:t>,</w:t>
      </w:r>
      <w:r w:rsidRPr="00B463B4">
        <w:rPr>
          <w:rFonts w:ascii="Arial" w:hAnsi="Arial" w:cs="Arial"/>
          <w:sz w:val="36"/>
          <w:szCs w:val="36"/>
        </w:rPr>
        <w:t xml:space="preserve"> предлагается в проект уточненного бюджета включить дополнительные расходы на строительство и реконструкцию систем водоснабжения и гидротехнических сооружений в сумме </w:t>
      </w:r>
      <w:r w:rsidRPr="00534D7C">
        <w:rPr>
          <w:rFonts w:ascii="Arial" w:hAnsi="Arial" w:cs="Arial"/>
          <w:sz w:val="36"/>
          <w:szCs w:val="36"/>
        </w:rPr>
        <w:t>9,3 млрд. тенге</w:t>
      </w:r>
      <w:r w:rsidRPr="00B463B4">
        <w:rPr>
          <w:rFonts w:ascii="Arial" w:hAnsi="Arial" w:cs="Arial"/>
          <w:sz w:val="36"/>
          <w:szCs w:val="36"/>
        </w:rPr>
        <w:t>.</w:t>
      </w:r>
    </w:p>
    <w:p w:rsidR="00685CAB" w:rsidRDefault="00685CAB" w:rsidP="00685CAB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СЛАЙД</w:t>
      </w:r>
      <w:r w:rsidR="005C22E2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10</w:t>
      </w:r>
    </w:p>
    <w:p w:rsidR="005B4930" w:rsidRPr="00B463B4" w:rsidRDefault="005B4930" w:rsidP="00BD7FD1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B463B4">
        <w:rPr>
          <w:rFonts w:ascii="Arial" w:hAnsi="Arial" w:cs="Arial"/>
          <w:sz w:val="36"/>
          <w:szCs w:val="36"/>
        </w:rPr>
        <w:t xml:space="preserve">На </w:t>
      </w:r>
      <w:r w:rsidRPr="00A83ED5">
        <w:rPr>
          <w:rFonts w:ascii="Arial" w:hAnsi="Arial" w:cs="Arial"/>
          <w:b/>
          <w:sz w:val="36"/>
          <w:szCs w:val="36"/>
        </w:rPr>
        <w:t>развитие транспортного и транзитного потенциала страны</w:t>
      </w:r>
      <w:r w:rsidR="002842EA" w:rsidRPr="00B463B4">
        <w:rPr>
          <w:rFonts w:ascii="Arial" w:hAnsi="Arial" w:cs="Arial"/>
          <w:sz w:val="36"/>
          <w:szCs w:val="36"/>
        </w:rPr>
        <w:t xml:space="preserve"> </w:t>
      </w:r>
      <w:r w:rsidRPr="00B463B4">
        <w:rPr>
          <w:rFonts w:ascii="Arial" w:hAnsi="Arial" w:cs="Arial"/>
          <w:sz w:val="36"/>
          <w:szCs w:val="36"/>
        </w:rPr>
        <w:t>предлагается дополнительно направить</w:t>
      </w:r>
      <w:r w:rsidR="002842EA" w:rsidRPr="00B463B4">
        <w:rPr>
          <w:rFonts w:ascii="Arial" w:hAnsi="Arial" w:cs="Arial"/>
          <w:sz w:val="36"/>
          <w:szCs w:val="36"/>
        </w:rPr>
        <w:t xml:space="preserve"> </w:t>
      </w:r>
      <w:r w:rsidR="002842EA" w:rsidRPr="00EC1E64">
        <w:rPr>
          <w:rFonts w:ascii="Arial" w:hAnsi="Arial" w:cs="Arial"/>
          <w:b/>
          <w:sz w:val="36"/>
          <w:szCs w:val="36"/>
        </w:rPr>
        <w:t>127,2 млрд. тенге</w:t>
      </w:r>
      <w:r w:rsidR="00534D7C">
        <w:rPr>
          <w:rFonts w:ascii="Arial" w:hAnsi="Arial" w:cs="Arial"/>
          <w:sz w:val="36"/>
          <w:szCs w:val="36"/>
        </w:rPr>
        <w:t>, из них</w:t>
      </w:r>
      <w:r w:rsidR="002842EA" w:rsidRPr="00B463B4">
        <w:rPr>
          <w:rFonts w:ascii="Arial" w:hAnsi="Arial" w:cs="Arial"/>
          <w:sz w:val="36"/>
          <w:szCs w:val="36"/>
        </w:rPr>
        <w:t xml:space="preserve">: </w:t>
      </w:r>
    </w:p>
    <w:p w:rsidR="00032460" w:rsidRPr="00685CAB" w:rsidRDefault="00BE13D3" w:rsidP="00BD7FD1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36"/>
          <w:szCs w:val="36"/>
        </w:rPr>
      </w:pPr>
      <w:r w:rsidRPr="00685CAB">
        <w:rPr>
          <w:rFonts w:ascii="Arial" w:hAnsi="Arial" w:cs="Arial"/>
          <w:i/>
          <w:sz w:val="36"/>
          <w:szCs w:val="36"/>
        </w:rPr>
        <w:t xml:space="preserve">- на развитие дорог республиканского и местного </w:t>
      </w:r>
      <w:r w:rsidR="002842EA" w:rsidRPr="00685CAB">
        <w:rPr>
          <w:rFonts w:ascii="Arial" w:hAnsi="Arial" w:cs="Arial"/>
          <w:i/>
          <w:sz w:val="36"/>
          <w:szCs w:val="36"/>
        </w:rPr>
        <w:t>значения</w:t>
      </w:r>
      <w:r w:rsidRPr="00685CAB">
        <w:rPr>
          <w:rFonts w:ascii="Arial" w:hAnsi="Arial" w:cs="Arial"/>
          <w:i/>
          <w:sz w:val="36"/>
          <w:szCs w:val="36"/>
        </w:rPr>
        <w:t xml:space="preserve"> 72,2 млрд. тенге;</w:t>
      </w:r>
    </w:p>
    <w:p w:rsidR="00BD7FD1" w:rsidRDefault="00BD7FD1" w:rsidP="00BD7FD1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36"/>
          <w:szCs w:val="36"/>
        </w:rPr>
      </w:pPr>
      <w:r w:rsidRPr="00685CAB">
        <w:rPr>
          <w:rFonts w:ascii="Arial" w:hAnsi="Arial" w:cs="Arial"/>
          <w:i/>
          <w:sz w:val="36"/>
          <w:szCs w:val="36"/>
        </w:rPr>
        <w:t xml:space="preserve">- </w:t>
      </w:r>
      <w:r w:rsidR="00C955AC" w:rsidRPr="00685CAB">
        <w:rPr>
          <w:rFonts w:ascii="Arial" w:hAnsi="Arial" w:cs="Arial"/>
          <w:i/>
          <w:sz w:val="36"/>
          <w:szCs w:val="36"/>
        </w:rPr>
        <w:t xml:space="preserve">на </w:t>
      </w:r>
      <w:r w:rsidRPr="00685CAB">
        <w:rPr>
          <w:rFonts w:ascii="Arial" w:hAnsi="Arial" w:cs="Arial"/>
          <w:i/>
          <w:sz w:val="36"/>
          <w:szCs w:val="36"/>
        </w:rPr>
        <w:t xml:space="preserve">строительство паромного комплекса в порту </w:t>
      </w:r>
      <w:proofErr w:type="spellStart"/>
      <w:r w:rsidRPr="00685CAB">
        <w:rPr>
          <w:rFonts w:ascii="Arial" w:hAnsi="Arial" w:cs="Arial"/>
          <w:i/>
          <w:sz w:val="36"/>
          <w:szCs w:val="36"/>
        </w:rPr>
        <w:t>Курык</w:t>
      </w:r>
      <w:proofErr w:type="spellEnd"/>
      <w:r w:rsidRPr="00685CAB">
        <w:rPr>
          <w:rFonts w:ascii="Arial" w:hAnsi="Arial" w:cs="Arial"/>
          <w:i/>
          <w:sz w:val="36"/>
          <w:szCs w:val="36"/>
        </w:rPr>
        <w:t xml:space="preserve"> </w:t>
      </w:r>
      <w:r w:rsidR="00C955AC" w:rsidRPr="00685CAB">
        <w:rPr>
          <w:rFonts w:ascii="Arial" w:hAnsi="Arial" w:cs="Arial"/>
          <w:i/>
          <w:sz w:val="36"/>
          <w:szCs w:val="36"/>
        </w:rPr>
        <w:t>48,0</w:t>
      </w:r>
      <w:r w:rsidR="002842EA" w:rsidRPr="00685CAB">
        <w:rPr>
          <w:rFonts w:ascii="Arial" w:hAnsi="Arial" w:cs="Arial"/>
          <w:i/>
          <w:sz w:val="36"/>
          <w:szCs w:val="36"/>
        </w:rPr>
        <w:t xml:space="preserve"> млрд. тенге.</w:t>
      </w:r>
    </w:p>
    <w:p w:rsidR="00EC1E64" w:rsidRDefault="002842EA" w:rsidP="002842EA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B463B4">
        <w:rPr>
          <w:rFonts w:ascii="Arial" w:hAnsi="Arial" w:cs="Arial"/>
          <w:sz w:val="36"/>
          <w:szCs w:val="36"/>
        </w:rPr>
        <w:t xml:space="preserve">Комплексные меры развития </w:t>
      </w:r>
      <w:r w:rsidRPr="00EC1E64">
        <w:rPr>
          <w:rFonts w:ascii="Arial" w:hAnsi="Arial" w:cs="Arial"/>
          <w:b/>
          <w:sz w:val="36"/>
          <w:szCs w:val="36"/>
        </w:rPr>
        <w:t>рынка жилья</w:t>
      </w:r>
      <w:r w:rsidRPr="00B463B4">
        <w:rPr>
          <w:rFonts w:ascii="Arial" w:hAnsi="Arial" w:cs="Arial"/>
          <w:sz w:val="36"/>
          <w:szCs w:val="36"/>
        </w:rPr>
        <w:t xml:space="preserve"> буду реализованы через новую программу </w:t>
      </w:r>
      <w:r w:rsidRPr="00EC1E64">
        <w:rPr>
          <w:rFonts w:ascii="Arial" w:hAnsi="Arial" w:cs="Arial"/>
          <w:b/>
          <w:sz w:val="36"/>
          <w:szCs w:val="36"/>
        </w:rPr>
        <w:t>«</w:t>
      </w:r>
      <w:proofErr w:type="spellStart"/>
      <w:r w:rsidRPr="00EC1E64">
        <w:rPr>
          <w:rFonts w:ascii="Arial" w:hAnsi="Arial" w:cs="Arial"/>
          <w:b/>
          <w:sz w:val="36"/>
          <w:szCs w:val="36"/>
        </w:rPr>
        <w:t>Нурлы</w:t>
      </w:r>
      <w:proofErr w:type="spellEnd"/>
      <w:r w:rsidRPr="00EC1E64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EC1E64">
        <w:rPr>
          <w:rFonts w:ascii="Arial" w:hAnsi="Arial" w:cs="Arial"/>
          <w:b/>
          <w:sz w:val="36"/>
          <w:szCs w:val="36"/>
        </w:rPr>
        <w:t>Жер</w:t>
      </w:r>
      <w:proofErr w:type="spellEnd"/>
      <w:r w:rsidRPr="00EC1E64">
        <w:rPr>
          <w:rFonts w:ascii="Arial" w:hAnsi="Arial" w:cs="Arial"/>
          <w:b/>
          <w:sz w:val="36"/>
          <w:szCs w:val="36"/>
        </w:rPr>
        <w:t>».</w:t>
      </w:r>
      <w:r w:rsidRPr="00B463B4">
        <w:rPr>
          <w:rFonts w:ascii="Arial" w:hAnsi="Arial" w:cs="Arial"/>
          <w:sz w:val="36"/>
          <w:szCs w:val="36"/>
        </w:rPr>
        <w:t xml:space="preserve"> </w:t>
      </w:r>
    </w:p>
    <w:p w:rsidR="00BE13D3" w:rsidRPr="00B463B4" w:rsidRDefault="002842EA" w:rsidP="002842EA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B463B4">
        <w:rPr>
          <w:rFonts w:ascii="Arial" w:hAnsi="Arial" w:cs="Arial"/>
          <w:sz w:val="36"/>
          <w:szCs w:val="36"/>
        </w:rPr>
        <w:t xml:space="preserve">Основные финансовые потоки по программе начнутся с 2018 года, а в рамках уточняемого бюджета предлагается предусмотреть </w:t>
      </w:r>
      <w:r w:rsidR="00BE13D3" w:rsidRPr="00EC1E64">
        <w:rPr>
          <w:rFonts w:ascii="Arial" w:hAnsi="Arial" w:cs="Arial"/>
          <w:b/>
          <w:sz w:val="36"/>
          <w:szCs w:val="36"/>
        </w:rPr>
        <w:t>8 млрд. тенге</w:t>
      </w:r>
      <w:r w:rsidR="000910A2" w:rsidRPr="00B463B4">
        <w:rPr>
          <w:rFonts w:ascii="Arial" w:hAnsi="Arial" w:cs="Arial"/>
          <w:sz w:val="36"/>
          <w:szCs w:val="36"/>
        </w:rPr>
        <w:t xml:space="preserve"> для предоставления займов вкладчикам </w:t>
      </w:r>
      <w:r w:rsidR="00EC1E64">
        <w:rPr>
          <w:rFonts w:ascii="Arial" w:hAnsi="Arial" w:cs="Arial"/>
          <w:sz w:val="36"/>
          <w:szCs w:val="36"/>
        </w:rPr>
        <w:t>Жилищного строительного сберегательного банка Казахстана</w:t>
      </w:r>
      <w:r w:rsidR="000910A2" w:rsidRPr="00B463B4">
        <w:rPr>
          <w:rFonts w:ascii="Arial" w:hAnsi="Arial" w:cs="Arial"/>
          <w:sz w:val="36"/>
          <w:szCs w:val="36"/>
        </w:rPr>
        <w:t xml:space="preserve"> для </w:t>
      </w:r>
      <w:r w:rsidR="000910A2" w:rsidRPr="00B463B4">
        <w:rPr>
          <w:rFonts w:ascii="Arial" w:hAnsi="Arial" w:cs="Arial"/>
          <w:sz w:val="36"/>
          <w:szCs w:val="36"/>
        </w:rPr>
        <w:lastRenderedPageBreak/>
        <w:t>выкупа жилья</w:t>
      </w:r>
      <w:r w:rsidRPr="00B463B4">
        <w:rPr>
          <w:rFonts w:ascii="Arial" w:hAnsi="Arial" w:cs="Arial"/>
          <w:sz w:val="36"/>
          <w:szCs w:val="36"/>
        </w:rPr>
        <w:t>.</w:t>
      </w:r>
    </w:p>
    <w:p w:rsidR="001A6099" w:rsidRDefault="002842EA" w:rsidP="00965977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B463B4">
        <w:rPr>
          <w:rFonts w:ascii="Arial" w:hAnsi="Arial" w:cs="Arial"/>
          <w:sz w:val="36"/>
          <w:szCs w:val="36"/>
        </w:rPr>
        <w:t xml:space="preserve">Для расширения </w:t>
      </w:r>
      <w:r w:rsidRPr="00EC1E64">
        <w:rPr>
          <w:rFonts w:ascii="Arial" w:hAnsi="Arial" w:cs="Arial"/>
          <w:b/>
          <w:sz w:val="36"/>
          <w:szCs w:val="36"/>
        </w:rPr>
        <w:t>минерально-сырьевой базы</w:t>
      </w:r>
      <w:r w:rsidRPr="00B463B4">
        <w:rPr>
          <w:rFonts w:ascii="Arial" w:hAnsi="Arial" w:cs="Arial"/>
          <w:sz w:val="36"/>
          <w:szCs w:val="36"/>
        </w:rPr>
        <w:t xml:space="preserve"> и активизации геологоразведки дополнительно </w:t>
      </w:r>
      <w:r w:rsidRPr="00EC1E64">
        <w:rPr>
          <w:rFonts w:ascii="Arial" w:hAnsi="Arial" w:cs="Arial"/>
          <w:sz w:val="36"/>
          <w:szCs w:val="36"/>
        </w:rPr>
        <w:t xml:space="preserve">предусмотрено </w:t>
      </w:r>
      <w:r w:rsidRPr="00EC1E64">
        <w:rPr>
          <w:rFonts w:ascii="Arial" w:hAnsi="Arial" w:cs="Arial"/>
          <w:b/>
          <w:sz w:val="36"/>
          <w:szCs w:val="36"/>
        </w:rPr>
        <w:t>1,7 млрд. тенге</w:t>
      </w:r>
      <w:r w:rsidRPr="00EC1E64">
        <w:rPr>
          <w:rFonts w:ascii="Arial" w:hAnsi="Arial" w:cs="Arial"/>
          <w:sz w:val="36"/>
          <w:szCs w:val="36"/>
        </w:rPr>
        <w:t xml:space="preserve">. С учетом увеличения по данному направлению в целом </w:t>
      </w:r>
      <w:r w:rsidR="00812D19" w:rsidRPr="00EC1E64">
        <w:rPr>
          <w:rFonts w:ascii="Arial" w:hAnsi="Arial" w:cs="Arial"/>
          <w:sz w:val="36"/>
          <w:szCs w:val="36"/>
        </w:rPr>
        <w:t xml:space="preserve">финансирование составит </w:t>
      </w:r>
      <w:r w:rsidR="00EC1E64">
        <w:rPr>
          <w:rFonts w:ascii="Arial" w:hAnsi="Arial" w:cs="Arial"/>
          <w:sz w:val="36"/>
          <w:szCs w:val="36"/>
        </w:rPr>
        <w:t xml:space="preserve">почти </w:t>
      </w:r>
      <w:r w:rsidR="00EC1E64" w:rsidRPr="00EC1E64">
        <w:rPr>
          <w:rFonts w:ascii="Arial" w:hAnsi="Arial" w:cs="Arial"/>
          <w:b/>
          <w:sz w:val="36"/>
          <w:szCs w:val="36"/>
        </w:rPr>
        <w:t>10</w:t>
      </w:r>
      <w:r w:rsidR="00812D19" w:rsidRPr="00EC1E64">
        <w:rPr>
          <w:rFonts w:ascii="Arial" w:hAnsi="Arial" w:cs="Arial"/>
          <w:b/>
          <w:sz w:val="36"/>
          <w:szCs w:val="36"/>
        </w:rPr>
        <w:t xml:space="preserve"> млрд. тенге</w:t>
      </w:r>
      <w:r w:rsidR="00812D19" w:rsidRPr="00EC1E64">
        <w:rPr>
          <w:rFonts w:ascii="Arial" w:hAnsi="Arial" w:cs="Arial"/>
          <w:sz w:val="36"/>
          <w:szCs w:val="36"/>
        </w:rPr>
        <w:t>.</w:t>
      </w:r>
    </w:p>
    <w:p w:rsidR="00EC1E64" w:rsidRDefault="00812D19" w:rsidP="00965977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B463B4">
        <w:rPr>
          <w:rFonts w:ascii="Arial" w:hAnsi="Arial" w:cs="Arial"/>
          <w:sz w:val="36"/>
          <w:szCs w:val="36"/>
        </w:rPr>
        <w:t xml:space="preserve">В рамках реализации </w:t>
      </w:r>
      <w:r w:rsidRPr="00B463B4">
        <w:rPr>
          <w:rFonts w:ascii="Arial" w:hAnsi="Arial" w:cs="Arial"/>
          <w:b/>
          <w:sz w:val="36"/>
          <w:szCs w:val="36"/>
          <w:u w:val="single"/>
        </w:rPr>
        <w:t>третьего приоритета</w:t>
      </w:r>
      <w:r w:rsidR="00EC1E64">
        <w:rPr>
          <w:rFonts w:ascii="Arial" w:hAnsi="Arial" w:cs="Arial"/>
          <w:sz w:val="36"/>
          <w:szCs w:val="36"/>
        </w:rPr>
        <w:t xml:space="preserve"> </w:t>
      </w:r>
      <w:r w:rsidRPr="00EC1E64">
        <w:rPr>
          <w:rFonts w:ascii="Arial" w:hAnsi="Arial" w:cs="Arial"/>
          <w:b/>
          <w:sz w:val="36"/>
          <w:szCs w:val="36"/>
        </w:rPr>
        <w:t>Макроэкономическая стабильность</w:t>
      </w:r>
      <w:r w:rsidR="00EC1E64">
        <w:rPr>
          <w:rFonts w:ascii="Arial" w:hAnsi="Arial" w:cs="Arial"/>
          <w:sz w:val="36"/>
          <w:szCs w:val="36"/>
        </w:rPr>
        <w:t xml:space="preserve"> </w:t>
      </w:r>
      <w:r w:rsidR="00F33C19">
        <w:rPr>
          <w:rFonts w:ascii="Arial" w:hAnsi="Arial" w:cs="Arial"/>
          <w:sz w:val="36"/>
          <w:szCs w:val="36"/>
        </w:rPr>
        <w:t>Национальным Банком</w:t>
      </w:r>
      <w:r w:rsidRPr="00812D19">
        <w:rPr>
          <w:rFonts w:ascii="Arial" w:hAnsi="Arial" w:cs="Arial"/>
          <w:sz w:val="36"/>
          <w:szCs w:val="36"/>
        </w:rPr>
        <w:t xml:space="preserve"> и Правительством выработаны меры по </w:t>
      </w:r>
      <w:r w:rsidRPr="00EC1E64">
        <w:rPr>
          <w:rFonts w:ascii="Arial" w:hAnsi="Arial" w:cs="Arial"/>
          <w:b/>
          <w:sz w:val="36"/>
          <w:szCs w:val="36"/>
        </w:rPr>
        <w:t>оздоровлению банковского сектора</w:t>
      </w:r>
      <w:r w:rsidRPr="00812D19">
        <w:rPr>
          <w:rFonts w:ascii="Arial" w:hAnsi="Arial" w:cs="Arial"/>
          <w:sz w:val="36"/>
          <w:szCs w:val="36"/>
        </w:rPr>
        <w:t xml:space="preserve">. </w:t>
      </w:r>
    </w:p>
    <w:p w:rsidR="00EC1E64" w:rsidRDefault="00812D19" w:rsidP="00965977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812D19">
        <w:rPr>
          <w:rFonts w:ascii="Arial" w:hAnsi="Arial" w:cs="Arial"/>
          <w:sz w:val="36"/>
          <w:szCs w:val="36"/>
        </w:rPr>
        <w:t>Это позволит восстановить стимулирующую роль денежно-кредитной политики и осуществить «перезагрузку» финансового сектора страны</w:t>
      </w:r>
      <w:r w:rsidR="00EC1E64">
        <w:rPr>
          <w:rFonts w:ascii="Arial" w:hAnsi="Arial" w:cs="Arial"/>
          <w:sz w:val="36"/>
          <w:szCs w:val="36"/>
        </w:rPr>
        <w:t>.</w:t>
      </w:r>
    </w:p>
    <w:p w:rsidR="00685CAB" w:rsidRDefault="00685CAB" w:rsidP="00685CAB">
      <w:pPr>
        <w:widowControl w:val="0"/>
        <w:spacing w:after="0" w:line="312" w:lineRule="auto"/>
        <w:ind w:firstLine="708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СЛАЙД</w:t>
      </w:r>
      <w:r w:rsidR="001F15F4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11-12</w:t>
      </w:r>
    </w:p>
    <w:p w:rsidR="00812D19" w:rsidRDefault="00846329" w:rsidP="00BD7FD1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Реализация </w:t>
      </w:r>
      <w:r w:rsidRPr="0057114D">
        <w:rPr>
          <w:rFonts w:ascii="Arial" w:hAnsi="Arial" w:cs="Arial"/>
          <w:b/>
          <w:sz w:val="36"/>
          <w:szCs w:val="36"/>
          <w:u w:val="single"/>
        </w:rPr>
        <w:t>четвертого приоритета</w:t>
      </w:r>
      <w:r>
        <w:rPr>
          <w:rFonts w:ascii="Arial" w:hAnsi="Arial" w:cs="Arial"/>
          <w:sz w:val="36"/>
          <w:szCs w:val="36"/>
        </w:rPr>
        <w:t xml:space="preserve"> «У</w:t>
      </w:r>
      <w:r w:rsidRPr="00846329">
        <w:rPr>
          <w:rFonts w:ascii="Arial" w:hAnsi="Arial" w:cs="Arial"/>
          <w:sz w:val="36"/>
          <w:szCs w:val="36"/>
        </w:rPr>
        <w:t>лучшение качества человеческого капитала</w:t>
      </w:r>
      <w:r>
        <w:rPr>
          <w:rFonts w:ascii="Arial" w:hAnsi="Arial" w:cs="Arial"/>
          <w:sz w:val="36"/>
          <w:szCs w:val="36"/>
        </w:rPr>
        <w:t>» будет осуществляться по трем основным направлениям: образование, здравоохранения и социальная защита населения</w:t>
      </w:r>
      <w:r w:rsidR="00EC1E64">
        <w:rPr>
          <w:rFonts w:ascii="Arial" w:hAnsi="Arial" w:cs="Arial"/>
          <w:sz w:val="36"/>
          <w:szCs w:val="36"/>
        </w:rPr>
        <w:t>. Дополнительно</w:t>
      </w:r>
      <w:r>
        <w:rPr>
          <w:rFonts w:ascii="Arial" w:hAnsi="Arial" w:cs="Arial"/>
          <w:sz w:val="36"/>
          <w:szCs w:val="36"/>
        </w:rPr>
        <w:t xml:space="preserve"> </w:t>
      </w:r>
      <w:r w:rsidR="00EC1E64" w:rsidRPr="00EC1E64">
        <w:rPr>
          <w:rFonts w:ascii="Arial" w:hAnsi="Arial" w:cs="Arial"/>
          <w:sz w:val="36"/>
          <w:szCs w:val="36"/>
        </w:rPr>
        <w:t>выделяется</w:t>
      </w:r>
      <w:r w:rsidRPr="00EC1E64">
        <w:rPr>
          <w:rFonts w:ascii="Arial" w:hAnsi="Arial" w:cs="Arial"/>
          <w:sz w:val="36"/>
          <w:szCs w:val="36"/>
        </w:rPr>
        <w:t xml:space="preserve"> </w:t>
      </w:r>
      <w:r w:rsidRPr="00EC1E64">
        <w:rPr>
          <w:rFonts w:ascii="Arial" w:hAnsi="Arial" w:cs="Arial"/>
          <w:b/>
          <w:sz w:val="36"/>
          <w:szCs w:val="36"/>
        </w:rPr>
        <w:t>86,2 млрд. тенге</w:t>
      </w:r>
      <w:r w:rsidRPr="00EC1E64">
        <w:rPr>
          <w:rFonts w:ascii="Arial" w:hAnsi="Arial" w:cs="Arial"/>
          <w:sz w:val="36"/>
          <w:szCs w:val="36"/>
        </w:rPr>
        <w:t>.</w:t>
      </w:r>
    </w:p>
    <w:p w:rsidR="00F946F9" w:rsidRDefault="00F946F9" w:rsidP="00BD7FD1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Так, на сферу образования дополнительно предлагается направить 20,4 млрд. тенге.</w:t>
      </w:r>
    </w:p>
    <w:p w:rsidR="00F946F9" w:rsidRDefault="00F946F9" w:rsidP="00BD7FD1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 рамках данных расходов будут реализованы следующие направления:</w:t>
      </w:r>
    </w:p>
    <w:p w:rsidR="00F946F9" w:rsidRPr="00F946F9" w:rsidRDefault="00F946F9" w:rsidP="00BD7FD1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36"/>
          <w:szCs w:val="36"/>
        </w:rPr>
      </w:pPr>
      <w:r w:rsidRPr="00F946F9">
        <w:rPr>
          <w:rFonts w:ascii="Arial" w:hAnsi="Arial" w:cs="Arial"/>
          <w:i/>
          <w:sz w:val="36"/>
          <w:szCs w:val="36"/>
        </w:rPr>
        <w:t>- языковая подготовка учителей;</w:t>
      </w:r>
    </w:p>
    <w:p w:rsidR="00F946F9" w:rsidRPr="00F946F9" w:rsidRDefault="00F946F9" w:rsidP="00BD7FD1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36"/>
          <w:szCs w:val="36"/>
        </w:rPr>
      </w:pPr>
      <w:r w:rsidRPr="00F946F9">
        <w:rPr>
          <w:rFonts w:ascii="Arial" w:hAnsi="Arial" w:cs="Arial"/>
          <w:i/>
          <w:sz w:val="36"/>
          <w:szCs w:val="36"/>
        </w:rPr>
        <w:lastRenderedPageBreak/>
        <w:t>- освещение Государственной программы образования;</w:t>
      </w:r>
    </w:p>
    <w:p w:rsidR="00F33C19" w:rsidRDefault="00F946F9" w:rsidP="00BD7FD1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36"/>
          <w:szCs w:val="36"/>
        </w:rPr>
      </w:pPr>
      <w:r w:rsidRPr="00F946F9">
        <w:rPr>
          <w:rFonts w:ascii="Arial" w:hAnsi="Arial" w:cs="Arial"/>
          <w:i/>
          <w:sz w:val="36"/>
          <w:szCs w:val="36"/>
        </w:rPr>
        <w:t>- реализация проекта «Бесплатное профессионально-техническое образование для всех</w:t>
      </w:r>
      <w:r w:rsidR="00F33C19">
        <w:rPr>
          <w:rFonts w:ascii="Arial" w:hAnsi="Arial" w:cs="Arial"/>
          <w:i/>
          <w:sz w:val="36"/>
          <w:szCs w:val="36"/>
        </w:rPr>
        <w:t>;</w:t>
      </w:r>
    </w:p>
    <w:p w:rsidR="00F946F9" w:rsidRPr="00F946F9" w:rsidRDefault="00F33C19" w:rsidP="00BD7FD1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- другие мероприятия.</w:t>
      </w:r>
    </w:p>
    <w:p w:rsidR="001F15F4" w:rsidRPr="001F15F4" w:rsidRDefault="001F15F4" w:rsidP="001F15F4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СЛАЙД</w:t>
      </w:r>
      <w:r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13</w:t>
      </w:r>
    </w:p>
    <w:p w:rsidR="00846329" w:rsidRPr="00B463B4" w:rsidRDefault="00846329" w:rsidP="00BD7FD1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B463B4">
        <w:rPr>
          <w:rFonts w:ascii="Arial" w:hAnsi="Arial" w:cs="Arial"/>
          <w:sz w:val="36"/>
          <w:szCs w:val="36"/>
        </w:rPr>
        <w:t xml:space="preserve">В реализацию поручений, озвученных Главой государства, в своем обращении 15 декабря 2016 года посвященному 25-ти </w:t>
      </w:r>
      <w:proofErr w:type="spellStart"/>
      <w:r w:rsidRPr="00B463B4">
        <w:rPr>
          <w:rFonts w:ascii="Arial" w:hAnsi="Arial" w:cs="Arial"/>
          <w:sz w:val="36"/>
          <w:szCs w:val="36"/>
        </w:rPr>
        <w:t>летию</w:t>
      </w:r>
      <w:proofErr w:type="spellEnd"/>
      <w:r w:rsidRPr="00B463B4">
        <w:rPr>
          <w:rFonts w:ascii="Arial" w:hAnsi="Arial" w:cs="Arial"/>
          <w:sz w:val="36"/>
          <w:szCs w:val="36"/>
        </w:rPr>
        <w:t xml:space="preserve"> Независимости страны, проект уточненного бюджета предусматривает </w:t>
      </w:r>
      <w:r w:rsidRPr="007F5B88">
        <w:rPr>
          <w:rFonts w:ascii="Arial" w:hAnsi="Arial" w:cs="Arial"/>
          <w:b/>
          <w:sz w:val="36"/>
          <w:szCs w:val="36"/>
        </w:rPr>
        <w:t>81,6 млрд. тенге</w:t>
      </w:r>
      <w:r w:rsidRPr="00B463B4">
        <w:rPr>
          <w:rFonts w:ascii="Arial" w:hAnsi="Arial" w:cs="Arial"/>
          <w:sz w:val="36"/>
          <w:szCs w:val="36"/>
        </w:rPr>
        <w:t>, в том числе:</w:t>
      </w:r>
    </w:p>
    <w:p w:rsidR="00874992" w:rsidRPr="00685CAB" w:rsidRDefault="00874992" w:rsidP="00874992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36"/>
          <w:szCs w:val="36"/>
        </w:rPr>
      </w:pPr>
      <w:r w:rsidRPr="00685CAB">
        <w:rPr>
          <w:rFonts w:ascii="Arial" w:hAnsi="Arial" w:cs="Arial"/>
          <w:i/>
          <w:sz w:val="36"/>
          <w:szCs w:val="36"/>
        </w:rPr>
        <w:t xml:space="preserve">- повышение с 1 июля 2017 года размера пенсии для 2,1 миллиона получателей до 20% к уровню 2016 года; </w:t>
      </w:r>
    </w:p>
    <w:p w:rsidR="00874992" w:rsidRPr="00685CAB" w:rsidRDefault="00874992" w:rsidP="00874992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i/>
          <w:sz w:val="36"/>
          <w:szCs w:val="36"/>
        </w:rPr>
      </w:pPr>
      <w:r w:rsidRPr="00685CAB">
        <w:rPr>
          <w:rFonts w:ascii="Arial" w:hAnsi="Arial" w:cs="Arial"/>
          <w:i/>
          <w:sz w:val="36"/>
          <w:szCs w:val="36"/>
        </w:rPr>
        <w:t>- повышение с 1 июля 2017 года размера единовременного государственного пособия в связи с рождением ребенка на 20%. Ожидается, что данный вид выплат затронет порядка 400 тыс. детей.</w:t>
      </w:r>
    </w:p>
    <w:p w:rsidR="00E51DF3" w:rsidRPr="007F5B88" w:rsidRDefault="0057114D" w:rsidP="00B440BF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По </w:t>
      </w:r>
      <w:r>
        <w:rPr>
          <w:rFonts w:ascii="Arial" w:hAnsi="Arial" w:cs="Arial"/>
          <w:b/>
          <w:sz w:val="36"/>
          <w:szCs w:val="36"/>
          <w:u w:val="single"/>
        </w:rPr>
        <w:t>пятому</w:t>
      </w:r>
      <w:r w:rsidRPr="0057114D">
        <w:rPr>
          <w:rFonts w:ascii="Arial" w:hAnsi="Arial" w:cs="Arial"/>
          <w:b/>
          <w:sz w:val="36"/>
          <w:szCs w:val="36"/>
          <w:u w:val="single"/>
        </w:rPr>
        <w:t xml:space="preserve"> приоритету</w:t>
      </w:r>
      <w:r w:rsidR="00E51DF3" w:rsidRPr="00965977">
        <w:rPr>
          <w:rFonts w:ascii="Arial" w:hAnsi="Arial" w:cs="Arial"/>
          <w:sz w:val="36"/>
          <w:szCs w:val="36"/>
        </w:rPr>
        <w:t xml:space="preserve"> </w:t>
      </w:r>
      <w:r w:rsidR="00561760">
        <w:rPr>
          <w:rFonts w:ascii="Arial" w:hAnsi="Arial" w:cs="Arial"/>
          <w:sz w:val="36"/>
          <w:szCs w:val="36"/>
        </w:rPr>
        <w:t>безопасность и борьба</w:t>
      </w:r>
      <w:r w:rsidR="00E51DF3" w:rsidRPr="00965977">
        <w:rPr>
          <w:rFonts w:ascii="Arial" w:hAnsi="Arial" w:cs="Arial"/>
          <w:sz w:val="36"/>
          <w:szCs w:val="36"/>
        </w:rPr>
        <w:t xml:space="preserve"> с коррупцией</w:t>
      </w:r>
      <w:r>
        <w:rPr>
          <w:rFonts w:ascii="Arial" w:hAnsi="Arial" w:cs="Arial"/>
          <w:sz w:val="36"/>
          <w:szCs w:val="36"/>
        </w:rPr>
        <w:t>. На эти</w:t>
      </w:r>
      <w:r w:rsidR="00E51DF3" w:rsidRPr="0096597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цели </w:t>
      </w:r>
      <w:r w:rsidR="00E51DF3" w:rsidRPr="007F5B88">
        <w:rPr>
          <w:rFonts w:ascii="Arial" w:hAnsi="Arial" w:cs="Arial"/>
          <w:sz w:val="36"/>
          <w:szCs w:val="36"/>
        </w:rPr>
        <w:t xml:space="preserve">предлагается направить </w:t>
      </w:r>
      <w:r w:rsidR="00965977" w:rsidRPr="007F5B88">
        <w:rPr>
          <w:rFonts w:ascii="Arial" w:hAnsi="Arial" w:cs="Arial"/>
          <w:b/>
          <w:sz w:val="36"/>
          <w:szCs w:val="36"/>
        </w:rPr>
        <w:t>23,9</w:t>
      </w:r>
      <w:r w:rsidR="00E51DF3" w:rsidRPr="007F5B88">
        <w:rPr>
          <w:rFonts w:ascii="Arial" w:hAnsi="Arial" w:cs="Arial"/>
          <w:b/>
          <w:sz w:val="36"/>
          <w:szCs w:val="36"/>
        </w:rPr>
        <w:t xml:space="preserve"> млрд. тенге</w:t>
      </w:r>
      <w:r w:rsidR="00E51DF3" w:rsidRPr="007F5B88">
        <w:rPr>
          <w:rFonts w:ascii="Arial" w:hAnsi="Arial" w:cs="Arial"/>
          <w:sz w:val="36"/>
          <w:szCs w:val="36"/>
        </w:rPr>
        <w:t>, по следующим направлениям:</w:t>
      </w:r>
    </w:p>
    <w:p w:rsidR="001A6099" w:rsidRPr="007F5B88" w:rsidRDefault="00E51DF3" w:rsidP="00032460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F5B88">
        <w:rPr>
          <w:rFonts w:ascii="Arial" w:hAnsi="Arial" w:cs="Arial"/>
          <w:sz w:val="36"/>
          <w:szCs w:val="36"/>
        </w:rPr>
        <w:t>- противодействие</w:t>
      </w:r>
      <w:r w:rsidR="00B440BF" w:rsidRPr="007F5B88">
        <w:rPr>
          <w:rFonts w:ascii="Arial" w:hAnsi="Arial" w:cs="Arial"/>
          <w:sz w:val="36"/>
          <w:szCs w:val="36"/>
        </w:rPr>
        <w:t xml:space="preserve"> религиозному экстремизму и </w:t>
      </w:r>
      <w:r w:rsidRPr="007F5B88">
        <w:rPr>
          <w:rFonts w:ascii="Arial" w:hAnsi="Arial" w:cs="Arial"/>
          <w:sz w:val="36"/>
          <w:szCs w:val="36"/>
        </w:rPr>
        <w:t>терроризму, и обеспечение</w:t>
      </w:r>
      <w:r w:rsidR="00B440BF" w:rsidRPr="007F5B88">
        <w:rPr>
          <w:rFonts w:ascii="Arial" w:hAnsi="Arial" w:cs="Arial"/>
          <w:sz w:val="36"/>
          <w:szCs w:val="36"/>
        </w:rPr>
        <w:t xml:space="preserve"> экономической безопасности</w:t>
      </w:r>
      <w:r w:rsidR="00DE3EF4" w:rsidRPr="007F5B88">
        <w:rPr>
          <w:rFonts w:ascii="Arial" w:hAnsi="Arial" w:cs="Arial"/>
          <w:sz w:val="36"/>
          <w:szCs w:val="36"/>
        </w:rPr>
        <w:t xml:space="preserve"> </w:t>
      </w:r>
      <w:r w:rsidRPr="007F5B88">
        <w:rPr>
          <w:rFonts w:ascii="Arial" w:hAnsi="Arial" w:cs="Arial"/>
          <w:sz w:val="36"/>
          <w:szCs w:val="36"/>
        </w:rPr>
        <w:t xml:space="preserve">– </w:t>
      </w:r>
      <w:r w:rsidR="00032460" w:rsidRPr="007F5B88">
        <w:rPr>
          <w:rFonts w:ascii="Arial" w:hAnsi="Arial" w:cs="Arial"/>
          <w:b/>
          <w:sz w:val="36"/>
          <w:szCs w:val="36"/>
        </w:rPr>
        <w:t>17,4</w:t>
      </w:r>
      <w:r w:rsidR="00B440BF" w:rsidRPr="007F5B88">
        <w:rPr>
          <w:rFonts w:ascii="Arial" w:hAnsi="Arial" w:cs="Arial"/>
          <w:b/>
          <w:sz w:val="36"/>
          <w:szCs w:val="36"/>
        </w:rPr>
        <w:t xml:space="preserve"> млрд. тенге</w:t>
      </w:r>
      <w:r w:rsidR="00B440BF" w:rsidRPr="007F5B88">
        <w:rPr>
          <w:rFonts w:ascii="Arial" w:hAnsi="Arial" w:cs="Arial"/>
          <w:sz w:val="36"/>
          <w:szCs w:val="36"/>
        </w:rPr>
        <w:t>;</w:t>
      </w:r>
    </w:p>
    <w:p w:rsidR="00032460" w:rsidRPr="007F5B88" w:rsidRDefault="00E51DF3" w:rsidP="00032460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F5B88">
        <w:rPr>
          <w:rFonts w:ascii="Arial" w:hAnsi="Arial" w:cs="Arial"/>
          <w:sz w:val="36"/>
          <w:szCs w:val="36"/>
        </w:rPr>
        <w:t xml:space="preserve">- борьба с </w:t>
      </w:r>
      <w:proofErr w:type="spellStart"/>
      <w:r w:rsidRPr="007F5B88">
        <w:rPr>
          <w:rFonts w:ascii="Arial" w:hAnsi="Arial" w:cs="Arial"/>
          <w:sz w:val="36"/>
          <w:szCs w:val="36"/>
        </w:rPr>
        <w:t>киберпреступностью</w:t>
      </w:r>
      <w:proofErr w:type="spellEnd"/>
      <w:r w:rsidRPr="007F5B88">
        <w:rPr>
          <w:rFonts w:ascii="Arial" w:hAnsi="Arial" w:cs="Arial"/>
          <w:sz w:val="36"/>
          <w:szCs w:val="36"/>
        </w:rPr>
        <w:t xml:space="preserve"> – </w:t>
      </w:r>
      <w:r w:rsidR="00B440BF" w:rsidRPr="007F5B88">
        <w:rPr>
          <w:rFonts w:ascii="Arial" w:hAnsi="Arial" w:cs="Arial"/>
          <w:b/>
          <w:sz w:val="36"/>
          <w:szCs w:val="36"/>
        </w:rPr>
        <w:t>7,4</w:t>
      </w:r>
      <w:r w:rsidRPr="007F5B88">
        <w:rPr>
          <w:rFonts w:ascii="Arial" w:hAnsi="Arial" w:cs="Arial"/>
          <w:b/>
          <w:sz w:val="36"/>
          <w:szCs w:val="36"/>
        </w:rPr>
        <w:t xml:space="preserve"> млрд. тенге</w:t>
      </w:r>
      <w:r w:rsidRPr="007F5B88">
        <w:rPr>
          <w:rFonts w:ascii="Arial" w:hAnsi="Arial" w:cs="Arial"/>
          <w:sz w:val="36"/>
          <w:szCs w:val="36"/>
        </w:rPr>
        <w:t>;</w:t>
      </w:r>
    </w:p>
    <w:p w:rsidR="00032460" w:rsidRPr="00561760" w:rsidRDefault="00032460" w:rsidP="00032460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7F5B88">
        <w:rPr>
          <w:rFonts w:ascii="Arial" w:hAnsi="Arial" w:cs="Arial"/>
          <w:sz w:val="36"/>
          <w:szCs w:val="36"/>
        </w:rPr>
        <w:lastRenderedPageBreak/>
        <w:t>- проведение мероприятий по предупреждению</w:t>
      </w:r>
      <w:r w:rsidRPr="00561760">
        <w:rPr>
          <w:rFonts w:ascii="Arial" w:hAnsi="Arial" w:cs="Arial"/>
          <w:sz w:val="36"/>
          <w:szCs w:val="36"/>
        </w:rPr>
        <w:t xml:space="preserve"> пропаганды религиозного экстремизма – 242,9 млн.</w:t>
      </w:r>
      <w:r w:rsidR="00E51DF3" w:rsidRPr="00561760">
        <w:rPr>
          <w:rFonts w:ascii="Arial" w:hAnsi="Arial" w:cs="Arial"/>
          <w:sz w:val="36"/>
          <w:szCs w:val="36"/>
        </w:rPr>
        <w:t xml:space="preserve"> </w:t>
      </w:r>
      <w:r w:rsidRPr="00561760">
        <w:rPr>
          <w:rFonts w:ascii="Arial" w:hAnsi="Arial" w:cs="Arial"/>
          <w:sz w:val="36"/>
          <w:szCs w:val="36"/>
        </w:rPr>
        <w:t>тенге</w:t>
      </w:r>
      <w:r w:rsidR="00965977" w:rsidRPr="00561760">
        <w:rPr>
          <w:rFonts w:ascii="Arial" w:hAnsi="Arial" w:cs="Arial"/>
          <w:sz w:val="36"/>
          <w:szCs w:val="36"/>
        </w:rPr>
        <w:t>.</w:t>
      </w:r>
    </w:p>
    <w:p w:rsidR="00965977" w:rsidRPr="00965977" w:rsidRDefault="00965977" w:rsidP="00032460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Реализация институциональных преобразований, озвученных в пятом приоритете, будет осуществляться в том числе через взаимодействие с ОЭСР</w:t>
      </w:r>
      <w:r w:rsidR="00B463B4">
        <w:rPr>
          <w:rFonts w:ascii="Arial" w:hAnsi="Arial" w:cs="Arial"/>
          <w:sz w:val="36"/>
          <w:szCs w:val="36"/>
        </w:rPr>
        <w:t>. Н</w:t>
      </w:r>
      <w:r>
        <w:rPr>
          <w:rFonts w:ascii="Arial" w:hAnsi="Arial" w:cs="Arial"/>
          <w:sz w:val="36"/>
          <w:szCs w:val="36"/>
        </w:rPr>
        <w:t xml:space="preserve">а </w:t>
      </w:r>
      <w:r w:rsidR="007F5B88">
        <w:rPr>
          <w:rFonts w:ascii="Arial" w:hAnsi="Arial" w:cs="Arial"/>
          <w:sz w:val="36"/>
          <w:szCs w:val="36"/>
        </w:rPr>
        <w:t>это</w:t>
      </w:r>
      <w:r>
        <w:rPr>
          <w:rFonts w:ascii="Arial" w:hAnsi="Arial" w:cs="Arial"/>
          <w:sz w:val="36"/>
          <w:szCs w:val="36"/>
        </w:rPr>
        <w:t xml:space="preserve"> в проекте уточненного бюджета дополнительно предусмотрено </w:t>
      </w:r>
      <w:r w:rsidRPr="007F5B88">
        <w:rPr>
          <w:rFonts w:ascii="Arial" w:hAnsi="Arial" w:cs="Arial"/>
          <w:b/>
          <w:sz w:val="36"/>
          <w:szCs w:val="36"/>
        </w:rPr>
        <w:t>1,1 млрд. тенге</w:t>
      </w:r>
      <w:r>
        <w:rPr>
          <w:rFonts w:ascii="Arial" w:hAnsi="Arial" w:cs="Arial"/>
          <w:sz w:val="36"/>
          <w:szCs w:val="36"/>
        </w:rPr>
        <w:t>.</w:t>
      </w:r>
    </w:p>
    <w:p w:rsidR="007F5B88" w:rsidRDefault="007F5B88" w:rsidP="007F5B88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center"/>
        <w:rPr>
          <w:rFonts w:ascii="Arial" w:hAnsi="Arial" w:cs="Arial"/>
          <w:sz w:val="36"/>
          <w:szCs w:val="36"/>
        </w:rPr>
      </w:pPr>
      <w:r w:rsidRPr="00CE0497">
        <w:rPr>
          <w:rFonts w:ascii="Arial" w:hAnsi="Arial" w:cs="Arial"/>
          <w:sz w:val="36"/>
          <w:szCs w:val="36"/>
        </w:rPr>
        <w:t>***</w:t>
      </w:r>
    </w:p>
    <w:p w:rsidR="001A6099" w:rsidRDefault="0057114D" w:rsidP="001A609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7F5B8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>Уважаемые депутаты</w:t>
      </w: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, в рамках проводимого уточнения бюджета предлагается продолжить реализацию ряда начатых проектов. Это касается обеспечения населения жильем, развития системы образования и здравоохранения, энергетического комплекса. </w:t>
      </w:r>
      <w:r w:rsidR="007F5B88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Общая сумма таких дополнительных мер составит </w:t>
      </w:r>
      <w:r w:rsidR="007F5B88" w:rsidRPr="007F5B8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t>163,8 млрд. тенге.</w:t>
      </w:r>
    </w:p>
    <w:p w:rsidR="001A6099" w:rsidRPr="001A6099" w:rsidRDefault="001A6099" w:rsidP="001A609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5B88" w:rsidRDefault="00B463B4" w:rsidP="001A609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Кроме того</w:t>
      </w:r>
      <w:r w:rsidR="00BD2AE9" w:rsidRPr="00CE049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, в рамках уточнения </w:t>
      </w:r>
      <w:r w:rsidR="00BD2AE9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учтены</w:t>
      </w:r>
      <w:r w:rsidR="00BD2AE9" w:rsidRPr="00CE049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:</w:t>
      </w:r>
    </w:p>
    <w:p w:rsidR="001A6099" w:rsidRDefault="00BD2AE9" w:rsidP="001A609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1) реорганизация государственных органов </w:t>
      </w:r>
      <w:r w:rsidRPr="00276205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(МЗСР, МКС, МНЭ, МИР, МЭ)</w:t>
      </w:r>
      <w:r w:rsidRPr="00CE049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в соответствии с Указом Главы государства</w:t>
      </w: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</w:t>
      </w:r>
      <w:r w:rsidRPr="00685CAB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(№412 от 25 января 2017 года «О дальнейшем совершенствовании системы государственного управления Республики Казахстан»)</w:t>
      </w:r>
      <w:r w:rsidRPr="00685CAB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;</w:t>
      </w:r>
      <w:r w:rsidRPr="00276205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</w:t>
      </w:r>
    </w:p>
    <w:p w:rsidR="00B36B76" w:rsidRDefault="00BD2AE9" w:rsidP="001A609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</w:pPr>
      <w:r w:rsidRPr="00CE049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2) перенос остатков бюджетных средств 2016 года по республиканским бюджетным инвестиционным проектам на </w:t>
      </w:r>
      <w:proofErr w:type="spellStart"/>
      <w:r w:rsidRPr="00CE049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доиспользование</w:t>
      </w:r>
      <w:proofErr w:type="spellEnd"/>
      <w:r w:rsidRPr="00CE049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</w:t>
      </w:r>
      <w:r w:rsidRPr="000C02B3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(</w:t>
      </w:r>
      <w:r w:rsidRPr="008C3219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1,5 млрд. тенге</w:t>
      </w:r>
      <w:r w:rsidR="000C02B3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>)</w:t>
      </w:r>
      <w:r w:rsidRPr="008C3219">
        <w:rPr>
          <w:rFonts w:ascii="Arial" w:eastAsia="Times New Roman" w:hAnsi="Arial" w:cs="Arial"/>
          <w:i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и возврат не</w:t>
      </w:r>
      <w:r w:rsidRPr="00CE049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использованных в 2016 году средств из </w:t>
      </w:r>
      <w:r w:rsidRPr="00CE0497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lastRenderedPageBreak/>
        <w:t xml:space="preserve">Национального Фонда РК </w:t>
      </w:r>
      <w:r w:rsidRPr="00CE0497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>- 9,1 млрд. тенге</w:t>
      </w:r>
      <w:r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>.</w:t>
      </w:r>
      <w:r w:rsidRPr="00CE0497">
        <w:rPr>
          <w:rFonts w:ascii="Arial" w:eastAsia="Times New Roman" w:hAnsi="Arial" w:cs="Arial"/>
          <w:i/>
          <w:color w:val="000000" w:themeColor="text1"/>
          <w:sz w:val="36"/>
          <w:szCs w:val="36"/>
          <w:lang w:eastAsia="ru-RU"/>
        </w:rPr>
        <w:t xml:space="preserve"> </w:t>
      </w:r>
    </w:p>
    <w:p w:rsidR="00685CAB" w:rsidRDefault="00685CAB" w:rsidP="00685CAB">
      <w:pPr>
        <w:widowControl w:val="0"/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6C5915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>СЛАЙД</w:t>
      </w:r>
      <w:r w:rsidR="00D03450">
        <w:rPr>
          <w:rFonts w:ascii="Arial" w:hAnsi="Arial" w:cs="Arial"/>
          <w:b/>
          <w:color w:val="FF0000"/>
          <w:sz w:val="36"/>
          <w:szCs w:val="36"/>
          <w:u w:val="single"/>
          <w:lang w:val="kk-KZ"/>
        </w:rPr>
        <w:t xml:space="preserve"> 14</w:t>
      </w:r>
    </w:p>
    <w:p w:rsidR="001A6099" w:rsidRDefault="00BD2AE9" w:rsidP="00BD2AE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eastAsia="ru-RU"/>
        </w:rPr>
      </w:pPr>
      <w:r w:rsidRPr="00F71EAC">
        <w:rPr>
          <w:rFonts w:ascii="Arial" w:hAnsi="Arial" w:cs="Arial"/>
          <w:b/>
          <w:sz w:val="36"/>
          <w:szCs w:val="36"/>
          <w:lang w:eastAsia="ru-RU"/>
        </w:rPr>
        <w:t>В результате</w:t>
      </w:r>
      <w:r w:rsidRPr="00F71EAC">
        <w:rPr>
          <w:rFonts w:ascii="Arial" w:hAnsi="Arial" w:cs="Arial"/>
          <w:sz w:val="36"/>
          <w:szCs w:val="36"/>
          <w:lang w:eastAsia="ru-RU"/>
        </w:rPr>
        <w:t>, параметры уточненного республиканского бюджета на 2017 год составят:</w:t>
      </w:r>
    </w:p>
    <w:p w:rsidR="00BD2AE9" w:rsidRDefault="00BD2AE9" w:rsidP="00BD2AE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eastAsia="ru-RU"/>
        </w:rPr>
      </w:pPr>
      <w:r w:rsidRPr="00F71EAC">
        <w:rPr>
          <w:rFonts w:ascii="Arial" w:hAnsi="Arial" w:cs="Arial"/>
          <w:b/>
          <w:sz w:val="36"/>
          <w:szCs w:val="36"/>
          <w:lang w:eastAsia="ru-RU"/>
        </w:rPr>
        <w:t>Поступления – 9 628,5 млрд. тенге</w:t>
      </w:r>
      <w:r w:rsidRPr="00F71EAC">
        <w:rPr>
          <w:rFonts w:ascii="Arial" w:hAnsi="Arial" w:cs="Arial"/>
          <w:sz w:val="36"/>
          <w:szCs w:val="36"/>
          <w:lang w:eastAsia="ru-RU"/>
        </w:rPr>
        <w:t xml:space="preserve">, что на </w:t>
      </w:r>
      <w:r w:rsidRPr="00F71EAC">
        <w:rPr>
          <w:rFonts w:ascii="Arial" w:hAnsi="Arial" w:cs="Arial"/>
          <w:sz w:val="36"/>
          <w:szCs w:val="36"/>
          <w:lang w:eastAsia="ru-RU"/>
        </w:rPr>
        <w:br/>
      </w:r>
      <w:r w:rsidRPr="00F71EAC">
        <w:rPr>
          <w:rFonts w:ascii="Arial" w:hAnsi="Arial" w:cs="Arial"/>
          <w:b/>
          <w:sz w:val="36"/>
          <w:szCs w:val="36"/>
          <w:lang w:eastAsia="ru-RU"/>
        </w:rPr>
        <w:t>1 645,3 млрд. тенге</w:t>
      </w:r>
      <w:r w:rsidRPr="00F71EAC">
        <w:rPr>
          <w:rFonts w:ascii="Arial" w:hAnsi="Arial" w:cs="Arial"/>
          <w:sz w:val="36"/>
          <w:szCs w:val="36"/>
          <w:lang w:eastAsia="ru-RU"/>
        </w:rPr>
        <w:t xml:space="preserve"> больше утвержденного плана </w:t>
      </w:r>
      <w:r w:rsidRPr="00F71EAC">
        <w:rPr>
          <w:rFonts w:ascii="Arial" w:hAnsi="Arial" w:cs="Arial"/>
          <w:sz w:val="36"/>
          <w:szCs w:val="36"/>
        </w:rPr>
        <w:t>(7 </w:t>
      </w:r>
      <w:r w:rsidRPr="00DA5ACD">
        <w:rPr>
          <w:rFonts w:ascii="Arial" w:hAnsi="Arial" w:cs="Arial"/>
          <w:sz w:val="36"/>
          <w:szCs w:val="36"/>
        </w:rPr>
        <w:t>983,2 млрд. тенге)</w:t>
      </w:r>
      <w:r w:rsidRPr="00DA5ACD">
        <w:rPr>
          <w:rFonts w:ascii="Arial" w:hAnsi="Arial" w:cs="Arial"/>
          <w:sz w:val="36"/>
          <w:szCs w:val="36"/>
          <w:lang w:eastAsia="ru-RU"/>
        </w:rPr>
        <w:t>;</w:t>
      </w:r>
    </w:p>
    <w:p w:rsidR="00BD2AE9" w:rsidRDefault="00BD2AE9" w:rsidP="00BD2AE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DA5ACD">
        <w:rPr>
          <w:rFonts w:ascii="Arial" w:hAnsi="Arial" w:cs="Arial"/>
          <w:b/>
          <w:sz w:val="36"/>
          <w:szCs w:val="36"/>
        </w:rPr>
        <w:t>Целевой трансферт из Национального фонда</w:t>
      </w:r>
      <w:r w:rsidRPr="00DA5ACD">
        <w:rPr>
          <w:rFonts w:ascii="Arial" w:hAnsi="Arial" w:cs="Arial"/>
          <w:sz w:val="36"/>
          <w:szCs w:val="36"/>
        </w:rPr>
        <w:t xml:space="preserve"> в </w:t>
      </w:r>
      <w:r w:rsidRPr="00DA5ACD">
        <w:rPr>
          <w:rFonts w:ascii="Arial" w:hAnsi="Arial" w:cs="Arial"/>
          <w:b/>
          <w:sz w:val="36"/>
          <w:szCs w:val="36"/>
        </w:rPr>
        <w:t>2017 году</w:t>
      </w:r>
      <w:r w:rsidRPr="00DA5ACD">
        <w:rPr>
          <w:rFonts w:ascii="Arial" w:hAnsi="Arial" w:cs="Arial"/>
          <w:sz w:val="36"/>
          <w:szCs w:val="36"/>
        </w:rPr>
        <w:t xml:space="preserve"> составит </w:t>
      </w:r>
      <w:r w:rsidRPr="00DA5ACD">
        <w:rPr>
          <w:rFonts w:ascii="Arial" w:hAnsi="Arial" w:cs="Arial"/>
          <w:b/>
          <w:sz w:val="36"/>
          <w:szCs w:val="36"/>
        </w:rPr>
        <w:t>1 534,6 млрд. тенге</w:t>
      </w:r>
      <w:r>
        <w:rPr>
          <w:rFonts w:ascii="Arial" w:hAnsi="Arial" w:cs="Arial"/>
          <w:sz w:val="36"/>
          <w:szCs w:val="36"/>
        </w:rPr>
        <w:t xml:space="preserve"> </w:t>
      </w:r>
      <w:r w:rsidRPr="00DA5ACD">
        <w:rPr>
          <w:rFonts w:ascii="Arial" w:hAnsi="Arial" w:cs="Arial"/>
          <w:color w:val="000000" w:themeColor="text1"/>
          <w:sz w:val="36"/>
          <w:szCs w:val="36"/>
        </w:rPr>
        <w:t>с у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величением </w:t>
      </w:r>
      <w:r w:rsidRPr="00DA5ACD">
        <w:rPr>
          <w:rFonts w:ascii="Arial" w:hAnsi="Arial" w:cs="Arial"/>
          <w:b/>
          <w:color w:val="000000" w:themeColor="text1"/>
          <w:sz w:val="36"/>
          <w:szCs w:val="36"/>
        </w:rPr>
        <w:t xml:space="preserve">на </w:t>
      </w:r>
      <w:r>
        <w:rPr>
          <w:rFonts w:ascii="Arial" w:hAnsi="Arial" w:cs="Arial"/>
          <w:b/>
          <w:sz w:val="36"/>
          <w:szCs w:val="36"/>
        </w:rPr>
        <w:t>1 092,9</w:t>
      </w:r>
      <w:r w:rsidRPr="00DA5ACD">
        <w:rPr>
          <w:rFonts w:ascii="Arial" w:hAnsi="Arial" w:cs="Arial"/>
          <w:sz w:val="36"/>
          <w:szCs w:val="36"/>
        </w:rPr>
        <w:t xml:space="preserve"> </w:t>
      </w:r>
      <w:r w:rsidRPr="00DA5ACD">
        <w:rPr>
          <w:rFonts w:ascii="Arial" w:hAnsi="Arial" w:cs="Arial"/>
          <w:b/>
          <w:sz w:val="36"/>
          <w:szCs w:val="36"/>
        </w:rPr>
        <w:t>млрд. тенге</w:t>
      </w:r>
      <w:r w:rsidRPr="00DA5ACD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DA5ACD">
        <w:rPr>
          <w:rFonts w:ascii="Arial" w:hAnsi="Arial" w:cs="Arial"/>
          <w:color w:val="000000" w:themeColor="text1"/>
          <w:sz w:val="36"/>
          <w:szCs w:val="36"/>
        </w:rPr>
        <w:t xml:space="preserve">от ранее одобренного Советом по управлению Национальным фондом объема в сумме </w:t>
      </w:r>
      <w:r>
        <w:rPr>
          <w:rFonts w:ascii="Arial" w:hAnsi="Arial" w:cs="Arial"/>
          <w:color w:val="000000" w:themeColor="text1"/>
          <w:sz w:val="36"/>
          <w:szCs w:val="36"/>
        </w:rPr>
        <w:t>441,6</w:t>
      </w:r>
      <w:r w:rsidRPr="00DA5ACD">
        <w:rPr>
          <w:rFonts w:ascii="Arial" w:hAnsi="Arial" w:cs="Arial"/>
          <w:color w:val="000000" w:themeColor="text1"/>
          <w:sz w:val="36"/>
          <w:szCs w:val="36"/>
        </w:rPr>
        <w:t xml:space="preserve"> млрд. </w:t>
      </w:r>
      <w:r w:rsidR="00B463B4">
        <w:rPr>
          <w:rFonts w:ascii="Arial" w:hAnsi="Arial" w:cs="Arial"/>
          <w:color w:val="000000" w:themeColor="text1"/>
          <w:sz w:val="36"/>
          <w:szCs w:val="36"/>
        </w:rPr>
        <w:t>тенге;</w:t>
      </w:r>
    </w:p>
    <w:p w:rsidR="00B463B4" w:rsidRPr="00DA5ACD" w:rsidRDefault="00B463B4" w:rsidP="00BD2AE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  <w:lang w:eastAsia="ru-RU"/>
        </w:rPr>
      </w:pPr>
      <w:r w:rsidRPr="00B463B4">
        <w:rPr>
          <w:rFonts w:ascii="Arial" w:hAnsi="Arial" w:cs="Arial"/>
          <w:b/>
          <w:color w:val="000000" w:themeColor="text1"/>
          <w:sz w:val="36"/>
          <w:szCs w:val="36"/>
        </w:rPr>
        <w:t>Расходы – 11 176,4 млрд. тенге</w:t>
      </w:r>
      <w:r>
        <w:rPr>
          <w:rFonts w:ascii="Arial" w:hAnsi="Arial" w:cs="Arial"/>
          <w:color w:val="000000" w:themeColor="text1"/>
          <w:sz w:val="36"/>
          <w:szCs w:val="36"/>
        </w:rPr>
        <w:t>.</w:t>
      </w:r>
    </w:p>
    <w:p w:rsidR="007F5B88" w:rsidRDefault="00BD2AE9" w:rsidP="007F5B88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DA5ACD">
        <w:rPr>
          <w:rFonts w:ascii="Arial" w:hAnsi="Arial" w:cs="Arial"/>
          <w:b/>
          <w:sz w:val="36"/>
          <w:szCs w:val="36"/>
        </w:rPr>
        <w:t xml:space="preserve">Дефицит </w:t>
      </w:r>
      <w:r w:rsidRPr="00DA5ACD">
        <w:rPr>
          <w:rFonts w:ascii="Arial" w:hAnsi="Arial" w:cs="Arial"/>
          <w:sz w:val="36"/>
          <w:szCs w:val="36"/>
        </w:rPr>
        <w:t xml:space="preserve">– </w:t>
      </w:r>
      <w:r w:rsidRPr="00DA5ACD">
        <w:rPr>
          <w:rFonts w:ascii="Arial" w:hAnsi="Arial" w:cs="Arial"/>
          <w:b/>
          <w:sz w:val="36"/>
          <w:szCs w:val="36"/>
        </w:rPr>
        <w:t>1 547,9 млрд. тенге</w:t>
      </w:r>
      <w:r w:rsidRPr="00DA5ACD">
        <w:rPr>
          <w:rFonts w:ascii="Arial" w:hAnsi="Arial" w:cs="Arial"/>
          <w:sz w:val="36"/>
          <w:szCs w:val="36"/>
        </w:rPr>
        <w:t xml:space="preserve"> или </w:t>
      </w:r>
      <w:r w:rsidRPr="00DA5ACD">
        <w:rPr>
          <w:rFonts w:ascii="Arial" w:hAnsi="Arial" w:cs="Arial"/>
          <w:b/>
          <w:sz w:val="36"/>
          <w:szCs w:val="36"/>
        </w:rPr>
        <w:t xml:space="preserve">3,1% к ВВП </w:t>
      </w:r>
      <w:r w:rsidRPr="00DA5ACD">
        <w:rPr>
          <w:rFonts w:ascii="Arial" w:hAnsi="Arial" w:cs="Arial"/>
          <w:sz w:val="36"/>
          <w:szCs w:val="36"/>
        </w:rPr>
        <w:t xml:space="preserve">с ростом на </w:t>
      </w:r>
      <w:r w:rsidRPr="00D1610D">
        <w:rPr>
          <w:rFonts w:ascii="Arial" w:hAnsi="Arial" w:cs="Arial"/>
          <w:b/>
          <w:sz w:val="36"/>
          <w:szCs w:val="36"/>
        </w:rPr>
        <w:t>969,8 млрд. тенге</w:t>
      </w:r>
      <w:r w:rsidRPr="00DA5ACD">
        <w:rPr>
          <w:rFonts w:ascii="Arial" w:hAnsi="Arial" w:cs="Arial"/>
          <w:sz w:val="36"/>
          <w:szCs w:val="36"/>
        </w:rPr>
        <w:t>.</w:t>
      </w:r>
      <w:r w:rsidR="00B76945">
        <w:rPr>
          <w:rFonts w:ascii="Arial" w:hAnsi="Arial" w:cs="Arial"/>
          <w:sz w:val="36"/>
          <w:szCs w:val="36"/>
        </w:rPr>
        <w:t xml:space="preserve"> </w:t>
      </w:r>
    </w:p>
    <w:p w:rsidR="00E631CB" w:rsidRDefault="00E631CB" w:rsidP="007F5B88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1A6099" w:rsidRDefault="00B440BF" w:rsidP="001A609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Уважаемые депутаты</w:t>
      </w:r>
      <w:r w:rsidRPr="00534E79">
        <w:rPr>
          <w:rFonts w:ascii="Arial" w:hAnsi="Arial" w:cs="Arial"/>
          <w:b/>
          <w:color w:val="000000"/>
          <w:sz w:val="36"/>
          <w:szCs w:val="36"/>
        </w:rPr>
        <w:t>!</w:t>
      </w:r>
    </w:p>
    <w:p w:rsidR="001A6099" w:rsidRDefault="009011BD" w:rsidP="001A609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9011BD">
        <w:rPr>
          <w:rFonts w:ascii="Arial" w:eastAsia="Times New Roman" w:hAnsi="Arial" w:cs="Arial"/>
          <w:sz w:val="36"/>
          <w:szCs w:val="36"/>
          <w:lang w:eastAsia="ru-RU"/>
        </w:rPr>
        <w:t xml:space="preserve">Таковы основные направления уточнения бюджета. </w:t>
      </w:r>
    </w:p>
    <w:p w:rsidR="001A6099" w:rsidRDefault="009011BD" w:rsidP="001A609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Arial" w:eastAsia="Times New Roman" w:hAnsi="Arial" w:cs="Arial"/>
          <w:sz w:val="36"/>
          <w:szCs w:val="36"/>
          <w:lang w:eastAsia="ru-RU"/>
        </w:rPr>
        <w:t xml:space="preserve">В целях своевременной реализации </w:t>
      </w:r>
      <w:proofErr w:type="gramStart"/>
      <w:r w:rsidR="00B36B76">
        <w:rPr>
          <w:rFonts w:ascii="Arial" w:eastAsia="Times New Roman" w:hAnsi="Arial" w:cs="Arial"/>
          <w:sz w:val="36"/>
          <w:szCs w:val="36"/>
          <w:lang w:eastAsia="ru-RU"/>
        </w:rPr>
        <w:t>мероприятий</w:t>
      </w:r>
      <w:proofErr w:type="gramEnd"/>
      <w:r w:rsidR="00B36B76">
        <w:rPr>
          <w:rFonts w:ascii="Arial" w:eastAsia="Times New Roman" w:hAnsi="Arial" w:cs="Arial"/>
          <w:sz w:val="36"/>
          <w:szCs w:val="36"/>
          <w:lang w:eastAsia="ru-RU"/>
        </w:rPr>
        <w:t xml:space="preserve"> озвученных в Послании</w:t>
      </w:r>
      <w:r>
        <w:rPr>
          <w:rFonts w:ascii="Arial" w:eastAsia="Times New Roman" w:hAnsi="Arial" w:cs="Arial"/>
          <w:sz w:val="36"/>
          <w:szCs w:val="36"/>
          <w:lang w:eastAsia="ru-RU"/>
        </w:rPr>
        <w:t xml:space="preserve"> Главы государства и выполнения принятых обязательств </w:t>
      </w:r>
      <w:r w:rsidR="001A1A80">
        <w:rPr>
          <w:rFonts w:ascii="Arial" w:eastAsia="Times New Roman" w:hAnsi="Arial" w:cs="Arial"/>
          <w:sz w:val="36"/>
          <w:szCs w:val="36"/>
          <w:lang w:eastAsia="ru-RU"/>
        </w:rPr>
        <w:t xml:space="preserve">Прошу </w:t>
      </w:r>
      <w:r w:rsidR="00BD2AE9">
        <w:rPr>
          <w:rFonts w:ascii="Arial" w:eastAsia="Times New Roman" w:hAnsi="Arial" w:cs="Arial"/>
          <w:sz w:val="36"/>
          <w:szCs w:val="36"/>
          <w:lang w:eastAsia="ru-RU"/>
        </w:rPr>
        <w:t>поддержать</w:t>
      </w:r>
      <w:r w:rsidR="001A1A80">
        <w:rPr>
          <w:rFonts w:ascii="Arial" w:eastAsia="Times New Roman" w:hAnsi="Arial" w:cs="Arial"/>
          <w:sz w:val="36"/>
          <w:szCs w:val="36"/>
          <w:lang w:eastAsia="ru-RU"/>
        </w:rPr>
        <w:t xml:space="preserve"> </w:t>
      </w:r>
      <w:r w:rsidR="00B36B76">
        <w:rPr>
          <w:rFonts w:ascii="Arial" w:eastAsia="Times New Roman" w:hAnsi="Arial" w:cs="Arial"/>
          <w:sz w:val="36"/>
          <w:szCs w:val="36"/>
          <w:lang w:eastAsia="ru-RU"/>
        </w:rPr>
        <w:t>проект Закона</w:t>
      </w:r>
      <w:r w:rsidR="001A1A80">
        <w:rPr>
          <w:rFonts w:ascii="Arial" w:eastAsia="Times New Roman" w:hAnsi="Arial" w:cs="Arial"/>
          <w:sz w:val="36"/>
          <w:szCs w:val="36"/>
          <w:lang w:eastAsia="ru-RU"/>
        </w:rPr>
        <w:t>.</w:t>
      </w:r>
    </w:p>
    <w:p w:rsidR="00E614A7" w:rsidRPr="00BE2443" w:rsidRDefault="00B05F77" w:rsidP="001A6099">
      <w:pPr>
        <w:widowControl w:val="0"/>
        <w:pBdr>
          <w:bottom w:val="single" w:sz="4" w:space="31" w:color="FFFFFF"/>
        </w:pBdr>
        <w:spacing w:after="0" w:line="312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534E79">
        <w:rPr>
          <w:rFonts w:ascii="Arial" w:eastAsia="Times New Roman" w:hAnsi="Arial" w:cs="Arial"/>
          <w:b/>
          <w:sz w:val="36"/>
          <w:szCs w:val="36"/>
          <w:lang w:eastAsia="ru-RU"/>
        </w:rPr>
        <w:t>Благодарю за внимание!</w:t>
      </w:r>
    </w:p>
    <w:sectPr w:rsidR="00E614A7" w:rsidRPr="00BE2443" w:rsidSect="00A96056">
      <w:headerReference w:type="default" r:id="rId8"/>
      <w:pgSz w:w="11906" w:h="16838"/>
      <w:pgMar w:top="1134" w:right="85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C9" w:rsidRDefault="00FA67C9">
      <w:pPr>
        <w:spacing w:after="0" w:line="240" w:lineRule="auto"/>
      </w:pPr>
      <w:r>
        <w:separator/>
      </w:r>
    </w:p>
  </w:endnote>
  <w:endnote w:type="continuationSeparator" w:id="0">
    <w:p w:rsidR="00FA67C9" w:rsidRDefault="00FA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C9" w:rsidRDefault="00FA67C9">
      <w:pPr>
        <w:spacing w:after="0" w:line="240" w:lineRule="auto"/>
      </w:pPr>
      <w:r>
        <w:separator/>
      </w:r>
    </w:p>
  </w:footnote>
  <w:footnote w:type="continuationSeparator" w:id="0">
    <w:p w:rsidR="00FA67C9" w:rsidRDefault="00FA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B6" w:rsidRDefault="00BB7B04">
    <w:pPr>
      <w:pStyle w:val="18"/>
      <w:jc w:val="center"/>
    </w:pPr>
    <w:r>
      <w:fldChar w:fldCharType="begin"/>
    </w:r>
    <w:r w:rsidR="00B05F77">
      <w:instrText>PAGE   \* MERGEFORMAT</w:instrText>
    </w:r>
    <w:r>
      <w:fldChar w:fldCharType="separate"/>
    </w:r>
    <w:r w:rsidR="001A08B2">
      <w:rPr>
        <w:noProof/>
      </w:rPr>
      <w:t>9</w:t>
    </w:r>
    <w:r>
      <w:fldChar w:fldCharType="end"/>
    </w:r>
  </w:p>
  <w:p w:rsidR="000738B6" w:rsidRDefault="000738B6"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5155"/>
    <w:multiLevelType w:val="hybridMultilevel"/>
    <w:tmpl w:val="0038B4B8"/>
    <w:lvl w:ilvl="0" w:tplc="9208C4D4">
      <w:start w:val="1"/>
      <w:numFmt w:val="decimal"/>
      <w:lvlText w:val="%1."/>
      <w:lvlJc w:val="left"/>
      <w:pPr>
        <w:ind w:left="1069" w:hanging="360"/>
      </w:pPr>
    </w:lvl>
    <w:lvl w:ilvl="1" w:tplc="7FAA423E">
      <w:start w:val="1"/>
      <w:numFmt w:val="lowerLetter"/>
      <w:lvlText w:val="%2."/>
      <w:lvlJc w:val="left"/>
      <w:pPr>
        <w:ind w:left="1789" w:hanging="360"/>
      </w:pPr>
    </w:lvl>
    <w:lvl w:ilvl="2" w:tplc="B1E42902">
      <w:start w:val="1"/>
      <w:numFmt w:val="lowerRoman"/>
      <w:lvlText w:val="%3."/>
      <w:lvlJc w:val="right"/>
      <w:pPr>
        <w:ind w:left="2509" w:hanging="180"/>
      </w:pPr>
    </w:lvl>
    <w:lvl w:ilvl="3" w:tplc="905A459E">
      <w:start w:val="1"/>
      <w:numFmt w:val="decimal"/>
      <w:lvlText w:val="%4."/>
      <w:lvlJc w:val="left"/>
      <w:pPr>
        <w:ind w:left="3229" w:hanging="360"/>
      </w:pPr>
    </w:lvl>
    <w:lvl w:ilvl="4" w:tplc="1AA0CDBC">
      <w:start w:val="1"/>
      <w:numFmt w:val="lowerLetter"/>
      <w:lvlText w:val="%5."/>
      <w:lvlJc w:val="left"/>
      <w:pPr>
        <w:ind w:left="3949" w:hanging="360"/>
      </w:pPr>
    </w:lvl>
    <w:lvl w:ilvl="5" w:tplc="5A20E8F8">
      <w:start w:val="1"/>
      <w:numFmt w:val="lowerRoman"/>
      <w:lvlText w:val="%6."/>
      <w:lvlJc w:val="right"/>
      <w:pPr>
        <w:ind w:left="4669" w:hanging="180"/>
      </w:pPr>
    </w:lvl>
    <w:lvl w:ilvl="6" w:tplc="2850FA44">
      <w:start w:val="1"/>
      <w:numFmt w:val="decimal"/>
      <w:lvlText w:val="%7."/>
      <w:lvlJc w:val="left"/>
      <w:pPr>
        <w:ind w:left="5389" w:hanging="360"/>
      </w:pPr>
    </w:lvl>
    <w:lvl w:ilvl="7" w:tplc="D004A08A">
      <w:start w:val="1"/>
      <w:numFmt w:val="lowerLetter"/>
      <w:lvlText w:val="%8."/>
      <w:lvlJc w:val="left"/>
      <w:pPr>
        <w:ind w:left="6109" w:hanging="360"/>
      </w:pPr>
    </w:lvl>
    <w:lvl w:ilvl="8" w:tplc="351E2A7C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F771E"/>
    <w:multiLevelType w:val="hybridMultilevel"/>
    <w:tmpl w:val="FA32E128"/>
    <w:lvl w:ilvl="0" w:tplc="6AC449D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ECFC0E08">
      <w:start w:val="1"/>
      <w:numFmt w:val="lowerLetter"/>
      <w:lvlText w:val="%2."/>
      <w:lvlJc w:val="left"/>
      <w:pPr>
        <w:ind w:left="1789" w:hanging="360"/>
      </w:pPr>
    </w:lvl>
    <w:lvl w:ilvl="2" w:tplc="A5BCB7A8">
      <w:start w:val="1"/>
      <w:numFmt w:val="lowerRoman"/>
      <w:lvlText w:val="%3."/>
      <w:lvlJc w:val="right"/>
      <w:pPr>
        <w:ind w:left="2509" w:hanging="180"/>
      </w:pPr>
    </w:lvl>
    <w:lvl w:ilvl="3" w:tplc="1F3EDC92">
      <w:start w:val="1"/>
      <w:numFmt w:val="decimal"/>
      <w:lvlText w:val="%4."/>
      <w:lvlJc w:val="left"/>
      <w:pPr>
        <w:ind w:left="3229" w:hanging="360"/>
      </w:pPr>
    </w:lvl>
    <w:lvl w:ilvl="4" w:tplc="7E6460EE">
      <w:start w:val="1"/>
      <w:numFmt w:val="lowerLetter"/>
      <w:lvlText w:val="%5."/>
      <w:lvlJc w:val="left"/>
      <w:pPr>
        <w:ind w:left="3949" w:hanging="360"/>
      </w:pPr>
    </w:lvl>
    <w:lvl w:ilvl="5" w:tplc="F70AF4FC">
      <w:start w:val="1"/>
      <w:numFmt w:val="lowerRoman"/>
      <w:lvlText w:val="%6."/>
      <w:lvlJc w:val="right"/>
      <w:pPr>
        <w:ind w:left="4669" w:hanging="180"/>
      </w:pPr>
    </w:lvl>
    <w:lvl w:ilvl="6" w:tplc="F5AC4918">
      <w:start w:val="1"/>
      <w:numFmt w:val="decimal"/>
      <w:lvlText w:val="%7."/>
      <w:lvlJc w:val="left"/>
      <w:pPr>
        <w:ind w:left="5389" w:hanging="360"/>
      </w:pPr>
    </w:lvl>
    <w:lvl w:ilvl="7" w:tplc="83CA4F08">
      <w:start w:val="1"/>
      <w:numFmt w:val="lowerLetter"/>
      <w:lvlText w:val="%8."/>
      <w:lvlJc w:val="left"/>
      <w:pPr>
        <w:ind w:left="6109" w:hanging="360"/>
      </w:pPr>
    </w:lvl>
    <w:lvl w:ilvl="8" w:tplc="736C90A6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D3DF4"/>
    <w:multiLevelType w:val="hybridMultilevel"/>
    <w:tmpl w:val="F37A2150"/>
    <w:lvl w:ilvl="0" w:tplc="4990A678">
      <w:start w:val="1"/>
      <w:numFmt w:val="decimal"/>
      <w:lvlText w:val="%1."/>
      <w:lvlJc w:val="left"/>
      <w:pPr>
        <w:ind w:left="1068" w:hanging="360"/>
      </w:pPr>
    </w:lvl>
    <w:lvl w:ilvl="1" w:tplc="DB444EF4">
      <w:start w:val="1"/>
      <w:numFmt w:val="lowerLetter"/>
      <w:lvlText w:val="%2."/>
      <w:lvlJc w:val="left"/>
      <w:pPr>
        <w:ind w:left="1788" w:hanging="360"/>
      </w:pPr>
    </w:lvl>
    <w:lvl w:ilvl="2" w:tplc="53B016C8">
      <w:start w:val="1"/>
      <w:numFmt w:val="lowerRoman"/>
      <w:lvlText w:val="%3."/>
      <w:lvlJc w:val="right"/>
      <w:pPr>
        <w:ind w:left="2508" w:hanging="180"/>
      </w:pPr>
    </w:lvl>
    <w:lvl w:ilvl="3" w:tplc="6014417E">
      <w:start w:val="1"/>
      <w:numFmt w:val="decimal"/>
      <w:lvlText w:val="%4."/>
      <w:lvlJc w:val="left"/>
      <w:pPr>
        <w:ind w:left="3228" w:hanging="360"/>
      </w:pPr>
    </w:lvl>
    <w:lvl w:ilvl="4" w:tplc="CC6CD0DA">
      <w:start w:val="1"/>
      <w:numFmt w:val="lowerLetter"/>
      <w:lvlText w:val="%5."/>
      <w:lvlJc w:val="left"/>
      <w:pPr>
        <w:ind w:left="3948" w:hanging="360"/>
      </w:pPr>
    </w:lvl>
    <w:lvl w:ilvl="5" w:tplc="CB5E80B8">
      <w:start w:val="1"/>
      <w:numFmt w:val="lowerRoman"/>
      <w:lvlText w:val="%6."/>
      <w:lvlJc w:val="right"/>
      <w:pPr>
        <w:ind w:left="4668" w:hanging="180"/>
      </w:pPr>
    </w:lvl>
    <w:lvl w:ilvl="6" w:tplc="A68E30AE">
      <w:start w:val="1"/>
      <w:numFmt w:val="decimal"/>
      <w:lvlText w:val="%7."/>
      <w:lvlJc w:val="left"/>
      <w:pPr>
        <w:ind w:left="5388" w:hanging="360"/>
      </w:pPr>
    </w:lvl>
    <w:lvl w:ilvl="7" w:tplc="DCFC5840">
      <w:start w:val="1"/>
      <w:numFmt w:val="lowerLetter"/>
      <w:lvlText w:val="%8."/>
      <w:lvlJc w:val="left"/>
      <w:pPr>
        <w:ind w:left="6108" w:hanging="360"/>
      </w:pPr>
    </w:lvl>
    <w:lvl w:ilvl="8" w:tplc="09A44E12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497232"/>
    <w:multiLevelType w:val="hybridMultilevel"/>
    <w:tmpl w:val="89B2F230"/>
    <w:lvl w:ilvl="0" w:tplc="E2988BCC">
      <w:start w:val="6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i/>
      </w:rPr>
    </w:lvl>
    <w:lvl w:ilvl="1" w:tplc="98C439C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 w:tplc="F0D263E2">
      <w:start w:val="1"/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 w:tplc="5E2410FA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 w:tplc="888AA53E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 w:tplc="D5C68D76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 w:tplc="89B6A1AC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 w:tplc="B27A8DA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 w:tplc="79A65C86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" w15:restartNumberingAfterBreak="0">
    <w:nsid w:val="3C8A2FED"/>
    <w:multiLevelType w:val="hybridMultilevel"/>
    <w:tmpl w:val="C17AF99A"/>
    <w:lvl w:ilvl="0" w:tplc="35CE8B14">
      <w:start w:val="1"/>
      <w:numFmt w:val="decimal"/>
      <w:lvlText w:val="%1."/>
      <w:lvlJc w:val="left"/>
      <w:pPr>
        <w:ind w:left="720" w:hanging="360"/>
      </w:pPr>
    </w:lvl>
    <w:lvl w:ilvl="1" w:tplc="1916B402">
      <w:start w:val="1"/>
      <w:numFmt w:val="lowerLetter"/>
      <w:lvlText w:val="%2."/>
      <w:lvlJc w:val="left"/>
      <w:pPr>
        <w:ind w:left="1440" w:hanging="360"/>
      </w:pPr>
    </w:lvl>
    <w:lvl w:ilvl="2" w:tplc="4B0097AE">
      <w:start w:val="1"/>
      <w:numFmt w:val="lowerRoman"/>
      <w:lvlText w:val="%3."/>
      <w:lvlJc w:val="right"/>
      <w:pPr>
        <w:ind w:left="2160" w:hanging="180"/>
      </w:pPr>
    </w:lvl>
    <w:lvl w:ilvl="3" w:tplc="5DB2EA6A">
      <w:start w:val="1"/>
      <w:numFmt w:val="decimal"/>
      <w:lvlText w:val="%4."/>
      <w:lvlJc w:val="left"/>
      <w:pPr>
        <w:ind w:left="2880" w:hanging="360"/>
      </w:pPr>
    </w:lvl>
    <w:lvl w:ilvl="4" w:tplc="7248D470">
      <w:start w:val="1"/>
      <w:numFmt w:val="lowerLetter"/>
      <w:lvlText w:val="%5."/>
      <w:lvlJc w:val="left"/>
      <w:pPr>
        <w:ind w:left="3600" w:hanging="360"/>
      </w:pPr>
    </w:lvl>
    <w:lvl w:ilvl="5" w:tplc="612E7D2E">
      <w:start w:val="1"/>
      <w:numFmt w:val="lowerRoman"/>
      <w:lvlText w:val="%6."/>
      <w:lvlJc w:val="right"/>
      <w:pPr>
        <w:ind w:left="4320" w:hanging="180"/>
      </w:pPr>
    </w:lvl>
    <w:lvl w:ilvl="6" w:tplc="CA861350">
      <w:start w:val="1"/>
      <w:numFmt w:val="decimal"/>
      <w:lvlText w:val="%7."/>
      <w:lvlJc w:val="left"/>
      <w:pPr>
        <w:ind w:left="5040" w:hanging="360"/>
      </w:pPr>
    </w:lvl>
    <w:lvl w:ilvl="7" w:tplc="4FB091A0">
      <w:start w:val="1"/>
      <w:numFmt w:val="lowerLetter"/>
      <w:lvlText w:val="%8."/>
      <w:lvlJc w:val="left"/>
      <w:pPr>
        <w:ind w:left="5760" w:hanging="360"/>
      </w:pPr>
    </w:lvl>
    <w:lvl w:ilvl="8" w:tplc="41CECE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15E1A"/>
    <w:multiLevelType w:val="hybridMultilevel"/>
    <w:tmpl w:val="C31EE3E6"/>
    <w:lvl w:ilvl="0" w:tplc="6E66D766">
      <w:start w:val="1"/>
      <w:numFmt w:val="decimal"/>
      <w:lvlText w:val="%1."/>
      <w:lvlJc w:val="left"/>
      <w:pPr>
        <w:ind w:left="720" w:hanging="360"/>
      </w:pPr>
    </w:lvl>
    <w:lvl w:ilvl="1" w:tplc="DC04410C">
      <w:start w:val="1"/>
      <w:numFmt w:val="lowerLetter"/>
      <w:lvlText w:val="%2."/>
      <w:lvlJc w:val="left"/>
      <w:pPr>
        <w:ind w:left="1440" w:hanging="360"/>
      </w:pPr>
    </w:lvl>
    <w:lvl w:ilvl="2" w:tplc="F37436D4">
      <w:start w:val="1"/>
      <w:numFmt w:val="lowerRoman"/>
      <w:lvlText w:val="%3."/>
      <w:lvlJc w:val="right"/>
      <w:pPr>
        <w:ind w:left="2160" w:hanging="180"/>
      </w:pPr>
    </w:lvl>
    <w:lvl w:ilvl="3" w:tplc="BCEE903C">
      <w:start w:val="1"/>
      <w:numFmt w:val="decimal"/>
      <w:lvlText w:val="%4."/>
      <w:lvlJc w:val="left"/>
      <w:pPr>
        <w:ind w:left="2880" w:hanging="360"/>
      </w:pPr>
    </w:lvl>
    <w:lvl w:ilvl="4" w:tplc="C990162E">
      <w:start w:val="1"/>
      <w:numFmt w:val="lowerLetter"/>
      <w:lvlText w:val="%5."/>
      <w:lvlJc w:val="left"/>
      <w:pPr>
        <w:ind w:left="3600" w:hanging="360"/>
      </w:pPr>
    </w:lvl>
    <w:lvl w:ilvl="5" w:tplc="4498D2DE">
      <w:start w:val="1"/>
      <w:numFmt w:val="lowerRoman"/>
      <w:lvlText w:val="%6."/>
      <w:lvlJc w:val="right"/>
      <w:pPr>
        <w:ind w:left="4320" w:hanging="180"/>
      </w:pPr>
    </w:lvl>
    <w:lvl w:ilvl="6" w:tplc="2EA6ED84">
      <w:start w:val="1"/>
      <w:numFmt w:val="decimal"/>
      <w:lvlText w:val="%7."/>
      <w:lvlJc w:val="left"/>
      <w:pPr>
        <w:ind w:left="5040" w:hanging="360"/>
      </w:pPr>
    </w:lvl>
    <w:lvl w:ilvl="7" w:tplc="9D6A7D72">
      <w:start w:val="1"/>
      <w:numFmt w:val="lowerLetter"/>
      <w:lvlText w:val="%8."/>
      <w:lvlJc w:val="left"/>
      <w:pPr>
        <w:ind w:left="5760" w:hanging="360"/>
      </w:pPr>
    </w:lvl>
    <w:lvl w:ilvl="8" w:tplc="1E5E3E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D2B04"/>
    <w:multiLevelType w:val="hybridMultilevel"/>
    <w:tmpl w:val="027222B0"/>
    <w:lvl w:ilvl="0" w:tplc="18E2F88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F22E6F3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AE5473E6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DE9203F6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4D147FD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DAB032C6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646E58A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3DD0E4C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C23CED24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 w15:restartNumberingAfterBreak="0">
    <w:nsid w:val="6A9D52B0"/>
    <w:multiLevelType w:val="hybridMultilevel"/>
    <w:tmpl w:val="EB98EF6E"/>
    <w:lvl w:ilvl="0" w:tplc="0AB4F70E">
      <w:start w:val="1"/>
      <w:numFmt w:val="decimal"/>
      <w:lvlText w:val="%1."/>
      <w:lvlJc w:val="left"/>
      <w:pPr>
        <w:ind w:left="1069" w:hanging="360"/>
      </w:pPr>
    </w:lvl>
    <w:lvl w:ilvl="1" w:tplc="74FE9A4C">
      <w:start w:val="1"/>
      <w:numFmt w:val="lowerLetter"/>
      <w:lvlText w:val="%2."/>
      <w:lvlJc w:val="left"/>
      <w:pPr>
        <w:ind w:left="1789" w:hanging="360"/>
      </w:pPr>
    </w:lvl>
    <w:lvl w:ilvl="2" w:tplc="DE70F13C">
      <w:start w:val="1"/>
      <w:numFmt w:val="lowerRoman"/>
      <w:lvlText w:val="%3."/>
      <w:lvlJc w:val="right"/>
      <w:pPr>
        <w:ind w:left="2509" w:hanging="180"/>
      </w:pPr>
    </w:lvl>
    <w:lvl w:ilvl="3" w:tplc="306CFAEE">
      <w:start w:val="1"/>
      <w:numFmt w:val="decimal"/>
      <w:lvlText w:val="%4."/>
      <w:lvlJc w:val="left"/>
      <w:pPr>
        <w:ind w:left="3229" w:hanging="360"/>
      </w:pPr>
    </w:lvl>
    <w:lvl w:ilvl="4" w:tplc="46F23772">
      <w:start w:val="1"/>
      <w:numFmt w:val="lowerLetter"/>
      <w:lvlText w:val="%5."/>
      <w:lvlJc w:val="left"/>
      <w:pPr>
        <w:ind w:left="3949" w:hanging="360"/>
      </w:pPr>
    </w:lvl>
    <w:lvl w:ilvl="5" w:tplc="8968D6F8">
      <w:start w:val="1"/>
      <w:numFmt w:val="lowerRoman"/>
      <w:lvlText w:val="%6."/>
      <w:lvlJc w:val="right"/>
      <w:pPr>
        <w:ind w:left="4669" w:hanging="180"/>
      </w:pPr>
    </w:lvl>
    <w:lvl w:ilvl="6" w:tplc="9FC8682E">
      <w:start w:val="1"/>
      <w:numFmt w:val="decimal"/>
      <w:lvlText w:val="%7."/>
      <w:lvlJc w:val="left"/>
      <w:pPr>
        <w:ind w:left="5389" w:hanging="360"/>
      </w:pPr>
    </w:lvl>
    <w:lvl w:ilvl="7" w:tplc="41E8B134">
      <w:start w:val="1"/>
      <w:numFmt w:val="lowerLetter"/>
      <w:lvlText w:val="%8."/>
      <w:lvlJc w:val="left"/>
      <w:pPr>
        <w:ind w:left="6109" w:hanging="360"/>
      </w:pPr>
    </w:lvl>
    <w:lvl w:ilvl="8" w:tplc="B4F0E82A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8E67C9"/>
    <w:multiLevelType w:val="hybridMultilevel"/>
    <w:tmpl w:val="9F70F204"/>
    <w:lvl w:ilvl="0" w:tplc="352646B4">
      <w:start w:val="1"/>
      <w:numFmt w:val="decimal"/>
      <w:lvlText w:val="%1."/>
      <w:lvlJc w:val="left"/>
      <w:pPr>
        <w:ind w:left="1069" w:hanging="360"/>
      </w:pPr>
    </w:lvl>
    <w:lvl w:ilvl="1" w:tplc="E620187E">
      <w:start w:val="1"/>
      <w:numFmt w:val="lowerLetter"/>
      <w:lvlText w:val="%2."/>
      <w:lvlJc w:val="left"/>
      <w:pPr>
        <w:ind w:left="1789" w:hanging="360"/>
      </w:pPr>
    </w:lvl>
    <w:lvl w:ilvl="2" w:tplc="E9668532">
      <w:start w:val="1"/>
      <w:numFmt w:val="lowerRoman"/>
      <w:lvlText w:val="%3."/>
      <w:lvlJc w:val="right"/>
      <w:pPr>
        <w:ind w:left="2509" w:hanging="180"/>
      </w:pPr>
    </w:lvl>
    <w:lvl w:ilvl="3" w:tplc="338A9A00">
      <w:start w:val="1"/>
      <w:numFmt w:val="decimal"/>
      <w:lvlText w:val="%4."/>
      <w:lvlJc w:val="left"/>
      <w:pPr>
        <w:ind w:left="3229" w:hanging="360"/>
      </w:pPr>
    </w:lvl>
    <w:lvl w:ilvl="4" w:tplc="741603BA">
      <w:start w:val="1"/>
      <w:numFmt w:val="lowerLetter"/>
      <w:lvlText w:val="%5."/>
      <w:lvlJc w:val="left"/>
      <w:pPr>
        <w:ind w:left="3949" w:hanging="360"/>
      </w:pPr>
    </w:lvl>
    <w:lvl w:ilvl="5" w:tplc="645EFAD8">
      <w:start w:val="1"/>
      <w:numFmt w:val="lowerRoman"/>
      <w:lvlText w:val="%6."/>
      <w:lvlJc w:val="right"/>
      <w:pPr>
        <w:ind w:left="4669" w:hanging="180"/>
      </w:pPr>
    </w:lvl>
    <w:lvl w:ilvl="6" w:tplc="FC7CBBEA">
      <w:start w:val="1"/>
      <w:numFmt w:val="decimal"/>
      <w:lvlText w:val="%7."/>
      <w:lvlJc w:val="left"/>
      <w:pPr>
        <w:ind w:left="5389" w:hanging="360"/>
      </w:pPr>
    </w:lvl>
    <w:lvl w:ilvl="7" w:tplc="B09CF786">
      <w:start w:val="1"/>
      <w:numFmt w:val="lowerLetter"/>
      <w:lvlText w:val="%8."/>
      <w:lvlJc w:val="left"/>
      <w:pPr>
        <w:ind w:left="6109" w:hanging="360"/>
      </w:pPr>
    </w:lvl>
    <w:lvl w:ilvl="8" w:tplc="768A197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A7"/>
    <w:rsid w:val="00004DC7"/>
    <w:rsid w:val="00005318"/>
    <w:rsid w:val="000053F8"/>
    <w:rsid w:val="00006039"/>
    <w:rsid w:val="00011E2C"/>
    <w:rsid w:val="00012174"/>
    <w:rsid w:val="00015857"/>
    <w:rsid w:val="00020B4F"/>
    <w:rsid w:val="00021CB5"/>
    <w:rsid w:val="000231F5"/>
    <w:rsid w:val="00026020"/>
    <w:rsid w:val="000266E8"/>
    <w:rsid w:val="0002731A"/>
    <w:rsid w:val="0003067C"/>
    <w:rsid w:val="00032460"/>
    <w:rsid w:val="00034893"/>
    <w:rsid w:val="00037E45"/>
    <w:rsid w:val="000411DF"/>
    <w:rsid w:val="00046B6A"/>
    <w:rsid w:val="00051D36"/>
    <w:rsid w:val="00060580"/>
    <w:rsid w:val="00065DD1"/>
    <w:rsid w:val="000738B6"/>
    <w:rsid w:val="00076A2C"/>
    <w:rsid w:val="00077B57"/>
    <w:rsid w:val="00080164"/>
    <w:rsid w:val="00081363"/>
    <w:rsid w:val="0008493E"/>
    <w:rsid w:val="00085963"/>
    <w:rsid w:val="00085B3C"/>
    <w:rsid w:val="00086732"/>
    <w:rsid w:val="000910A2"/>
    <w:rsid w:val="000926A0"/>
    <w:rsid w:val="000951C7"/>
    <w:rsid w:val="00095E08"/>
    <w:rsid w:val="000A1959"/>
    <w:rsid w:val="000A4DD0"/>
    <w:rsid w:val="000B1883"/>
    <w:rsid w:val="000B54B8"/>
    <w:rsid w:val="000C02B3"/>
    <w:rsid w:val="000C05B9"/>
    <w:rsid w:val="000C65AD"/>
    <w:rsid w:val="000C65E7"/>
    <w:rsid w:val="000D20F1"/>
    <w:rsid w:val="000D3F1E"/>
    <w:rsid w:val="000D7497"/>
    <w:rsid w:val="000E0AB2"/>
    <w:rsid w:val="000E10D6"/>
    <w:rsid w:val="000E2139"/>
    <w:rsid w:val="000E4954"/>
    <w:rsid w:val="000E62BF"/>
    <w:rsid w:val="000E74B5"/>
    <w:rsid w:val="000F146B"/>
    <w:rsid w:val="000F3972"/>
    <w:rsid w:val="000F4D0F"/>
    <w:rsid w:val="001012E9"/>
    <w:rsid w:val="00102A5A"/>
    <w:rsid w:val="00111857"/>
    <w:rsid w:val="00111DB7"/>
    <w:rsid w:val="00114BB1"/>
    <w:rsid w:val="00121BFD"/>
    <w:rsid w:val="00130F06"/>
    <w:rsid w:val="001400C9"/>
    <w:rsid w:val="001417F4"/>
    <w:rsid w:val="00142933"/>
    <w:rsid w:val="00142B90"/>
    <w:rsid w:val="0016072F"/>
    <w:rsid w:val="001609E4"/>
    <w:rsid w:val="001654E1"/>
    <w:rsid w:val="001656E3"/>
    <w:rsid w:val="001673EA"/>
    <w:rsid w:val="00167B88"/>
    <w:rsid w:val="001748B6"/>
    <w:rsid w:val="00175BB9"/>
    <w:rsid w:val="00177A42"/>
    <w:rsid w:val="00180DD0"/>
    <w:rsid w:val="00183415"/>
    <w:rsid w:val="00185A87"/>
    <w:rsid w:val="001876A3"/>
    <w:rsid w:val="001913AA"/>
    <w:rsid w:val="00192759"/>
    <w:rsid w:val="00192827"/>
    <w:rsid w:val="00195C43"/>
    <w:rsid w:val="001965E3"/>
    <w:rsid w:val="0019738C"/>
    <w:rsid w:val="001A08B2"/>
    <w:rsid w:val="001A1A80"/>
    <w:rsid w:val="001A4731"/>
    <w:rsid w:val="001A4FA1"/>
    <w:rsid w:val="001A5D66"/>
    <w:rsid w:val="001A6099"/>
    <w:rsid w:val="001B02BB"/>
    <w:rsid w:val="001B6E87"/>
    <w:rsid w:val="001C0E75"/>
    <w:rsid w:val="001C52FC"/>
    <w:rsid w:val="001C5A92"/>
    <w:rsid w:val="001C5FE7"/>
    <w:rsid w:val="001C6761"/>
    <w:rsid w:val="001D00EB"/>
    <w:rsid w:val="001D0253"/>
    <w:rsid w:val="001D16FB"/>
    <w:rsid w:val="001D6BC2"/>
    <w:rsid w:val="001E3AD6"/>
    <w:rsid w:val="001E75FC"/>
    <w:rsid w:val="001F15F4"/>
    <w:rsid w:val="001F341E"/>
    <w:rsid w:val="001F71B4"/>
    <w:rsid w:val="0020275C"/>
    <w:rsid w:val="002070BC"/>
    <w:rsid w:val="00210FDE"/>
    <w:rsid w:val="00216B8D"/>
    <w:rsid w:val="0022356F"/>
    <w:rsid w:val="002519A1"/>
    <w:rsid w:val="00252823"/>
    <w:rsid w:val="00252935"/>
    <w:rsid w:val="00255B15"/>
    <w:rsid w:val="002562C2"/>
    <w:rsid w:val="00256BF1"/>
    <w:rsid w:val="00256C70"/>
    <w:rsid w:val="00264A92"/>
    <w:rsid w:val="002714F0"/>
    <w:rsid w:val="00272F7D"/>
    <w:rsid w:val="00275B25"/>
    <w:rsid w:val="00276205"/>
    <w:rsid w:val="00283336"/>
    <w:rsid w:val="0028401A"/>
    <w:rsid w:val="002842EA"/>
    <w:rsid w:val="00284C52"/>
    <w:rsid w:val="00297DD9"/>
    <w:rsid w:val="002A2CB8"/>
    <w:rsid w:val="002A56E2"/>
    <w:rsid w:val="002A5C73"/>
    <w:rsid w:val="002A737D"/>
    <w:rsid w:val="002B3750"/>
    <w:rsid w:val="002C163A"/>
    <w:rsid w:val="002C5A65"/>
    <w:rsid w:val="002C6A7A"/>
    <w:rsid w:val="002D079C"/>
    <w:rsid w:val="002D65F5"/>
    <w:rsid w:val="002D6AC0"/>
    <w:rsid w:val="002E1AFE"/>
    <w:rsid w:val="002E39D0"/>
    <w:rsid w:val="002E4FB1"/>
    <w:rsid w:val="002E5B98"/>
    <w:rsid w:val="002F2409"/>
    <w:rsid w:val="002F60BC"/>
    <w:rsid w:val="00302CCD"/>
    <w:rsid w:val="00304B28"/>
    <w:rsid w:val="00305DE7"/>
    <w:rsid w:val="0031003D"/>
    <w:rsid w:val="003100A1"/>
    <w:rsid w:val="003141F5"/>
    <w:rsid w:val="00314CD2"/>
    <w:rsid w:val="00316CAC"/>
    <w:rsid w:val="003175DE"/>
    <w:rsid w:val="003246ED"/>
    <w:rsid w:val="0032587C"/>
    <w:rsid w:val="00325B5C"/>
    <w:rsid w:val="003271D4"/>
    <w:rsid w:val="00331F7A"/>
    <w:rsid w:val="00334504"/>
    <w:rsid w:val="00337F1E"/>
    <w:rsid w:val="00346C7B"/>
    <w:rsid w:val="00347E63"/>
    <w:rsid w:val="00350EE7"/>
    <w:rsid w:val="00351021"/>
    <w:rsid w:val="00355F32"/>
    <w:rsid w:val="00363177"/>
    <w:rsid w:val="0037289E"/>
    <w:rsid w:val="0037428C"/>
    <w:rsid w:val="00375FDF"/>
    <w:rsid w:val="003763E0"/>
    <w:rsid w:val="003832B5"/>
    <w:rsid w:val="0038392B"/>
    <w:rsid w:val="00384691"/>
    <w:rsid w:val="00385579"/>
    <w:rsid w:val="003A2882"/>
    <w:rsid w:val="003A33A7"/>
    <w:rsid w:val="003B2E98"/>
    <w:rsid w:val="003C1318"/>
    <w:rsid w:val="003C26C7"/>
    <w:rsid w:val="003C651C"/>
    <w:rsid w:val="003C680D"/>
    <w:rsid w:val="003C6BB2"/>
    <w:rsid w:val="003D0F10"/>
    <w:rsid w:val="003D39C2"/>
    <w:rsid w:val="003D7939"/>
    <w:rsid w:val="003E2A1A"/>
    <w:rsid w:val="003E41B0"/>
    <w:rsid w:val="003E4975"/>
    <w:rsid w:val="003F5138"/>
    <w:rsid w:val="00403DE8"/>
    <w:rsid w:val="00404659"/>
    <w:rsid w:val="00404B96"/>
    <w:rsid w:val="00410EFA"/>
    <w:rsid w:val="00416163"/>
    <w:rsid w:val="00416382"/>
    <w:rsid w:val="00420924"/>
    <w:rsid w:val="00423F28"/>
    <w:rsid w:val="004302F8"/>
    <w:rsid w:val="004305AB"/>
    <w:rsid w:val="00430FE6"/>
    <w:rsid w:val="004321B2"/>
    <w:rsid w:val="00437274"/>
    <w:rsid w:val="00437C5F"/>
    <w:rsid w:val="00437F8D"/>
    <w:rsid w:val="00441B5A"/>
    <w:rsid w:val="00446C2A"/>
    <w:rsid w:val="00446C5A"/>
    <w:rsid w:val="0045029B"/>
    <w:rsid w:val="0045509B"/>
    <w:rsid w:val="0045629F"/>
    <w:rsid w:val="00456EB9"/>
    <w:rsid w:val="0045785A"/>
    <w:rsid w:val="00465DBD"/>
    <w:rsid w:val="00470EA5"/>
    <w:rsid w:val="0047772A"/>
    <w:rsid w:val="004814C7"/>
    <w:rsid w:val="00483460"/>
    <w:rsid w:val="00484E54"/>
    <w:rsid w:val="0049091F"/>
    <w:rsid w:val="00492CF1"/>
    <w:rsid w:val="00494863"/>
    <w:rsid w:val="004B2C51"/>
    <w:rsid w:val="004B50BF"/>
    <w:rsid w:val="004B74C8"/>
    <w:rsid w:val="004C41F5"/>
    <w:rsid w:val="004C4C6D"/>
    <w:rsid w:val="004C5123"/>
    <w:rsid w:val="004D1B73"/>
    <w:rsid w:val="004D2999"/>
    <w:rsid w:val="004D5D4A"/>
    <w:rsid w:val="004E0178"/>
    <w:rsid w:val="004F2A0E"/>
    <w:rsid w:val="004F568B"/>
    <w:rsid w:val="004F5C94"/>
    <w:rsid w:val="00501705"/>
    <w:rsid w:val="00505113"/>
    <w:rsid w:val="005065F5"/>
    <w:rsid w:val="0050700A"/>
    <w:rsid w:val="005108FB"/>
    <w:rsid w:val="00512068"/>
    <w:rsid w:val="005138F3"/>
    <w:rsid w:val="00514598"/>
    <w:rsid w:val="005150C8"/>
    <w:rsid w:val="00515912"/>
    <w:rsid w:val="00516C69"/>
    <w:rsid w:val="0052277C"/>
    <w:rsid w:val="00524900"/>
    <w:rsid w:val="005256EA"/>
    <w:rsid w:val="00527B2F"/>
    <w:rsid w:val="005308AA"/>
    <w:rsid w:val="00530F2B"/>
    <w:rsid w:val="005313F1"/>
    <w:rsid w:val="005320C1"/>
    <w:rsid w:val="00534D7C"/>
    <w:rsid w:val="00534E79"/>
    <w:rsid w:val="005360CF"/>
    <w:rsid w:val="005400BE"/>
    <w:rsid w:val="005426A6"/>
    <w:rsid w:val="00542B27"/>
    <w:rsid w:val="0054586D"/>
    <w:rsid w:val="005460B2"/>
    <w:rsid w:val="00561760"/>
    <w:rsid w:val="00564311"/>
    <w:rsid w:val="00566296"/>
    <w:rsid w:val="0057114D"/>
    <w:rsid w:val="00572CD5"/>
    <w:rsid w:val="005739CC"/>
    <w:rsid w:val="0057612B"/>
    <w:rsid w:val="0057668B"/>
    <w:rsid w:val="00583CF9"/>
    <w:rsid w:val="00590106"/>
    <w:rsid w:val="00592B86"/>
    <w:rsid w:val="00593A56"/>
    <w:rsid w:val="005A0785"/>
    <w:rsid w:val="005A0BE8"/>
    <w:rsid w:val="005A1CBC"/>
    <w:rsid w:val="005A32A0"/>
    <w:rsid w:val="005A7CE8"/>
    <w:rsid w:val="005B4930"/>
    <w:rsid w:val="005B69C4"/>
    <w:rsid w:val="005C156A"/>
    <w:rsid w:val="005C22E2"/>
    <w:rsid w:val="005C3F16"/>
    <w:rsid w:val="005C4206"/>
    <w:rsid w:val="005C46C0"/>
    <w:rsid w:val="005C5F33"/>
    <w:rsid w:val="005D09AC"/>
    <w:rsid w:val="005D0F48"/>
    <w:rsid w:val="005E1026"/>
    <w:rsid w:val="005E53F1"/>
    <w:rsid w:val="005E6CB4"/>
    <w:rsid w:val="005F2C34"/>
    <w:rsid w:val="005F3AFD"/>
    <w:rsid w:val="005F4C66"/>
    <w:rsid w:val="005F4C92"/>
    <w:rsid w:val="0060098A"/>
    <w:rsid w:val="00602D77"/>
    <w:rsid w:val="00606F27"/>
    <w:rsid w:val="006141DD"/>
    <w:rsid w:val="00615906"/>
    <w:rsid w:val="00615F9B"/>
    <w:rsid w:val="00617D6A"/>
    <w:rsid w:val="006201FD"/>
    <w:rsid w:val="00620A20"/>
    <w:rsid w:val="00622260"/>
    <w:rsid w:val="0062299F"/>
    <w:rsid w:val="00625CEE"/>
    <w:rsid w:val="006308F5"/>
    <w:rsid w:val="006352F7"/>
    <w:rsid w:val="00635805"/>
    <w:rsid w:val="00636210"/>
    <w:rsid w:val="00637EAA"/>
    <w:rsid w:val="006417C1"/>
    <w:rsid w:val="00647B7E"/>
    <w:rsid w:val="00647E22"/>
    <w:rsid w:val="0065045A"/>
    <w:rsid w:val="00651387"/>
    <w:rsid w:val="0065214A"/>
    <w:rsid w:val="00653A3E"/>
    <w:rsid w:val="00655564"/>
    <w:rsid w:val="0065622E"/>
    <w:rsid w:val="006617DF"/>
    <w:rsid w:val="006636C9"/>
    <w:rsid w:val="00665340"/>
    <w:rsid w:val="0067558C"/>
    <w:rsid w:val="00682C30"/>
    <w:rsid w:val="006846E0"/>
    <w:rsid w:val="00684CC1"/>
    <w:rsid w:val="00685AF3"/>
    <w:rsid w:val="00685CAB"/>
    <w:rsid w:val="00687DA7"/>
    <w:rsid w:val="006A1724"/>
    <w:rsid w:val="006A4C03"/>
    <w:rsid w:val="006A5764"/>
    <w:rsid w:val="006A5BC4"/>
    <w:rsid w:val="006A7671"/>
    <w:rsid w:val="006B3C84"/>
    <w:rsid w:val="006B58DA"/>
    <w:rsid w:val="006B6C87"/>
    <w:rsid w:val="006C2396"/>
    <w:rsid w:val="006C6A18"/>
    <w:rsid w:val="006C7987"/>
    <w:rsid w:val="006D205F"/>
    <w:rsid w:val="006D259D"/>
    <w:rsid w:val="006D37A1"/>
    <w:rsid w:val="006E6F51"/>
    <w:rsid w:val="006E7AC2"/>
    <w:rsid w:val="006F071F"/>
    <w:rsid w:val="006F43B8"/>
    <w:rsid w:val="006F7824"/>
    <w:rsid w:val="00713850"/>
    <w:rsid w:val="007150C6"/>
    <w:rsid w:val="00717C78"/>
    <w:rsid w:val="007220F5"/>
    <w:rsid w:val="00724F36"/>
    <w:rsid w:val="007264DD"/>
    <w:rsid w:val="007268CB"/>
    <w:rsid w:val="00740DD3"/>
    <w:rsid w:val="0074167B"/>
    <w:rsid w:val="00752704"/>
    <w:rsid w:val="00755491"/>
    <w:rsid w:val="00756E84"/>
    <w:rsid w:val="00767456"/>
    <w:rsid w:val="00767A3F"/>
    <w:rsid w:val="00767D6D"/>
    <w:rsid w:val="007707B1"/>
    <w:rsid w:val="00771E2E"/>
    <w:rsid w:val="00772834"/>
    <w:rsid w:val="0077309A"/>
    <w:rsid w:val="00773CB5"/>
    <w:rsid w:val="00774224"/>
    <w:rsid w:val="007754D4"/>
    <w:rsid w:val="0077603D"/>
    <w:rsid w:val="0077677E"/>
    <w:rsid w:val="00776BD7"/>
    <w:rsid w:val="00781E95"/>
    <w:rsid w:val="007822C6"/>
    <w:rsid w:val="00784B70"/>
    <w:rsid w:val="00784C8A"/>
    <w:rsid w:val="00786D08"/>
    <w:rsid w:val="00791111"/>
    <w:rsid w:val="00797E25"/>
    <w:rsid w:val="007A4590"/>
    <w:rsid w:val="007A6C47"/>
    <w:rsid w:val="007B007E"/>
    <w:rsid w:val="007B327C"/>
    <w:rsid w:val="007B423C"/>
    <w:rsid w:val="007B79A2"/>
    <w:rsid w:val="007C2B33"/>
    <w:rsid w:val="007C3202"/>
    <w:rsid w:val="007C3391"/>
    <w:rsid w:val="007C5393"/>
    <w:rsid w:val="007D0933"/>
    <w:rsid w:val="007E10B8"/>
    <w:rsid w:val="007E1235"/>
    <w:rsid w:val="007E642F"/>
    <w:rsid w:val="007E76C7"/>
    <w:rsid w:val="007F01BE"/>
    <w:rsid w:val="007F13A8"/>
    <w:rsid w:val="007F1408"/>
    <w:rsid w:val="007F5B88"/>
    <w:rsid w:val="00803352"/>
    <w:rsid w:val="00803AF3"/>
    <w:rsid w:val="0080430D"/>
    <w:rsid w:val="00804704"/>
    <w:rsid w:val="008048E2"/>
    <w:rsid w:val="00806AAD"/>
    <w:rsid w:val="00812D19"/>
    <w:rsid w:val="00821D8D"/>
    <w:rsid w:val="008224B6"/>
    <w:rsid w:val="00822F85"/>
    <w:rsid w:val="00823347"/>
    <w:rsid w:val="00823AD8"/>
    <w:rsid w:val="00823B08"/>
    <w:rsid w:val="00825DE2"/>
    <w:rsid w:val="00826117"/>
    <w:rsid w:val="00833D79"/>
    <w:rsid w:val="00833D95"/>
    <w:rsid w:val="008353BA"/>
    <w:rsid w:val="00841CCA"/>
    <w:rsid w:val="008429F0"/>
    <w:rsid w:val="00846329"/>
    <w:rsid w:val="00846F28"/>
    <w:rsid w:val="00850B95"/>
    <w:rsid w:val="00852D89"/>
    <w:rsid w:val="00853D30"/>
    <w:rsid w:val="008566D8"/>
    <w:rsid w:val="00856B47"/>
    <w:rsid w:val="0086454A"/>
    <w:rsid w:val="00870FF6"/>
    <w:rsid w:val="008711DE"/>
    <w:rsid w:val="008739A7"/>
    <w:rsid w:val="00874992"/>
    <w:rsid w:val="00874BC9"/>
    <w:rsid w:val="0087526E"/>
    <w:rsid w:val="00876169"/>
    <w:rsid w:val="008776A6"/>
    <w:rsid w:val="008849F7"/>
    <w:rsid w:val="00887913"/>
    <w:rsid w:val="008901BF"/>
    <w:rsid w:val="008903BA"/>
    <w:rsid w:val="00891803"/>
    <w:rsid w:val="008918E2"/>
    <w:rsid w:val="00892242"/>
    <w:rsid w:val="00894E2A"/>
    <w:rsid w:val="00895E7C"/>
    <w:rsid w:val="008A5F99"/>
    <w:rsid w:val="008A6659"/>
    <w:rsid w:val="008B0668"/>
    <w:rsid w:val="008B31CA"/>
    <w:rsid w:val="008B46F6"/>
    <w:rsid w:val="008B4E49"/>
    <w:rsid w:val="008C01FD"/>
    <w:rsid w:val="008C0A00"/>
    <w:rsid w:val="008C1831"/>
    <w:rsid w:val="008C1C7A"/>
    <w:rsid w:val="008C3219"/>
    <w:rsid w:val="008C7EB2"/>
    <w:rsid w:val="008D26E8"/>
    <w:rsid w:val="008D4029"/>
    <w:rsid w:val="008D492B"/>
    <w:rsid w:val="008D61D5"/>
    <w:rsid w:val="008D6751"/>
    <w:rsid w:val="008E3C97"/>
    <w:rsid w:val="008E3DAB"/>
    <w:rsid w:val="008E79DE"/>
    <w:rsid w:val="008F0A99"/>
    <w:rsid w:val="008F4D3A"/>
    <w:rsid w:val="008F4EEE"/>
    <w:rsid w:val="009011BD"/>
    <w:rsid w:val="009041F8"/>
    <w:rsid w:val="00904A4B"/>
    <w:rsid w:val="00905185"/>
    <w:rsid w:val="009059FD"/>
    <w:rsid w:val="00905D20"/>
    <w:rsid w:val="00911BCF"/>
    <w:rsid w:val="009159E6"/>
    <w:rsid w:val="00920967"/>
    <w:rsid w:val="009211F5"/>
    <w:rsid w:val="00921A7F"/>
    <w:rsid w:val="00921ED7"/>
    <w:rsid w:val="00922EF3"/>
    <w:rsid w:val="00927102"/>
    <w:rsid w:val="009341E1"/>
    <w:rsid w:val="009354B8"/>
    <w:rsid w:val="009374B7"/>
    <w:rsid w:val="0094592D"/>
    <w:rsid w:val="00961C90"/>
    <w:rsid w:val="0096268D"/>
    <w:rsid w:val="00964AC5"/>
    <w:rsid w:val="00965977"/>
    <w:rsid w:val="00976678"/>
    <w:rsid w:val="0098169C"/>
    <w:rsid w:val="00985149"/>
    <w:rsid w:val="00985743"/>
    <w:rsid w:val="00994903"/>
    <w:rsid w:val="0099571A"/>
    <w:rsid w:val="00995DDD"/>
    <w:rsid w:val="00997EC7"/>
    <w:rsid w:val="009A101F"/>
    <w:rsid w:val="009A21BC"/>
    <w:rsid w:val="009A3932"/>
    <w:rsid w:val="009A4B52"/>
    <w:rsid w:val="009A777A"/>
    <w:rsid w:val="009B5E8C"/>
    <w:rsid w:val="009C1A08"/>
    <w:rsid w:val="009C2215"/>
    <w:rsid w:val="009C36B3"/>
    <w:rsid w:val="009C4E6E"/>
    <w:rsid w:val="009C5621"/>
    <w:rsid w:val="009C5892"/>
    <w:rsid w:val="009D211C"/>
    <w:rsid w:val="009D303F"/>
    <w:rsid w:val="009D4644"/>
    <w:rsid w:val="009D4AD5"/>
    <w:rsid w:val="009E3C7A"/>
    <w:rsid w:val="009E3E6E"/>
    <w:rsid w:val="009E61E1"/>
    <w:rsid w:val="009E6A64"/>
    <w:rsid w:val="009F02EE"/>
    <w:rsid w:val="009F0699"/>
    <w:rsid w:val="009F14FB"/>
    <w:rsid w:val="009F5365"/>
    <w:rsid w:val="009F5F64"/>
    <w:rsid w:val="00A0138F"/>
    <w:rsid w:val="00A0395B"/>
    <w:rsid w:val="00A0479A"/>
    <w:rsid w:val="00A10994"/>
    <w:rsid w:val="00A1126E"/>
    <w:rsid w:val="00A112AE"/>
    <w:rsid w:val="00A214D3"/>
    <w:rsid w:val="00A24FC0"/>
    <w:rsid w:val="00A2514F"/>
    <w:rsid w:val="00A259D3"/>
    <w:rsid w:val="00A31292"/>
    <w:rsid w:val="00A31D59"/>
    <w:rsid w:val="00A32E4F"/>
    <w:rsid w:val="00A42B35"/>
    <w:rsid w:val="00A45BB5"/>
    <w:rsid w:val="00A47D64"/>
    <w:rsid w:val="00A524CC"/>
    <w:rsid w:val="00A578E3"/>
    <w:rsid w:val="00A601C5"/>
    <w:rsid w:val="00A639BE"/>
    <w:rsid w:val="00A67E19"/>
    <w:rsid w:val="00A7144B"/>
    <w:rsid w:val="00A71E91"/>
    <w:rsid w:val="00A8012D"/>
    <w:rsid w:val="00A8103C"/>
    <w:rsid w:val="00A812FD"/>
    <w:rsid w:val="00A83E7D"/>
    <w:rsid w:val="00A83ED5"/>
    <w:rsid w:val="00A8798A"/>
    <w:rsid w:val="00A91108"/>
    <w:rsid w:val="00A93E1E"/>
    <w:rsid w:val="00A96056"/>
    <w:rsid w:val="00AA25F1"/>
    <w:rsid w:val="00AB6ECE"/>
    <w:rsid w:val="00AC2D3A"/>
    <w:rsid w:val="00AC4C7D"/>
    <w:rsid w:val="00AD10F6"/>
    <w:rsid w:val="00AD3CBB"/>
    <w:rsid w:val="00AD5FEE"/>
    <w:rsid w:val="00AE1393"/>
    <w:rsid w:val="00AE1732"/>
    <w:rsid w:val="00AE18EF"/>
    <w:rsid w:val="00AE1C7D"/>
    <w:rsid w:val="00AE4150"/>
    <w:rsid w:val="00AE5C2C"/>
    <w:rsid w:val="00AE604F"/>
    <w:rsid w:val="00AF1512"/>
    <w:rsid w:val="00AF1C9E"/>
    <w:rsid w:val="00AF49FC"/>
    <w:rsid w:val="00AF4E88"/>
    <w:rsid w:val="00AF56B6"/>
    <w:rsid w:val="00B00590"/>
    <w:rsid w:val="00B02D6A"/>
    <w:rsid w:val="00B048EB"/>
    <w:rsid w:val="00B05EEB"/>
    <w:rsid w:val="00B05F77"/>
    <w:rsid w:val="00B108C3"/>
    <w:rsid w:val="00B10FFC"/>
    <w:rsid w:val="00B2158B"/>
    <w:rsid w:val="00B2345A"/>
    <w:rsid w:val="00B23B62"/>
    <w:rsid w:val="00B2425F"/>
    <w:rsid w:val="00B30829"/>
    <w:rsid w:val="00B334C0"/>
    <w:rsid w:val="00B36B76"/>
    <w:rsid w:val="00B36E8F"/>
    <w:rsid w:val="00B37A72"/>
    <w:rsid w:val="00B440BF"/>
    <w:rsid w:val="00B44275"/>
    <w:rsid w:val="00B463B4"/>
    <w:rsid w:val="00B4688A"/>
    <w:rsid w:val="00B47BC5"/>
    <w:rsid w:val="00B5293E"/>
    <w:rsid w:val="00B53478"/>
    <w:rsid w:val="00B54207"/>
    <w:rsid w:val="00B56D6A"/>
    <w:rsid w:val="00B646E8"/>
    <w:rsid w:val="00B67181"/>
    <w:rsid w:val="00B67C15"/>
    <w:rsid w:val="00B72584"/>
    <w:rsid w:val="00B73060"/>
    <w:rsid w:val="00B74DC6"/>
    <w:rsid w:val="00B76945"/>
    <w:rsid w:val="00B76949"/>
    <w:rsid w:val="00B81A00"/>
    <w:rsid w:val="00B82901"/>
    <w:rsid w:val="00B9303C"/>
    <w:rsid w:val="00B93CC4"/>
    <w:rsid w:val="00BA1639"/>
    <w:rsid w:val="00BA43DF"/>
    <w:rsid w:val="00BA552C"/>
    <w:rsid w:val="00BA64EB"/>
    <w:rsid w:val="00BA6702"/>
    <w:rsid w:val="00BB15C0"/>
    <w:rsid w:val="00BB274C"/>
    <w:rsid w:val="00BB3E5B"/>
    <w:rsid w:val="00BB6CF7"/>
    <w:rsid w:val="00BB717C"/>
    <w:rsid w:val="00BB7B04"/>
    <w:rsid w:val="00BC2230"/>
    <w:rsid w:val="00BC2CD3"/>
    <w:rsid w:val="00BC4F9F"/>
    <w:rsid w:val="00BD2AE9"/>
    <w:rsid w:val="00BD34AF"/>
    <w:rsid w:val="00BD3A9E"/>
    <w:rsid w:val="00BD3C58"/>
    <w:rsid w:val="00BD6B4A"/>
    <w:rsid w:val="00BD73C9"/>
    <w:rsid w:val="00BD7FD1"/>
    <w:rsid w:val="00BE13D3"/>
    <w:rsid w:val="00BE2443"/>
    <w:rsid w:val="00BE2958"/>
    <w:rsid w:val="00BE6E17"/>
    <w:rsid w:val="00BF1BE9"/>
    <w:rsid w:val="00BF24D4"/>
    <w:rsid w:val="00BF4B61"/>
    <w:rsid w:val="00BF4EC6"/>
    <w:rsid w:val="00C02177"/>
    <w:rsid w:val="00C023B2"/>
    <w:rsid w:val="00C05981"/>
    <w:rsid w:val="00C11234"/>
    <w:rsid w:val="00C12A84"/>
    <w:rsid w:val="00C13372"/>
    <w:rsid w:val="00C2059F"/>
    <w:rsid w:val="00C23D7C"/>
    <w:rsid w:val="00C2783B"/>
    <w:rsid w:val="00C27B55"/>
    <w:rsid w:val="00C31283"/>
    <w:rsid w:val="00C355ED"/>
    <w:rsid w:val="00C446DE"/>
    <w:rsid w:val="00C45AFB"/>
    <w:rsid w:val="00C50F0B"/>
    <w:rsid w:val="00C532AC"/>
    <w:rsid w:val="00C53667"/>
    <w:rsid w:val="00C56248"/>
    <w:rsid w:val="00C608BA"/>
    <w:rsid w:val="00C614E1"/>
    <w:rsid w:val="00C64717"/>
    <w:rsid w:val="00C72256"/>
    <w:rsid w:val="00C77A5C"/>
    <w:rsid w:val="00C80367"/>
    <w:rsid w:val="00C82C08"/>
    <w:rsid w:val="00C83077"/>
    <w:rsid w:val="00C8385E"/>
    <w:rsid w:val="00C83D94"/>
    <w:rsid w:val="00C846A5"/>
    <w:rsid w:val="00C850BB"/>
    <w:rsid w:val="00C929E0"/>
    <w:rsid w:val="00C94F08"/>
    <w:rsid w:val="00C955AC"/>
    <w:rsid w:val="00C95E9E"/>
    <w:rsid w:val="00C9616D"/>
    <w:rsid w:val="00CA0F51"/>
    <w:rsid w:val="00CA14B0"/>
    <w:rsid w:val="00CA2F38"/>
    <w:rsid w:val="00CB1C19"/>
    <w:rsid w:val="00CB2C07"/>
    <w:rsid w:val="00CB622E"/>
    <w:rsid w:val="00CB78C7"/>
    <w:rsid w:val="00CB7E38"/>
    <w:rsid w:val="00CC45D1"/>
    <w:rsid w:val="00CC5FE5"/>
    <w:rsid w:val="00CC7D40"/>
    <w:rsid w:val="00CD3177"/>
    <w:rsid w:val="00CD4183"/>
    <w:rsid w:val="00CD62E6"/>
    <w:rsid w:val="00CE0497"/>
    <w:rsid w:val="00CE2536"/>
    <w:rsid w:val="00CE37C4"/>
    <w:rsid w:val="00CE56EE"/>
    <w:rsid w:val="00CE61DC"/>
    <w:rsid w:val="00CE646E"/>
    <w:rsid w:val="00CF1EDC"/>
    <w:rsid w:val="00D00536"/>
    <w:rsid w:val="00D03450"/>
    <w:rsid w:val="00D0722A"/>
    <w:rsid w:val="00D10A03"/>
    <w:rsid w:val="00D14143"/>
    <w:rsid w:val="00D157A4"/>
    <w:rsid w:val="00D1610D"/>
    <w:rsid w:val="00D23CE0"/>
    <w:rsid w:val="00D23DCF"/>
    <w:rsid w:val="00D33DBA"/>
    <w:rsid w:val="00D3423F"/>
    <w:rsid w:val="00D353B7"/>
    <w:rsid w:val="00D40A0C"/>
    <w:rsid w:val="00D432B0"/>
    <w:rsid w:val="00D43EC3"/>
    <w:rsid w:val="00D44F2E"/>
    <w:rsid w:val="00D4708F"/>
    <w:rsid w:val="00D55D25"/>
    <w:rsid w:val="00D56C54"/>
    <w:rsid w:val="00D61011"/>
    <w:rsid w:val="00D62D18"/>
    <w:rsid w:val="00D64619"/>
    <w:rsid w:val="00D65ED5"/>
    <w:rsid w:val="00D70986"/>
    <w:rsid w:val="00D72F55"/>
    <w:rsid w:val="00D736AA"/>
    <w:rsid w:val="00D85525"/>
    <w:rsid w:val="00D87028"/>
    <w:rsid w:val="00D93F13"/>
    <w:rsid w:val="00D97860"/>
    <w:rsid w:val="00DA1F83"/>
    <w:rsid w:val="00DA287C"/>
    <w:rsid w:val="00DA5ACD"/>
    <w:rsid w:val="00DA6BAC"/>
    <w:rsid w:val="00DB5E55"/>
    <w:rsid w:val="00DC0C57"/>
    <w:rsid w:val="00DC265B"/>
    <w:rsid w:val="00DC2916"/>
    <w:rsid w:val="00DC566F"/>
    <w:rsid w:val="00DC70D2"/>
    <w:rsid w:val="00DC70E2"/>
    <w:rsid w:val="00DD21FB"/>
    <w:rsid w:val="00DD54CF"/>
    <w:rsid w:val="00DD6C45"/>
    <w:rsid w:val="00DE1CDF"/>
    <w:rsid w:val="00DE3EF4"/>
    <w:rsid w:val="00DE4BCF"/>
    <w:rsid w:val="00DF70E4"/>
    <w:rsid w:val="00E00435"/>
    <w:rsid w:val="00E0126E"/>
    <w:rsid w:val="00E073F0"/>
    <w:rsid w:val="00E120A7"/>
    <w:rsid w:val="00E1247F"/>
    <w:rsid w:val="00E16734"/>
    <w:rsid w:val="00E21047"/>
    <w:rsid w:val="00E22245"/>
    <w:rsid w:val="00E229CF"/>
    <w:rsid w:val="00E24B59"/>
    <w:rsid w:val="00E256C0"/>
    <w:rsid w:val="00E267FC"/>
    <w:rsid w:val="00E3227D"/>
    <w:rsid w:val="00E47EA7"/>
    <w:rsid w:val="00E51DF3"/>
    <w:rsid w:val="00E5514E"/>
    <w:rsid w:val="00E56142"/>
    <w:rsid w:val="00E57AAB"/>
    <w:rsid w:val="00E57F6E"/>
    <w:rsid w:val="00E600DB"/>
    <w:rsid w:val="00E614A7"/>
    <w:rsid w:val="00E61E69"/>
    <w:rsid w:val="00E631CB"/>
    <w:rsid w:val="00E6371A"/>
    <w:rsid w:val="00E65936"/>
    <w:rsid w:val="00E676FB"/>
    <w:rsid w:val="00E71713"/>
    <w:rsid w:val="00E7388D"/>
    <w:rsid w:val="00E922CB"/>
    <w:rsid w:val="00E96860"/>
    <w:rsid w:val="00EA35DF"/>
    <w:rsid w:val="00EA3808"/>
    <w:rsid w:val="00EB0AA5"/>
    <w:rsid w:val="00EB2ED1"/>
    <w:rsid w:val="00EB6326"/>
    <w:rsid w:val="00EB692C"/>
    <w:rsid w:val="00EB7298"/>
    <w:rsid w:val="00EC048E"/>
    <w:rsid w:val="00EC139F"/>
    <w:rsid w:val="00EC1579"/>
    <w:rsid w:val="00EC1E64"/>
    <w:rsid w:val="00EC2003"/>
    <w:rsid w:val="00EC3E41"/>
    <w:rsid w:val="00EC5AD5"/>
    <w:rsid w:val="00EC71EE"/>
    <w:rsid w:val="00ED1281"/>
    <w:rsid w:val="00ED1693"/>
    <w:rsid w:val="00ED2A33"/>
    <w:rsid w:val="00ED44D2"/>
    <w:rsid w:val="00ED7845"/>
    <w:rsid w:val="00EE2CC8"/>
    <w:rsid w:val="00EE7785"/>
    <w:rsid w:val="00EE7C7D"/>
    <w:rsid w:val="00EF3392"/>
    <w:rsid w:val="00EF5453"/>
    <w:rsid w:val="00EF6D32"/>
    <w:rsid w:val="00F01106"/>
    <w:rsid w:val="00F01D6E"/>
    <w:rsid w:val="00F15E17"/>
    <w:rsid w:val="00F20D25"/>
    <w:rsid w:val="00F256CD"/>
    <w:rsid w:val="00F31B83"/>
    <w:rsid w:val="00F33C19"/>
    <w:rsid w:val="00F34299"/>
    <w:rsid w:val="00F34ED4"/>
    <w:rsid w:val="00F35DE7"/>
    <w:rsid w:val="00F36514"/>
    <w:rsid w:val="00F41B9D"/>
    <w:rsid w:val="00F46853"/>
    <w:rsid w:val="00F469EB"/>
    <w:rsid w:val="00F510E0"/>
    <w:rsid w:val="00F51380"/>
    <w:rsid w:val="00F518C0"/>
    <w:rsid w:val="00F52144"/>
    <w:rsid w:val="00F52E3C"/>
    <w:rsid w:val="00F53C39"/>
    <w:rsid w:val="00F55921"/>
    <w:rsid w:val="00F633AB"/>
    <w:rsid w:val="00F63E28"/>
    <w:rsid w:val="00F651A3"/>
    <w:rsid w:val="00F6600B"/>
    <w:rsid w:val="00F71EAC"/>
    <w:rsid w:val="00F7297A"/>
    <w:rsid w:val="00F743D1"/>
    <w:rsid w:val="00F74BD3"/>
    <w:rsid w:val="00F76032"/>
    <w:rsid w:val="00F81337"/>
    <w:rsid w:val="00F90FE4"/>
    <w:rsid w:val="00F92B6C"/>
    <w:rsid w:val="00F946F9"/>
    <w:rsid w:val="00F9580C"/>
    <w:rsid w:val="00F95A64"/>
    <w:rsid w:val="00F9751C"/>
    <w:rsid w:val="00FA14D7"/>
    <w:rsid w:val="00FA1B18"/>
    <w:rsid w:val="00FA4112"/>
    <w:rsid w:val="00FA67C9"/>
    <w:rsid w:val="00FB2E74"/>
    <w:rsid w:val="00FB5B6E"/>
    <w:rsid w:val="00FB6A8B"/>
    <w:rsid w:val="00FB7049"/>
    <w:rsid w:val="00FB745A"/>
    <w:rsid w:val="00FC13F5"/>
    <w:rsid w:val="00FD1A08"/>
    <w:rsid w:val="00FD7FB0"/>
    <w:rsid w:val="00FF1918"/>
    <w:rsid w:val="00FF1FAC"/>
    <w:rsid w:val="00FF26A0"/>
    <w:rsid w:val="00FF2EF5"/>
    <w:rsid w:val="00FF570A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E95CB-DE0F-4001-AFD4-38DC9C78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738B6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1">
    <w:name w:val="Знак сноски1"/>
    <w:basedOn w:val="a0"/>
    <w:uiPriority w:val="99"/>
    <w:semiHidden/>
    <w:unhideWhenUsed/>
    <w:rsid w:val="000738B6"/>
    <w:rPr>
      <w:vertAlign w:val="superscript"/>
    </w:rPr>
  </w:style>
  <w:style w:type="character" w:styleId="a3">
    <w:name w:val="Strong"/>
    <w:basedOn w:val="a0"/>
    <w:uiPriority w:val="22"/>
    <w:qFormat/>
    <w:rsid w:val="000738B6"/>
    <w:rPr>
      <w:b/>
    </w:rPr>
  </w:style>
  <w:style w:type="character" w:customStyle="1" w:styleId="Heading4Char">
    <w:name w:val="Heading 4 Char"/>
    <w:basedOn w:val="a0"/>
    <w:link w:val="41"/>
    <w:uiPriority w:val="9"/>
    <w:rsid w:val="000738B6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0738B6"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a6">
    <w:name w:val="Emphasis"/>
    <w:basedOn w:val="a0"/>
    <w:uiPriority w:val="20"/>
    <w:qFormat/>
    <w:rsid w:val="000738B6"/>
    <w:rPr>
      <w:i/>
    </w:rPr>
  </w:style>
  <w:style w:type="character" w:styleId="a7">
    <w:name w:val="Book Title"/>
    <w:basedOn w:val="a0"/>
    <w:uiPriority w:val="33"/>
    <w:qFormat/>
    <w:rsid w:val="000738B6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0738B6"/>
    <w:rPr>
      <w:i/>
      <w:color w:val="000000" w:themeColor="text1"/>
    </w:rPr>
  </w:style>
  <w:style w:type="character" w:styleId="a8">
    <w:name w:val="Subtle Reference"/>
    <w:basedOn w:val="a0"/>
    <w:uiPriority w:val="31"/>
    <w:qFormat/>
    <w:rsid w:val="000738B6"/>
    <w:rPr>
      <w:smallCaps/>
      <w:color w:val="ED7D31" w:themeColor="accent2"/>
      <w:u w:val="single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0738B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0738B6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a5">
    <w:name w:val="Выделенная цитата Знак"/>
    <w:basedOn w:val="a0"/>
    <w:link w:val="a4"/>
    <w:uiPriority w:val="30"/>
    <w:rsid w:val="000738B6"/>
    <w:rPr>
      <w:b/>
      <w:i/>
      <w:color w:val="5B9BD5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0738B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31"/>
    <w:uiPriority w:val="9"/>
    <w:rsid w:val="000738B6"/>
    <w:rPr>
      <w:rFonts w:asciiTheme="majorHAnsi" w:eastAsiaTheme="majorEastAsia" w:hAnsiTheme="majorHAnsi" w:cstheme="majorBidi"/>
      <w:b/>
      <w:color w:val="5B9BD5" w:themeColor="accent1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0738B6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Heading5Char">
    <w:name w:val="Heading 5 Char"/>
    <w:basedOn w:val="a0"/>
    <w:link w:val="51"/>
    <w:uiPriority w:val="9"/>
    <w:rsid w:val="000738B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0738B6"/>
    <w:pPr>
      <w:keepNext/>
      <w:keepLines/>
      <w:spacing w:before="200" w:after="0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0738B6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0738B6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5B9BD5" w:themeColor="accent1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0738B6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customStyle="1" w:styleId="210">
    <w:name w:val="Обратный адрес 21"/>
    <w:basedOn w:val="a"/>
    <w:uiPriority w:val="99"/>
    <w:unhideWhenUsed/>
    <w:rsid w:val="000738B6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a0"/>
    <w:link w:val="11"/>
    <w:uiPriority w:val="9"/>
    <w:rsid w:val="000738B6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a9">
    <w:name w:val="Текст Знак"/>
    <w:basedOn w:val="a0"/>
    <w:link w:val="aa"/>
    <w:uiPriority w:val="99"/>
    <w:rsid w:val="000738B6"/>
    <w:rPr>
      <w:rFonts w:ascii="Courier New" w:hAnsi="Courier New" w:cs="Courier New"/>
      <w:sz w:val="21"/>
    </w:rPr>
  </w:style>
  <w:style w:type="character" w:customStyle="1" w:styleId="10">
    <w:name w:val="Знак концевой сноски1"/>
    <w:basedOn w:val="a0"/>
    <w:uiPriority w:val="99"/>
    <w:semiHidden/>
    <w:unhideWhenUsed/>
    <w:rsid w:val="000738B6"/>
    <w:rPr>
      <w:vertAlign w:val="superscript"/>
    </w:rPr>
  </w:style>
  <w:style w:type="paragraph" w:customStyle="1" w:styleId="12">
    <w:name w:val="Обычный 1"/>
    <w:basedOn w:val="a"/>
    <w:rsid w:val="000738B6"/>
    <w:pPr>
      <w:spacing w:before="60" w:after="60" w:line="360" w:lineRule="auto"/>
      <w:ind w:firstLine="720"/>
      <w:jc w:val="both"/>
    </w:pPr>
    <w:rPr>
      <w:rFonts w:ascii="Arial" w:eastAsia="Times New Roman" w:hAnsi="Arial" w:cs="Times New Roman"/>
      <w:sz w:val="28"/>
      <w:lang w:eastAsia="ru-RU"/>
    </w:rPr>
  </w:style>
  <w:style w:type="character" w:styleId="ab">
    <w:name w:val="Subtle Emphasis"/>
    <w:basedOn w:val="a0"/>
    <w:uiPriority w:val="19"/>
    <w:qFormat/>
    <w:rsid w:val="000738B6"/>
    <w:rPr>
      <w:i/>
      <w:color w:val="808080" w:themeColor="text1" w:themeTint="7F"/>
    </w:rPr>
  </w:style>
  <w:style w:type="character" w:customStyle="1" w:styleId="13">
    <w:name w:val="Подзаголовок Знак1"/>
    <w:basedOn w:val="a0"/>
    <w:link w:val="ac"/>
    <w:uiPriority w:val="11"/>
    <w:rsid w:val="000738B6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ad">
    <w:name w:val="List Paragraph"/>
    <w:basedOn w:val="a"/>
    <w:uiPriority w:val="34"/>
    <w:qFormat/>
    <w:rsid w:val="000738B6"/>
    <w:pPr>
      <w:ind w:left="720"/>
      <w:contextualSpacing/>
    </w:pPr>
  </w:style>
  <w:style w:type="character" w:customStyle="1" w:styleId="EndnoteTextChar">
    <w:name w:val="Endnote Text Char"/>
    <w:basedOn w:val="a0"/>
    <w:link w:val="14"/>
    <w:uiPriority w:val="99"/>
    <w:semiHidden/>
    <w:rsid w:val="000738B6"/>
    <w:rPr>
      <w:sz w:val="20"/>
    </w:rPr>
  </w:style>
  <w:style w:type="paragraph" w:customStyle="1" w:styleId="15">
    <w:name w:val="Адрес на конверте1"/>
    <w:basedOn w:val="a"/>
    <w:uiPriority w:val="99"/>
    <w:unhideWhenUsed/>
    <w:rsid w:val="000738B6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e">
    <w:name w:val="Intense Reference"/>
    <w:basedOn w:val="a0"/>
    <w:uiPriority w:val="32"/>
    <w:qFormat/>
    <w:rsid w:val="000738B6"/>
    <w:rPr>
      <w:b/>
      <w:smallCaps/>
      <w:color w:val="ED7D31" w:themeColor="accent2"/>
      <w:spacing w:val="5"/>
      <w:u w:val="single"/>
    </w:rPr>
  </w:style>
  <w:style w:type="paragraph" w:customStyle="1" w:styleId="14">
    <w:name w:val="Текст концевой сноски1"/>
    <w:basedOn w:val="a"/>
    <w:link w:val="EndnoteTextChar"/>
    <w:uiPriority w:val="99"/>
    <w:semiHidden/>
    <w:unhideWhenUsed/>
    <w:rsid w:val="000738B6"/>
    <w:pPr>
      <w:spacing w:after="0" w:line="240" w:lineRule="auto"/>
    </w:pPr>
    <w:rPr>
      <w:sz w:val="20"/>
    </w:rPr>
  </w:style>
  <w:style w:type="paragraph" w:customStyle="1" w:styleId="16">
    <w:name w:val="Нижний колонтитул1"/>
    <w:basedOn w:val="a"/>
    <w:link w:val="af"/>
    <w:uiPriority w:val="99"/>
    <w:unhideWhenUsed/>
    <w:rsid w:val="0007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noteTextChar">
    <w:name w:val="Footnote Text Char"/>
    <w:basedOn w:val="a0"/>
    <w:link w:val="17"/>
    <w:uiPriority w:val="99"/>
    <w:semiHidden/>
    <w:rsid w:val="000738B6"/>
    <w:rPr>
      <w:sz w:val="20"/>
    </w:rPr>
  </w:style>
  <w:style w:type="paragraph" w:customStyle="1" w:styleId="17">
    <w:name w:val="Текст сноски1"/>
    <w:basedOn w:val="a"/>
    <w:link w:val="FootnoteTextChar"/>
    <w:uiPriority w:val="99"/>
    <w:semiHidden/>
    <w:unhideWhenUsed/>
    <w:rsid w:val="000738B6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a0"/>
    <w:link w:val="61"/>
    <w:uiPriority w:val="9"/>
    <w:rsid w:val="000738B6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0738B6"/>
    <w:pPr>
      <w:spacing w:after="0" w:line="240" w:lineRule="auto"/>
    </w:pPr>
    <w:rPr>
      <w:rFonts w:ascii="Courier New" w:hAnsi="Courier New" w:cs="Courier New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0738B6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38B6"/>
    <w:rPr>
      <w:rFonts w:ascii="Segoe UI" w:hAnsi="Segoe UI" w:cs="Segoe UI"/>
      <w:sz w:val="18"/>
    </w:rPr>
  </w:style>
  <w:style w:type="character" w:styleId="af2">
    <w:name w:val="Intense Emphasis"/>
    <w:basedOn w:val="a0"/>
    <w:uiPriority w:val="21"/>
    <w:qFormat/>
    <w:rsid w:val="000738B6"/>
    <w:rPr>
      <w:b/>
      <w:i/>
      <w:color w:val="5B9BD5" w:themeColor="accent1"/>
    </w:rPr>
  </w:style>
  <w:style w:type="paragraph" w:styleId="af3">
    <w:name w:val="No Spacing"/>
    <w:uiPriority w:val="1"/>
    <w:qFormat/>
    <w:rsid w:val="000738B6"/>
    <w:pPr>
      <w:spacing w:after="0" w:line="240" w:lineRule="auto"/>
    </w:pPr>
  </w:style>
  <w:style w:type="paragraph" w:customStyle="1" w:styleId="18">
    <w:name w:val="Верхний колонтитул1"/>
    <w:basedOn w:val="a"/>
    <w:link w:val="af4"/>
    <w:uiPriority w:val="99"/>
    <w:unhideWhenUsed/>
    <w:rsid w:val="0007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18"/>
    <w:uiPriority w:val="99"/>
    <w:rsid w:val="000738B6"/>
  </w:style>
  <w:style w:type="character" w:styleId="af5">
    <w:name w:val="Hyperlink"/>
    <w:basedOn w:val="a0"/>
    <w:uiPriority w:val="99"/>
    <w:unhideWhenUsed/>
    <w:rsid w:val="000738B6"/>
    <w:rPr>
      <w:color w:val="0563C1" w:themeColor="hyperlink"/>
      <w:u w:val="single"/>
    </w:rPr>
  </w:style>
  <w:style w:type="paragraph" w:styleId="ac">
    <w:name w:val="Subtitle"/>
    <w:basedOn w:val="a"/>
    <w:next w:val="a"/>
    <w:link w:val="13"/>
    <w:uiPriority w:val="11"/>
    <w:qFormat/>
    <w:rsid w:val="000738B6"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Heading2Char">
    <w:name w:val="Heading 2 Char"/>
    <w:basedOn w:val="a0"/>
    <w:link w:val="21"/>
    <w:uiPriority w:val="9"/>
    <w:rsid w:val="000738B6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af6">
    <w:name w:val="Название Знак"/>
    <w:basedOn w:val="a0"/>
    <w:link w:val="af7"/>
    <w:uiPriority w:val="10"/>
    <w:rsid w:val="000738B6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rsid w:val="000738B6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91"/>
    <w:uiPriority w:val="9"/>
    <w:rsid w:val="000738B6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81"/>
    <w:uiPriority w:val="9"/>
    <w:rsid w:val="000738B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7">
    <w:name w:val="Title"/>
    <w:basedOn w:val="a"/>
    <w:next w:val="a"/>
    <w:link w:val="af6"/>
    <w:uiPriority w:val="10"/>
    <w:qFormat/>
    <w:rsid w:val="000738B6"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0738B6"/>
    <w:rPr>
      <w:i/>
      <w:color w:val="000000" w:themeColor="text1"/>
    </w:rPr>
  </w:style>
  <w:style w:type="character" w:customStyle="1" w:styleId="af8">
    <w:name w:val="Подзаголовок Знак"/>
    <w:basedOn w:val="a0"/>
    <w:uiPriority w:val="99"/>
    <w:rsid w:val="000738B6"/>
    <w:rPr>
      <w:rFonts w:ascii="Times New Roman" w:eastAsia="Times New Roman" w:hAnsi="Times New Roman" w:cs="Times New Roman"/>
      <w:b/>
      <w:sz w:val="28"/>
    </w:rPr>
  </w:style>
  <w:style w:type="character" w:customStyle="1" w:styleId="af">
    <w:name w:val="Нижний колонтитул Знак"/>
    <w:basedOn w:val="a0"/>
    <w:link w:val="16"/>
    <w:uiPriority w:val="99"/>
    <w:rsid w:val="000738B6"/>
  </w:style>
  <w:style w:type="paragraph" w:customStyle="1" w:styleId="caaieiaie2">
    <w:name w:val="caaieiaie 2"/>
    <w:basedOn w:val="a"/>
    <w:next w:val="a"/>
    <w:rsid w:val="00E614A7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b/>
      <w:bCs/>
      <w:caps/>
      <w:sz w:val="28"/>
      <w:szCs w:val="28"/>
      <w:lang w:eastAsia="zh-CN"/>
    </w:rPr>
  </w:style>
  <w:style w:type="paragraph" w:customStyle="1" w:styleId="Style">
    <w:name w:val="Style"/>
    <w:rsid w:val="001F71B4"/>
    <w:pPr>
      <w:widowControl w:val="0"/>
      <w:overflowPunct w:val="0"/>
      <w:autoSpaceDE w:val="0"/>
      <w:autoSpaceDN w:val="0"/>
      <w:adjustRightInd w:val="0"/>
      <w:spacing w:after="0" w:line="240" w:lineRule="auto"/>
      <w:ind w:left="69"/>
    </w:pPr>
    <w:rPr>
      <w:rFonts w:ascii="Times New Roman" w:eastAsia="Times New Roman" w:hAnsi="Times New Roman" w:cs="Times New Roman"/>
      <w:sz w:val="20"/>
      <w:lang w:eastAsia="ru-RU"/>
    </w:rPr>
  </w:style>
  <w:style w:type="paragraph" w:styleId="af9">
    <w:name w:val="Normal (Web)"/>
    <w:basedOn w:val="a"/>
    <w:uiPriority w:val="99"/>
    <w:semiHidden/>
    <w:unhideWhenUsed/>
    <w:rsid w:val="00D4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8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1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85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77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4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37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27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6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53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4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2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0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2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3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89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5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8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7B4BE-201A-43B7-B6E4-F4CCD6EC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ospanova_as</dc:creator>
  <cp:lastModifiedBy>Абилжанова Арухан</cp:lastModifiedBy>
  <cp:revision>7</cp:revision>
  <cp:lastPrinted>2017-02-13T07:16:00Z</cp:lastPrinted>
  <dcterms:created xsi:type="dcterms:W3CDTF">2017-02-13T07:27:00Z</dcterms:created>
  <dcterms:modified xsi:type="dcterms:W3CDTF">2018-01-05T04:28:00Z</dcterms:modified>
</cp:coreProperties>
</file>