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A416D8" w:rsidP="00C20DF5">
      <w:p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r w:rsidRPr="00947A82">
        <w:rPr>
          <w:rFonts w:ascii="Times New Roman" w:hAnsi="Times New Roman" w:cs="Times New Roman"/>
          <w:noProof/>
          <w:color w:val="31849B" w:themeColor="accent5" w:themeShade="BF"/>
          <w:sz w:val="28"/>
          <w:szCs w:val="28"/>
          <w:lang w:val="en-US"/>
        </w:rPr>
        <w:drawing>
          <wp:inline distT="0" distB="0" distL="0" distR="0">
            <wp:extent cx="6477635" cy="2115185"/>
            <wp:effectExtent l="0" t="0" r="0" b="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6D8" w:rsidRPr="00A416D8" w:rsidP="00A416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416D8">
        <w:rPr>
          <w:rFonts w:ascii="Times New Roman" w:hAnsi="Times New Roman" w:cs="Times New Roman"/>
          <w:i/>
          <w:sz w:val="24"/>
          <w:szCs w:val="24"/>
        </w:rPr>
        <w:t xml:space="preserve">        Оглашен 29 мая 2024 года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416D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A416D8">
        <w:rPr>
          <w:rFonts w:ascii="Times New Roman" w:hAnsi="Times New Roman" w:cs="Times New Roman"/>
          <w:b/>
          <w:sz w:val="28"/>
          <w:szCs w:val="28"/>
        </w:rPr>
        <w:t>Премьер-Министру</w:t>
      </w:r>
    </w:p>
    <w:p w:rsidR="00A416D8" w:rsidRPr="00A416D8" w:rsidP="00A416D8">
      <w:pPr>
        <w:spacing w:after="0"/>
        <w:ind w:firstLine="6237"/>
        <w:rPr>
          <w:rFonts w:ascii="Times New Roman" w:hAnsi="Times New Roman" w:cs="Times New Roman"/>
          <w:b/>
          <w:sz w:val="28"/>
          <w:szCs w:val="28"/>
        </w:rPr>
      </w:pPr>
      <w:r w:rsidRPr="00A416D8">
        <w:rPr>
          <w:rFonts w:ascii="Times New Roman" w:hAnsi="Times New Roman" w:cs="Times New Roman"/>
          <w:b/>
          <w:sz w:val="28"/>
          <w:szCs w:val="28"/>
        </w:rPr>
        <w:t>Республики Казахстан</w:t>
      </w:r>
    </w:p>
    <w:p w:rsidR="00A416D8" w:rsidRPr="00A416D8" w:rsidP="00A416D8">
      <w:pPr>
        <w:spacing w:after="0"/>
        <w:ind w:firstLine="6237"/>
        <w:rPr>
          <w:rFonts w:ascii="Times New Roman" w:hAnsi="Times New Roman" w:cs="Times New Roman"/>
          <w:b/>
          <w:sz w:val="28"/>
          <w:szCs w:val="28"/>
        </w:rPr>
      </w:pPr>
      <w:r w:rsidRPr="00A416D8">
        <w:rPr>
          <w:rFonts w:ascii="Times New Roman" w:hAnsi="Times New Roman" w:cs="Times New Roman"/>
          <w:b/>
          <w:sz w:val="28"/>
          <w:szCs w:val="28"/>
        </w:rPr>
        <w:t>Бектенову</w:t>
      </w:r>
      <w:r w:rsidRPr="00A416D8">
        <w:rPr>
          <w:rFonts w:ascii="Times New Roman" w:hAnsi="Times New Roman" w:cs="Times New Roman"/>
          <w:b/>
          <w:sz w:val="28"/>
          <w:szCs w:val="28"/>
        </w:rPr>
        <w:t xml:space="preserve"> О. А.</w:t>
      </w:r>
    </w:p>
    <w:p w:rsidR="00A416D8" w:rsidRPr="00A416D8" w:rsidP="00A416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6D8" w:rsidP="00A416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6D8">
        <w:rPr>
          <w:rFonts w:ascii="Times New Roman" w:hAnsi="Times New Roman" w:cs="Times New Roman"/>
          <w:b/>
          <w:sz w:val="28"/>
          <w:szCs w:val="28"/>
        </w:rPr>
        <w:t>ДЕПУТАТСКИЙ ЗАПРОС</w:t>
      </w:r>
    </w:p>
    <w:p w:rsidR="00A416D8" w:rsidP="00A416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6D8" w:rsidRPr="00A416D8" w:rsidP="00A416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Уважаемый </w:t>
      </w:r>
      <w:r>
        <w:rPr>
          <w:rFonts w:ascii="Times New Roman" w:hAnsi="Times New Roman" w:cs="Times New Roman"/>
          <w:b/>
          <w:sz w:val="28"/>
          <w:szCs w:val="28"/>
        </w:rPr>
        <w:t>Олжас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Абаевич</w:t>
      </w:r>
      <w:r>
        <w:rPr>
          <w:rFonts w:ascii="Times New Roman" w:hAnsi="Times New Roman" w:cs="Times New Roman"/>
          <w:b/>
          <w:sz w:val="28"/>
          <w:szCs w:val="28"/>
        </w:rPr>
        <w:t xml:space="preserve">! </w:t>
      </w:r>
    </w:p>
    <w:p w:rsidR="00A416D8" w:rsidRPr="00A416D8" w:rsidP="00A416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8 мая текущего года президентом </w:t>
      </w:r>
      <w:r w:rsidRPr="00A416D8">
        <w:rPr>
          <w:rFonts w:ascii="Times New Roman" w:hAnsi="Times New Roman" w:cs="Times New Roman"/>
          <w:sz w:val="28"/>
          <w:szCs w:val="28"/>
        </w:rPr>
        <w:t>К.Токаевым</w:t>
      </w:r>
      <w:r w:rsidRPr="00A416D8">
        <w:rPr>
          <w:rFonts w:ascii="Times New Roman" w:hAnsi="Times New Roman" w:cs="Times New Roman"/>
          <w:sz w:val="28"/>
          <w:szCs w:val="28"/>
        </w:rPr>
        <w:t xml:space="preserve"> подписан Указ о либерализации экономики. Демпартия «Ак </w:t>
      </w:r>
      <w:r w:rsidRPr="00A416D8">
        <w:rPr>
          <w:rFonts w:ascii="Times New Roman" w:hAnsi="Times New Roman" w:cs="Times New Roman"/>
          <w:sz w:val="28"/>
          <w:szCs w:val="28"/>
        </w:rPr>
        <w:t>жол</w:t>
      </w:r>
      <w:r w:rsidRPr="00A416D8">
        <w:rPr>
          <w:rFonts w:ascii="Times New Roman" w:hAnsi="Times New Roman" w:cs="Times New Roman"/>
          <w:sz w:val="28"/>
          <w:szCs w:val="28"/>
        </w:rPr>
        <w:t xml:space="preserve">» добивалась разработки программы либерализации экономики все последние годы, с 2016 года такое требование содержит и Политическая программа партии. 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Поэтому мы постоянно инициируем конкретные шаги в данном направлении: так, в принятый 15 мая текущего года во втором чтении Закон «О государственных закупках» включены предложения фракции «Ак жол» о запрете допуска предприятий с госучастием к госзакупкам и закупкам </w:t>
      </w:r>
      <w:r w:rsidRPr="00A416D8">
        <w:rPr>
          <w:rFonts w:ascii="Times New Roman" w:hAnsi="Times New Roman" w:cs="Times New Roman"/>
          <w:sz w:val="28"/>
          <w:szCs w:val="28"/>
        </w:rPr>
        <w:t>нацкомпаний</w:t>
      </w:r>
      <w:r w:rsidRPr="00A416D8">
        <w:rPr>
          <w:rFonts w:ascii="Times New Roman" w:hAnsi="Times New Roman" w:cs="Times New Roman"/>
          <w:sz w:val="28"/>
          <w:szCs w:val="28"/>
        </w:rPr>
        <w:t xml:space="preserve">, если в тендере участвуют два и более частных предпринимателя. 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>Указ о либерализации экономики также содержит поручение Правительству обеспечить увеличение доли внутристрановой ценности (т.е. казахстанского содержания) в закупках Фонда «</w:t>
      </w:r>
      <w:r w:rsidRPr="00A416D8">
        <w:rPr>
          <w:rFonts w:ascii="Times New Roman" w:hAnsi="Times New Roman" w:cs="Times New Roman"/>
          <w:sz w:val="28"/>
          <w:szCs w:val="28"/>
        </w:rPr>
        <w:t>Самрук-Казына</w:t>
      </w:r>
      <w:r w:rsidRPr="00A416D8">
        <w:rPr>
          <w:rFonts w:ascii="Times New Roman" w:hAnsi="Times New Roman" w:cs="Times New Roman"/>
          <w:sz w:val="28"/>
          <w:szCs w:val="28"/>
        </w:rPr>
        <w:t>» и дочерних структур. Считаем это важной инициативой, способной придать дополнительный импульс развитию отечественного предпринимательства, в частности малого и среднего бизнеса.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Вместе с тем, продолжается практика, когда компании с государственным участием, а также недропользователи проводят закупки, в требованиях которых объем казахстанского содержания не то что невысокий, а просто равен нулю. То есть, </w:t>
      </w:r>
      <w:r w:rsidRPr="00A416D8">
        <w:rPr>
          <w:rFonts w:ascii="Times New Roman" w:hAnsi="Times New Roman" w:cs="Times New Roman"/>
          <w:sz w:val="28"/>
          <w:szCs w:val="28"/>
        </w:rPr>
        <w:t>организаторы закупок, работая на казахстанской земле и обогащаясь за счет наших недр, полностью игнорируют отечественные товары и отечественный бизнес.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Напомним, что по конституционной реформе </w:t>
      </w:r>
      <w:r w:rsidRPr="00A416D8">
        <w:rPr>
          <w:rFonts w:ascii="Times New Roman" w:hAnsi="Times New Roman" w:cs="Times New Roman"/>
          <w:sz w:val="28"/>
          <w:szCs w:val="28"/>
        </w:rPr>
        <w:t>К.Токаева</w:t>
      </w:r>
      <w:r w:rsidRPr="00A416D8">
        <w:rPr>
          <w:rFonts w:ascii="Times New Roman" w:hAnsi="Times New Roman" w:cs="Times New Roman"/>
          <w:sz w:val="28"/>
          <w:szCs w:val="28"/>
        </w:rPr>
        <w:t>, земля и недра принадлежат народу Казахстана. А значит недропользователи обязаны соблюдать национальные экономические интересы нашей страны, выражающиеся в том числе в приросте внутристрановой ценности (казахстанского содержания) в их деятельности.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>Но на деле этого не происходит.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Так, по данным Телеграмм-канала </w:t>
      </w:r>
      <w:r w:rsidRPr="00A416D8">
        <w:rPr>
          <w:rFonts w:ascii="Times New Roman" w:hAnsi="Times New Roman" w:cs="Times New Roman"/>
          <w:sz w:val="28"/>
          <w:szCs w:val="28"/>
          <w:lang w:val="en-US"/>
        </w:rPr>
        <w:t>NAFT</w:t>
      </w:r>
      <w:r w:rsidRPr="00A416D8">
        <w:rPr>
          <w:rFonts w:ascii="Times New Roman" w:hAnsi="Times New Roman" w:cs="Times New Roman"/>
          <w:sz w:val="28"/>
          <w:szCs w:val="28"/>
        </w:rPr>
        <w:t>@</w:t>
      </w:r>
      <w:r w:rsidRPr="00A416D8">
        <w:rPr>
          <w:rFonts w:ascii="Times New Roman" w:hAnsi="Times New Roman" w:cs="Times New Roman"/>
          <w:sz w:val="28"/>
          <w:szCs w:val="28"/>
          <w:lang w:val="en-US"/>
        </w:rPr>
        <w:t>KZ</w:t>
      </w:r>
      <w:r w:rsidRPr="00A416D8">
        <w:rPr>
          <w:rFonts w:ascii="Times New Roman" w:hAnsi="Times New Roman" w:cs="Times New Roman"/>
          <w:sz w:val="28"/>
          <w:szCs w:val="28"/>
        </w:rPr>
        <w:t>, АО «СНПС-</w:t>
      </w:r>
      <w:r w:rsidRPr="00A416D8">
        <w:rPr>
          <w:rFonts w:ascii="Times New Roman" w:hAnsi="Times New Roman" w:cs="Times New Roman"/>
          <w:sz w:val="28"/>
          <w:szCs w:val="28"/>
        </w:rPr>
        <w:t>Актобемунайгаз</w:t>
      </w:r>
      <w:r w:rsidRPr="00A416D8">
        <w:rPr>
          <w:rFonts w:ascii="Times New Roman" w:hAnsi="Times New Roman" w:cs="Times New Roman"/>
          <w:sz w:val="28"/>
          <w:szCs w:val="28"/>
        </w:rPr>
        <w:t xml:space="preserve">» объявляет открытый конкурс «Очистка и внутритрубная диагностика нефтегазопровода ДНС-ЖНГК 43,1 км м/р </w:t>
      </w:r>
      <w:r w:rsidRPr="00A416D8">
        <w:rPr>
          <w:rFonts w:ascii="Times New Roman" w:hAnsi="Times New Roman" w:cs="Times New Roman"/>
          <w:sz w:val="28"/>
          <w:szCs w:val="28"/>
        </w:rPr>
        <w:t>Кенкияк-подсолевое</w:t>
      </w:r>
      <w:r w:rsidRPr="00A416D8">
        <w:rPr>
          <w:rFonts w:ascii="Times New Roman" w:hAnsi="Times New Roman" w:cs="Times New Roman"/>
          <w:sz w:val="28"/>
          <w:szCs w:val="28"/>
        </w:rPr>
        <w:t xml:space="preserve"> на 2024 год». При этом, в конкурсной документации указывается, что требуемая доля по внутристрановой ценности в закупаемых работах по каждому лоту: «0%».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 xml:space="preserve">Тем временем, это несложная и стандартная работа, которую вполне могут выполнить казахстанские сервисные компании, а доля внутристрановой ценности здесь может составлять до 100 процентов. 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Или, ТОО «КЕН-САРЫ» объявляет закуп комплектов постельных принадлежностей и полотенец. И вновь, требуемая доля местного содержания – «0%». Хотя такие товары выпускаются в Казахстане несколькими известными производителями, с высокой долей местного содержания.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Филиал компании "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Buzachi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Operating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Ltd" (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Бузачи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Оперейтинг</w:t>
      </w:r>
      <w:r w:rsidRPr="00A416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Лтд) объявляет конкурс на приобретение «Битума». Но несмотря на то, что выпуск битума налажен в этом же регионе, требования по местному содержанию опять-таки – «0%».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16D8">
        <w:rPr>
          <w:rFonts w:ascii="Times New Roman" w:hAnsi="Times New Roman" w:cs="Times New Roman"/>
          <w:sz w:val="28"/>
          <w:szCs w:val="28"/>
        </w:rPr>
        <w:t>Можно сделать вывод, что указанные тендера и им подобные, целенаправленно готовятся под иностранных поставщиков.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16D8">
        <w:rPr>
          <w:rFonts w:ascii="Times New Roman" w:hAnsi="Times New Roman" w:cs="Times New Roman"/>
          <w:color w:val="000000"/>
          <w:sz w:val="28"/>
          <w:szCs w:val="28"/>
        </w:rPr>
        <w:t>Аналогичные вопросы у нас имеются к плану долгосрочных закупок АО НК «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КазМунайГаз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», где, к примеру, на закуп юридических и консультационных услуг, связанных с сопровождением проектов в соответствии с иностранным правом, закладываются огромные суммы, но опять же с показателем внутристрановой ценности в «0%».</w:t>
      </w: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16D8">
        <w:rPr>
          <w:rFonts w:ascii="Times New Roman" w:hAnsi="Times New Roman" w:cs="Times New Roman"/>
          <w:color w:val="000000"/>
          <w:sz w:val="28"/>
          <w:szCs w:val="28"/>
        </w:rPr>
        <w:t>Неужели страна, направляющая ежегодно сотни студентов в лучшие университеты мира по программе «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Болашак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 xml:space="preserve">», в том числе на докторские степени, не может обеспечить лучшую 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нацкомпанию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 xml:space="preserve"> нужными специалистами? Или мы оплачиваем специалистов для тех стран, где они учатся, а потом остаются? Тогда зачем тратить на них миллиарды народных денег?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416D8" w:rsidRPr="00A416D8" w:rsidP="00A416D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16D8">
        <w:rPr>
          <w:rFonts w:ascii="Times New Roman" w:hAnsi="Times New Roman" w:cs="Times New Roman"/>
          <w:color w:val="000000"/>
          <w:sz w:val="28"/>
          <w:szCs w:val="28"/>
        </w:rPr>
        <w:t xml:space="preserve">Исходя из вышеизложенного, а также исходя из Указа президента 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К.Токаева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 xml:space="preserve"> о либерализации экономики, Фракция Демпартии «Ак 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жол</w:t>
      </w:r>
      <w:r w:rsidRPr="00A416D8">
        <w:rPr>
          <w:rFonts w:ascii="Times New Roman" w:hAnsi="Times New Roman" w:cs="Times New Roman"/>
          <w:color w:val="000000"/>
          <w:sz w:val="28"/>
          <w:szCs w:val="28"/>
        </w:rPr>
        <w:t>» требует:</w:t>
      </w:r>
    </w:p>
    <w:p w:rsidR="00A416D8" w:rsidRPr="00A416D8" w:rsidP="00A416D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416D8" w:rsidRPr="00A416D8" w:rsidP="00A416D8">
      <w:pPr>
        <w:pStyle w:val="ListParagraph"/>
        <w:numPr>
          <w:ilvl w:val="0"/>
          <w:numId w:val="1"/>
        </w:numPr>
        <w:rPr>
          <w:rFonts w:cs="Times New Roman"/>
          <w:color w:val="000000"/>
          <w:szCs w:val="28"/>
        </w:rPr>
      </w:pPr>
      <w:r w:rsidRPr="00A416D8">
        <w:rPr>
          <w:rFonts w:cs="Times New Roman"/>
          <w:color w:val="000000"/>
          <w:szCs w:val="28"/>
        </w:rPr>
        <w:t xml:space="preserve">Пересмотреть в сторону фронтального повышения доли внутристрановой ценности и местного содержания в закупках товаров, работ и услуг всех </w:t>
      </w:r>
      <w:r w:rsidRPr="00A416D8">
        <w:rPr>
          <w:rFonts w:cs="Times New Roman"/>
          <w:color w:val="000000"/>
          <w:szCs w:val="28"/>
        </w:rPr>
        <w:t>квазигоспредприятий</w:t>
      </w:r>
      <w:r w:rsidRPr="00A416D8">
        <w:rPr>
          <w:rFonts w:cs="Times New Roman"/>
          <w:color w:val="000000"/>
          <w:szCs w:val="28"/>
        </w:rPr>
        <w:t xml:space="preserve"> и недропользователей; </w:t>
      </w:r>
    </w:p>
    <w:p w:rsidR="00A416D8" w:rsidRPr="00A416D8" w:rsidP="00A416D8">
      <w:pPr>
        <w:pStyle w:val="ListParagraph"/>
        <w:ind w:left="1069" w:firstLine="0"/>
        <w:rPr>
          <w:rFonts w:cs="Times New Roman"/>
          <w:color w:val="000000"/>
          <w:szCs w:val="28"/>
        </w:rPr>
      </w:pPr>
    </w:p>
    <w:p w:rsidR="00A416D8" w:rsidRPr="00A416D8" w:rsidP="00A416D8">
      <w:pPr>
        <w:pStyle w:val="ListParagraph"/>
        <w:numPr>
          <w:ilvl w:val="0"/>
          <w:numId w:val="1"/>
        </w:numPr>
        <w:rPr>
          <w:rFonts w:cs="Times New Roman"/>
          <w:color w:val="000000"/>
          <w:szCs w:val="28"/>
        </w:rPr>
      </w:pPr>
      <w:r w:rsidRPr="00A416D8">
        <w:rPr>
          <w:rFonts w:cs="Times New Roman"/>
          <w:color w:val="000000"/>
          <w:szCs w:val="28"/>
        </w:rPr>
        <w:t xml:space="preserve"> Обеспечить жёсткий контроль за выполнением данных требований как отечественными, так и крупнейшими </w:t>
      </w:r>
      <w:r w:rsidRPr="00A416D8">
        <w:rPr>
          <w:rFonts w:cs="Times New Roman"/>
          <w:color w:val="000000"/>
          <w:szCs w:val="28"/>
        </w:rPr>
        <w:t>инорстранными</w:t>
      </w:r>
      <w:r w:rsidRPr="00A416D8">
        <w:rPr>
          <w:rFonts w:cs="Times New Roman"/>
          <w:color w:val="000000"/>
          <w:szCs w:val="28"/>
        </w:rPr>
        <w:t xml:space="preserve"> инвесторами.</w:t>
      </w:r>
    </w:p>
    <w:p w:rsidR="00A416D8" w:rsidRPr="00A416D8" w:rsidP="00A416D8">
      <w:pPr>
        <w:pStyle w:val="ListParagraph"/>
        <w:rPr>
          <w:rFonts w:cs="Times New Roman"/>
          <w:color w:val="000000"/>
          <w:szCs w:val="28"/>
        </w:rPr>
      </w:pPr>
    </w:p>
    <w:p w:rsidR="00A416D8" w:rsidRPr="00A416D8" w:rsidP="00A416D8">
      <w:pPr>
        <w:pStyle w:val="ListParagraph"/>
        <w:numPr>
          <w:ilvl w:val="0"/>
          <w:numId w:val="1"/>
        </w:numPr>
        <w:rPr>
          <w:rFonts w:cs="Times New Roman"/>
          <w:color w:val="000000"/>
          <w:szCs w:val="28"/>
        </w:rPr>
      </w:pPr>
      <w:r w:rsidRPr="00A416D8">
        <w:rPr>
          <w:rFonts w:cs="Times New Roman"/>
          <w:color w:val="000000"/>
          <w:szCs w:val="28"/>
        </w:rPr>
        <w:t>Фракция «Ак жол» выражает готовность содействовать данной работе в рамках функций парламентского контроля.</w:t>
      </w:r>
    </w:p>
    <w:p w:rsidR="00F219C0" w:rsidP="00A416D8">
      <w:pPr>
        <w:tabs>
          <w:tab w:val="left" w:pos="831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219C0" w:rsidP="00F219C0">
      <w:pPr>
        <w:tabs>
          <w:tab w:val="left" w:pos="279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416AF">
        <w:rPr>
          <w:rFonts w:ascii="Times New Roman" w:hAnsi="Times New Roman" w:cs="Times New Roman"/>
          <w:b/>
          <w:sz w:val="28"/>
          <w:szCs w:val="28"/>
        </w:rPr>
        <w:t xml:space="preserve">С уважением, </w:t>
      </w:r>
    </w:p>
    <w:p w:rsidR="00F219C0" w:rsidRPr="00E116A4" w:rsidP="00F219C0">
      <w:pPr>
        <w:tabs>
          <w:tab w:val="left" w:pos="279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B416AF">
        <w:rPr>
          <w:rFonts w:ascii="Times New Roman" w:hAnsi="Times New Roman" w:cs="Times New Roman"/>
          <w:b/>
          <w:sz w:val="28"/>
          <w:szCs w:val="28"/>
        </w:rPr>
        <w:t xml:space="preserve">депутаты фракции «Ак </w:t>
      </w:r>
      <w:r w:rsidRPr="00B416AF">
        <w:rPr>
          <w:rFonts w:ascii="Times New Roman" w:hAnsi="Times New Roman" w:cs="Times New Roman"/>
          <w:b/>
          <w:sz w:val="28"/>
          <w:szCs w:val="28"/>
        </w:rPr>
        <w:t>жол</w:t>
      </w:r>
      <w:r w:rsidRPr="00B416AF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6FE7">
        <w:rPr>
          <w:rFonts w:ascii="Times New Roman" w:hAnsi="Times New Roman" w:cs="Times New Roman"/>
          <w:b/>
          <w:sz w:val="28"/>
          <w:szCs w:val="28"/>
        </w:rPr>
        <w:t>А.Перуашев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Д.Еспаева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К.Иса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Е.Барлыбаев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А.Садыков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Е.Бейсенбаев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</w:r>
    </w:p>
    <w:p w:rsidR="00F219C0" w:rsidP="00F219C0">
      <w:pPr>
        <w:tabs>
          <w:tab w:val="left" w:pos="2794"/>
          <w:tab w:val="left" w:pos="8578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219C0" w:rsidP="00F219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219C0" w:rsidRPr="005A010C" w:rsidP="00F219C0">
      <w:pPr>
        <w:spacing w:after="0"/>
        <w:ind w:firstLine="708"/>
        <w:rPr>
          <w:rFonts w:ascii="Times New Roman" w:hAnsi="Times New Roman" w:cs="Times New Roman"/>
          <w:i/>
        </w:rPr>
      </w:pPr>
      <w:r w:rsidRPr="005A010C">
        <w:rPr>
          <w:rFonts w:ascii="Times New Roman" w:hAnsi="Times New Roman" w:cs="Times New Roman"/>
          <w:i/>
        </w:rPr>
        <w:t>Исп</w:t>
      </w:r>
      <w:r w:rsidRPr="005A010C">
        <w:rPr>
          <w:rFonts w:ascii="Times New Roman" w:hAnsi="Times New Roman" w:cs="Times New Roman"/>
          <w:i/>
        </w:rPr>
        <w:t xml:space="preserve">: </w:t>
      </w:r>
      <w:r w:rsidRPr="005A010C">
        <w:rPr>
          <w:rFonts w:ascii="Times New Roman" w:hAnsi="Times New Roman" w:cs="Times New Roman"/>
          <w:i/>
        </w:rPr>
        <w:t>Хаматханова</w:t>
      </w:r>
      <w:r w:rsidRPr="005A010C">
        <w:rPr>
          <w:rFonts w:ascii="Times New Roman" w:hAnsi="Times New Roman" w:cs="Times New Roman"/>
          <w:i/>
        </w:rPr>
        <w:t xml:space="preserve"> Римма </w:t>
      </w:r>
    </w:p>
    <w:p w:rsidR="00F219C0" w:rsidP="00F219C0">
      <w:pPr>
        <w:spacing w:after="0"/>
        <w:ind w:firstLine="708"/>
        <w:rPr>
          <w:rFonts w:ascii="Times New Roman" w:hAnsi="Times New Roman" w:cs="Times New Roman"/>
          <w:i/>
        </w:rPr>
      </w:pPr>
      <w:r w:rsidRPr="005A010C">
        <w:rPr>
          <w:rFonts w:ascii="Times New Roman" w:hAnsi="Times New Roman" w:cs="Times New Roman"/>
          <w:i/>
        </w:rPr>
        <w:t>Тел: 74 69 32</w:t>
      </w:r>
    </w:p>
    <w:p w:rsidR="00A64301" w:rsidP="00F219C0">
      <w:pPr>
        <w:spacing w:after="0"/>
        <w:ind w:firstLine="708"/>
        <w:rPr>
          <w:rFonts w:ascii="Times New Roman" w:hAnsi="Times New Roman" w:cs="Times New Roman"/>
          <w:i/>
        </w:rPr>
      </w:pPr>
    </w:p>
    <w:sectPr w:rsidSect="008F02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430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660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A64301" w:rsidRPr="00A64301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31.05.2024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508.6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A64301" w:rsidRPr="00A64301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31.05.2024 ЕСЭДО ГО (версия 7.23.0)  </w:t>
                    </w:r>
                  </w:p>
                </w:txbxContent>
              </v:textbox>
            </v:shape>
          </w:pict>
        </mc:Fallback>
      </mc:AlternateContent>
    </w:r>
    <w:sdt>
      <w:sdtPr>
        <w:id w:val="1605381542"/>
        <w:docPartObj>
          <w:docPartGallery w:val="Page Numbers (Bottom of Page)"/>
          <w:docPartUnique/>
        </w:docPartObj>
      </w:sdtPr>
      <w:sdtContent>
        <w:r w:rsidR="00C22660">
          <w:fldChar w:fldCharType="begin"/>
        </w:r>
        <w:r w:rsidR="00C22660">
          <w:instrText>PAGE   \* MERGEFORMAT</w:instrText>
        </w:r>
        <w:r w:rsidR="00C22660">
          <w:fldChar w:fldCharType="separate"/>
        </w:r>
        <w:r w:rsidR="00F219C0">
          <w:rPr>
            <w:noProof/>
          </w:rPr>
          <w:t>3</w:t>
        </w:r>
        <w:r w:rsidR="00C22660">
          <w:fldChar w:fldCharType="end"/>
        </w:r>
      </w:sdtContent>
    </w:sdt>
  </w:p>
  <w:p w:rsidR="00C226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AD">
    <w:pPr>
      <w:pStyle w:val="Footer"/>
      <w:jc w:val="center"/>
    </w:pPr>
  </w:p>
  <w:p w:rsidR="008F02AD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430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430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430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39   от: 31.05.2024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DB26484"/>
    <w:multiLevelType w:val="hybridMultilevel"/>
    <w:tmpl w:val="5F0A9C9A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4E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"/>
    <w:uiPriority w:val="99"/>
    <w:semiHidden/>
    <w:unhideWhenUsed/>
    <w:rsid w:val="000D1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0D107F"/>
    <w:rPr>
      <w:rFonts w:ascii="Tahoma" w:hAnsi="Tahoma" w:cs="Tahoma"/>
      <w:sz w:val="16"/>
      <w:szCs w:val="16"/>
    </w:rPr>
  </w:style>
  <w:style w:type="paragraph" w:customStyle="1" w:styleId="p1mrcssattr">
    <w:name w:val="p1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mrcssattr">
    <w:name w:val="s1_mr_css_attr"/>
    <w:basedOn w:val="DefaultParagraphFont"/>
    <w:rsid w:val="00C22660"/>
  </w:style>
  <w:style w:type="paragraph" w:customStyle="1" w:styleId="p2mrcssattr">
    <w:name w:val="p2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DefaultParagraphFont"/>
    <w:rsid w:val="00C22660"/>
  </w:style>
  <w:style w:type="paragraph" w:styleId="Header">
    <w:name w:val="header"/>
    <w:basedOn w:val="Normal"/>
    <w:link w:val="a0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C22660"/>
  </w:style>
  <w:style w:type="paragraph" w:styleId="Footer">
    <w:name w:val="footer"/>
    <w:basedOn w:val="Normal"/>
    <w:link w:val="a1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C22660"/>
  </w:style>
  <w:style w:type="character" w:customStyle="1" w:styleId="s2mrcssattr">
    <w:name w:val="s2_mr_css_attr"/>
    <w:basedOn w:val="DefaultParagraphFont"/>
    <w:rsid w:val="00C22660"/>
  </w:style>
  <w:style w:type="character" w:styleId="Hyperlink">
    <w:name w:val="Hyperlink"/>
    <w:basedOn w:val="DefaultParagraphFont"/>
    <w:uiPriority w:val="99"/>
    <w:semiHidden/>
    <w:unhideWhenUsed/>
    <w:rsid w:val="009A448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601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16D8"/>
    <w:pPr>
      <w:spacing w:after="0" w:line="240" w:lineRule="auto"/>
      <w:ind w:left="720" w:firstLine="709"/>
      <w:contextualSpacing/>
      <w:jc w:val="both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891474-DE3E-46A2-A108-DEFC0AC3B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