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Депутатский запрос </w:t>
      </w:r>
      <w:proofErr w:type="spellStart"/>
      <w:r>
        <w:rPr>
          <w:b/>
          <w:szCs w:val="28"/>
        </w:rPr>
        <w:t>Линника</w:t>
      </w:r>
      <w:proofErr w:type="spellEnd"/>
      <w:r>
        <w:rPr>
          <w:b/>
          <w:szCs w:val="28"/>
        </w:rPr>
        <w:t xml:space="preserve"> А.Г.</w:t>
      </w:r>
    </w:p>
    <w:p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Первому Заместителю Премьер-министра РК </w:t>
      </w:r>
      <w:proofErr w:type="spellStart"/>
      <w:r>
        <w:rPr>
          <w:b/>
          <w:szCs w:val="28"/>
        </w:rPr>
        <w:t>Смаилову</w:t>
      </w:r>
      <w:proofErr w:type="spellEnd"/>
      <w:r>
        <w:rPr>
          <w:b/>
          <w:szCs w:val="28"/>
        </w:rPr>
        <w:t xml:space="preserve"> А. А.</w:t>
      </w:r>
    </w:p>
    <w:p>
      <w:pPr>
        <w:ind w:firstLine="0"/>
        <w:jc w:val="center"/>
        <w:rPr>
          <w:b/>
          <w:szCs w:val="28"/>
        </w:rPr>
      </w:pPr>
    </w:p>
    <w:p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Уважаемый </w:t>
      </w:r>
      <w:proofErr w:type="spellStart"/>
      <w:r>
        <w:rPr>
          <w:b/>
          <w:szCs w:val="28"/>
        </w:rPr>
        <w:t>Алихан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Асханович</w:t>
      </w:r>
      <w:proofErr w:type="spellEnd"/>
      <w:r>
        <w:rPr>
          <w:b/>
          <w:szCs w:val="28"/>
        </w:rPr>
        <w:t>!</w:t>
      </w:r>
    </w:p>
    <w:p>
      <w:pPr>
        <w:rPr>
          <w:szCs w:val="28"/>
        </w:rPr>
      </w:pPr>
    </w:p>
    <w:p>
      <w:pPr>
        <w:rPr>
          <w:szCs w:val="28"/>
        </w:rPr>
      </w:pPr>
      <w:r>
        <w:rPr>
          <w:szCs w:val="28"/>
        </w:rPr>
        <w:t>Партия «Ак жол» регулярно поднимает с парламентской трибуны проблему внешнего долга. На сегодня республика уже должна более 160 млрд. долларов США внешним кредиторам, что составляет около 90,7 процентов ВВП и этот показатель продолжает расти.</w:t>
      </w:r>
    </w:p>
    <w:p>
      <w:pPr>
        <w:rPr>
          <w:szCs w:val="28"/>
        </w:rPr>
      </w:pPr>
      <w:r>
        <w:rPr>
          <w:szCs w:val="28"/>
        </w:rPr>
        <w:t>На наши сигналы о негативном характере данной тенденции, чиновники отделываются объяснениями, что в расчёт нужно брать только госдолг, а внешний долг предприятий, якобы, не затрагивает население.</w:t>
      </w:r>
    </w:p>
    <w:p>
      <w:pPr>
        <w:rPr>
          <w:szCs w:val="28"/>
        </w:rPr>
      </w:pPr>
      <w:r>
        <w:rPr>
          <w:szCs w:val="28"/>
        </w:rPr>
        <w:t>Однако это говорит только об экономической неграмотности таких утверждений, на что неоднократно обращали внимание депутаты партии «Ак жол» и наш председатель.</w:t>
      </w:r>
    </w:p>
    <w:p>
      <w:pPr>
        <w:rPr>
          <w:szCs w:val="28"/>
        </w:rPr>
      </w:pPr>
      <w:r>
        <w:rPr>
          <w:szCs w:val="28"/>
        </w:rPr>
        <w:t>К примеру, только Европейский банк реконструкции и развития (ЕБРР) профинансировал 280 проектов на общую сумму свыше 9,4 млрд. долларов, 66 процентов из которых – в частном секторе.</w:t>
      </w:r>
    </w:p>
    <w:p>
      <w:pPr>
        <w:rPr>
          <w:szCs w:val="28"/>
        </w:rPr>
      </w:pPr>
      <w:r>
        <w:rPr>
          <w:szCs w:val="28"/>
        </w:rPr>
        <w:t xml:space="preserve">О том, затрагивают ли карманы общества такие займы, можно судить хотя бы по двум совсем свежим примерам, когда заёмщиком вроде бы выступают отдельные предприятия, но рассчитываться за непомерные условия придётся всем гражданам.   </w:t>
      </w:r>
    </w:p>
    <w:p>
      <w:pPr>
        <w:rPr>
          <w:szCs w:val="28"/>
        </w:rPr>
      </w:pPr>
      <w:r>
        <w:rPr>
          <w:szCs w:val="28"/>
        </w:rPr>
        <w:t xml:space="preserve">Так, в столице готовится проект строительства школ по линии ГЧП, где застройщик оценил стоимость одной школы в 7,5 млрд. тенге, при том, что обычная школа обходится государству от 1,5 до 2 миллиардов. И всего планируется 20 таких школ на 150 миллиардов вместо 30-40 млрд. Получается, город будет переплачивать из кармана налогоплательщиков 110-120 млрд </w:t>
      </w:r>
      <w:proofErr w:type="spellStart"/>
      <w:r>
        <w:rPr>
          <w:szCs w:val="28"/>
        </w:rPr>
        <w:t>тнг</w:t>
      </w:r>
      <w:proofErr w:type="spellEnd"/>
      <w:r>
        <w:rPr>
          <w:szCs w:val="28"/>
        </w:rPr>
        <w:t>. Что это за липовые «инвестиции»? Разве не выгоднее городу самому за 30-40 млрд построить эти самые школы, чем потом годами расплачиваться за чужой кредит в 4 раза дороже?</w:t>
      </w:r>
    </w:p>
    <w:p>
      <w:pPr>
        <w:rPr>
          <w:szCs w:val="28"/>
        </w:rPr>
      </w:pPr>
      <w:r>
        <w:rPr>
          <w:szCs w:val="28"/>
        </w:rPr>
        <w:t xml:space="preserve">Другой пример: в городе Семей по линии того же ГЧП планируют построить полигон по переработке мусора (ТБО) за 6,8 млрд </w:t>
      </w:r>
      <w:proofErr w:type="spellStart"/>
      <w:r>
        <w:rPr>
          <w:szCs w:val="28"/>
        </w:rPr>
        <w:t>тг</w:t>
      </w:r>
      <w:proofErr w:type="spellEnd"/>
      <w:r>
        <w:rPr>
          <w:szCs w:val="28"/>
        </w:rPr>
        <w:t xml:space="preserve">, тогда как в </w:t>
      </w:r>
      <w:proofErr w:type="gramStart"/>
      <w:r>
        <w:rPr>
          <w:szCs w:val="28"/>
        </w:rPr>
        <w:t>Западно-Казахстанской</w:t>
      </w:r>
      <w:proofErr w:type="gramEnd"/>
      <w:r>
        <w:rPr>
          <w:szCs w:val="28"/>
        </w:rPr>
        <w:t xml:space="preserve"> области был простроен аналогичный полигон со сметной стоимостью 200 млн. тенге. То есть </w:t>
      </w:r>
      <w:proofErr w:type="spellStart"/>
      <w:r>
        <w:rPr>
          <w:szCs w:val="28"/>
        </w:rPr>
        <w:t>семейская</w:t>
      </w:r>
      <w:proofErr w:type="spellEnd"/>
      <w:r>
        <w:rPr>
          <w:szCs w:val="28"/>
        </w:rPr>
        <w:t xml:space="preserve"> свалка обойдётся даже не в 4, а в 34 раза дороже аналога!! Как считают в отрасли, даже с учётом разной площади и технологий, стоимость проекта завышена в 11 раз.    </w:t>
      </w:r>
    </w:p>
    <w:p>
      <w:pPr>
        <w:rPr>
          <w:szCs w:val="28"/>
        </w:rPr>
      </w:pPr>
      <w:r>
        <w:rPr>
          <w:szCs w:val="28"/>
        </w:rPr>
        <w:t>В социальных сетях появилось письмо руководителя госпредприятия «</w:t>
      </w:r>
      <w:proofErr w:type="spellStart"/>
      <w:r>
        <w:rPr>
          <w:szCs w:val="28"/>
        </w:rPr>
        <w:t>Келешек</w:t>
      </w:r>
      <w:proofErr w:type="spellEnd"/>
      <w:r>
        <w:rPr>
          <w:szCs w:val="28"/>
        </w:rPr>
        <w:t xml:space="preserve">» при </w:t>
      </w:r>
      <w:proofErr w:type="spellStart"/>
      <w:r>
        <w:rPr>
          <w:szCs w:val="28"/>
        </w:rPr>
        <w:t>акимате</w:t>
      </w:r>
      <w:proofErr w:type="spellEnd"/>
      <w:r>
        <w:rPr>
          <w:szCs w:val="28"/>
        </w:rPr>
        <w:t xml:space="preserve"> города Семей </w:t>
      </w:r>
      <w:proofErr w:type="spellStart"/>
      <w:r>
        <w:rPr>
          <w:szCs w:val="28"/>
        </w:rPr>
        <w:t>Максута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Нигметова</w:t>
      </w:r>
      <w:proofErr w:type="spellEnd"/>
      <w:r>
        <w:rPr>
          <w:szCs w:val="28"/>
        </w:rPr>
        <w:t xml:space="preserve">, в котором этот мужественный человек уведомляет ЕБРР, что отказывается заключать данный проект, несмотря на давление чиновников. </w:t>
      </w:r>
    </w:p>
    <w:p>
      <w:pPr>
        <w:rPr>
          <w:szCs w:val="28"/>
        </w:rPr>
      </w:pPr>
      <w:r>
        <w:rPr>
          <w:szCs w:val="28"/>
        </w:rPr>
        <w:t xml:space="preserve">Он пишет, что его немедленно уволят, но принципиально отказывается подписывать соглашение, которое по сценарию </w:t>
      </w:r>
      <w:proofErr w:type="spellStart"/>
      <w:r>
        <w:rPr>
          <w:szCs w:val="28"/>
        </w:rPr>
        <w:t>акимата</w:t>
      </w:r>
      <w:proofErr w:type="spellEnd"/>
      <w:r>
        <w:rPr>
          <w:szCs w:val="28"/>
        </w:rPr>
        <w:t xml:space="preserve"> с ЕБРР приведёт к росту тарифов в 15 раз!</w:t>
      </w:r>
    </w:p>
    <w:p>
      <w:pPr>
        <w:rPr>
          <w:szCs w:val="28"/>
        </w:rPr>
      </w:pPr>
      <w:r>
        <w:rPr>
          <w:szCs w:val="28"/>
        </w:rPr>
        <w:t xml:space="preserve">Причину запланированного чудовищного роста тарифов, руководитель коммунального предприятия прямо связывает с многократно завышенными коррупционными сметами на строительство полигона. </w:t>
      </w:r>
    </w:p>
    <w:p>
      <w:pPr>
        <w:rPr>
          <w:szCs w:val="28"/>
        </w:rPr>
      </w:pPr>
    </w:p>
    <w:p>
      <w:pPr>
        <w:rPr>
          <w:szCs w:val="28"/>
        </w:rPr>
      </w:pPr>
      <w:r>
        <w:rPr>
          <w:szCs w:val="28"/>
        </w:rPr>
        <w:lastRenderedPageBreak/>
        <w:t xml:space="preserve">Это является наглядным примером того, как чиновники используют внешние займы в крайне сомнительных целях, а за эти кредиты в конечном итоге рассчитываются простые граждане. </w:t>
      </w:r>
    </w:p>
    <w:p>
      <w:pPr>
        <w:rPr>
          <w:szCs w:val="28"/>
        </w:rPr>
      </w:pPr>
      <w:r>
        <w:rPr>
          <w:szCs w:val="28"/>
        </w:rPr>
        <w:t xml:space="preserve">Фактически, подобные займы становятся инструментом по выкачиванию денег из населения в чьи-то личные карманы. И </w:t>
      </w:r>
      <w:proofErr w:type="spellStart"/>
      <w:r>
        <w:rPr>
          <w:szCs w:val="28"/>
        </w:rPr>
        <w:t>акиматы</w:t>
      </w:r>
      <w:proofErr w:type="spellEnd"/>
      <w:r>
        <w:rPr>
          <w:szCs w:val="28"/>
        </w:rPr>
        <w:t xml:space="preserve"> всё больше подсаживаются на иглу внешних займов, которые перекладывают на плечи своих граждан. </w:t>
      </w:r>
    </w:p>
    <w:p>
      <w:pPr>
        <w:rPr>
          <w:szCs w:val="28"/>
        </w:rPr>
      </w:pPr>
      <w:r>
        <w:rPr>
          <w:szCs w:val="28"/>
        </w:rPr>
        <w:t>Примечательно, что буквально вчера Правительством подписано очередное расширенное рамочное соглашение с ЕБРР о партнерстве, на срок до конца 2025 года.</w:t>
      </w:r>
    </w:p>
    <w:p>
      <w:pPr>
        <w:rPr>
          <w:szCs w:val="28"/>
        </w:rPr>
      </w:pPr>
      <w:r>
        <w:rPr>
          <w:szCs w:val="28"/>
        </w:rPr>
        <w:t>Считаем, что привлекаемые иностранные инвестиции и реализация проектов под них, должны отвечать нашим государственным интересам и в первую очередь интересам общества.</w:t>
      </w:r>
    </w:p>
    <w:p>
      <w:pPr>
        <w:rPr>
          <w:szCs w:val="28"/>
        </w:rPr>
      </w:pPr>
      <w:r>
        <w:rPr>
          <w:szCs w:val="28"/>
        </w:rPr>
        <w:t xml:space="preserve">В связи с вышеизложенным, уважаемый </w:t>
      </w:r>
      <w:proofErr w:type="spellStart"/>
      <w:r>
        <w:rPr>
          <w:szCs w:val="28"/>
        </w:rPr>
        <w:t>Алихан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Асханович</w:t>
      </w:r>
      <w:proofErr w:type="spellEnd"/>
      <w:r>
        <w:rPr>
          <w:szCs w:val="28"/>
        </w:rPr>
        <w:t>, депутатская фракция ДПК «Ак жол» просит:</w:t>
      </w:r>
    </w:p>
    <w:p>
      <w:pPr>
        <w:rPr>
          <w:szCs w:val="28"/>
        </w:rPr>
      </w:pPr>
      <w:r>
        <w:rPr>
          <w:szCs w:val="28"/>
        </w:rPr>
        <w:t>1) Пересмотреть подходы во внешних заимствованиях в рамках ГЧП с точки зрения стабильности тарифов и не перекладывания этой нагрузки на граждан Казахстана;</w:t>
      </w:r>
    </w:p>
    <w:p>
      <w:pPr>
        <w:rPr>
          <w:szCs w:val="28"/>
        </w:rPr>
      </w:pPr>
      <w:r>
        <w:rPr>
          <w:szCs w:val="28"/>
        </w:rPr>
        <w:t>2) Обратить внимание Агентства Республики Казахстан по противодействию коррупции на указанные примеры.</w:t>
      </w:r>
    </w:p>
    <w:p>
      <w:pPr>
        <w:rPr>
          <w:szCs w:val="28"/>
        </w:rPr>
      </w:pPr>
      <w:r>
        <w:rPr>
          <w:szCs w:val="28"/>
        </w:rPr>
        <w:t xml:space="preserve">3) Как сообщается в </w:t>
      </w:r>
      <w:proofErr w:type="spellStart"/>
      <w:r>
        <w:rPr>
          <w:szCs w:val="28"/>
        </w:rPr>
        <w:t>соцсетях</w:t>
      </w:r>
      <w:proofErr w:type="spellEnd"/>
      <w:r>
        <w:rPr>
          <w:szCs w:val="28"/>
        </w:rPr>
        <w:t>, после отказа руководителя предприятия «</w:t>
      </w:r>
      <w:proofErr w:type="spellStart"/>
      <w:r>
        <w:rPr>
          <w:szCs w:val="28"/>
        </w:rPr>
        <w:t>Келешек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Максута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Нигметова</w:t>
      </w:r>
      <w:proofErr w:type="spellEnd"/>
      <w:r>
        <w:rPr>
          <w:szCs w:val="28"/>
        </w:rPr>
        <w:t xml:space="preserve"> от подписания кабального договора, его увели из зала </w:t>
      </w:r>
      <w:proofErr w:type="spellStart"/>
      <w:r>
        <w:rPr>
          <w:szCs w:val="28"/>
        </w:rPr>
        <w:t>акимата</w:t>
      </w:r>
      <w:proofErr w:type="spellEnd"/>
      <w:r>
        <w:rPr>
          <w:szCs w:val="28"/>
        </w:rPr>
        <w:t xml:space="preserve"> сотрудники полиции. В этой связи, требуем защитить честного человека от возможных преследований со стороны чиновников. </w:t>
      </w:r>
    </w:p>
    <w:p>
      <w:pPr>
        <w:rPr>
          <w:szCs w:val="28"/>
        </w:rPr>
      </w:pPr>
    </w:p>
    <w:p>
      <w:pPr>
        <w:rPr>
          <w:szCs w:val="28"/>
        </w:rPr>
      </w:pPr>
      <w:bookmarkStart w:id="0" w:name="_GoBack"/>
      <w:bookmarkEnd w:id="0"/>
      <w:r>
        <w:rPr>
          <w:szCs w:val="28"/>
        </w:rPr>
        <w:t>Депутаты фракции ДПК «Ак жол»</w:t>
      </w:r>
    </w:p>
    <w:sectPr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4234E-C55B-4274-8586-35CF4800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Бапакова Сауле</cp:lastModifiedBy>
  <cp:revision>3</cp:revision>
  <cp:lastPrinted>2021-03-31T02:17:00Z</cp:lastPrinted>
  <dcterms:created xsi:type="dcterms:W3CDTF">2021-03-31T04:58:00Z</dcterms:created>
  <dcterms:modified xsi:type="dcterms:W3CDTF">2021-03-31T06:37:00Z</dcterms:modified>
</cp:coreProperties>
</file>