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F604" w14:textId="77777777" w:rsidR="003B4E37" w:rsidRDefault="0017476B" w:rsidP="003B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6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99486C" wp14:editId="463F2376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5940425" cy="1934845"/>
            <wp:effectExtent l="0" t="0" r="3175" b="8255"/>
            <wp:wrapTopAndBottom/>
            <wp:docPr id="4" name="Рисунок 4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D81D6" w14:textId="36662B7E" w:rsidR="00FA37F4" w:rsidRDefault="0017476B" w:rsidP="00BD49F2">
      <w:pPr>
        <w:spacing w:after="0" w:line="240" w:lineRule="auto"/>
        <w:ind w:left="6372" w:hanging="566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Оглашен: </w:t>
      </w:r>
      <w:r w:rsidR="00FA37F4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755A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>.2023г.</w:t>
      </w:r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FA37F4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</w:t>
      </w:r>
      <w:r w:rsidR="00BD49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  <w:r w:rsidR="00FA37F4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14:paraId="23AA9721" w14:textId="397AE592" w:rsidR="00FA37F4" w:rsidRDefault="00BD49F2" w:rsidP="00FA37F4">
      <w:pPr>
        <w:spacing w:after="0" w:line="240" w:lineRule="auto"/>
        <w:ind w:left="6093" w:firstLine="27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Смаилову А.А.</w:t>
      </w:r>
    </w:p>
    <w:p w14:paraId="17E28093" w14:textId="29088209" w:rsidR="009217E7" w:rsidRPr="00D676BC" w:rsidRDefault="009217E7" w:rsidP="00FA3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3DB195C" w14:textId="77777777" w:rsidR="0017476B" w:rsidRPr="00D676BC" w:rsidRDefault="0017476B" w:rsidP="00FA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4190847" w14:textId="1768B86A" w:rsidR="0017476B" w:rsidRPr="00D676BC" w:rsidRDefault="0017476B" w:rsidP="00FA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76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ДЕПУТАТСКИЙ ЗАПРОС</w:t>
      </w:r>
    </w:p>
    <w:p w14:paraId="277773C1" w14:textId="77777777" w:rsidR="0017476B" w:rsidRPr="00D676BC" w:rsidRDefault="0017476B" w:rsidP="00FA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CAEB03" w14:textId="04845316" w:rsidR="009217E7" w:rsidRPr="00D676BC" w:rsidRDefault="009217E7" w:rsidP="00FA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6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Уважаемый </w:t>
      </w:r>
      <w:proofErr w:type="spellStart"/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Алихан</w:t>
      </w:r>
      <w:proofErr w:type="spellEnd"/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Асханович</w:t>
      </w:r>
      <w:proofErr w:type="spellEnd"/>
      <w:r w:rsidRPr="00D676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14:paraId="2D6612C6" w14:textId="77777777" w:rsidR="0017476B" w:rsidRPr="00D676BC" w:rsidRDefault="0017476B" w:rsidP="00FA37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EB271A" w14:textId="77777777" w:rsidR="008C69B9" w:rsidRPr="008C69B9" w:rsidRDefault="00FA37F4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69B9" w:rsidRPr="008C69B9">
        <w:rPr>
          <w:rFonts w:ascii="Times New Roman" w:hAnsi="Times New Roman" w:cs="Times New Roman"/>
          <w:sz w:val="28"/>
          <w:szCs w:val="28"/>
          <w:lang w:val="kk-KZ"/>
        </w:rPr>
        <w:t>В Послании народу Казахстана в качестве одного из приоритетных направлений развития Президент Касым-Жомарт Токаев обозначил реализацию эффективной налоговой политики и реформирование бюджетной политики путем перехода от «Управление бюджетом» к «Управлению результатом».</w:t>
      </w:r>
    </w:p>
    <w:p w14:paraId="3947EBC9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В настощее время состояние налогового администрирования плачевное. Наблюдается не очень системное, а порой даже хаотичное реагирование на несвоевременные поступления в бюджет налоговых сборов и платежей.</w:t>
      </w:r>
    </w:p>
    <w:p w14:paraId="172D419C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Налоговое администрирование нацелено на карательное реагирование по формальным нарушениям с целью достижения обозначенных планов, упуская из виду реальные инструменты для пополнения бюджета с очень важным социальным значением и позитивными результатами, в том числе и для здоровья населения.</w:t>
      </w:r>
    </w:p>
    <w:p w14:paraId="3E3AAB01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 примеру, налог на сбор ягод и грибов. Как будто, в стране все важные дела и задачи выполнены, остались только грибы и ягоды. </w:t>
      </w:r>
    </w:p>
    <w:p w14:paraId="6BBF1B14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Сборы ягод и грибов это всегда сезонно и  как правило этим занимается возрастное население, это бабушки и дедушки, вместе с ними – внуки, то есть, как правило 6+ и 60+ лет и с кого правительство собирается взымать налоги, с них чтоли? И их же потом хотите штрафовать за незаконные сборы?</w:t>
      </w:r>
    </w:p>
    <w:p w14:paraId="1D7EC6AE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Эти факты говорят об абсурдности налога на ягоды и грибы, при том, что большого потока финансов в бюджет от бабушек и дедушек ожидать не придется.</w:t>
      </w:r>
    </w:p>
    <w:p w14:paraId="2398B0CB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Кроме того, это новшество имеет высокие коррупционные риски и социальную напряженность. Очевидно, что правительство не умеет разбирать проблематику и соответственно принимает меры, которые могут давать эффективную отдачу.</w:t>
      </w:r>
    </w:p>
    <w:p w14:paraId="33C31C56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Сегодня в мире достаточно распространена практика введения налогов на вредные продукты питания.</w:t>
      </w:r>
    </w:p>
    <w:p w14:paraId="5F22D8BF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В течение последних десяти лет подобные налоги устанавливали в Дании, Эквадоре, Египте, Франции, Венгрии, Мексике, США и других государствах. В подавляющем большинстве случаев, по данным медицинских служб, эти меры положительно повлияли на здоровье населения, потому что данная мера привела к снижению потребления вредных продуктов.</w:t>
      </w:r>
    </w:p>
    <w:p w14:paraId="56E1F87E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ab/>
        <w:t>В целом, как отмечают многочисленные исследования, «Налог, для поддержки общественного здоровья» достиг своих целей. В странах, где введен данный вид налога, до 70% производителей и продавцов продуктов питания снизили содержание вредных и облагаемых дополнительным налогом компонентов.</w:t>
      </w:r>
    </w:p>
    <w:p w14:paraId="3606E333" w14:textId="77777777" w:rsidR="008C69B9" w:rsidRPr="008C69B9" w:rsidRDefault="008C69B9" w:rsidP="008C6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>Мы полагаем, что правительству следует повышать налоги, как раз, на вредные для здоровья продукты, а не на полезные, как ягоды.</w:t>
      </w:r>
    </w:p>
    <w:p w14:paraId="4146E4CF" w14:textId="77777777" w:rsidR="008C69B9" w:rsidRP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 xml:space="preserve">Поэтому мы предлагаем рассмотреть вопрос применения налога на вредные продукты, а семьям с низким уровнем дохода предоставлять ваучеры, на которые они будут приобретать полезные продукты. </w:t>
      </w:r>
    </w:p>
    <w:p w14:paraId="73E2FA59" w14:textId="77777777" w:rsidR="008C69B9" w:rsidRDefault="008C69B9" w:rsidP="008C6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9B9">
        <w:rPr>
          <w:rFonts w:ascii="Times New Roman" w:hAnsi="Times New Roman" w:cs="Times New Roman"/>
          <w:sz w:val="28"/>
          <w:szCs w:val="28"/>
          <w:lang w:val="kk-KZ"/>
        </w:rPr>
        <w:t>Надо внедрять не сомнительные, а разумные налоги, с пользой для страны и людей.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84927B9" w14:textId="27B207D3" w:rsidR="004F433E" w:rsidRPr="00D676BC" w:rsidRDefault="004F433E" w:rsidP="008C6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основании вышеизложенного в соответствии со статьей 27 Конституционного Закона Республики Казахстан «О Парламенте Республики Казахстан и статусе его депутатов» просим дать письменный ответ в установленные законодательством сроки. </w:t>
      </w:r>
    </w:p>
    <w:p w14:paraId="5985C7A3" w14:textId="77777777" w:rsidR="004F433E" w:rsidRPr="00D676BC" w:rsidRDefault="004F433E" w:rsidP="00FA37F4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14:paraId="7C489379" w14:textId="77777777" w:rsidR="004F433E" w:rsidRPr="00D676BC" w:rsidRDefault="004F433E" w:rsidP="00FA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 уважением,</w:t>
      </w:r>
    </w:p>
    <w:p w14:paraId="074E924E" w14:textId="77777777" w:rsidR="004F433E" w:rsidRPr="00D676BC" w:rsidRDefault="004F433E" w:rsidP="00FA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C4F6BDC" w14:textId="77777777" w:rsidR="004F433E" w:rsidRPr="00D676BC" w:rsidRDefault="004F433E" w:rsidP="00FA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Депутаты фракции </w:t>
      </w:r>
    </w:p>
    <w:p w14:paraId="3DE9D999" w14:textId="77777777" w:rsidR="004F433E" w:rsidRPr="00D676BC" w:rsidRDefault="004F433E" w:rsidP="00FA3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«Народная партия Казахстана»  </w:t>
      </w: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</w:t>
      </w: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М. Магеррамов</w:t>
      </w:r>
    </w:p>
    <w:p w14:paraId="4BB502B3" w14:textId="77777777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E34BB63" w14:textId="0E7222FD" w:rsidR="004F433E" w:rsidRPr="00D676BC" w:rsidRDefault="004F433E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К. Сейтжан</w:t>
      </w:r>
    </w:p>
    <w:p w14:paraId="72D5FB85" w14:textId="77777777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869314" w14:textId="3DEAC6B6" w:rsidR="004F433E" w:rsidRPr="00D676BC" w:rsidRDefault="004F433E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</w:rPr>
        <w:t>И. Смирнова</w:t>
      </w:r>
    </w:p>
    <w:p w14:paraId="6A1B5C04" w14:textId="77777777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3A4D674" w14:textId="70438A3E" w:rsidR="004F433E" w:rsidRPr="00D676BC" w:rsidRDefault="004F433E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И. Сункар</w:t>
      </w:r>
    </w:p>
    <w:p w14:paraId="48CCE8C1" w14:textId="77777777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D9633A" w14:textId="6D078EC8" w:rsidR="004F433E" w:rsidRDefault="004F433E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6BC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 w:rsidRPr="00D676BC">
        <w:rPr>
          <w:rFonts w:ascii="Times New Roman" w:eastAsia="Calibri" w:hAnsi="Times New Roman" w:cs="Times New Roman"/>
          <w:b/>
          <w:sz w:val="28"/>
          <w:szCs w:val="28"/>
        </w:rPr>
        <w:t>Танашева</w:t>
      </w:r>
      <w:proofErr w:type="spellEnd"/>
    </w:p>
    <w:p w14:paraId="1F1D8CED" w14:textId="109D2FF1" w:rsidR="008C69B9" w:rsidRDefault="008C69B9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44E78C" w14:textId="63F82A93" w:rsidR="008C69B9" w:rsidRPr="008C69B9" w:rsidRDefault="008C69B9" w:rsidP="008C69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Депутат фракции 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AMANAT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C69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9B9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П. Казанцев </w:t>
      </w:r>
      <w:bookmarkStart w:id="0" w:name="_GoBack"/>
    </w:p>
    <w:bookmarkEnd w:id="0"/>
    <w:p w14:paraId="42C07386" w14:textId="63741B9A" w:rsidR="004F433E" w:rsidRDefault="004F433E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53CE04" w14:textId="27093350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023F2F" w14:textId="3DBD6038" w:rsidR="00BD49F2" w:rsidRDefault="00BD49F2" w:rsidP="00FA37F4">
      <w:pPr>
        <w:spacing w:after="0" w:line="240" w:lineRule="auto"/>
        <w:ind w:left="6804"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3A5BA6" w14:textId="5C067859" w:rsidR="004F433E" w:rsidRDefault="004F433E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F43DAAD" w14:textId="77777777" w:rsidR="008C69B9" w:rsidRPr="00D676BC" w:rsidRDefault="008C69B9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0EE60F8" w14:textId="77777777" w:rsidR="004F433E" w:rsidRPr="00D676BC" w:rsidRDefault="004F433E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76BC">
        <w:rPr>
          <w:rFonts w:ascii="Times New Roman" w:hAnsi="Times New Roman" w:cs="Times New Roman"/>
          <w:sz w:val="18"/>
          <w:szCs w:val="18"/>
          <w:lang w:val="kk-KZ"/>
        </w:rPr>
        <w:t>Исп.</w:t>
      </w:r>
      <w:r w:rsidRPr="00D676BC">
        <w:rPr>
          <w:rFonts w:ascii="Times New Roman" w:hAnsi="Times New Roman" w:cs="Times New Roman"/>
          <w:sz w:val="18"/>
          <w:szCs w:val="18"/>
        </w:rPr>
        <w:t>: Утегенов Д.Б.</w:t>
      </w:r>
    </w:p>
    <w:p w14:paraId="440AC510" w14:textId="77777777" w:rsidR="004F433E" w:rsidRPr="00D676BC" w:rsidRDefault="004F433E" w:rsidP="00FA37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76BC">
        <w:rPr>
          <w:rFonts w:ascii="Times New Roman" w:hAnsi="Times New Roman" w:cs="Times New Roman"/>
          <w:sz w:val="18"/>
          <w:szCs w:val="18"/>
        </w:rPr>
        <w:t>Тел.: 74-65-35</w:t>
      </w:r>
    </w:p>
    <w:sectPr w:rsidR="004F433E" w:rsidRPr="00D676BC" w:rsidSect="00BD49F2">
      <w:headerReference w:type="default" r:id="rId8"/>
      <w:pgSz w:w="11906" w:h="16838"/>
      <w:pgMar w:top="709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348C5" w14:textId="77777777" w:rsidR="00CC32B7" w:rsidRDefault="00CC32B7" w:rsidP="00D676BC">
      <w:pPr>
        <w:spacing w:after="0" w:line="240" w:lineRule="auto"/>
      </w:pPr>
      <w:r>
        <w:separator/>
      </w:r>
    </w:p>
  </w:endnote>
  <w:endnote w:type="continuationSeparator" w:id="0">
    <w:p w14:paraId="317227ED" w14:textId="77777777" w:rsidR="00CC32B7" w:rsidRDefault="00CC32B7" w:rsidP="00D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ACA49" w14:textId="77777777" w:rsidR="00CC32B7" w:rsidRDefault="00CC32B7" w:rsidP="00D676BC">
      <w:pPr>
        <w:spacing w:after="0" w:line="240" w:lineRule="auto"/>
      </w:pPr>
      <w:r>
        <w:separator/>
      </w:r>
    </w:p>
  </w:footnote>
  <w:footnote w:type="continuationSeparator" w:id="0">
    <w:p w14:paraId="50E9E1B3" w14:textId="77777777" w:rsidR="00CC32B7" w:rsidRDefault="00CC32B7" w:rsidP="00D6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81025"/>
      <w:docPartObj>
        <w:docPartGallery w:val="Page Numbers (Top of Page)"/>
        <w:docPartUnique/>
      </w:docPartObj>
    </w:sdtPr>
    <w:sdtEndPr/>
    <w:sdtContent>
      <w:p w14:paraId="06C2749C" w14:textId="0A3688B3" w:rsidR="00D676BC" w:rsidRDefault="00D67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C77">
          <w:rPr>
            <w:noProof/>
          </w:rPr>
          <w:t>2</w:t>
        </w:r>
        <w:r>
          <w:fldChar w:fldCharType="end"/>
        </w:r>
      </w:p>
    </w:sdtContent>
  </w:sdt>
  <w:p w14:paraId="2FF25402" w14:textId="77777777" w:rsidR="00D676BC" w:rsidRDefault="00D676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E02"/>
    <w:multiLevelType w:val="hybridMultilevel"/>
    <w:tmpl w:val="F96083EE"/>
    <w:lvl w:ilvl="0" w:tplc="34CAB2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2E"/>
    <w:rsid w:val="0001485E"/>
    <w:rsid w:val="00015BB9"/>
    <w:rsid w:val="0004755A"/>
    <w:rsid w:val="00147F75"/>
    <w:rsid w:val="0017476B"/>
    <w:rsid w:val="001E5453"/>
    <w:rsid w:val="00255248"/>
    <w:rsid w:val="0027238D"/>
    <w:rsid w:val="002931D7"/>
    <w:rsid w:val="002B7B14"/>
    <w:rsid w:val="002F435B"/>
    <w:rsid w:val="002F59CF"/>
    <w:rsid w:val="003B4E37"/>
    <w:rsid w:val="004C58B5"/>
    <w:rsid w:val="004F433E"/>
    <w:rsid w:val="005D2992"/>
    <w:rsid w:val="005F6EC4"/>
    <w:rsid w:val="006F5970"/>
    <w:rsid w:val="00747824"/>
    <w:rsid w:val="0077450B"/>
    <w:rsid w:val="008C69B9"/>
    <w:rsid w:val="008D6A2E"/>
    <w:rsid w:val="009217E7"/>
    <w:rsid w:val="009B69B2"/>
    <w:rsid w:val="009C0998"/>
    <w:rsid w:val="00BD49F2"/>
    <w:rsid w:val="00C1736C"/>
    <w:rsid w:val="00C3185E"/>
    <w:rsid w:val="00C70BEB"/>
    <w:rsid w:val="00CC22EE"/>
    <w:rsid w:val="00CC32B7"/>
    <w:rsid w:val="00D676BC"/>
    <w:rsid w:val="00E664AD"/>
    <w:rsid w:val="00F87C77"/>
    <w:rsid w:val="00F97BA1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13C"/>
  <w15:chartTrackingRefBased/>
  <w15:docId w15:val="{D71A3725-2703-43EE-B2AA-3B96ABD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E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4">
    <w:name w:val="Normal (Web)"/>
    <w:basedOn w:val="a"/>
    <w:uiPriority w:val="99"/>
    <w:unhideWhenUsed/>
    <w:rsid w:val="002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D6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6BC"/>
  </w:style>
  <w:style w:type="paragraph" w:styleId="a9">
    <w:name w:val="footer"/>
    <w:basedOn w:val="a"/>
    <w:link w:val="aa"/>
    <w:uiPriority w:val="99"/>
    <w:unhideWhenUsed/>
    <w:rsid w:val="00D6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Yesset Mirbolatuly</dc:creator>
  <cp:keywords/>
  <dc:description/>
  <cp:lastModifiedBy>Шырынбекова Биби-Айша</cp:lastModifiedBy>
  <cp:revision>2</cp:revision>
  <cp:lastPrinted>2023-05-10T05:38:00Z</cp:lastPrinted>
  <dcterms:created xsi:type="dcterms:W3CDTF">2023-05-24T06:29:00Z</dcterms:created>
  <dcterms:modified xsi:type="dcterms:W3CDTF">2023-05-24T06:29:00Z</dcterms:modified>
</cp:coreProperties>
</file>