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3"/>
        <w:tblW w:w="10064" w:type="dxa"/>
        <w:tblLayout w:type="fixed"/>
        <w:tblLook w:val="01E0"/>
      </w:tblPr>
      <w:tblGrid>
        <w:gridCol w:w="4111"/>
        <w:gridCol w:w="1701"/>
        <w:gridCol w:w="4252"/>
      </w:tblGrid>
      <w:tr w:rsidR="00DF0402" w:rsidRPr="007C0E40" w:rsidTr="00AB7767">
        <w:trPr>
          <w:trHeight w:val="1980"/>
        </w:trPr>
        <w:tc>
          <w:tcPr>
            <w:tcW w:w="4111" w:type="dxa"/>
            <w:vAlign w:val="center"/>
          </w:tcPr>
          <w:p w:rsidR="00DF0402" w:rsidRDefault="00DF0402" w:rsidP="007B64A6">
            <w:pPr>
              <w:keepNext/>
              <w:spacing w:line="276" w:lineRule="auto"/>
              <w:jc w:val="center"/>
              <w:outlineLvl w:val="4"/>
              <w:rPr>
                <w:b/>
                <w:caps/>
                <w:color w:val="0000FF"/>
                <w:sz w:val="28"/>
                <w:szCs w:val="28"/>
                <w:lang w:val="kk-KZ" w:eastAsia="ko-KR"/>
              </w:rPr>
            </w:pPr>
            <w:r w:rsidRPr="007C0E40">
              <w:rPr>
                <w:b/>
                <w:caps/>
                <w:color w:val="0000FF"/>
                <w:sz w:val="28"/>
                <w:szCs w:val="28"/>
                <w:lang w:eastAsia="ko-KR"/>
              </w:rPr>
              <w:t xml:space="preserve">Алматы </w:t>
            </w:r>
            <w:r w:rsidRPr="007C0E40">
              <w:rPr>
                <w:b/>
                <w:caps/>
                <w:color w:val="0000FF"/>
                <w:sz w:val="28"/>
                <w:szCs w:val="28"/>
                <w:lang w:val="kk-KZ" w:eastAsia="ko-KR"/>
              </w:rPr>
              <w:t>облы</w:t>
            </w:r>
            <w:r w:rsidRPr="007C0E40">
              <w:rPr>
                <w:b/>
                <w:caps/>
                <w:color w:val="0000FF"/>
                <w:sz w:val="28"/>
                <w:szCs w:val="28"/>
                <w:lang w:eastAsia="ko-KR"/>
              </w:rPr>
              <w:t>с</w:t>
            </w:r>
            <w:r>
              <w:rPr>
                <w:b/>
                <w:caps/>
                <w:color w:val="0000FF"/>
                <w:sz w:val="28"/>
                <w:szCs w:val="28"/>
                <w:lang w:val="kk-KZ" w:eastAsia="ko-KR"/>
              </w:rPr>
              <w:t>ы</w:t>
            </w:r>
            <w:r w:rsidR="000C4B67">
              <w:rPr>
                <w:b/>
                <w:caps/>
                <w:color w:val="0000FF"/>
                <w:sz w:val="28"/>
                <w:szCs w:val="28"/>
                <w:lang w:val="kk-KZ" w:eastAsia="ko-KR"/>
              </w:rPr>
              <w:t>НЫҢ</w:t>
            </w:r>
          </w:p>
          <w:p w:rsidR="00DF0402" w:rsidRPr="00256676" w:rsidRDefault="00DF0402" w:rsidP="007B64A6">
            <w:pPr>
              <w:keepNext/>
              <w:spacing w:line="276" w:lineRule="auto"/>
              <w:jc w:val="center"/>
              <w:outlineLvl w:val="4"/>
              <w:rPr>
                <w:sz w:val="16"/>
                <w:szCs w:val="16"/>
                <w:lang w:val="kk-KZ" w:eastAsia="ko-KR"/>
              </w:rPr>
            </w:pPr>
            <w:r>
              <w:rPr>
                <w:b/>
                <w:caps/>
                <w:color w:val="0000FF"/>
                <w:sz w:val="28"/>
                <w:szCs w:val="28"/>
                <w:lang w:val="kk-KZ" w:eastAsia="ko-KR"/>
              </w:rPr>
              <w:t>әкімі</w:t>
            </w:r>
          </w:p>
          <w:p w:rsidR="00DF0402" w:rsidRPr="00256676" w:rsidRDefault="00DF0402" w:rsidP="00D02BF0">
            <w:pPr>
              <w:jc w:val="center"/>
              <w:rPr>
                <w:sz w:val="16"/>
                <w:szCs w:val="16"/>
                <w:lang w:val="kk-KZ"/>
              </w:rPr>
            </w:pPr>
          </w:p>
        </w:tc>
        <w:tc>
          <w:tcPr>
            <w:tcW w:w="1701" w:type="dxa"/>
          </w:tcPr>
          <w:p w:rsidR="00DF0402" w:rsidRPr="007C0E40" w:rsidRDefault="00DF0402" w:rsidP="00775CDD">
            <w:pPr>
              <w:jc w:val="center"/>
            </w:pPr>
            <w:r>
              <w:rPr>
                <w:noProof/>
                <w:sz w:val="16"/>
                <w:szCs w:val="16"/>
              </w:rPr>
              <w:drawing>
                <wp:anchor distT="0" distB="0" distL="114300" distR="114300" simplePos="0" relativeHeight="251659264" behindDoc="1" locked="0" layoutInCell="1" allowOverlap="1">
                  <wp:simplePos x="0" y="0"/>
                  <wp:positionH relativeFrom="page">
                    <wp:posOffset>76200</wp:posOffset>
                  </wp:positionH>
                  <wp:positionV relativeFrom="paragraph">
                    <wp:posOffset>229235</wp:posOffset>
                  </wp:positionV>
                  <wp:extent cx="936625" cy="96456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964565"/>
                          </a:xfrm>
                          <a:prstGeom prst="rect">
                            <a:avLst/>
                          </a:prstGeom>
                          <a:noFill/>
                        </pic:spPr>
                      </pic:pic>
                    </a:graphicData>
                  </a:graphic>
                </wp:anchor>
              </w:drawing>
            </w:r>
          </w:p>
        </w:tc>
        <w:tc>
          <w:tcPr>
            <w:tcW w:w="4252" w:type="dxa"/>
            <w:vAlign w:val="center"/>
          </w:tcPr>
          <w:p w:rsidR="00DF0402" w:rsidRDefault="00DF0402" w:rsidP="007B64A6">
            <w:pPr>
              <w:keepNext/>
              <w:spacing w:line="276" w:lineRule="auto"/>
              <w:jc w:val="center"/>
              <w:outlineLvl w:val="4"/>
              <w:rPr>
                <w:b/>
                <w:caps/>
                <w:color w:val="0000FF"/>
                <w:sz w:val="28"/>
                <w:szCs w:val="28"/>
                <w:lang w:val="kk-KZ" w:eastAsia="ko-KR"/>
              </w:rPr>
            </w:pPr>
            <w:r w:rsidRPr="007C0E40">
              <w:rPr>
                <w:b/>
                <w:caps/>
                <w:color w:val="0000FF"/>
                <w:sz w:val="28"/>
                <w:szCs w:val="28"/>
                <w:lang w:val="kk-KZ" w:eastAsia="ko-KR"/>
              </w:rPr>
              <w:t>аким</w:t>
            </w:r>
          </w:p>
          <w:p w:rsidR="00DF0402" w:rsidRPr="00F267A1" w:rsidRDefault="00DF0402" w:rsidP="007B64A6">
            <w:pPr>
              <w:keepNext/>
              <w:spacing w:line="276" w:lineRule="auto"/>
              <w:jc w:val="center"/>
              <w:outlineLvl w:val="4"/>
              <w:rPr>
                <w:b/>
                <w:caps/>
                <w:color w:val="0000FF"/>
                <w:sz w:val="28"/>
                <w:szCs w:val="28"/>
                <w:lang w:val="kk-KZ" w:eastAsia="ko-KR"/>
              </w:rPr>
            </w:pPr>
            <w:r w:rsidRPr="007C0E40">
              <w:rPr>
                <w:b/>
                <w:caps/>
                <w:color w:val="0000FF"/>
                <w:sz w:val="28"/>
                <w:szCs w:val="28"/>
                <w:lang w:val="kk-KZ" w:eastAsia="ko-KR"/>
              </w:rPr>
              <w:t>алматинской</w:t>
            </w:r>
            <w:r w:rsidR="000C4B67">
              <w:rPr>
                <w:b/>
                <w:caps/>
                <w:color w:val="0000FF"/>
                <w:sz w:val="28"/>
                <w:szCs w:val="28"/>
                <w:lang w:val="kk-KZ" w:eastAsia="ko-KR"/>
              </w:rPr>
              <w:t xml:space="preserve"> </w:t>
            </w:r>
            <w:r w:rsidRPr="007C0E40">
              <w:rPr>
                <w:b/>
                <w:caps/>
                <w:color w:val="0000FF"/>
                <w:sz w:val="28"/>
                <w:szCs w:val="28"/>
                <w:lang w:val="kk-KZ" w:eastAsia="ko-KR"/>
              </w:rPr>
              <w:t>области</w:t>
            </w:r>
          </w:p>
          <w:p w:rsidR="00DF0402" w:rsidRPr="00256676" w:rsidRDefault="00DF0402" w:rsidP="00D02BF0">
            <w:pPr>
              <w:tabs>
                <w:tab w:val="left" w:pos="4145"/>
                <w:tab w:val="left" w:pos="4287"/>
              </w:tabs>
              <w:jc w:val="center"/>
              <w:rPr>
                <w:b/>
                <w:bCs/>
                <w:caps/>
                <w:color w:val="0000FF"/>
                <w:sz w:val="16"/>
                <w:szCs w:val="16"/>
              </w:rPr>
            </w:pPr>
          </w:p>
        </w:tc>
      </w:tr>
      <w:tr w:rsidR="00DF0402" w:rsidRPr="007B64A6" w:rsidTr="00AB7767">
        <w:trPr>
          <w:trHeight w:val="394"/>
        </w:trPr>
        <w:tc>
          <w:tcPr>
            <w:tcW w:w="4111" w:type="dxa"/>
            <w:vAlign w:val="center"/>
          </w:tcPr>
          <w:p w:rsidR="00DF0402" w:rsidRPr="00D46B55" w:rsidRDefault="00DF0402" w:rsidP="00D02BF0">
            <w:pPr>
              <w:jc w:val="center"/>
              <w:rPr>
                <w:color w:val="0000FF"/>
                <w:sz w:val="18"/>
                <w:szCs w:val="18"/>
                <w:lang w:val="kk-KZ"/>
              </w:rPr>
            </w:pPr>
            <w:r w:rsidRPr="00D46B55">
              <w:rPr>
                <w:color w:val="0000FF"/>
                <w:sz w:val="18"/>
                <w:szCs w:val="18"/>
              </w:rPr>
              <w:t>040</w:t>
            </w:r>
            <w:r>
              <w:rPr>
                <w:color w:val="0000FF"/>
                <w:sz w:val="18"/>
                <w:szCs w:val="18"/>
                <w:lang w:val="kk-KZ"/>
              </w:rPr>
              <w:t>8</w:t>
            </w:r>
            <w:r w:rsidRPr="00D46B55">
              <w:rPr>
                <w:color w:val="0000FF"/>
                <w:sz w:val="18"/>
                <w:szCs w:val="18"/>
              </w:rPr>
              <w:t xml:space="preserve">00, </w:t>
            </w:r>
            <w:r w:rsidRPr="00D46B55">
              <w:rPr>
                <w:color w:val="0000FF"/>
                <w:sz w:val="18"/>
                <w:szCs w:val="18"/>
                <w:lang w:val="kk-KZ"/>
              </w:rPr>
              <w:t xml:space="preserve">Алматы облысы, </w:t>
            </w:r>
            <w:r>
              <w:rPr>
                <w:color w:val="0000FF"/>
                <w:sz w:val="18"/>
                <w:szCs w:val="18"/>
                <w:lang w:val="kk-KZ"/>
              </w:rPr>
              <w:t xml:space="preserve">Қонаев </w:t>
            </w:r>
            <w:r w:rsidRPr="00D46B55">
              <w:rPr>
                <w:color w:val="0000FF"/>
                <w:sz w:val="18"/>
                <w:szCs w:val="18"/>
                <w:lang w:val="kk-KZ"/>
              </w:rPr>
              <w:t>қаласы</w:t>
            </w:r>
            <w:r w:rsidRPr="00D46B55">
              <w:rPr>
                <w:color w:val="0000FF"/>
                <w:sz w:val="18"/>
                <w:szCs w:val="18"/>
              </w:rPr>
              <w:t>,</w:t>
            </w:r>
          </w:p>
          <w:p w:rsidR="00DF0402" w:rsidRPr="00D46B55" w:rsidRDefault="004D753D" w:rsidP="00D02BF0">
            <w:pPr>
              <w:jc w:val="center"/>
              <w:rPr>
                <w:color w:val="0000FF"/>
                <w:sz w:val="18"/>
                <w:szCs w:val="18"/>
                <w:lang w:val="kk-KZ"/>
              </w:rPr>
            </w:pPr>
            <w:r>
              <w:rPr>
                <w:color w:val="0000FF"/>
                <w:sz w:val="18"/>
                <w:szCs w:val="18"/>
                <w:lang w:val="kk-KZ"/>
              </w:rPr>
              <w:t>Индустриялық қ.</w:t>
            </w:r>
            <w:r w:rsidR="00DF0402" w:rsidRPr="00D46B55">
              <w:rPr>
                <w:color w:val="0000FF"/>
                <w:sz w:val="18"/>
                <w:szCs w:val="18"/>
                <w:lang w:val="kk-KZ"/>
              </w:rPr>
              <w:t xml:space="preserve">, </w:t>
            </w:r>
            <w:r w:rsidR="00040E4B">
              <w:rPr>
                <w:color w:val="0000FF"/>
                <w:sz w:val="18"/>
                <w:szCs w:val="18"/>
                <w:lang w:val="kk-KZ"/>
              </w:rPr>
              <w:t>16/4</w:t>
            </w:r>
            <w:r w:rsidR="00DF0402" w:rsidRPr="00D46B55">
              <w:rPr>
                <w:color w:val="0000FF"/>
                <w:sz w:val="18"/>
                <w:szCs w:val="18"/>
                <w:lang w:val="kk-KZ"/>
              </w:rPr>
              <w:t>,</w:t>
            </w:r>
          </w:p>
          <w:p w:rsidR="00DF0402" w:rsidRPr="00535222" w:rsidRDefault="00DF0402" w:rsidP="00D02BF0">
            <w:pPr>
              <w:jc w:val="center"/>
              <w:rPr>
                <w:color w:val="0000FF"/>
                <w:sz w:val="18"/>
                <w:szCs w:val="18"/>
              </w:rPr>
            </w:pPr>
            <w:r>
              <w:rPr>
                <w:color w:val="0000FF"/>
                <w:sz w:val="18"/>
                <w:szCs w:val="18"/>
                <w:lang w:val="kk-KZ"/>
              </w:rPr>
              <w:t xml:space="preserve">тел./факс: </w:t>
            </w:r>
            <w:r w:rsidRPr="00535222">
              <w:rPr>
                <w:color w:val="0000FF"/>
                <w:sz w:val="18"/>
                <w:szCs w:val="18"/>
                <w:lang w:val="kk-KZ"/>
              </w:rPr>
              <w:t>+7 /72772/ 4-45-51</w:t>
            </w:r>
          </w:p>
          <w:p w:rsidR="00DF0402" w:rsidRPr="00F83576" w:rsidRDefault="00DF0402" w:rsidP="00D02BF0">
            <w:pPr>
              <w:rPr>
                <w:color w:val="0000FF"/>
                <w:sz w:val="18"/>
                <w:szCs w:val="18"/>
                <w:lang w:val="en-US"/>
              </w:rPr>
            </w:pPr>
            <w:r w:rsidRPr="00D46B55">
              <w:rPr>
                <w:color w:val="0000FF"/>
                <w:sz w:val="18"/>
                <w:szCs w:val="18"/>
                <w:lang w:val="kk-KZ"/>
              </w:rPr>
              <w:t xml:space="preserve">БСН 000640002245, E-mail: </w:t>
            </w:r>
            <w:r w:rsidR="00B93015" w:rsidRPr="00B93015">
              <w:fldChar w:fldCharType="begin"/>
            </w:r>
            <w:r w:rsidRPr="00642C0C">
              <w:rPr>
                <w:lang w:val="en-US"/>
              </w:rPr>
              <w:instrText>HYPERLINK</w:instrText>
            </w:r>
            <w:r w:rsidRPr="00F83576">
              <w:rPr>
                <w:lang w:val="en-US"/>
              </w:rPr>
              <w:instrText xml:space="preserve"> "</w:instrText>
            </w:r>
            <w:r w:rsidRPr="00642C0C">
              <w:rPr>
                <w:lang w:val="en-US"/>
              </w:rPr>
              <w:instrText>mailto</w:instrText>
            </w:r>
            <w:r w:rsidRPr="00F83576">
              <w:rPr>
                <w:lang w:val="en-US"/>
              </w:rPr>
              <w:instrText>:</w:instrText>
            </w:r>
            <w:r w:rsidRPr="00642C0C">
              <w:rPr>
                <w:lang w:val="en-US"/>
              </w:rPr>
              <w:instrText>akimat</w:instrText>
            </w:r>
            <w:r w:rsidRPr="00F83576">
              <w:rPr>
                <w:lang w:val="en-US"/>
              </w:rPr>
              <w:instrText>@</w:instrText>
            </w:r>
            <w:r w:rsidRPr="00642C0C">
              <w:rPr>
                <w:lang w:val="en-US"/>
              </w:rPr>
              <w:instrText>zhetysu</w:instrText>
            </w:r>
            <w:r w:rsidRPr="00F83576">
              <w:rPr>
                <w:lang w:val="en-US"/>
              </w:rPr>
              <w:instrText>.</w:instrText>
            </w:r>
            <w:r w:rsidRPr="00642C0C">
              <w:rPr>
                <w:lang w:val="en-US"/>
              </w:rPr>
              <w:instrText>gov</w:instrText>
            </w:r>
            <w:r w:rsidRPr="00F83576">
              <w:rPr>
                <w:lang w:val="en-US"/>
              </w:rPr>
              <w:instrText>.</w:instrText>
            </w:r>
            <w:r w:rsidRPr="00642C0C">
              <w:rPr>
                <w:lang w:val="en-US"/>
              </w:rPr>
              <w:instrText>kz</w:instrText>
            </w:r>
            <w:r w:rsidRPr="00F83576">
              <w:rPr>
                <w:lang w:val="en-US"/>
              </w:rPr>
              <w:instrText xml:space="preserve">" </w:instrText>
            </w:r>
            <w:r w:rsidR="00B93015" w:rsidRPr="00B93015">
              <w:fldChar w:fldCharType="separate"/>
            </w:r>
            <w:r w:rsidRPr="00642C0C">
              <w:rPr>
                <w:color w:val="0000FF"/>
                <w:sz w:val="18"/>
                <w:szCs w:val="18"/>
                <w:lang w:val="en-US"/>
              </w:rPr>
              <w:t>akimat</w:t>
            </w:r>
            <w:r w:rsidRPr="00F83576">
              <w:rPr>
                <w:color w:val="0000FF"/>
                <w:sz w:val="18"/>
                <w:szCs w:val="18"/>
                <w:lang w:val="en-US"/>
              </w:rPr>
              <w:t>@</w:t>
            </w:r>
            <w:r>
              <w:rPr>
                <w:color w:val="0000FF"/>
                <w:sz w:val="18"/>
                <w:szCs w:val="18"/>
                <w:lang w:val="en-US"/>
              </w:rPr>
              <w:t>almobl</w:t>
            </w:r>
            <w:r w:rsidRPr="00F83576">
              <w:rPr>
                <w:color w:val="0000FF"/>
                <w:sz w:val="18"/>
                <w:szCs w:val="18"/>
                <w:lang w:val="en-US"/>
              </w:rPr>
              <w:t>.</w:t>
            </w:r>
            <w:r w:rsidRPr="00642C0C">
              <w:rPr>
                <w:color w:val="0000FF"/>
                <w:sz w:val="18"/>
                <w:szCs w:val="18"/>
                <w:lang w:val="en-US"/>
              </w:rPr>
              <w:t>gov</w:t>
            </w:r>
            <w:r w:rsidRPr="00F83576">
              <w:rPr>
                <w:color w:val="0000FF"/>
                <w:sz w:val="18"/>
                <w:szCs w:val="18"/>
                <w:lang w:val="en-US"/>
              </w:rPr>
              <w:t>.</w:t>
            </w:r>
            <w:r w:rsidRPr="00642C0C">
              <w:rPr>
                <w:color w:val="0000FF"/>
                <w:sz w:val="18"/>
                <w:szCs w:val="18"/>
                <w:lang w:val="en-US"/>
              </w:rPr>
              <w:t>kz</w:t>
            </w:r>
            <w:r w:rsidR="00B93015">
              <w:rPr>
                <w:color w:val="0000FF"/>
                <w:sz w:val="18"/>
                <w:szCs w:val="18"/>
              </w:rPr>
              <w:fldChar w:fldCharType="end"/>
            </w:r>
          </w:p>
          <w:p w:rsidR="00DF0402" w:rsidRPr="00D46B55" w:rsidRDefault="00DF0402" w:rsidP="00D02BF0">
            <w:pPr>
              <w:spacing w:line="360" w:lineRule="auto"/>
              <w:rPr>
                <w:color w:val="0000FF"/>
                <w:sz w:val="18"/>
                <w:szCs w:val="18"/>
                <w:lang w:val="kk-KZ"/>
              </w:rPr>
            </w:pPr>
          </w:p>
          <w:p w:rsidR="00DF0402" w:rsidRPr="004D753D" w:rsidRDefault="00DF0402" w:rsidP="00D02BF0">
            <w:pPr>
              <w:tabs>
                <w:tab w:val="left" w:pos="0"/>
              </w:tabs>
              <w:spacing w:line="360" w:lineRule="auto"/>
              <w:rPr>
                <w:color w:val="0000FF"/>
                <w:sz w:val="18"/>
                <w:szCs w:val="18"/>
              </w:rPr>
            </w:pPr>
            <w:r w:rsidRPr="004D753D">
              <w:rPr>
                <w:color w:val="0000FF"/>
                <w:sz w:val="18"/>
                <w:szCs w:val="18"/>
              </w:rPr>
              <w:t>_____________________</w:t>
            </w:r>
            <w:r w:rsidRPr="00D46B55">
              <w:rPr>
                <w:color w:val="0000FF"/>
                <w:sz w:val="18"/>
                <w:szCs w:val="18"/>
              </w:rPr>
              <w:t>№</w:t>
            </w:r>
            <w:r w:rsidRPr="004D753D">
              <w:rPr>
                <w:color w:val="0000FF"/>
                <w:sz w:val="18"/>
                <w:szCs w:val="18"/>
              </w:rPr>
              <w:t>____________________</w:t>
            </w:r>
          </w:p>
          <w:p w:rsidR="00DF0402" w:rsidRPr="004D753D" w:rsidRDefault="00DF0402" w:rsidP="00D02BF0">
            <w:pPr>
              <w:spacing w:line="360" w:lineRule="auto"/>
              <w:jc w:val="center"/>
              <w:rPr>
                <w:color w:val="0000FF"/>
                <w:sz w:val="18"/>
                <w:szCs w:val="18"/>
              </w:rPr>
            </w:pPr>
            <w:r w:rsidRPr="004D753D">
              <w:rPr>
                <w:color w:val="0000FF"/>
                <w:sz w:val="18"/>
                <w:szCs w:val="18"/>
              </w:rPr>
              <w:t>_____</w:t>
            </w:r>
            <w:r w:rsidRPr="00D46B55">
              <w:rPr>
                <w:color w:val="0000FF"/>
                <w:sz w:val="18"/>
                <w:szCs w:val="18"/>
              </w:rPr>
              <w:t>_</w:t>
            </w:r>
            <w:r w:rsidRPr="004D753D">
              <w:rPr>
                <w:color w:val="0000FF"/>
                <w:sz w:val="18"/>
                <w:szCs w:val="18"/>
              </w:rPr>
              <w:t>_____________________________________</w:t>
            </w:r>
          </w:p>
        </w:tc>
        <w:tc>
          <w:tcPr>
            <w:tcW w:w="1701" w:type="dxa"/>
            <w:vAlign w:val="center"/>
          </w:tcPr>
          <w:p w:rsidR="00DF0402" w:rsidRPr="00D46B55" w:rsidRDefault="00DF0402" w:rsidP="00D02BF0">
            <w:pPr>
              <w:jc w:val="center"/>
              <w:rPr>
                <w:lang w:val="kk-KZ"/>
              </w:rPr>
            </w:pPr>
          </w:p>
        </w:tc>
        <w:tc>
          <w:tcPr>
            <w:tcW w:w="4252" w:type="dxa"/>
          </w:tcPr>
          <w:p w:rsidR="00DF0402" w:rsidRPr="00D46B55" w:rsidRDefault="00DF0402" w:rsidP="004D753D">
            <w:pPr>
              <w:tabs>
                <w:tab w:val="left" w:pos="245"/>
              </w:tabs>
              <w:jc w:val="center"/>
              <w:rPr>
                <w:color w:val="0000FF"/>
                <w:sz w:val="18"/>
                <w:szCs w:val="18"/>
                <w:lang w:val="kk-KZ"/>
              </w:rPr>
            </w:pPr>
            <w:r>
              <w:rPr>
                <w:color w:val="0000FF"/>
                <w:sz w:val="18"/>
                <w:szCs w:val="18"/>
                <w:lang w:val="kk-KZ"/>
              </w:rPr>
              <w:t>0408</w:t>
            </w:r>
            <w:r w:rsidRPr="00D46B55">
              <w:rPr>
                <w:color w:val="0000FF"/>
                <w:sz w:val="18"/>
                <w:szCs w:val="18"/>
                <w:lang w:val="kk-KZ"/>
              </w:rPr>
              <w:t xml:space="preserve">00, Алматинская область, город </w:t>
            </w:r>
            <w:r w:rsidR="000C4B67">
              <w:rPr>
                <w:color w:val="0000FF"/>
                <w:sz w:val="18"/>
                <w:szCs w:val="18"/>
                <w:lang w:val="kk-KZ"/>
              </w:rPr>
              <w:t>К</w:t>
            </w:r>
            <w:r>
              <w:rPr>
                <w:color w:val="0000FF"/>
                <w:sz w:val="18"/>
                <w:szCs w:val="18"/>
                <w:lang w:val="kk-KZ"/>
              </w:rPr>
              <w:t>онаев</w:t>
            </w:r>
            <w:r w:rsidRPr="00D46B55">
              <w:rPr>
                <w:color w:val="0000FF"/>
                <w:sz w:val="18"/>
                <w:szCs w:val="18"/>
                <w:lang w:val="kk-KZ"/>
              </w:rPr>
              <w:t>,</w:t>
            </w:r>
          </w:p>
          <w:p w:rsidR="00DF0402" w:rsidRPr="00D46B55" w:rsidRDefault="004D753D" w:rsidP="004D753D">
            <w:pPr>
              <w:jc w:val="center"/>
              <w:rPr>
                <w:color w:val="0000FF"/>
                <w:sz w:val="18"/>
                <w:szCs w:val="18"/>
                <w:lang w:val="kk-KZ"/>
              </w:rPr>
            </w:pPr>
            <w:r>
              <w:rPr>
                <w:color w:val="0000FF"/>
                <w:sz w:val="18"/>
                <w:szCs w:val="18"/>
              </w:rPr>
              <w:t>ул. Индустриальная</w:t>
            </w:r>
            <w:r w:rsidR="00DF0402" w:rsidRPr="00D46B55">
              <w:rPr>
                <w:color w:val="0000FF"/>
                <w:sz w:val="18"/>
                <w:szCs w:val="18"/>
                <w:lang w:val="kk-KZ"/>
              </w:rPr>
              <w:t xml:space="preserve">, </w:t>
            </w:r>
            <w:r>
              <w:rPr>
                <w:color w:val="0000FF"/>
                <w:sz w:val="18"/>
                <w:szCs w:val="18"/>
                <w:lang w:val="kk-KZ"/>
              </w:rPr>
              <w:t>16/4</w:t>
            </w:r>
            <w:r w:rsidR="00DF0402" w:rsidRPr="00D46B55">
              <w:rPr>
                <w:color w:val="0000FF"/>
                <w:sz w:val="18"/>
                <w:szCs w:val="18"/>
                <w:lang w:val="kk-KZ"/>
              </w:rPr>
              <w:t>,</w:t>
            </w:r>
          </w:p>
          <w:p w:rsidR="00DF0402" w:rsidRPr="00535222" w:rsidRDefault="00DF0402" w:rsidP="004D753D">
            <w:pPr>
              <w:jc w:val="center"/>
              <w:rPr>
                <w:color w:val="0000FF"/>
                <w:sz w:val="18"/>
                <w:szCs w:val="18"/>
              </w:rPr>
            </w:pPr>
            <w:r>
              <w:rPr>
                <w:color w:val="0000FF"/>
                <w:sz w:val="18"/>
                <w:szCs w:val="18"/>
                <w:lang w:val="kk-KZ"/>
              </w:rPr>
              <w:t xml:space="preserve">тел./факс: </w:t>
            </w:r>
            <w:r w:rsidRPr="00535222">
              <w:rPr>
                <w:color w:val="0000FF"/>
                <w:sz w:val="18"/>
                <w:szCs w:val="18"/>
                <w:lang w:val="kk-KZ"/>
              </w:rPr>
              <w:t>+7 /72772/ 4-45-51</w:t>
            </w:r>
          </w:p>
          <w:p w:rsidR="00DF0402" w:rsidRPr="00D46B55" w:rsidRDefault="00DF0402" w:rsidP="004D753D">
            <w:pPr>
              <w:jc w:val="center"/>
              <w:rPr>
                <w:color w:val="0000FF"/>
                <w:sz w:val="18"/>
                <w:szCs w:val="18"/>
                <w:lang w:val="kk-KZ"/>
              </w:rPr>
            </w:pPr>
            <w:r w:rsidRPr="00D46B55">
              <w:rPr>
                <w:color w:val="0000FF"/>
                <w:sz w:val="18"/>
                <w:szCs w:val="18"/>
                <w:lang w:val="kk-KZ"/>
              </w:rPr>
              <w:t xml:space="preserve">БСН 000640002245, E-mail: </w:t>
            </w:r>
            <w:r w:rsidR="00B93015" w:rsidRPr="00B93015">
              <w:fldChar w:fldCharType="begin"/>
            </w:r>
            <w:r w:rsidRPr="00642C0C">
              <w:rPr>
                <w:lang w:val="en-US"/>
              </w:rPr>
              <w:instrText>HYPERLINK</w:instrText>
            </w:r>
            <w:r w:rsidRPr="00F83576">
              <w:rPr>
                <w:lang w:val="en-US"/>
              </w:rPr>
              <w:instrText xml:space="preserve"> "</w:instrText>
            </w:r>
            <w:r w:rsidRPr="00642C0C">
              <w:rPr>
                <w:lang w:val="en-US"/>
              </w:rPr>
              <w:instrText>mailto</w:instrText>
            </w:r>
            <w:r w:rsidRPr="00F83576">
              <w:rPr>
                <w:lang w:val="en-US"/>
              </w:rPr>
              <w:instrText>:</w:instrText>
            </w:r>
            <w:r w:rsidRPr="00642C0C">
              <w:rPr>
                <w:lang w:val="en-US"/>
              </w:rPr>
              <w:instrText>akimat</w:instrText>
            </w:r>
            <w:r w:rsidRPr="00F83576">
              <w:rPr>
                <w:lang w:val="en-US"/>
              </w:rPr>
              <w:instrText>@</w:instrText>
            </w:r>
            <w:r w:rsidRPr="00642C0C">
              <w:rPr>
                <w:lang w:val="en-US"/>
              </w:rPr>
              <w:instrText>zhetysu</w:instrText>
            </w:r>
            <w:r w:rsidRPr="00F83576">
              <w:rPr>
                <w:lang w:val="en-US"/>
              </w:rPr>
              <w:instrText>.</w:instrText>
            </w:r>
            <w:r w:rsidRPr="00642C0C">
              <w:rPr>
                <w:lang w:val="en-US"/>
              </w:rPr>
              <w:instrText>gov</w:instrText>
            </w:r>
            <w:r w:rsidRPr="00F83576">
              <w:rPr>
                <w:lang w:val="en-US"/>
              </w:rPr>
              <w:instrText>.</w:instrText>
            </w:r>
            <w:r w:rsidRPr="00642C0C">
              <w:rPr>
                <w:lang w:val="en-US"/>
              </w:rPr>
              <w:instrText>kz</w:instrText>
            </w:r>
            <w:r w:rsidRPr="00F83576">
              <w:rPr>
                <w:lang w:val="en-US"/>
              </w:rPr>
              <w:instrText xml:space="preserve">" </w:instrText>
            </w:r>
            <w:r w:rsidR="00B93015" w:rsidRPr="00B93015">
              <w:fldChar w:fldCharType="separate"/>
            </w:r>
            <w:r w:rsidRPr="00642C0C">
              <w:rPr>
                <w:color w:val="0000FF"/>
                <w:sz w:val="18"/>
                <w:szCs w:val="18"/>
                <w:lang w:val="en-US"/>
              </w:rPr>
              <w:t>akimat</w:t>
            </w:r>
            <w:r w:rsidRPr="00F83576">
              <w:rPr>
                <w:color w:val="0000FF"/>
                <w:sz w:val="18"/>
                <w:szCs w:val="18"/>
                <w:lang w:val="en-US"/>
              </w:rPr>
              <w:t>@</w:t>
            </w:r>
            <w:r>
              <w:rPr>
                <w:color w:val="0000FF"/>
                <w:sz w:val="18"/>
                <w:szCs w:val="18"/>
                <w:lang w:val="en-US"/>
              </w:rPr>
              <w:t>almobl</w:t>
            </w:r>
            <w:r w:rsidRPr="00F83576">
              <w:rPr>
                <w:color w:val="0000FF"/>
                <w:sz w:val="18"/>
                <w:szCs w:val="18"/>
                <w:lang w:val="en-US"/>
              </w:rPr>
              <w:t>.</w:t>
            </w:r>
            <w:r w:rsidRPr="00642C0C">
              <w:rPr>
                <w:color w:val="0000FF"/>
                <w:sz w:val="18"/>
                <w:szCs w:val="18"/>
                <w:lang w:val="en-US"/>
              </w:rPr>
              <w:t>gov</w:t>
            </w:r>
            <w:r w:rsidRPr="00F83576">
              <w:rPr>
                <w:color w:val="0000FF"/>
                <w:sz w:val="18"/>
                <w:szCs w:val="18"/>
                <w:lang w:val="en-US"/>
              </w:rPr>
              <w:t>.</w:t>
            </w:r>
            <w:r w:rsidRPr="00642C0C">
              <w:rPr>
                <w:color w:val="0000FF"/>
                <w:sz w:val="18"/>
                <w:szCs w:val="18"/>
                <w:lang w:val="en-US"/>
              </w:rPr>
              <w:t>kz</w:t>
            </w:r>
            <w:r w:rsidR="00B93015">
              <w:rPr>
                <w:color w:val="0000FF"/>
                <w:sz w:val="18"/>
                <w:szCs w:val="18"/>
              </w:rPr>
              <w:fldChar w:fldCharType="end"/>
            </w:r>
          </w:p>
          <w:p w:rsidR="00DF0402" w:rsidRPr="00D46B55" w:rsidRDefault="00DF0402" w:rsidP="004D753D">
            <w:pPr>
              <w:jc w:val="center"/>
              <w:rPr>
                <w:lang w:val="kk-KZ"/>
              </w:rPr>
            </w:pPr>
          </w:p>
        </w:tc>
      </w:tr>
    </w:tbl>
    <w:p w:rsidR="0046771F" w:rsidRPr="00F83576" w:rsidRDefault="0046771F" w:rsidP="00DF0402">
      <w:pPr>
        <w:rPr>
          <w:b/>
          <w:sz w:val="28"/>
          <w:szCs w:val="28"/>
          <w:lang w:val="en-US"/>
        </w:rPr>
      </w:pPr>
    </w:p>
    <w:p w:rsidR="00F83576" w:rsidRDefault="00F83576" w:rsidP="00F83576">
      <w:pPr>
        <w:tabs>
          <w:tab w:val="left" w:pos="6379"/>
        </w:tabs>
        <w:ind w:left="6663" w:hanging="1276"/>
        <w:jc w:val="both"/>
        <w:rPr>
          <w:b/>
          <w:sz w:val="28"/>
          <w:szCs w:val="28"/>
          <w:lang w:val="kk-KZ"/>
        </w:rPr>
      </w:pPr>
      <w:r w:rsidRPr="00D0669C">
        <w:rPr>
          <w:b/>
          <w:sz w:val="28"/>
          <w:szCs w:val="28"/>
          <w:lang w:val="kk-KZ"/>
        </w:rPr>
        <w:t>«Ақжол» ҚДП</w:t>
      </w:r>
      <w:r w:rsidRPr="00F83576">
        <w:rPr>
          <w:b/>
          <w:sz w:val="28"/>
          <w:szCs w:val="28"/>
          <w:lang w:val="kk-KZ"/>
        </w:rPr>
        <w:t xml:space="preserve"> </w:t>
      </w:r>
      <w:r>
        <w:rPr>
          <w:b/>
          <w:sz w:val="28"/>
          <w:szCs w:val="28"/>
          <w:lang w:val="kk-KZ"/>
        </w:rPr>
        <w:t>ф</w:t>
      </w:r>
      <w:r w:rsidRPr="00D0669C">
        <w:rPr>
          <w:b/>
          <w:sz w:val="28"/>
          <w:szCs w:val="28"/>
          <w:lang w:val="kk-KZ"/>
        </w:rPr>
        <w:t>ракциясының</w:t>
      </w:r>
    </w:p>
    <w:p w:rsidR="00F83576" w:rsidRPr="00D0669C" w:rsidRDefault="00F83576" w:rsidP="00F83576">
      <w:pPr>
        <w:ind w:left="5387"/>
        <w:jc w:val="both"/>
        <w:rPr>
          <w:b/>
          <w:sz w:val="28"/>
          <w:szCs w:val="28"/>
          <w:lang w:val="kk-KZ"/>
        </w:rPr>
      </w:pPr>
      <w:r w:rsidRPr="00D0669C">
        <w:rPr>
          <w:b/>
          <w:sz w:val="28"/>
          <w:szCs w:val="28"/>
          <w:lang w:val="kk-KZ"/>
        </w:rPr>
        <w:t xml:space="preserve"> </w:t>
      </w:r>
      <w:r>
        <w:rPr>
          <w:b/>
          <w:sz w:val="28"/>
          <w:szCs w:val="28"/>
          <w:lang w:val="kk-KZ"/>
        </w:rPr>
        <w:t>д</w:t>
      </w:r>
      <w:r w:rsidRPr="00D0669C">
        <w:rPr>
          <w:b/>
          <w:sz w:val="28"/>
          <w:szCs w:val="28"/>
          <w:lang w:val="kk-KZ"/>
        </w:rPr>
        <w:t>епутаттарына</w:t>
      </w:r>
    </w:p>
    <w:p w:rsidR="00F83576" w:rsidRDefault="00F83576" w:rsidP="00F83576">
      <w:pPr>
        <w:rPr>
          <w:i/>
          <w:sz w:val="22"/>
          <w:szCs w:val="28"/>
          <w:lang w:val="kk-KZ"/>
        </w:rPr>
      </w:pPr>
    </w:p>
    <w:p w:rsidR="00F83576" w:rsidRDefault="00F83576" w:rsidP="00F83576">
      <w:pPr>
        <w:rPr>
          <w:i/>
          <w:sz w:val="22"/>
          <w:szCs w:val="28"/>
          <w:lang w:val="kk-KZ"/>
        </w:rPr>
      </w:pPr>
      <w:r w:rsidRPr="00F83576">
        <w:rPr>
          <w:i/>
          <w:sz w:val="22"/>
          <w:szCs w:val="28"/>
          <w:lang w:val="kk-KZ"/>
        </w:rPr>
        <w:t>2023</w:t>
      </w:r>
      <w:r>
        <w:rPr>
          <w:i/>
          <w:sz w:val="22"/>
          <w:szCs w:val="28"/>
          <w:lang w:val="kk-KZ"/>
        </w:rPr>
        <w:t>жылғы 14 маусымдағы</w:t>
      </w:r>
    </w:p>
    <w:p w:rsidR="00F83576" w:rsidRPr="0043240F" w:rsidRDefault="00F83576" w:rsidP="00F83576">
      <w:pPr>
        <w:rPr>
          <w:i/>
          <w:sz w:val="22"/>
          <w:szCs w:val="28"/>
          <w:lang w:val="kk-KZ"/>
        </w:rPr>
      </w:pPr>
      <w:r w:rsidRPr="00F83576">
        <w:rPr>
          <w:i/>
          <w:sz w:val="22"/>
          <w:szCs w:val="28"/>
          <w:lang w:val="kk-KZ"/>
        </w:rPr>
        <w:t>№ДЗ-224</w:t>
      </w:r>
      <w:r>
        <w:rPr>
          <w:i/>
          <w:sz w:val="22"/>
          <w:szCs w:val="28"/>
          <w:lang w:val="kk-KZ"/>
        </w:rPr>
        <w:t xml:space="preserve"> </w:t>
      </w:r>
      <w:r w:rsidRPr="00F83576">
        <w:rPr>
          <w:i/>
          <w:sz w:val="22"/>
          <w:szCs w:val="28"/>
          <w:lang w:val="kk-KZ"/>
        </w:rPr>
        <w:t>хат</w:t>
      </w:r>
      <w:r w:rsidRPr="0043240F">
        <w:rPr>
          <w:i/>
          <w:sz w:val="22"/>
          <w:szCs w:val="28"/>
          <w:lang w:val="kk-KZ"/>
        </w:rPr>
        <w:t>қа</w:t>
      </w:r>
    </w:p>
    <w:p w:rsidR="00F83576" w:rsidRPr="0047214B" w:rsidRDefault="00F83576" w:rsidP="00F83576">
      <w:pPr>
        <w:rPr>
          <w:i/>
          <w:sz w:val="22"/>
          <w:szCs w:val="28"/>
          <w:lang w:val="kk-KZ"/>
        </w:rPr>
      </w:pPr>
    </w:p>
    <w:p w:rsidR="00F83576" w:rsidRDefault="00F83576" w:rsidP="00F83576">
      <w:pPr>
        <w:ind w:firstLine="708"/>
        <w:jc w:val="both"/>
        <w:rPr>
          <w:b/>
          <w:sz w:val="28"/>
          <w:szCs w:val="28"/>
          <w:lang w:val="kk-KZ"/>
        </w:rPr>
      </w:pPr>
    </w:p>
    <w:p w:rsidR="00F83576" w:rsidRPr="0017015D" w:rsidRDefault="00F83576" w:rsidP="00F83576">
      <w:pPr>
        <w:ind w:firstLine="708"/>
        <w:jc w:val="both"/>
        <w:rPr>
          <w:sz w:val="28"/>
          <w:szCs w:val="28"/>
          <w:lang w:val="kk-KZ"/>
        </w:rPr>
      </w:pPr>
      <w:r w:rsidRPr="0017015D">
        <w:rPr>
          <w:sz w:val="28"/>
          <w:szCs w:val="28"/>
          <w:lang w:val="kk-KZ"/>
        </w:rPr>
        <w:t>Алматы облысының әкімдігі шағын бизнес үшін бөлшек салық мөлшерлемесін төмендетуге қатысты Сіздің депутаттық сауалыңызға мынаны хабарлайды.</w:t>
      </w:r>
    </w:p>
    <w:p w:rsidR="00F83576" w:rsidRPr="0017015D" w:rsidRDefault="00F83576" w:rsidP="00F83576">
      <w:pPr>
        <w:ind w:firstLine="708"/>
        <w:jc w:val="both"/>
        <w:rPr>
          <w:sz w:val="28"/>
          <w:szCs w:val="28"/>
          <w:lang w:val="kk-KZ"/>
        </w:rPr>
      </w:pPr>
      <w:r w:rsidRPr="0017015D">
        <w:rPr>
          <w:sz w:val="28"/>
          <w:szCs w:val="28"/>
          <w:lang w:val="kk-KZ"/>
        </w:rPr>
        <w:t>"Салық және бюджетке төленетін басқа да міндетті төлемдер туралы "Қазақстан Республикасының Кодексіне өзгерістер мен толықтырулар енгізу туралы" ҚР Заңымен және "салық және бюджетке төленетін басқа да міндетті төлемдер туралы "ҚР Кодексін қолданысқа енгізу туралы" ҚР Заңымен бөлшек салық ретроспективті түрде 2023 жылғы 1 қаңтардан бастап 190 қызмет түрі тұрақты негізде қолданылады.</w:t>
      </w:r>
    </w:p>
    <w:p w:rsidR="00F83576" w:rsidRPr="0017015D" w:rsidRDefault="00F83576" w:rsidP="00F83576">
      <w:pPr>
        <w:ind w:firstLine="708"/>
        <w:jc w:val="both"/>
        <w:rPr>
          <w:sz w:val="28"/>
          <w:szCs w:val="28"/>
          <w:lang w:val="kk-KZ"/>
        </w:rPr>
      </w:pPr>
      <w:r w:rsidRPr="0017015D">
        <w:rPr>
          <w:sz w:val="28"/>
          <w:szCs w:val="28"/>
          <w:lang w:val="kk-KZ"/>
        </w:rPr>
        <w:t>Бөлшек салық СТН мынадай шарттарға сәйкес келетін салық төлеушілерді қолдануға құқылы:</w:t>
      </w:r>
    </w:p>
    <w:p w:rsidR="00F83576" w:rsidRPr="0017015D" w:rsidRDefault="00F83576" w:rsidP="00F83576">
      <w:pPr>
        <w:ind w:firstLine="708"/>
        <w:jc w:val="both"/>
        <w:rPr>
          <w:sz w:val="28"/>
          <w:szCs w:val="28"/>
          <w:lang w:val="kk-KZ"/>
        </w:rPr>
      </w:pPr>
      <w:r w:rsidRPr="0017015D">
        <w:rPr>
          <w:sz w:val="28"/>
          <w:szCs w:val="28"/>
          <w:lang w:val="kk-KZ"/>
        </w:rPr>
        <w:t>- салық кезеңінде жұмыскерлердің орташа тізімдік саны 200 адамнан аспайды;</w:t>
      </w:r>
    </w:p>
    <w:p w:rsidR="00F83576" w:rsidRPr="0017015D" w:rsidRDefault="00F83576" w:rsidP="00F83576">
      <w:pPr>
        <w:ind w:firstLine="708"/>
        <w:jc w:val="both"/>
        <w:rPr>
          <w:sz w:val="28"/>
          <w:szCs w:val="28"/>
          <w:lang w:val="kk-KZ"/>
        </w:rPr>
      </w:pPr>
      <w:r w:rsidRPr="0017015D">
        <w:rPr>
          <w:sz w:val="28"/>
          <w:szCs w:val="28"/>
          <w:lang w:val="kk-KZ"/>
        </w:rPr>
        <w:t>- күнтізбелік жылдағы табыс 600 000 АЕК-тен (2 070 000 000 тг)</w:t>
      </w:r>
      <w:r>
        <w:rPr>
          <w:sz w:val="28"/>
          <w:szCs w:val="28"/>
          <w:lang w:val="kk-KZ"/>
        </w:rPr>
        <w:t xml:space="preserve"> </w:t>
      </w:r>
      <w:r w:rsidRPr="0017015D">
        <w:rPr>
          <w:sz w:val="28"/>
          <w:szCs w:val="28"/>
          <w:lang w:val="kk-KZ"/>
        </w:rPr>
        <w:t>аспайды;</w:t>
      </w:r>
    </w:p>
    <w:p w:rsidR="00F83576" w:rsidRPr="0017015D" w:rsidRDefault="00F83576" w:rsidP="00F83576">
      <w:pPr>
        <w:ind w:firstLine="708"/>
        <w:jc w:val="both"/>
        <w:rPr>
          <w:sz w:val="28"/>
          <w:szCs w:val="28"/>
          <w:lang w:val="kk-KZ"/>
        </w:rPr>
      </w:pPr>
      <w:r w:rsidRPr="0017015D">
        <w:rPr>
          <w:sz w:val="28"/>
          <w:szCs w:val="28"/>
          <w:lang w:val="kk-KZ"/>
        </w:rPr>
        <w:t>- осы режимді қолдану мақсаттары үшін Қазақстан Республикасының Үкіметі айқындаған қызмет түрлерінің біреуін немесе бірнешеуін ғана жүзеге асыратындар.;</w:t>
      </w:r>
    </w:p>
    <w:p w:rsidR="00F83576" w:rsidRPr="0017015D" w:rsidRDefault="00F83576" w:rsidP="00F83576">
      <w:pPr>
        <w:ind w:firstLine="708"/>
        <w:jc w:val="both"/>
        <w:rPr>
          <w:sz w:val="28"/>
          <w:szCs w:val="28"/>
          <w:lang w:val="kk-KZ"/>
        </w:rPr>
      </w:pPr>
      <w:r w:rsidRPr="0017015D">
        <w:rPr>
          <w:sz w:val="28"/>
          <w:szCs w:val="28"/>
          <w:lang w:val="kk-KZ"/>
        </w:rPr>
        <w:t>- ҚР Кәсіпкерлік кодексіне сәйкес шағын және орта кәсіпкерлік субъектілері болып танылады.</w:t>
      </w:r>
    </w:p>
    <w:p w:rsidR="00F83576" w:rsidRPr="0017015D" w:rsidRDefault="00F83576" w:rsidP="00F83576">
      <w:pPr>
        <w:ind w:firstLine="708"/>
        <w:jc w:val="both"/>
        <w:rPr>
          <w:sz w:val="28"/>
          <w:szCs w:val="28"/>
          <w:lang w:val="kk-KZ"/>
        </w:rPr>
      </w:pPr>
      <w:r w:rsidRPr="0017015D">
        <w:rPr>
          <w:sz w:val="28"/>
          <w:szCs w:val="28"/>
          <w:lang w:val="kk-KZ"/>
        </w:rPr>
        <w:t>Бөлшек салық салықтың 2 түрін қамтиды: ЗТ үшін КТС және ЖК үшін ЖТС (әлеуметтік салықтан босатылады).</w:t>
      </w:r>
    </w:p>
    <w:p w:rsidR="00F83576" w:rsidRPr="0017015D" w:rsidRDefault="00F83576" w:rsidP="00F83576">
      <w:pPr>
        <w:ind w:firstLine="708"/>
        <w:jc w:val="both"/>
        <w:rPr>
          <w:sz w:val="28"/>
          <w:szCs w:val="28"/>
          <w:lang w:val="kk-KZ"/>
        </w:rPr>
      </w:pPr>
      <w:r w:rsidRPr="0017015D">
        <w:rPr>
          <w:sz w:val="28"/>
          <w:szCs w:val="28"/>
          <w:lang w:val="kk-KZ"/>
        </w:rPr>
        <w:t>Төлем көзінен ұсталатын салықтарды қоспағанда, КТС және ЖТС бойынша салық ставкалары: Қазақстан Республикасында және одан тыс жерлерде салық кезеңі үшін алынған (алынуға жататын) барлық кірістер бойынша 4%.</w:t>
      </w:r>
    </w:p>
    <w:p w:rsidR="00F83576" w:rsidRPr="0017015D" w:rsidRDefault="00F83576" w:rsidP="00F83576">
      <w:pPr>
        <w:ind w:firstLine="708"/>
        <w:jc w:val="both"/>
        <w:rPr>
          <w:sz w:val="28"/>
          <w:szCs w:val="28"/>
          <w:lang w:val="kk-KZ"/>
        </w:rPr>
      </w:pPr>
      <w:r w:rsidRPr="0017015D">
        <w:rPr>
          <w:sz w:val="28"/>
          <w:szCs w:val="28"/>
          <w:lang w:val="kk-KZ"/>
        </w:rPr>
        <w:t>Бұл ретте жергілікті өкілді органдардың бөлшек салық ставкасының мөлшерін 50% - ға, яғни 4% - дан 2-ге дейін төмендетуге құқығы бар%</w:t>
      </w:r>
      <w:r>
        <w:rPr>
          <w:sz w:val="28"/>
          <w:szCs w:val="28"/>
          <w:lang w:val="kk-KZ"/>
        </w:rPr>
        <w:t>.</w:t>
      </w:r>
    </w:p>
    <w:p w:rsidR="00F06E4B" w:rsidRDefault="00F06E4B" w:rsidP="00F83576">
      <w:pPr>
        <w:ind w:firstLine="708"/>
        <w:jc w:val="both"/>
        <w:rPr>
          <w:sz w:val="28"/>
          <w:szCs w:val="28"/>
          <w:lang w:val="kk-KZ"/>
        </w:rPr>
      </w:pPr>
    </w:p>
    <w:p w:rsidR="002655B8" w:rsidRDefault="002655B8" w:rsidP="00F83576">
      <w:pPr>
        <w:ind w:firstLine="708"/>
        <w:jc w:val="both"/>
        <w:rPr>
          <w:sz w:val="28"/>
          <w:szCs w:val="28"/>
          <w:lang w:val="kk-KZ"/>
        </w:rPr>
      </w:pPr>
    </w:p>
    <w:p w:rsidR="00F83576" w:rsidRPr="0017015D" w:rsidRDefault="00F83576" w:rsidP="00F83576">
      <w:pPr>
        <w:ind w:firstLine="708"/>
        <w:jc w:val="both"/>
        <w:rPr>
          <w:sz w:val="28"/>
          <w:szCs w:val="28"/>
          <w:lang w:val="kk-KZ"/>
        </w:rPr>
      </w:pPr>
      <w:r w:rsidRPr="0017015D">
        <w:rPr>
          <w:sz w:val="28"/>
          <w:szCs w:val="28"/>
          <w:lang w:val="kk-KZ"/>
        </w:rPr>
        <w:lastRenderedPageBreak/>
        <w:t>Кәсіпкерлік субъектілеріне тауарларды сатудан, жұмыстарды орындаудан, қызметтер көрсетуден алынған кірістер бойынша 8%, мұндай шығыстарға шегерімдер сомасын құжатпен растау қажет болған жағдайда (электрондық шот-фактураны жазып бере отырып немесе сатып алушының ЖСН/БСН көрсете отырып чек бере отырып). Бұл мөлшерлеменің мөлшері төмендетуге жатпайды.</w:t>
      </w:r>
    </w:p>
    <w:p w:rsidR="00F83576" w:rsidRPr="0017015D" w:rsidRDefault="00F83576" w:rsidP="00F83576">
      <w:pPr>
        <w:ind w:firstLine="708"/>
        <w:jc w:val="both"/>
        <w:rPr>
          <w:sz w:val="28"/>
          <w:szCs w:val="28"/>
          <w:lang w:val="kk-KZ"/>
        </w:rPr>
      </w:pPr>
      <w:r w:rsidRPr="0017015D">
        <w:rPr>
          <w:sz w:val="28"/>
          <w:szCs w:val="28"/>
          <w:lang w:val="kk-KZ"/>
        </w:rPr>
        <w:t>Осылайша, егер бөлшек салық ставкасын қолданатын салық төлеуші сатып алушыға шығыстарды шегерімге жатқызуды растау мақсатында электрондық шот-фактураны жазып берсе, мұндай табысқа 8% мөлшерінде КТС/ЖТС ставкасын қолдана отырып салық салынуға тиіс.</w:t>
      </w:r>
    </w:p>
    <w:p w:rsidR="00F83576" w:rsidRPr="0017015D" w:rsidRDefault="00F83576" w:rsidP="00F83576">
      <w:pPr>
        <w:ind w:firstLine="708"/>
        <w:jc w:val="both"/>
        <w:rPr>
          <w:sz w:val="28"/>
          <w:szCs w:val="28"/>
          <w:lang w:val="kk-KZ"/>
        </w:rPr>
      </w:pPr>
      <w:r w:rsidRPr="0017015D">
        <w:rPr>
          <w:sz w:val="28"/>
          <w:szCs w:val="28"/>
          <w:lang w:val="kk-KZ"/>
        </w:rPr>
        <w:t>Электрондық шот-фактураны жазып берудің қалған жағдайларында тиісінше табысқа 4% мөлшерінде КТС/ЖТС ставкасын қолдана отырып салық салынуға тиіс.</w:t>
      </w:r>
    </w:p>
    <w:p w:rsidR="00F83576" w:rsidRPr="0017015D" w:rsidRDefault="00F83576" w:rsidP="00F83576">
      <w:pPr>
        <w:ind w:firstLine="708"/>
        <w:jc w:val="both"/>
        <w:rPr>
          <w:sz w:val="28"/>
          <w:szCs w:val="28"/>
          <w:lang w:val="kk-KZ"/>
        </w:rPr>
      </w:pPr>
      <w:r w:rsidRPr="0017015D">
        <w:rPr>
          <w:sz w:val="28"/>
          <w:szCs w:val="28"/>
          <w:lang w:val="kk-KZ"/>
        </w:rPr>
        <w:t>Бөлшек салықтың СТН-ін қолданатын салық төлеушілер әлеуметтік салық пен ҚҚС төлеушілер болып табылмайды, бұл оларды ҚҚС бойынша есепке қоюдан босатады.</w:t>
      </w:r>
    </w:p>
    <w:p w:rsidR="00F83576" w:rsidRPr="0017015D" w:rsidRDefault="00F83576" w:rsidP="00F83576">
      <w:pPr>
        <w:ind w:firstLine="708"/>
        <w:jc w:val="both"/>
        <w:rPr>
          <w:sz w:val="28"/>
          <w:szCs w:val="28"/>
          <w:lang w:val="kk-KZ"/>
        </w:rPr>
      </w:pPr>
      <w:r w:rsidRPr="0017015D">
        <w:rPr>
          <w:sz w:val="28"/>
          <w:szCs w:val="28"/>
          <w:lang w:val="kk-KZ"/>
        </w:rPr>
        <w:t>20.06.2023ж.</w:t>
      </w:r>
      <w:r>
        <w:rPr>
          <w:sz w:val="28"/>
          <w:szCs w:val="28"/>
          <w:lang w:val="kk-KZ"/>
        </w:rPr>
        <w:t xml:space="preserve"> </w:t>
      </w:r>
      <w:r w:rsidRPr="0017015D">
        <w:rPr>
          <w:sz w:val="28"/>
          <w:szCs w:val="28"/>
          <w:lang w:val="kk-KZ"/>
        </w:rPr>
        <w:t>жағдай бойынша Алматы облысына бөлшек салық салығын қолдану туралы 217 өтініш (30 ЗТ және 187 ЖК) берілді. Оның ішінде 88 НП 913.00</w:t>
      </w:r>
      <w:r>
        <w:rPr>
          <w:sz w:val="28"/>
          <w:szCs w:val="28"/>
          <w:lang w:val="kk-KZ"/>
        </w:rPr>
        <w:t xml:space="preserve">ф </w:t>
      </w:r>
      <w:r w:rsidRPr="0017015D">
        <w:rPr>
          <w:sz w:val="28"/>
          <w:szCs w:val="28"/>
          <w:lang w:val="kk-KZ"/>
        </w:rPr>
        <w:t xml:space="preserve">.декларациясын ұсынды, </w:t>
      </w:r>
      <w:r w:rsidRPr="006C2C34">
        <w:rPr>
          <w:sz w:val="28"/>
          <w:szCs w:val="28"/>
          <w:lang w:val="kk-KZ"/>
        </w:rPr>
        <w:t>«</w:t>
      </w:r>
      <w:r w:rsidRPr="0017015D">
        <w:rPr>
          <w:sz w:val="28"/>
          <w:szCs w:val="28"/>
          <w:lang w:val="kk-KZ"/>
        </w:rPr>
        <w:t>бөлшек салық СТН қолданатын салық төлеушілерге арналған Декларация</w:t>
      </w:r>
      <w:r>
        <w:rPr>
          <w:sz w:val="28"/>
          <w:szCs w:val="28"/>
          <w:lang w:val="kk-KZ"/>
        </w:rPr>
        <w:t>»</w:t>
      </w:r>
      <w:r w:rsidRPr="0017015D">
        <w:rPr>
          <w:sz w:val="28"/>
          <w:szCs w:val="28"/>
          <w:lang w:val="kk-KZ"/>
        </w:rPr>
        <w:t xml:space="preserve">, ағымдағы жылдың басынан бастап 44,4 млн. теңге салық есептелді (КТС, ЖТС). 2020 жылдың </w:t>
      </w:r>
      <w:r>
        <w:rPr>
          <w:sz w:val="28"/>
          <w:szCs w:val="28"/>
          <w:lang w:val="kk-KZ"/>
        </w:rPr>
        <w:t xml:space="preserve">                </w:t>
      </w:r>
      <w:r w:rsidRPr="0017015D">
        <w:rPr>
          <w:sz w:val="28"/>
          <w:szCs w:val="28"/>
          <w:lang w:val="kk-KZ"/>
        </w:rPr>
        <w:t>1 қаңтары мен 2023 жылдың 1 қаңтары аралығында салық төлеушілер салықтан босатылды, сондықтан бұл салықтардың түсімдері жоқ.</w:t>
      </w:r>
    </w:p>
    <w:p w:rsidR="00F83576" w:rsidRPr="0017015D" w:rsidRDefault="00F83576" w:rsidP="00F83576">
      <w:pPr>
        <w:ind w:firstLine="708"/>
        <w:jc w:val="both"/>
        <w:rPr>
          <w:sz w:val="28"/>
          <w:szCs w:val="28"/>
          <w:lang w:val="kk-KZ"/>
        </w:rPr>
      </w:pPr>
      <w:r w:rsidRPr="0017015D">
        <w:rPr>
          <w:sz w:val="28"/>
          <w:szCs w:val="28"/>
          <w:lang w:val="kk-KZ"/>
        </w:rPr>
        <w:t>Сонымен қатар, Алматы облысында 19 440 ЗТ және 60 947 ЖК тіркелген, олар шарттарға сәйкес келеді және бөлшек салықтың арнайы салық режимін қолдануға құқылы. Оның ішінде 60 947 ЖК бойынша 2022 жылы сату бойынша табыс небәрі 303 582,3 млн. теңгені құрады, ЖТС, СН 4,6 млн. теңге төленді (2020 жылғы 1 қаңтардан бастап 2023 жылғы 1 қаңтарға дейін 3 жылға салық төлеуден босатылды).</w:t>
      </w:r>
    </w:p>
    <w:p w:rsidR="00F83576" w:rsidRPr="0017015D" w:rsidRDefault="00F83576" w:rsidP="00F83576">
      <w:pPr>
        <w:ind w:firstLine="708"/>
        <w:jc w:val="both"/>
        <w:rPr>
          <w:sz w:val="28"/>
          <w:szCs w:val="28"/>
          <w:lang w:val="kk-KZ"/>
        </w:rPr>
      </w:pPr>
      <w:r w:rsidRPr="0017015D">
        <w:rPr>
          <w:sz w:val="28"/>
          <w:szCs w:val="28"/>
          <w:lang w:val="kk-KZ"/>
        </w:rPr>
        <w:t>Жоғарыда көрсетілген ЖК бөлшек сауда салығына ауысқан жағдайда тиісті айналым кезінде ЖТС бюджетке 12 143,3 млн. теңге түседі (4% ставка бойынша). Мәслихат ЖТС мөлшерлемесін 50% - ға немесе 2% - ға дейін төмендеткен жағдайда бюджетке 6 071,6 млн.теңге түседі, бұл 2 есе аз.</w:t>
      </w:r>
    </w:p>
    <w:p w:rsidR="00F83576" w:rsidRPr="00F83576" w:rsidRDefault="00F83576" w:rsidP="00F83576">
      <w:pPr>
        <w:ind w:firstLine="708"/>
        <w:jc w:val="both"/>
        <w:rPr>
          <w:sz w:val="28"/>
          <w:szCs w:val="28"/>
          <w:lang w:val="kk-KZ"/>
        </w:rPr>
      </w:pPr>
      <w:r w:rsidRPr="00D0669C">
        <w:rPr>
          <w:sz w:val="28"/>
          <w:szCs w:val="28"/>
          <w:lang w:val="kk-KZ"/>
        </w:rPr>
        <w:t xml:space="preserve">Жоғарыда айтылғандардың негізінде, біздің облыстың қалыптасуы кезінде біз ставканы төмендету мүмкін емес деп санаймыз, өйткені бөлшек салық қызметінің тізімі ұлғайтылды. Осылайша, ҚҚС төлеуші болып табылатын салық төлеушілер саны азаяды, сәйкесінше КБК 105101 бойынша түсім азаяды. </w:t>
      </w:r>
      <w:r w:rsidRPr="00F83576">
        <w:rPr>
          <w:sz w:val="28"/>
          <w:szCs w:val="28"/>
          <w:lang w:val="kk-KZ"/>
        </w:rPr>
        <w:t>Осындай жағдай әлеуметтік салық түсімдері бойынша (КБК103101) әкеп соғады.</w:t>
      </w:r>
    </w:p>
    <w:p w:rsidR="00FB307A" w:rsidRPr="00F83576" w:rsidRDefault="00FB307A" w:rsidP="00FB307A">
      <w:pPr>
        <w:ind w:firstLine="708"/>
        <w:jc w:val="both"/>
        <w:rPr>
          <w:sz w:val="28"/>
          <w:szCs w:val="28"/>
          <w:lang w:val="kk-KZ"/>
        </w:rPr>
      </w:pPr>
    </w:p>
    <w:p w:rsidR="004D364D" w:rsidRPr="00F83576" w:rsidRDefault="004D364D" w:rsidP="00A94930">
      <w:pPr>
        <w:pStyle w:val="a6"/>
        <w:ind w:firstLine="708"/>
        <w:jc w:val="both"/>
        <w:rPr>
          <w:rFonts w:ascii="Times New Roman" w:hAnsi="Times New Roman"/>
          <w:sz w:val="28"/>
          <w:szCs w:val="28"/>
          <w:lang w:val="kk-KZ"/>
        </w:rPr>
      </w:pPr>
    </w:p>
    <w:p w:rsidR="007752E5" w:rsidRPr="00F83576" w:rsidRDefault="00F83576" w:rsidP="00040E4B">
      <w:pPr>
        <w:ind w:firstLine="708"/>
        <w:jc w:val="both"/>
        <w:rPr>
          <w:sz w:val="4"/>
          <w:szCs w:val="4"/>
          <w:lang w:val="kk-KZ"/>
        </w:rPr>
      </w:pPr>
      <w:r>
        <w:rPr>
          <w:b/>
          <w:sz w:val="28"/>
          <w:szCs w:val="28"/>
          <w:lang w:val="kk-KZ"/>
        </w:rPr>
        <w:t xml:space="preserve">Алматы облысы </w:t>
      </w:r>
      <w:r w:rsidR="00F06E4B">
        <w:rPr>
          <w:b/>
          <w:sz w:val="28"/>
          <w:szCs w:val="28"/>
          <w:lang w:val="kk-KZ"/>
        </w:rPr>
        <w:t>әкімі</w:t>
      </w:r>
      <w:r w:rsidR="001A13C1">
        <w:rPr>
          <w:b/>
          <w:sz w:val="28"/>
          <w:szCs w:val="28"/>
          <w:lang w:val="kk-KZ"/>
        </w:rPr>
        <w:t xml:space="preserve">                </w:t>
      </w:r>
      <w:r w:rsidR="002C1EAD">
        <w:rPr>
          <w:b/>
          <w:sz w:val="28"/>
          <w:szCs w:val="28"/>
          <w:lang w:val="kk-KZ"/>
        </w:rPr>
        <w:t xml:space="preserve">           </w:t>
      </w:r>
      <w:r w:rsidR="00040E4B">
        <w:rPr>
          <w:b/>
          <w:sz w:val="28"/>
          <w:szCs w:val="28"/>
          <w:lang w:val="kk-KZ"/>
        </w:rPr>
        <w:t xml:space="preserve">         </w:t>
      </w:r>
      <w:r w:rsidR="00F36507">
        <w:rPr>
          <w:b/>
          <w:sz w:val="28"/>
          <w:szCs w:val="28"/>
          <w:lang w:val="kk-KZ"/>
        </w:rPr>
        <w:t xml:space="preserve">          </w:t>
      </w:r>
      <w:r w:rsidR="00040E4B">
        <w:rPr>
          <w:b/>
          <w:sz w:val="28"/>
          <w:szCs w:val="28"/>
          <w:lang w:val="kk-KZ"/>
        </w:rPr>
        <w:t>М</w:t>
      </w:r>
      <w:r w:rsidR="009F7EB2" w:rsidRPr="00F83576">
        <w:rPr>
          <w:b/>
          <w:sz w:val="28"/>
          <w:szCs w:val="28"/>
          <w:lang w:val="kk-KZ"/>
        </w:rPr>
        <w:t xml:space="preserve">. </w:t>
      </w:r>
      <w:r w:rsidR="00040E4B">
        <w:rPr>
          <w:b/>
          <w:sz w:val="28"/>
          <w:szCs w:val="28"/>
          <w:lang w:val="kk-KZ"/>
        </w:rPr>
        <w:t>Сұлтанғазиев</w:t>
      </w:r>
    </w:p>
    <w:p w:rsidR="00D43CFF" w:rsidRPr="00F83576" w:rsidRDefault="00D43CFF" w:rsidP="007752E5">
      <w:pPr>
        <w:jc w:val="both"/>
        <w:rPr>
          <w:sz w:val="4"/>
          <w:szCs w:val="4"/>
          <w:lang w:val="kk-KZ"/>
        </w:rPr>
      </w:pPr>
    </w:p>
    <w:p w:rsidR="008A656A" w:rsidRPr="00F83576" w:rsidRDefault="008A656A" w:rsidP="007752E5">
      <w:pPr>
        <w:jc w:val="both"/>
        <w:rPr>
          <w:i/>
          <w:iCs/>
          <w:sz w:val="18"/>
          <w:szCs w:val="18"/>
          <w:lang w:val="kk-KZ"/>
        </w:rPr>
      </w:pPr>
      <w:bookmarkStart w:id="0" w:name="_GoBack"/>
      <w:bookmarkEnd w:id="0"/>
    </w:p>
    <w:p w:rsidR="00F06E4B" w:rsidRDefault="00F06E4B" w:rsidP="007752E5">
      <w:pPr>
        <w:jc w:val="both"/>
        <w:rPr>
          <w:i/>
          <w:iCs/>
          <w:sz w:val="18"/>
          <w:szCs w:val="18"/>
          <w:lang w:val="kk-KZ"/>
        </w:rPr>
      </w:pPr>
    </w:p>
    <w:p w:rsidR="00F06E4B" w:rsidRDefault="00F06E4B" w:rsidP="007752E5">
      <w:pPr>
        <w:jc w:val="both"/>
        <w:rPr>
          <w:i/>
          <w:iCs/>
          <w:sz w:val="18"/>
          <w:szCs w:val="18"/>
          <w:lang w:val="kk-KZ"/>
        </w:rPr>
      </w:pPr>
    </w:p>
    <w:p w:rsidR="00F06E4B" w:rsidRDefault="00F06E4B" w:rsidP="007752E5">
      <w:pPr>
        <w:jc w:val="both"/>
        <w:rPr>
          <w:i/>
          <w:iCs/>
          <w:sz w:val="18"/>
          <w:szCs w:val="18"/>
          <w:lang w:val="kk-KZ"/>
        </w:rPr>
      </w:pPr>
    </w:p>
    <w:p w:rsidR="002655B8" w:rsidRDefault="002655B8" w:rsidP="007752E5">
      <w:pPr>
        <w:jc w:val="both"/>
        <w:rPr>
          <w:i/>
          <w:iCs/>
          <w:sz w:val="18"/>
          <w:szCs w:val="18"/>
          <w:lang w:val="kk-KZ"/>
        </w:rPr>
      </w:pPr>
    </w:p>
    <w:p w:rsidR="007752E5" w:rsidRPr="00040E4B" w:rsidRDefault="0019697A" w:rsidP="007752E5">
      <w:pPr>
        <w:jc w:val="both"/>
        <w:rPr>
          <w:i/>
          <w:iCs/>
          <w:sz w:val="18"/>
          <w:szCs w:val="18"/>
          <w:lang w:val="kk-KZ"/>
        </w:rPr>
      </w:pPr>
      <w:r w:rsidRPr="00040E4B">
        <w:rPr>
          <w:i/>
          <w:iCs/>
          <w:sz w:val="18"/>
          <w:szCs w:val="18"/>
          <w:lang w:val="kk-KZ"/>
        </w:rPr>
        <w:t>и</w:t>
      </w:r>
      <w:r w:rsidR="00796875" w:rsidRPr="00040E4B">
        <w:rPr>
          <w:i/>
          <w:iCs/>
          <w:sz w:val="18"/>
          <w:szCs w:val="18"/>
          <w:lang w:val="kk-KZ"/>
        </w:rPr>
        <w:t>сп</w:t>
      </w:r>
      <w:r w:rsidR="00C65E36" w:rsidRPr="00040E4B">
        <w:rPr>
          <w:i/>
          <w:iCs/>
          <w:sz w:val="18"/>
          <w:szCs w:val="18"/>
          <w:lang w:val="kk-KZ"/>
        </w:rPr>
        <w:t>.</w:t>
      </w:r>
      <w:r w:rsidR="00040E4B" w:rsidRPr="00040E4B">
        <w:rPr>
          <w:i/>
          <w:iCs/>
          <w:sz w:val="18"/>
          <w:szCs w:val="18"/>
          <w:lang w:val="kk-KZ"/>
        </w:rPr>
        <w:t>Қ</w:t>
      </w:r>
      <w:r w:rsidR="00315C9C" w:rsidRPr="00040E4B">
        <w:rPr>
          <w:i/>
          <w:iCs/>
          <w:sz w:val="18"/>
          <w:szCs w:val="18"/>
          <w:lang w:val="kk-KZ"/>
        </w:rPr>
        <w:t>.</w:t>
      </w:r>
      <w:r w:rsidR="00040E4B" w:rsidRPr="00040E4B">
        <w:rPr>
          <w:i/>
          <w:iCs/>
          <w:sz w:val="18"/>
          <w:szCs w:val="18"/>
          <w:lang w:val="kk-KZ"/>
        </w:rPr>
        <w:t>Бахытұлы</w:t>
      </w:r>
    </w:p>
    <w:p w:rsidR="004F5B90" w:rsidRPr="00040E4B" w:rsidRDefault="0019697A" w:rsidP="004F5B90">
      <w:pPr>
        <w:jc w:val="both"/>
        <w:rPr>
          <w:i/>
          <w:iCs/>
          <w:sz w:val="18"/>
          <w:szCs w:val="18"/>
          <w:lang w:val="kk-KZ"/>
        </w:rPr>
      </w:pPr>
      <w:r w:rsidRPr="00040E4B">
        <w:rPr>
          <w:i/>
          <w:iCs/>
          <w:sz w:val="18"/>
          <w:szCs w:val="18"/>
        </w:rPr>
        <w:t>т</w:t>
      </w:r>
      <w:r w:rsidR="007752E5" w:rsidRPr="00040E4B">
        <w:rPr>
          <w:i/>
          <w:iCs/>
          <w:sz w:val="18"/>
          <w:szCs w:val="18"/>
        </w:rPr>
        <w:t>ел. +</w:t>
      </w:r>
      <w:r w:rsidR="001A13C1" w:rsidRPr="00040E4B">
        <w:rPr>
          <w:i/>
          <w:iCs/>
          <w:sz w:val="18"/>
          <w:szCs w:val="18"/>
        </w:rPr>
        <w:t>7 </w:t>
      </w:r>
      <w:r w:rsidR="001A13C1" w:rsidRPr="00040E4B">
        <w:rPr>
          <w:i/>
          <w:iCs/>
          <w:sz w:val="18"/>
          <w:szCs w:val="18"/>
          <w:lang w:val="kk-KZ"/>
        </w:rPr>
        <w:t>/727-72/7-80-02</w:t>
      </w:r>
    </w:p>
    <w:p w:rsidR="002C1567" w:rsidRPr="00040E4B" w:rsidRDefault="002C1567" w:rsidP="002C1567">
      <w:pPr>
        <w:widowControl w:val="0"/>
        <w:pBdr>
          <w:bottom w:val="single" w:sz="4" w:space="29" w:color="FFFFFF"/>
        </w:pBdr>
        <w:jc w:val="both"/>
        <w:rPr>
          <w:i/>
          <w:sz w:val="18"/>
          <w:szCs w:val="18"/>
        </w:rPr>
      </w:pPr>
      <w:r w:rsidRPr="00040E4B">
        <w:rPr>
          <w:i/>
          <w:sz w:val="18"/>
          <w:szCs w:val="18"/>
          <w:lang w:val="kk-KZ"/>
        </w:rPr>
        <w:t>э</w:t>
      </w:r>
      <w:r w:rsidR="00DD2B8D" w:rsidRPr="00040E4B">
        <w:rPr>
          <w:i/>
          <w:sz w:val="18"/>
          <w:szCs w:val="18"/>
          <w:lang w:val="kk-KZ"/>
        </w:rPr>
        <w:t>л.</w:t>
      </w:r>
      <w:r w:rsidRPr="00040E4B">
        <w:rPr>
          <w:i/>
          <w:sz w:val="18"/>
          <w:szCs w:val="18"/>
          <w:lang w:val="kk-KZ"/>
        </w:rPr>
        <w:t xml:space="preserve"> почта </w:t>
      </w:r>
      <w:r w:rsidR="00B93015" w:rsidRPr="00040E4B">
        <w:rPr>
          <w:i/>
          <w:sz w:val="18"/>
          <w:szCs w:val="18"/>
          <w:lang w:val="en-US"/>
        </w:rPr>
        <w:fldChar w:fldCharType="begin"/>
      </w:r>
      <w:r w:rsidRPr="00040E4B">
        <w:rPr>
          <w:i/>
          <w:sz w:val="18"/>
          <w:szCs w:val="18"/>
        </w:rPr>
        <w:instrText xml:space="preserve"> </w:instrText>
      </w:r>
      <w:r w:rsidRPr="00040E4B">
        <w:rPr>
          <w:i/>
          <w:sz w:val="18"/>
          <w:szCs w:val="18"/>
          <w:lang w:val="en-US"/>
        </w:rPr>
        <w:instrText>HYPERLINK</w:instrText>
      </w:r>
      <w:r w:rsidRPr="00040E4B">
        <w:rPr>
          <w:i/>
          <w:sz w:val="18"/>
          <w:szCs w:val="18"/>
        </w:rPr>
        <w:instrText xml:space="preserve"> "</w:instrText>
      </w:r>
      <w:r w:rsidRPr="00040E4B">
        <w:rPr>
          <w:i/>
          <w:sz w:val="18"/>
          <w:szCs w:val="18"/>
          <w:lang w:val="en-US"/>
        </w:rPr>
        <w:instrText>mailto</w:instrText>
      </w:r>
      <w:r w:rsidRPr="00040E4B">
        <w:rPr>
          <w:i/>
          <w:sz w:val="18"/>
          <w:szCs w:val="18"/>
        </w:rPr>
        <w:instrText>:</w:instrText>
      </w:r>
      <w:r w:rsidRPr="00040E4B">
        <w:rPr>
          <w:i/>
          <w:sz w:val="18"/>
          <w:szCs w:val="18"/>
          <w:lang w:val="en-US"/>
        </w:rPr>
        <w:instrText>invest</w:instrText>
      </w:r>
      <w:r w:rsidRPr="00040E4B">
        <w:rPr>
          <w:i/>
          <w:sz w:val="18"/>
          <w:szCs w:val="18"/>
        </w:rPr>
        <w:instrText>_</w:instrText>
      </w:r>
      <w:r w:rsidRPr="00040E4B">
        <w:rPr>
          <w:i/>
          <w:sz w:val="18"/>
          <w:szCs w:val="18"/>
          <w:lang w:val="en-US"/>
        </w:rPr>
        <w:instrText>dpp</w:instrText>
      </w:r>
      <w:r w:rsidRPr="00040E4B">
        <w:rPr>
          <w:i/>
          <w:sz w:val="18"/>
          <w:szCs w:val="18"/>
        </w:rPr>
        <w:instrText>@</w:instrText>
      </w:r>
      <w:r w:rsidRPr="00040E4B">
        <w:rPr>
          <w:i/>
          <w:sz w:val="18"/>
          <w:szCs w:val="18"/>
          <w:lang w:val="en-US"/>
        </w:rPr>
        <w:instrText>mail</w:instrText>
      </w:r>
      <w:r w:rsidRPr="00040E4B">
        <w:rPr>
          <w:i/>
          <w:sz w:val="18"/>
          <w:szCs w:val="18"/>
        </w:rPr>
        <w:instrText>.</w:instrText>
      </w:r>
      <w:r w:rsidRPr="00040E4B">
        <w:rPr>
          <w:i/>
          <w:sz w:val="18"/>
          <w:szCs w:val="18"/>
          <w:lang w:val="en-US"/>
        </w:rPr>
        <w:instrText>ru</w:instrText>
      </w:r>
      <w:r w:rsidRPr="00040E4B">
        <w:rPr>
          <w:i/>
          <w:sz w:val="18"/>
          <w:szCs w:val="18"/>
        </w:rPr>
        <w:instrText xml:space="preserve">" </w:instrText>
      </w:r>
      <w:r w:rsidR="00B93015" w:rsidRPr="00040E4B">
        <w:rPr>
          <w:i/>
          <w:sz w:val="18"/>
          <w:szCs w:val="18"/>
          <w:lang w:val="en-US"/>
        </w:rPr>
        <w:fldChar w:fldCharType="separate"/>
      </w:r>
      <w:r w:rsidRPr="00040E4B">
        <w:rPr>
          <w:rStyle w:val="a7"/>
          <w:i/>
          <w:sz w:val="18"/>
          <w:szCs w:val="18"/>
          <w:u w:val="none"/>
          <w:lang w:val="en-US"/>
        </w:rPr>
        <w:t>invest</w:t>
      </w:r>
      <w:r w:rsidRPr="00040E4B">
        <w:rPr>
          <w:rStyle w:val="a7"/>
          <w:i/>
          <w:sz w:val="18"/>
          <w:szCs w:val="18"/>
          <w:u w:val="none"/>
        </w:rPr>
        <w:t>_</w:t>
      </w:r>
      <w:r w:rsidRPr="00040E4B">
        <w:rPr>
          <w:rStyle w:val="a7"/>
          <w:i/>
          <w:sz w:val="18"/>
          <w:szCs w:val="18"/>
          <w:u w:val="none"/>
          <w:lang w:val="en-US"/>
        </w:rPr>
        <w:t>dpp</w:t>
      </w:r>
      <w:r w:rsidRPr="00040E4B">
        <w:rPr>
          <w:rStyle w:val="a7"/>
          <w:i/>
          <w:sz w:val="18"/>
          <w:szCs w:val="18"/>
          <w:u w:val="none"/>
        </w:rPr>
        <w:t>@</w:t>
      </w:r>
      <w:r w:rsidRPr="00040E4B">
        <w:rPr>
          <w:rStyle w:val="a7"/>
          <w:i/>
          <w:sz w:val="18"/>
          <w:szCs w:val="18"/>
          <w:u w:val="none"/>
          <w:lang w:val="en-US"/>
        </w:rPr>
        <w:t>mail</w:t>
      </w:r>
      <w:r w:rsidRPr="00040E4B">
        <w:rPr>
          <w:rStyle w:val="a7"/>
          <w:i/>
          <w:sz w:val="18"/>
          <w:szCs w:val="18"/>
          <w:u w:val="none"/>
        </w:rPr>
        <w:t>.</w:t>
      </w:r>
      <w:proofErr w:type="spellStart"/>
      <w:r w:rsidRPr="00040E4B">
        <w:rPr>
          <w:rStyle w:val="a7"/>
          <w:i/>
          <w:sz w:val="18"/>
          <w:szCs w:val="18"/>
          <w:u w:val="none"/>
          <w:lang w:val="en-US"/>
        </w:rPr>
        <w:t>ru</w:t>
      </w:r>
      <w:proofErr w:type="spellEnd"/>
      <w:r w:rsidR="00B93015" w:rsidRPr="00040E4B">
        <w:rPr>
          <w:i/>
          <w:sz w:val="18"/>
          <w:szCs w:val="18"/>
          <w:lang w:val="en-US"/>
        </w:rPr>
        <w:fldChar w:fldCharType="end"/>
      </w:r>
      <w:r w:rsidRPr="00040E4B">
        <w:rPr>
          <w:i/>
          <w:sz w:val="18"/>
          <w:szCs w:val="18"/>
        </w:rPr>
        <w:t xml:space="preserve"> </w:t>
      </w:r>
    </w:p>
    <w:sectPr w:rsidR="002C1567" w:rsidRPr="00040E4B" w:rsidSect="000C4B67">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16F03"/>
    <w:multiLevelType w:val="hybridMultilevel"/>
    <w:tmpl w:val="078E2F02"/>
    <w:lvl w:ilvl="0" w:tplc="B64AD482">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2A6F67"/>
    <w:multiLevelType w:val="hybridMultilevel"/>
    <w:tmpl w:val="2AFEDB90"/>
    <w:lvl w:ilvl="0" w:tplc="8626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D25C4C"/>
    <w:rsid w:val="0000318C"/>
    <w:rsid w:val="00040E4B"/>
    <w:rsid w:val="0004194C"/>
    <w:rsid w:val="000423BE"/>
    <w:rsid w:val="00060679"/>
    <w:rsid w:val="000704A9"/>
    <w:rsid w:val="00070D80"/>
    <w:rsid w:val="000949FC"/>
    <w:rsid w:val="000A2D0E"/>
    <w:rsid w:val="000C03BF"/>
    <w:rsid w:val="000C4B67"/>
    <w:rsid w:val="000D556A"/>
    <w:rsid w:val="000F1EEF"/>
    <w:rsid w:val="000F2ADC"/>
    <w:rsid w:val="00120F05"/>
    <w:rsid w:val="00145F6F"/>
    <w:rsid w:val="00161811"/>
    <w:rsid w:val="00181A64"/>
    <w:rsid w:val="00187470"/>
    <w:rsid w:val="0019697A"/>
    <w:rsid w:val="001A13C1"/>
    <w:rsid w:val="001B0F35"/>
    <w:rsid w:val="001C7F81"/>
    <w:rsid w:val="001E00FB"/>
    <w:rsid w:val="001E201F"/>
    <w:rsid w:val="001F2F7E"/>
    <w:rsid w:val="001F4BDF"/>
    <w:rsid w:val="00201355"/>
    <w:rsid w:val="00222281"/>
    <w:rsid w:val="00255D7D"/>
    <w:rsid w:val="002655B8"/>
    <w:rsid w:val="002765FE"/>
    <w:rsid w:val="002B4809"/>
    <w:rsid w:val="002B4DBD"/>
    <w:rsid w:val="002B6147"/>
    <w:rsid w:val="002C1270"/>
    <w:rsid w:val="002C1567"/>
    <w:rsid w:val="002C1EAD"/>
    <w:rsid w:val="00315C9C"/>
    <w:rsid w:val="00334858"/>
    <w:rsid w:val="00353102"/>
    <w:rsid w:val="00353658"/>
    <w:rsid w:val="00363286"/>
    <w:rsid w:val="00380477"/>
    <w:rsid w:val="00385377"/>
    <w:rsid w:val="00393741"/>
    <w:rsid w:val="003A79F4"/>
    <w:rsid w:val="00413530"/>
    <w:rsid w:val="004578E6"/>
    <w:rsid w:val="0046771F"/>
    <w:rsid w:val="0048366C"/>
    <w:rsid w:val="004A755B"/>
    <w:rsid w:val="004D364D"/>
    <w:rsid w:val="004D753D"/>
    <w:rsid w:val="004E4065"/>
    <w:rsid w:val="004F4ADC"/>
    <w:rsid w:val="004F5B90"/>
    <w:rsid w:val="005246DC"/>
    <w:rsid w:val="005511C0"/>
    <w:rsid w:val="0056108E"/>
    <w:rsid w:val="00562546"/>
    <w:rsid w:val="00565BD2"/>
    <w:rsid w:val="005A0B35"/>
    <w:rsid w:val="005B65E0"/>
    <w:rsid w:val="0060582E"/>
    <w:rsid w:val="00611AFD"/>
    <w:rsid w:val="006137DE"/>
    <w:rsid w:val="0064579B"/>
    <w:rsid w:val="00662C4B"/>
    <w:rsid w:val="00680729"/>
    <w:rsid w:val="00691C85"/>
    <w:rsid w:val="006A7AD9"/>
    <w:rsid w:val="006B1824"/>
    <w:rsid w:val="006C2281"/>
    <w:rsid w:val="006D609E"/>
    <w:rsid w:val="006F2FB6"/>
    <w:rsid w:val="00710AAF"/>
    <w:rsid w:val="00717D03"/>
    <w:rsid w:val="00721BAF"/>
    <w:rsid w:val="00766BFE"/>
    <w:rsid w:val="007752E5"/>
    <w:rsid w:val="00775CDD"/>
    <w:rsid w:val="00781579"/>
    <w:rsid w:val="007904FF"/>
    <w:rsid w:val="00794988"/>
    <w:rsid w:val="00796875"/>
    <w:rsid w:val="007B4295"/>
    <w:rsid w:val="007B64A6"/>
    <w:rsid w:val="007F2AA9"/>
    <w:rsid w:val="007F4ED8"/>
    <w:rsid w:val="008234DE"/>
    <w:rsid w:val="00852DAC"/>
    <w:rsid w:val="008726CA"/>
    <w:rsid w:val="00897164"/>
    <w:rsid w:val="008A656A"/>
    <w:rsid w:val="008B2BF2"/>
    <w:rsid w:val="008C1FE8"/>
    <w:rsid w:val="008F6F6C"/>
    <w:rsid w:val="00915AB9"/>
    <w:rsid w:val="009240C1"/>
    <w:rsid w:val="009265E5"/>
    <w:rsid w:val="0093419B"/>
    <w:rsid w:val="00936890"/>
    <w:rsid w:val="0095058D"/>
    <w:rsid w:val="00973243"/>
    <w:rsid w:val="009E00FD"/>
    <w:rsid w:val="009F34AE"/>
    <w:rsid w:val="009F7EB2"/>
    <w:rsid w:val="00A01D11"/>
    <w:rsid w:val="00A36999"/>
    <w:rsid w:val="00A439B9"/>
    <w:rsid w:val="00A56F2B"/>
    <w:rsid w:val="00A94930"/>
    <w:rsid w:val="00AB7767"/>
    <w:rsid w:val="00B26571"/>
    <w:rsid w:val="00B93015"/>
    <w:rsid w:val="00BB62D0"/>
    <w:rsid w:val="00BD4B80"/>
    <w:rsid w:val="00BD65BA"/>
    <w:rsid w:val="00C05AA3"/>
    <w:rsid w:val="00C65E36"/>
    <w:rsid w:val="00C739AA"/>
    <w:rsid w:val="00C92896"/>
    <w:rsid w:val="00CA76F6"/>
    <w:rsid w:val="00CB60AB"/>
    <w:rsid w:val="00CD7C76"/>
    <w:rsid w:val="00CE2ADF"/>
    <w:rsid w:val="00D03D5A"/>
    <w:rsid w:val="00D0706D"/>
    <w:rsid w:val="00D25C4C"/>
    <w:rsid w:val="00D339B5"/>
    <w:rsid w:val="00D43214"/>
    <w:rsid w:val="00D43CFF"/>
    <w:rsid w:val="00D8540E"/>
    <w:rsid w:val="00DA2078"/>
    <w:rsid w:val="00DC7F14"/>
    <w:rsid w:val="00DD2B8D"/>
    <w:rsid w:val="00DE0439"/>
    <w:rsid w:val="00DF0402"/>
    <w:rsid w:val="00E068B8"/>
    <w:rsid w:val="00E12B2D"/>
    <w:rsid w:val="00E16474"/>
    <w:rsid w:val="00E23E84"/>
    <w:rsid w:val="00E27E46"/>
    <w:rsid w:val="00E317CB"/>
    <w:rsid w:val="00E67FD9"/>
    <w:rsid w:val="00E748D5"/>
    <w:rsid w:val="00E75227"/>
    <w:rsid w:val="00EA1123"/>
    <w:rsid w:val="00EA390B"/>
    <w:rsid w:val="00ED3350"/>
    <w:rsid w:val="00EE4E57"/>
    <w:rsid w:val="00F06E4B"/>
    <w:rsid w:val="00F33C30"/>
    <w:rsid w:val="00F36507"/>
    <w:rsid w:val="00F5290D"/>
    <w:rsid w:val="00F83576"/>
    <w:rsid w:val="00FB307A"/>
    <w:rsid w:val="00FC02EF"/>
    <w:rsid w:val="00FD4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D753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F4ED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Знак Знак Знак"/>
    <w:basedOn w:val="a"/>
    <w:autoRedefine/>
    <w:rsid w:val="00D25C4C"/>
    <w:pPr>
      <w:spacing w:after="160" w:line="240" w:lineRule="exact"/>
    </w:pPr>
    <w:rPr>
      <w:rFonts w:eastAsia="SimSun"/>
      <w:b/>
      <w:sz w:val="28"/>
      <w:lang w:val="en-US" w:eastAsia="en-US"/>
    </w:rPr>
  </w:style>
  <w:style w:type="paragraph" w:customStyle="1" w:styleId="a3">
    <w:name w:val="Знак Знак Знак Знак Знак Знак Знак Знак"/>
    <w:basedOn w:val="a"/>
    <w:autoRedefine/>
    <w:rsid w:val="00EA1123"/>
    <w:pPr>
      <w:spacing w:after="160" w:line="240" w:lineRule="exact"/>
    </w:pPr>
    <w:rPr>
      <w:rFonts w:eastAsia="SimSun"/>
      <w:b/>
      <w:sz w:val="28"/>
      <w:lang w:val="en-US" w:eastAsia="en-US"/>
    </w:rPr>
  </w:style>
  <w:style w:type="paragraph" w:customStyle="1" w:styleId="a4">
    <w:name w:val="Знак"/>
    <w:basedOn w:val="a"/>
    <w:autoRedefine/>
    <w:rsid w:val="004F4ADC"/>
    <w:pPr>
      <w:spacing w:after="160" w:line="240" w:lineRule="exact"/>
    </w:pPr>
    <w:rPr>
      <w:rFonts w:eastAsia="SimSun"/>
      <w:b/>
      <w:sz w:val="28"/>
      <w:lang w:val="en-US" w:eastAsia="en-US"/>
    </w:rPr>
  </w:style>
  <w:style w:type="paragraph" w:styleId="a5">
    <w:name w:val="List Paragraph"/>
    <w:basedOn w:val="a"/>
    <w:uiPriority w:val="34"/>
    <w:qFormat/>
    <w:rsid w:val="00FC02EF"/>
    <w:pPr>
      <w:ind w:left="720"/>
      <w:contextualSpacing/>
    </w:pPr>
  </w:style>
  <w:style w:type="paragraph" w:styleId="a6">
    <w:name w:val="No Spacing"/>
    <w:uiPriority w:val="1"/>
    <w:qFormat/>
    <w:rsid w:val="007F2AA9"/>
    <w:pPr>
      <w:spacing w:after="0" w:line="240" w:lineRule="auto"/>
    </w:pPr>
    <w:rPr>
      <w:rFonts w:ascii="Calibri" w:eastAsia="Times New Roman" w:hAnsi="Calibri" w:cs="Times New Roman"/>
      <w:lang w:eastAsia="ru-RU"/>
    </w:rPr>
  </w:style>
  <w:style w:type="character" w:styleId="a7">
    <w:name w:val="Hyperlink"/>
    <w:rsid w:val="007F2AA9"/>
    <w:rPr>
      <w:color w:val="0563C1"/>
      <w:u w:val="single"/>
    </w:rPr>
  </w:style>
  <w:style w:type="character" w:customStyle="1" w:styleId="40">
    <w:name w:val="Заголовок 4 Знак"/>
    <w:basedOn w:val="a0"/>
    <w:link w:val="4"/>
    <w:uiPriority w:val="9"/>
    <w:rsid w:val="007F4E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4D753D"/>
    <w:rPr>
      <w:rFonts w:asciiTheme="majorHAnsi" w:eastAsiaTheme="majorEastAsia" w:hAnsiTheme="majorHAnsi" w:cstheme="majorBidi"/>
      <w:b/>
      <w:bCs/>
      <w:color w:val="5B9BD5" w:themeColor="accent1"/>
      <w:sz w:val="24"/>
      <w:szCs w:val="24"/>
      <w:lang w:eastAsia="ru-RU"/>
    </w:rPr>
  </w:style>
  <w:style w:type="paragraph" w:styleId="a8">
    <w:name w:val="Normal (Web)"/>
    <w:basedOn w:val="a"/>
    <w:uiPriority w:val="99"/>
    <w:semiHidden/>
    <w:unhideWhenUsed/>
    <w:rsid w:val="00721B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D753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F4ED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Знак Знак Знак"/>
    <w:basedOn w:val="a"/>
    <w:autoRedefine/>
    <w:rsid w:val="00D25C4C"/>
    <w:pPr>
      <w:spacing w:after="160" w:line="240" w:lineRule="exact"/>
    </w:pPr>
    <w:rPr>
      <w:rFonts w:eastAsia="SimSun"/>
      <w:b/>
      <w:sz w:val="28"/>
      <w:lang w:val="en-US" w:eastAsia="en-US"/>
    </w:rPr>
  </w:style>
  <w:style w:type="paragraph" w:customStyle="1" w:styleId="a3">
    <w:name w:val="Знак Знак Знак Знак Знак Знак Знак Знак"/>
    <w:basedOn w:val="a"/>
    <w:autoRedefine/>
    <w:rsid w:val="00EA1123"/>
    <w:pPr>
      <w:spacing w:after="160" w:line="240" w:lineRule="exact"/>
    </w:pPr>
    <w:rPr>
      <w:rFonts w:eastAsia="SimSun"/>
      <w:b/>
      <w:sz w:val="28"/>
      <w:lang w:val="en-US" w:eastAsia="en-US"/>
    </w:rPr>
  </w:style>
  <w:style w:type="paragraph" w:customStyle="1" w:styleId="a4">
    <w:name w:val="Знак"/>
    <w:basedOn w:val="a"/>
    <w:autoRedefine/>
    <w:rsid w:val="004F4ADC"/>
    <w:pPr>
      <w:spacing w:after="160" w:line="240" w:lineRule="exact"/>
    </w:pPr>
    <w:rPr>
      <w:rFonts w:eastAsia="SimSun"/>
      <w:b/>
      <w:sz w:val="28"/>
      <w:lang w:val="en-US" w:eastAsia="en-US"/>
    </w:rPr>
  </w:style>
  <w:style w:type="paragraph" w:styleId="a5">
    <w:name w:val="List Paragraph"/>
    <w:basedOn w:val="a"/>
    <w:uiPriority w:val="34"/>
    <w:qFormat/>
    <w:rsid w:val="00FC02EF"/>
    <w:pPr>
      <w:ind w:left="720"/>
      <w:contextualSpacing/>
    </w:pPr>
  </w:style>
  <w:style w:type="paragraph" w:styleId="a6">
    <w:name w:val="No Spacing"/>
    <w:uiPriority w:val="1"/>
    <w:qFormat/>
    <w:rsid w:val="007F2AA9"/>
    <w:pPr>
      <w:spacing w:after="0" w:line="240" w:lineRule="auto"/>
    </w:pPr>
    <w:rPr>
      <w:rFonts w:ascii="Calibri" w:eastAsia="Times New Roman" w:hAnsi="Calibri" w:cs="Times New Roman"/>
      <w:lang w:eastAsia="ru-RU"/>
    </w:rPr>
  </w:style>
  <w:style w:type="character" w:styleId="a7">
    <w:name w:val="Hyperlink"/>
    <w:rsid w:val="007F2AA9"/>
    <w:rPr>
      <w:color w:val="0563C1"/>
      <w:u w:val="single"/>
    </w:rPr>
  </w:style>
  <w:style w:type="character" w:customStyle="1" w:styleId="40">
    <w:name w:val="Заголовок 4 Знак"/>
    <w:basedOn w:val="a0"/>
    <w:link w:val="4"/>
    <w:uiPriority w:val="9"/>
    <w:rsid w:val="007F4E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4D753D"/>
    <w:rPr>
      <w:rFonts w:asciiTheme="majorHAnsi" w:eastAsiaTheme="majorEastAsia" w:hAnsiTheme="majorHAnsi" w:cstheme="majorBidi"/>
      <w:b/>
      <w:bCs/>
      <w:color w:val="5B9BD5" w:themeColor="accent1"/>
      <w:sz w:val="24"/>
      <w:szCs w:val="24"/>
      <w:lang w:eastAsia="ru-RU"/>
    </w:rPr>
  </w:style>
  <w:style w:type="paragraph" w:styleId="a8">
    <w:name w:val="Normal (Web)"/>
    <w:basedOn w:val="a"/>
    <w:uiPriority w:val="99"/>
    <w:semiHidden/>
    <w:unhideWhenUsed/>
    <w:rsid w:val="00721BA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5479929">
      <w:bodyDiv w:val="1"/>
      <w:marLeft w:val="0"/>
      <w:marRight w:val="0"/>
      <w:marTop w:val="0"/>
      <w:marBottom w:val="0"/>
      <w:divBdr>
        <w:top w:val="none" w:sz="0" w:space="0" w:color="auto"/>
        <w:left w:val="none" w:sz="0" w:space="0" w:color="auto"/>
        <w:bottom w:val="none" w:sz="0" w:space="0" w:color="auto"/>
        <w:right w:val="none" w:sz="0" w:space="0" w:color="auto"/>
      </w:divBdr>
    </w:div>
    <w:div w:id="1458834578">
      <w:bodyDiv w:val="1"/>
      <w:marLeft w:val="0"/>
      <w:marRight w:val="0"/>
      <w:marTop w:val="0"/>
      <w:marBottom w:val="0"/>
      <w:divBdr>
        <w:top w:val="none" w:sz="0" w:space="0" w:color="auto"/>
        <w:left w:val="none" w:sz="0" w:space="0" w:color="auto"/>
        <w:bottom w:val="none" w:sz="0" w:space="0" w:color="auto"/>
        <w:right w:val="none" w:sz="0" w:space="0" w:color="auto"/>
      </w:divBdr>
    </w:div>
    <w:div w:id="20548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A95C-9FBD-46D4-AA8B-2D98A43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SPKDRGP8.User</dc:creator>
  <cp:lastModifiedBy>Алмас</cp:lastModifiedBy>
  <cp:revision>47</cp:revision>
  <cp:lastPrinted>2023-07-01T13:52:00Z</cp:lastPrinted>
  <dcterms:created xsi:type="dcterms:W3CDTF">2023-02-23T14:35:00Z</dcterms:created>
  <dcterms:modified xsi:type="dcterms:W3CDTF">2023-07-05T09:37:00Z</dcterms:modified>
</cp:coreProperties>
</file>