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33" w:rsidRDefault="00416C33" w:rsidP="00416C33"/>
    <w:p w:rsidR="00723B54" w:rsidRDefault="00723B54" w:rsidP="00723B5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723B54" w:rsidRDefault="00723B54" w:rsidP="00723B5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B00A62" w:rsidRDefault="007F18B0" w:rsidP="00B00A62">
      <w:pPr>
        <w:spacing w:after="0" w:line="240" w:lineRule="auto"/>
        <w:ind w:left="5664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Депутатам Фракции партии </w:t>
      </w:r>
    </w:p>
    <w:p w:rsidR="00B00A62" w:rsidRDefault="00B00A62" w:rsidP="00B00A62">
      <w:pPr>
        <w:spacing w:after="0" w:line="240" w:lineRule="auto"/>
        <w:ind w:left="5664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«AMANAT» Балабиев</w:t>
      </w:r>
      <w:r w:rsidR="007F18B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ву К. Р.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,</w:t>
      </w:r>
    </w:p>
    <w:p w:rsidR="00B00A62" w:rsidRPr="00B313DB" w:rsidRDefault="007F18B0" w:rsidP="00B00A62">
      <w:pPr>
        <w:spacing w:after="0" w:line="240" w:lineRule="auto"/>
        <w:ind w:left="5664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Абдиеву Е. Т.</w:t>
      </w:r>
    </w:p>
    <w:p w:rsidR="00B00A62" w:rsidRDefault="00B00A62" w:rsidP="00B00A6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</w:pPr>
    </w:p>
    <w:p w:rsidR="00B00A62" w:rsidRDefault="00981BA8" w:rsidP="00981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8"/>
          <w:lang w:val="kk-KZ" w:eastAsia="ru-RU"/>
        </w:rPr>
        <w:t xml:space="preserve">На запрос  </w:t>
      </w:r>
      <w:r w:rsidR="00B00A62" w:rsidRPr="00C54A2E">
        <w:rPr>
          <w:rFonts w:ascii="Times New Roman" w:eastAsia="Times New Roman" w:hAnsi="Times New Roman"/>
          <w:i/>
          <w:color w:val="000000"/>
          <w:sz w:val="24"/>
          <w:szCs w:val="28"/>
          <w:lang w:val="kk-KZ" w:eastAsia="ru-RU"/>
        </w:rPr>
        <w:t>№  ДС-205 сауалға</w:t>
      </w:r>
    </w:p>
    <w:p w:rsidR="00981BA8" w:rsidRPr="00C54A2E" w:rsidRDefault="00A87D5E" w:rsidP="00981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8"/>
          <w:lang w:val="kk-KZ" w:eastAsia="ru-RU"/>
        </w:rPr>
        <w:t>о</w:t>
      </w:r>
      <w:r w:rsidR="00981BA8">
        <w:rPr>
          <w:rFonts w:ascii="Times New Roman" w:eastAsia="Times New Roman" w:hAnsi="Times New Roman"/>
          <w:i/>
          <w:color w:val="000000"/>
          <w:sz w:val="24"/>
          <w:szCs w:val="28"/>
          <w:lang w:val="kk-KZ" w:eastAsia="ru-RU"/>
        </w:rPr>
        <w:t xml:space="preserve">т </w:t>
      </w:r>
      <w:r>
        <w:rPr>
          <w:rFonts w:ascii="Times New Roman" w:eastAsia="Times New Roman" w:hAnsi="Times New Roman"/>
          <w:i/>
          <w:color w:val="000000"/>
          <w:sz w:val="24"/>
          <w:szCs w:val="28"/>
          <w:lang w:val="kk-KZ" w:eastAsia="ru-RU"/>
        </w:rPr>
        <w:t>31 мая 2023 года</w:t>
      </w:r>
    </w:p>
    <w:p w:rsidR="00B00A62" w:rsidRPr="00B313DB" w:rsidRDefault="00B00A62" w:rsidP="00981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A87D5E" w:rsidRDefault="00A87D5E" w:rsidP="00B00A6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B00A62" w:rsidRDefault="00A87D5E" w:rsidP="00B00A6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Уважаемые К</w:t>
      </w:r>
      <w:r w:rsidR="00B00A62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айрат Рахым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ович</w:t>
      </w:r>
      <w:r w:rsidR="00B00A62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,</w:t>
      </w:r>
    </w:p>
    <w:p w:rsidR="00B00A62" w:rsidRPr="00B313DB" w:rsidRDefault="00A87D5E" w:rsidP="00B00A6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Ерлан Ту</w:t>
      </w:r>
      <w:r w:rsidR="00B00A62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рсынба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евич</w:t>
      </w:r>
      <w:r w:rsidR="00B00A62" w:rsidRPr="00B313DB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!</w:t>
      </w:r>
    </w:p>
    <w:p w:rsidR="00B00A62" w:rsidRPr="00723708" w:rsidRDefault="00B00A62" w:rsidP="00B00A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CA7843" w:rsidRPr="00CA7843" w:rsidRDefault="00CA7843" w:rsidP="00232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CA784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Рассмотрев ваши депутатские вопросы относительно состояния лекарственных растений, таких как солодка, ферула вонючая, полынь лекарственная, сообщ</w:t>
      </w:r>
      <w:r w:rsidR="002506E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аю</w:t>
      </w:r>
      <w:r w:rsidRPr="00CA784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следующее.</w:t>
      </w:r>
    </w:p>
    <w:p w:rsidR="00CA7843" w:rsidRPr="00CA7843" w:rsidRDefault="00CA7843" w:rsidP="00232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CA784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Солодка </w:t>
      </w:r>
      <w:r w:rsidR="002506E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«</w:t>
      </w:r>
      <w:r w:rsidRPr="00CA784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голая</w:t>
      </w:r>
      <w:r w:rsidR="002506E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»</w:t>
      </w:r>
      <w:r w:rsidRPr="00CA784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и солодка </w:t>
      </w:r>
      <w:r w:rsidR="002506E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«</w:t>
      </w:r>
      <w:r w:rsidRPr="00CA784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уральская</w:t>
      </w:r>
      <w:r w:rsidR="002506E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»</w:t>
      </w:r>
      <w:r w:rsidRPr="00CA784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входят в </w:t>
      </w:r>
      <w:r w:rsidR="002506E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П</w:t>
      </w:r>
      <w:r w:rsidRPr="00CA784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еречень лекарственных р</w:t>
      </w:r>
      <w:r w:rsidR="002506E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астений, утвержденный приказом М</w:t>
      </w:r>
      <w:r w:rsidRPr="00CA784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инистра экологии и природных ресурсов Республики Казахстан от 7 марта 2023 года № 77, а также являются одними из основных лекарственных растений, экспортируемых в стране.</w:t>
      </w:r>
    </w:p>
    <w:p w:rsidR="00CA7843" w:rsidRPr="00CA7843" w:rsidRDefault="00CA7843" w:rsidP="00232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CA784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Вонючая ферула также является растением с лечебными свойствами, входящим в вышеупомянутый список. Однако</w:t>
      </w:r>
      <w:r w:rsidR="002506E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</w:t>
      </w:r>
      <w:r w:rsidRPr="00CA784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за последние пять лет его экспорт не лицензировался.</w:t>
      </w:r>
    </w:p>
    <w:p w:rsidR="00CA7843" w:rsidRPr="00CA7843" w:rsidRDefault="00CA7843" w:rsidP="00232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CA784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В настоящее время в </w:t>
      </w:r>
      <w:r w:rsidR="002506E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«</w:t>
      </w:r>
      <w:r w:rsidRPr="00CA784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Красную книгу</w:t>
      </w:r>
      <w:r w:rsidR="002506E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» </w:t>
      </w:r>
      <w:r w:rsidRPr="00CA784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Казахстана занесено 10 видов ферул, среди которых нет вонючей ферулы.</w:t>
      </w:r>
    </w:p>
    <w:p w:rsidR="00CA7843" w:rsidRPr="00CA7843" w:rsidRDefault="00CA7843" w:rsidP="00232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CA784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Лекарственная полынь</w:t>
      </w:r>
      <w:r w:rsidR="002506E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– </w:t>
      </w:r>
      <w:r w:rsidRPr="00CA784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ценное эндемичное лекарственное растение, занесенное в </w:t>
      </w:r>
      <w:r w:rsidR="002506E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«</w:t>
      </w:r>
      <w:r w:rsidRPr="00CA784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Красную книгу</w:t>
      </w:r>
      <w:r w:rsidR="002506E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» </w:t>
      </w:r>
      <w:r w:rsidRPr="00CA784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Казахстана  как вид, численность которого резко сокращается. Поэтому его сбор и экспорт запрещены.</w:t>
      </w:r>
    </w:p>
    <w:p w:rsidR="00CA7843" w:rsidRDefault="00CA7843" w:rsidP="00232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CA784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До 2023 года действующим Лесным кодексом и</w:t>
      </w:r>
      <w:r w:rsidR="002506E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законами «О</w:t>
      </w:r>
      <w:r w:rsidRPr="00CA784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 особо охраняемых природных территориях» и «О пастбищах» были урегулированы вопросы охраны, сохранения, восстановления и использования растительного мира только в Государственном лесном фонде, в том числе на особо охраняемых природных территориях и землях сельскохозяйственного назначения.</w:t>
      </w:r>
    </w:p>
    <w:p w:rsidR="001967AA" w:rsidRPr="001967AA" w:rsidRDefault="001967AA" w:rsidP="00232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1967AA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Рассмотрев вопросы относительно состояния лекарственных растений, таких как солодка, ферула вонючая, полынь лекарственная, сообщ</w:t>
      </w:r>
      <w:r w:rsidR="002506E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аю</w:t>
      </w:r>
      <w:r w:rsidRPr="001967AA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следующее.</w:t>
      </w:r>
    </w:p>
    <w:p w:rsidR="001967AA" w:rsidRPr="001967AA" w:rsidRDefault="001967AA" w:rsidP="00232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1967AA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lastRenderedPageBreak/>
        <w:t xml:space="preserve">Солодка </w:t>
      </w:r>
      <w:r w:rsidR="002506E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«</w:t>
      </w:r>
      <w:r w:rsidRPr="001967AA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голая</w:t>
      </w:r>
      <w:r w:rsidR="002506E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»</w:t>
      </w:r>
      <w:r w:rsidRPr="001967AA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и </w:t>
      </w:r>
      <w:r w:rsidR="002506E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</w:t>
      </w:r>
      <w:r w:rsidRPr="001967AA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олодка </w:t>
      </w:r>
      <w:r w:rsidR="002506E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«</w:t>
      </w:r>
      <w:r w:rsidRPr="001967AA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уральская</w:t>
      </w:r>
      <w:r w:rsidR="002506E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»</w:t>
      </w:r>
      <w:r w:rsidRPr="001967AA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входят в перечень лекарственных растений, утвержденный приказом </w:t>
      </w:r>
      <w:r w:rsidR="002506E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</w:t>
      </w:r>
      <w:r w:rsidRPr="001967AA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инистра экологии и природных ресурсов Республики Казахстан от 7 марта 2023 года № 77, а также являются одними из основных лекарственных растений, экспортируемых в стране.</w:t>
      </w:r>
    </w:p>
    <w:p w:rsidR="001967AA" w:rsidRPr="001967AA" w:rsidRDefault="001967AA" w:rsidP="00232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1967AA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Вонючая ферула также является растением с лечебными свойствами, входящим в вышеупомянутый список. Однако за последние пять лет его экспорт не лицензировался.</w:t>
      </w:r>
    </w:p>
    <w:p w:rsidR="001967AA" w:rsidRPr="001967AA" w:rsidRDefault="001967AA" w:rsidP="00232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1967AA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В настоящее время в» Красную книгу Казахстана " занесено 10 видов ферул, среди которых нет вонючей ферулы.</w:t>
      </w:r>
    </w:p>
    <w:p w:rsidR="001967AA" w:rsidRDefault="001967AA" w:rsidP="00232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1967AA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Лекарственная полынь</w:t>
      </w:r>
      <w:r w:rsidR="002506E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– </w:t>
      </w:r>
      <w:r w:rsidRPr="001967AA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ценное эндемичное лекарственное растение, занесенное в </w:t>
      </w:r>
      <w:r w:rsidR="002506E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«</w:t>
      </w:r>
      <w:r w:rsidRPr="001967AA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Красную книгу</w:t>
      </w:r>
      <w:r w:rsidR="002506E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»</w:t>
      </w:r>
      <w:r w:rsidRPr="001967AA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Казахстана  как вид, численность которого резко сокращается. Поэтому его сбор и экспорт запрещены.</w:t>
      </w:r>
    </w:p>
    <w:p w:rsidR="001967AA" w:rsidRPr="001967AA" w:rsidRDefault="001967AA" w:rsidP="00232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1967AA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До 2023 года действующим Лесным кодексом и законами «об особо охраняемых природных территориях» и «О пастбищах» были урегулированы вопросы охраны, сохранения, восстановления и использования растительного мира только в Государственном лесном фонде, в том числе на особо охраняемых природных территориях и землях сельскохозяйственного назначения.</w:t>
      </w:r>
    </w:p>
    <w:p w:rsidR="00DE5333" w:rsidRDefault="001967AA" w:rsidP="00232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1967AA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В целях регулирования вопросов лекарственного растительного сырья, многолетних насаждений, генетических и иных растительных ресурсов, связанных с сопутствующим растительным миром в земельном фонде запаса, </w:t>
      </w:r>
      <w:r w:rsidR="002329EA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Pr="001967AA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2 января текущего года был принят закон «О растительном мире» </w:t>
      </w:r>
      <w:r w:rsidRPr="002329EA">
        <w:rPr>
          <w:rFonts w:ascii="Times New Roman" w:eastAsia="Times New Roman" w:hAnsi="Times New Roman"/>
          <w:i/>
          <w:color w:val="000000"/>
          <w:sz w:val="24"/>
          <w:szCs w:val="24"/>
          <w:lang w:val="kk-KZ" w:eastAsia="ru-RU"/>
        </w:rPr>
        <w:t>(далее – Закон)</w:t>
      </w:r>
      <w:r w:rsidRPr="001967AA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p w:rsidR="00DE5333" w:rsidRPr="00DE5333" w:rsidRDefault="00DE5333" w:rsidP="00232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DE533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На сегодняшний день вопросы защиты, регулирования специального использования, сохранения лекарственных растений полностью урегулированы в рамках действующего законодательства.</w:t>
      </w:r>
    </w:p>
    <w:p w:rsidR="00DE5333" w:rsidRPr="00DE5333" w:rsidRDefault="00DE5333" w:rsidP="00232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DE533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В соответствии с </w:t>
      </w:r>
      <w:r w:rsidR="00EB6D3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З</w:t>
      </w:r>
      <w:bookmarkStart w:id="0" w:name="_GoBack"/>
      <w:bookmarkEnd w:id="0"/>
      <w:r w:rsidRPr="00DE533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аконом определены порядок использования растительного мира лекарственных средств и предусмотрены условия для специальных пользователей растительного мира осуществлять в строго определенные сроки и способами, не наносящими вреда растительному миру, обеспечивать сохранность их популяций и сообществ, а также мест произрастания.</w:t>
      </w:r>
    </w:p>
    <w:p w:rsidR="00DE5333" w:rsidRPr="00DE5333" w:rsidRDefault="00DE5333" w:rsidP="00232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DE533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Вместе с тем местным исполнительным органам областей, городов республиканского значения и столицы делегирована компетенция по утверждению лимитов использования отдельных видов растительного мира.</w:t>
      </w:r>
    </w:p>
    <w:p w:rsidR="00DE5333" w:rsidRPr="00DE5333" w:rsidRDefault="00DE5333" w:rsidP="00232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DE533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При этом использование растительного мира для фармацевтических, продовольственных и технических нужд осуществляется в пределах лимитов, утвержденных местными исполнительными органами, на основании материалов ресурсных обследований, проводимых аккредитованными специализированными организациями.</w:t>
      </w:r>
    </w:p>
    <w:p w:rsidR="00DE5333" w:rsidRDefault="00DE5333" w:rsidP="00232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DE533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В настоящее время специализированные организации находятся на стадии прохождения аккредитации от уполномоченного органа.</w:t>
      </w:r>
    </w:p>
    <w:p w:rsidR="008248BF" w:rsidRDefault="008248BF" w:rsidP="00232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B00A62" w:rsidRDefault="00DE5333" w:rsidP="008248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DE533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После прохождения кредитования будут приняты необходимые меры совместно со специалистами РГП на ПХВ «Институт ботаники и фитоинтродукции», касающиеся вопросов ограничения сбора, запрета экспорта, </w:t>
      </w:r>
      <w:r w:rsidRPr="00DE533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lastRenderedPageBreak/>
        <w:t>организации мероприятий, направленных на воспроизводство отдельных видов растений в соответствии с материалами обследования данных организаций.</w:t>
      </w:r>
    </w:p>
    <w:p w:rsidR="008248BF" w:rsidRDefault="008248BF" w:rsidP="008248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8248BF" w:rsidRPr="00B313DB" w:rsidRDefault="008248BF" w:rsidP="008248B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6"/>
          <w:szCs w:val="16"/>
          <w:lang w:val="kk-KZ" w:eastAsia="ru-RU"/>
        </w:rPr>
      </w:pPr>
    </w:p>
    <w:p w:rsidR="00B00A62" w:rsidRPr="00B313DB" w:rsidRDefault="00B00A62" w:rsidP="00B00A62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val="kk-KZ" w:eastAsia="ru-RU"/>
        </w:rPr>
      </w:pPr>
    </w:p>
    <w:p w:rsidR="00B00A62" w:rsidRPr="00B313DB" w:rsidRDefault="00B00A62" w:rsidP="00B00A62">
      <w:pPr>
        <w:spacing w:after="0" w:line="240" w:lineRule="auto"/>
        <w:ind w:left="426"/>
        <w:jc w:val="right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Р. </w:t>
      </w:r>
      <w:r w:rsidRPr="0072370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Скляр                                                                        </w:t>
      </w:r>
    </w:p>
    <w:p w:rsidR="00723B54" w:rsidRPr="00CF36BC" w:rsidRDefault="00723B54" w:rsidP="00723B5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23B54" w:rsidRPr="00CF36BC" w:rsidRDefault="00723B54" w:rsidP="00723B5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23B54" w:rsidRPr="00CF36BC" w:rsidRDefault="00723B54" w:rsidP="00723B5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23B54" w:rsidRPr="00CF36BC" w:rsidRDefault="00723B54" w:rsidP="00723B5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F0D04" w:rsidRDefault="005F0D04" w:rsidP="00723B54">
      <w:pPr>
        <w:spacing w:after="0"/>
        <w:rPr>
          <w:rFonts w:ascii="Times New Roman" w:hAnsi="Times New Roman"/>
          <w:i/>
          <w:sz w:val="24"/>
          <w:szCs w:val="28"/>
        </w:rPr>
      </w:pPr>
    </w:p>
    <w:p w:rsidR="005F0D04" w:rsidRDefault="005F0D04" w:rsidP="00723B54">
      <w:pPr>
        <w:spacing w:after="0"/>
        <w:rPr>
          <w:rFonts w:ascii="Times New Roman" w:hAnsi="Times New Roman"/>
          <w:i/>
          <w:sz w:val="24"/>
          <w:szCs w:val="28"/>
        </w:rPr>
      </w:pPr>
    </w:p>
    <w:p w:rsidR="005F0D04" w:rsidRDefault="005F0D04" w:rsidP="00723B54">
      <w:pPr>
        <w:spacing w:after="0"/>
        <w:rPr>
          <w:rFonts w:ascii="Times New Roman" w:hAnsi="Times New Roman"/>
          <w:i/>
          <w:sz w:val="24"/>
          <w:szCs w:val="28"/>
        </w:rPr>
      </w:pPr>
    </w:p>
    <w:p w:rsidR="005F0D04" w:rsidRDefault="005F0D04" w:rsidP="00723B54">
      <w:pPr>
        <w:spacing w:after="0"/>
        <w:rPr>
          <w:rFonts w:ascii="Times New Roman" w:hAnsi="Times New Roman"/>
          <w:i/>
          <w:sz w:val="24"/>
          <w:szCs w:val="28"/>
        </w:rPr>
      </w:pPr>
    </w:p>
    <w:p w:rsidR="005F0D04" w:rsidRDefault="005F0D04" w:rsidP="00723B54">
      <w:pPr>
        <w:spacing w:after="0"/>
        <w:rPr>
          <w:rFonts w:ascii="Times New Roman" w:hAnsi="Times New Roman"/>
          <w:i/>
          <w:sz w:val="24"/>
          <w:szCs w:val="28"/>
        </w:rPr>
      </w:pPr>
    </w:p>
    <w:p w:rsidR="005F0D04" w:rsidRDefault="005F0D04" w:rsidP="00723B54">
      <w:pPr>
        <w:spacing w:after="0"/>
        <w:rPr>
          <w:rFonts w:ascii="Times New Roman" w:hAnsi="Times New Roman"/>
          <w:i/>
          <w:sz w:val="24"/>
          <w:szCs w:val="28"/>
        </w:rPr>
      </w:pPr>
    </w:p>
    <w:p w:rsidR="005F0D04" w:rsidRDefault="005F0D04" w:rsidP="00723B54">
      <w:pPr>
        <w:spacing w:after="0"/>
        <w:rPr>
          <w:rFonts w:ascii="Times New Roman" w:hAnsi="Times New Roman"/>
          <w:i/>
          <w:sz w:val="24"/>
          <w:szCs w:val="28"/>
        </w:rPr>
      </w:pPr>
    </w:p>
    <w:p w:rsidR="005F0D04" w:rsidRDefault="005F0D04" w:rsidP="00723B54">
      <w:pPr>
        <w:spacing w:after="0"/>
        <w:rPr>
          <w:rFonts w:ascii="Times New Roman" w:hAnsi="Times New Roman"/>
          <w:i/>
          <w:sz w:val="24"/>
          <w:szCs w:val="28"/>
        </w:rPr>
      </w:pPr>
    </w:p>
    <w:p w:rsidR="005F0D04" w:rsidRDefault="005F0D04" w:rsidP="00723B54">
      <w:pPr>
        <w:spacing w:after="0"/>
        <w:rPr>
          <w:rFonts w:ascii="Times New Roman" w:hAnsi="Times New Roman"/>
          <w:i/>
          <w:sz w:val="24"/>
          <w:szCs w:val="28"/>
        </w:rPr>
      </w:pPr>
    </w:p>
    <w:p w:rsidR="005F0D04" w:rsidRDefault="005F0D04" w:rsidP="00723B54">
      <w:pPr>
        <w:spacing w:after="0"/>
        <w:rPr>
          <w:rFonts w:ascii="Times New Roman" w:hAnsi="Times New Roman"/>
          <w:i/>
          <w:sz w:val="24"/>
          <w:szCs w:val="28"/>
        </w:rPr>
      </w:pPr>
    </w:p>
    <w:p w:rsidR="005F0D04" w:rsidRDefault="005F0D04" w:rsidP="00723B54">
      <w:pPr>
        <w:spacing w:after="0"/>
        <w:rPr>
          <w:rFonts w:ascii="Times New Roman" w:hAnsi="Times New Roman"/>
          <w:i/>
          <w:sz w:val="24"/>
          <w:szCs w:val="28"/>
        </w:rPr>
      </w:pPr>
    </w:p>
    <w:p w:rsidR="00723B54" w:rsidRPr="00CF36BC" w:rsidRDefault="005F0D04" w:rsidP="00723B54">
      <w:pPr>
        <w:spacing w:after="0"/>
        <w:rPr>
          <w:rFonts w:ascii="Arial" w:hAnsi="Arial" w:cs="Arial"/>
          <w:bCs/>
          <w:i/>
          <w:sz w:val="24"/>
          <w:szCs w:val="28"/>
        </w:rPr>
      </w:pPr>
      <w:r w:rsidRPr="00CF36BC">
        <w:rPr>
          <w:rFonts w:ascii="Times New Roman" w:hAnsi="Times New Roman"/>
          <w:i/>
          <w:sz w:val="24"/>
          <w:szCs w:val="28"/>
        </w:rPr>
        <w:t>Д</w:t>
      </w:r>
      <w:r>
        <w:rPr>
          <w:rFonts w:ascii="Times New Roman" w:hAnsi="Times New Roman"/>
          <w:i/>
          <w:sz w:val="24"/>
          <w:szCs w:val="28"/>
          <w:lang w:val="kk-KZ"/>
        </w:rPr>
        <w:t>.</w:t>
      </w:r>
      <w:r w:rsidRPr="00CF36BC">
        <w:rPr>
          <w:rFonts w:ascii="Times New Roman" w:hAnsi="Times New Roman"/>
          <w:i/>
          <w:sz w:val="24"/>
          <w:szCs w:val="28"/>
        </w:rPr>
        <w:t xml:space="preserve"> </w:t>
      </w:r>
      <w:r w:rsidR="00723B54" w:rsidRPr="00CF36BC">
        <w:rPr>
          <w:rFonts w:ascii="Times New Roman" w:hAnsi="Times New Roman"/>
          <w:i/>
          <w:sz w:val="24"/>
          <w:szCs w:val="28"/>
        </w:rPr>
        <w:t>Т</w:t>
      </w:r>
      <w:r>
        <w:rPr>
          <w:rFonts w:ascii="Times New Roman" w:hAnsi="Times New Roman"/>
          <w:i/>
          <w:sz w:val="24"/>
          <w:szCs w:val="28"/>
          <w:lang w:val="kk-KZ"/>
        </w:rPr>
        <w:t>і</w:t>
      </w:r>
      <w:proofErr w:type="spellStart"/>
      <w:r w:rsidR="00723B54" w:rsidRPr="00CF36BC">
        <w:rPr>
          <w:rFonts w:ascii="Times New Roman" w:hAnsi="Times New Roman"/>
          <w:i/>
          <w:sz w:val="24"/>
          <w:szCs w:val="28"/>
        </w:rPr>
        <w:t>леуов</w:t>
      </w:r>
      <w:proofErr w:type="spellEnd"/>
      <w:r w:rsidR="00723B54" w:rsidRPr="00CF36BC">
        <w:rPr>
          <w:rFonts w:ascii="Times New Roman" w:hAnsi="Times New Roman"/>
          <w:i/>
          <w:sz w:val="24"/>
          <w:szCs w:val="28"/>
        </w:rPr>
        <w:t>, 745501</w:t>
      </w:r>
    </w:p>
    <w:p w:rsidR="00723B54" w:rsidRPr="00416C33" w:rsidRDefault="00723B54" w:rsidP="00416C33"/>
    <w:sectPr w:rsidR="00723B54" w:rsidRPr="00416C33" w:rsidSect="00382E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F44" w:rsidRDefault="00E84F44" w:rsidP="00F55F2E">
      <w:pPr>
        <w:spacing w:after="0" w:line="240" w:lineRule="auto"/>
      </w:pPr>
      <w:r>
        <w:separator/>
      </w:r>
    </w:p>
  </w:endnote>
  <w:endnote w:type="continuationSeparator" w:id="0">
    <w:p w:rsidR="00E84F44" w:rsidRDefault="00E84F44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CEF" w:rsidRDefault="00D67CE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CEF" w:rsidRDefault="00D67CE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CEF" w:rsidRDefault="00D67C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F44" w:rsidRDefault="00E84F44" w:rsidP="00F55F2E">
      <w:pPr>
        <w:spacing w:after="0" w:line="240" w:lineRule="auto"/>
      </w:pPr>
      <w:r>
        <w:separator/>
      </w:r>
    </w:p>
  </w:footnote>
  <w:footnote w:type="continuationSeparator" w:id="0">
    <w:p w:rsidR="00E84F44" w:rsidRDefault="00E84F44" w:rsidP="00F5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CEF" w:rsidRDefault="00D67C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933192"/>
      <w:docPartObj>
        <w:docPartGallery w:val="Page Numbers (Top of Page)"/>
        <w:docPartUnique/>
      </w:docPartObj>
    </w:sdtPr>
    <w:sdtEndPr/>
    <w:sdtContent>
      <w:p w:rsidR="00382E6A" w:rsidRDefault="00382E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D33">
          <w:rPr>
            <w:noProof/>
          </w:rPr>
          <w:t>3</w:t>
        </w:r>
        <w:r>
          <w:fldChar w:fldCharType="end"/>
        </w:r>
      </w:p>
    </w:sdtContent>
  </w:sdt>
  <w:p w:rsidR="00382E6A" w:rsidRDefault="00382E6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33" w:rsidRDefault="00D67CEF" w:rsidP="00382E6A">
    <w:pPr>
      <w:pStyle w:val="a5"/>
      <w:tabs>
        <w:tab w:val="clear" w:pos="9355"/>
        <w:tab w:val="right" w:pos="9637"/>
      </w:tabs>
      <w:ind w:left="-426"/>
    </w:pPr>
    <w:r>
      <w:rPr>
        <w:noProof/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888873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7CEF" w:rsidRPr="00D67CEF" w:rsidRDefault="00D67CEF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18.10.2023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494.4pt;margin-top:70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D67CEF" w:rsidRPr="00D67CEF" w:rsidRDefault="00D67CEF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18.10.2023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E84F44">
      <w:rPr>
        <w:noProof/>
        <w:lang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5pt;margin-top:-15pt;width:204pt;height:21pt;z-index:251658240;mso-position-horizontal-relative:text;mso-position-vertical-relative:text">
          <v:fill r:id="rId1" o:title=""/>
          <v:stroke r:id="rId1" o:title=""/>
          <v:shadow color="#868686"/>
          <v:textpath style="font-family:&quot;Times New Roman&quot;;font-size:8pt;v-text-kern:t" trim="t" fitpath="t" string="27.06.2023-ғы № 11-12/2540 дз шығыс хаты&#10;29.06.2023-ғы № 2696//11-12/2540дз/ДС-205 кіріс хаты"/>
        </v:shape>
      </w:pict>
    </w:r>
    <w:r w:rsidR="00382E6A">
      <w:rPr>
        <w:noProof/>
        <w:lang/>
      </w:rPr>
      <w:drawing>
        <wp:inline distT="0" distB="0" distL="0" distR="0" wp14:anchorId="24BFFDEE" wp14:editId="747D5B04">
          <wp:extent cx="6347462" cy="18669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886" cy="1870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83C2D"/>
    <w:rsid w:val="000A2792"/>
    <w:rsid w:val="0019324F"/>
    <w:rsid w:val="00195856"/>
    <w:rsid w:val="001967AA"/>
    <w:rsid w:val="002329EA"/>
    <w:rsid w:val="002506E2"/>
    <w:rsid w:val="002C13C5"/>
    <w:rsid w:val="00382E6A"/>
    <w:rsid w:val="00416C33"/>
    <w:rsid w:val="00486CB9"/>
    <w:rsid w:val="0053529D"/>
    <w:rsid w:val="00557692"/>
    <w:rsid w:val="005F0D04"/>
    <w:rsid w:val="00723B54"/>
    <w:rsid w:val="007F18B0"/>
    <w:rsid w:val="008248BF"/>
    <w:rsid w:val="008C668C"/>
    <w:rsid w:val="008C7F61"/>
    <w:rsid w:val="00953F1F"/>
    <w:rsid w:val="00971FB0"/>
    <w:rsid w:val="00981BA8"/>
    <w:rsid w:val="00A40F19"/>
    <w:rsid w:val="00A87D5E"/>
    <w:rsid w:val="00B00A62"/>
    <w:rsid w:val="00CA7843"/>
    <w:rsid w:val="00D67CEF"/>
    <w:rsid w:val="00DE5333"/>
    <w:rsid w:val="00E84F44"/>
    <w:rsid w:val="00EB6D33"/>
    <w:rsid w:val="00F55F2E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1DAF4C0-469F-4616-A46B-777DFACB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B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Кусаинова Галия</cp:lastModifiedBy>
  <cp:revision>10</cp:revision>
  <cp:lastPrinted>2019-12-30T13:46:00Z</cp:lastPrinted>
  <dcterms:created xsi:type="dcterms:W3CDTF">2023-10-30T10:38:00Z</dcterms:created>
  <dcterms:modified xsi:type="dcterms:W3CDTF">2023-10-30T10:56:00Z</dcterms:modified>
</cp:coreProperties>
</file>