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76E" w:rsidRPr="00D8276E" w:rsidRDefault="00630C03" w:rsidP="00630C03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6192F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6192F"/>
          <w:kern w:val="36"/>
          <w:sz w:val="28"/>
          <w:szCs w:val="28"/>
          <w:lang w:eastAsia="ru-RU"/>
        </w:rPr>
        <w:t>А</w:t>
      </w:r>
      <w:r w:rsidRPr="00D8276E">
        <w:rPr>
          <w:rFonts w:ascii="Times New Roman" w:eastAsia="Times New Roman" w:hAnsi="Times New Roman" w:cs="Times New Roman"/>
          <w:b/>
          <w:bCs/>
          <w:color w:val="06192F"/>
          <w:kern w:val="36"/>
          <w:sz w:val="28"/>
          <w:szCs w:val="28"/>
          <w:lang w:eastAsia="ru-RU"/>
        </w:rPr>
        <w:t>ссамблея является площадкой, где обеспечивает</w:t>
      </w:r>
      <w:r w:rsidR="00B83737">
        <w:rPr>
          <w:rFonts w:ascii="Times New Roman" w:eastAsia="Times New Roman" w:hAnsi="Times New Roman" w:cs="Times New Roman"/>
          <w:b/>
          <w:bCs/>
          <w:color w:val="06192F"/>
          <w:kern w:val="36"/>
          <w:sz w:val="28"/>
          <w:szCs w:val="28"/>
          <w:lang w:eastAsia="ru-RU"/>
        </w:rPr>
        <w:t>ся взаимодействие всех этносов К</w:t>
      </w:r>
      <w:r w:rsidRPr="00D8276E">
        <w:rPr>
          <w:rFonts w:ascii="Times New Roman" w:eastAsia="Times New Roman" w:hAnsi="Times New Roman" w:cs="Times New Roman"/>
          <w:b/>
          <w:bCs/>
          <w:color w:val="06192F"/>
          <w:kern w:val="36"/>
          <w:sz w:val="28"/>
          <w:szCs w:val="28"/>
          <w:lang w:eastAsia="ru-RU"/>
        </w:rPr>
        <w:t>азахстана</w:t>
      </w:r>
    </w:p>
    <w:p w:rsidR="00D8276E" w:rsidRPr="00D8276E" w:rsidRDefault="00D8276E" w:rsidP="00630C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</w:pPr>
    </w:p>
    <w:p w:rsidR="00B83737" w:rsidRPr="00B83737" w:rsidRDefault="00B83737" w:rsidP="00B8373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83737">
        <w:rPr>
          <w:rFonts w:ascii="Times New Roman" w:hAnsi="Times New Roman" w:cs="Times New Roman"/>
          <w:i/>
          <w:sz w:val="28"/>
          <w:szCs w:val="28"/>
        </w:rPr>
        <w:t xml:space="preserve">Ссылка: </w:t>
      </w:r>
      <w:hyperlink r:id="rId4" w:history="1">
        <w:r w:rsidRPr="00B83737">
          <w:rPr>
            <w:rStyle w:val="a3"/>
            <w:rFonts w:ascii="Times New Roman" w:hAnsi="Times New Roman" w:cs="Times New Roman"/>
            <w:i/>
            <w:sz w:val="28"/>
            <w:szCs w:val="28"/>
          </w:rPr>
          <w:t>http://astana.assembly.kz/ru/news/yuriy-timoshchenko-assambleya-yavlyaetsya-ploshchadkoy-gde-obespechivaetsya-vzaimodeystvie-vseh</w:t>
        </w:r>
      </w:hyperlink>
    </w:p>
    <w:p w:rsidR="00B83737" w:rsidRPr="00D8276E" w:rsidRDefault="00B83737" w:rsidP="00B83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276E" w:rsidRPr="00D8276E" w:rsidRDefault="00440C9A" w:rsidP="00630C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B3C3C"/>
          <w:sz w:val="28"/>
          <w:szCs w:val="28"/>
          <w:lang w:eastAsia="ru-RU"/>
        </w:rPr>
        <w:t xml:space="preserve">13.09.2018. </w:t>
      </w:r>
      <w:bookmarkStart w:id="0" w:name="_GoBack"/>
      <w:bookmarkEnd w:id="0"/>
      <w:r w:rsidR="00D8276E" w:rsidRPr="00D8276E">
        <w:rPr>
          <w:rFonts w:ascii="Times New Roman" w:eastAsia="Times New Roman" w:hAnsi="Times New Roman" w:cs="Times New Roman"/>
          <w:i/>
          <w:iCs/>
          <w:color w:val="3B3C3C"/>
          <w:sz w:val="28"/>
          <w:szCs w:val="28"/>
          <w:lang w:eastAsia="ru-RU"/>
        </w:rPr>
        <w:t>В Евразийском Национальном университете имени Л.Н. Гумилева состоялся международный круглый стол с участием Представительства Фонда имени Конрада Аденауэра в Казахстане на тему: «Миграция: новые тенденции и направления».</w:t>
      </w:r>
    </w:p>
    <w:p w:rsidR="00D8276E" w:rsidRPr="00D8276E" w:rsidRDefault="00630C03" w:rsidP="00630C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462915</wp:posOffset>
            </wp:positionV>
            <wp:extent cx="3371850" cy="2248535"/>
            <wp:effectExtent l="0" t="0" r="0" b="0"/>
            <wp:wrapSquare wrapText="bothSides"/>
            <wp:docPr id="1" name="Рисунок 1" descr="C:\Users\user\AppData\Local\Microsoft\Windows\Temporary Internet Files\Content.Word\круглый стол миграц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круглый стол миграция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76E"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 xml:space="preserve">Декан факультета социальных наук ЕНУ </w:t>
      </w:r>
      <w:proofErr w:type="spellStart"/>
      <w:r w:rsidR="00D8276E"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>Байжуман</w:t>
      </w:r>
      <w:proofErr w:type="spellEnd"/>
      <w:r w:rsidR="00D8276E"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 xml:space="preserve"> </w:t>
      </w:r>
      <w:proofErr w:type="spellStart"/>
      <w:r w:rsidR="00D8276E"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>Кашкынбаев</w:t>
      </w:r>
      <w:proofErr w:type="spellEnd"/>
      <w:r w:rsidR="00D8276E"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 xml:space="preserve"> выразил заинтересованность в сотрудничестве с международными коллегами. В настоящий момент на кафедре социологии осуществляется проект по взаимодействию с международной организацией </w:t>
      </w:r>
      <w:proofErr w:type="spellStart"/>
      <w:r w:rsidR="00D8276E"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>United</w:t>
      </w:r>
      <w:proofErr w:type="spellEnd"/>
      <w:r w:rsidR="00D8276E"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 xml:space="preserve"> </w:t>
      </w:r>
      <w:proofErr w:type="spellStart"/>
      <w:r w:rsidR="00D8276E"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>Nations</w:t>
      </w:r>
      <w:proofErr w:type="spellEnd"/>
      <w:r w:rsidR="00D8276E"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 xml:space="preserve"> </w:t>
      </w:r>
      <w:proofErr w:type="spellStart"/>
      <w:r w:rsidR="00D8276E"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>Children's</w:t>
      </w:r>
      <w:proofErr w:type="spellEnd"/>
      <w:r w:rsidR="00D8276E"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 xml:space="preserve"> </w:t>
      </w:r>
      <w:proofErr w:type="spellStart"/>
      <w:r w:rsidR="00D8276E"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>Fund</w:t>
      </w:r>
      <w:proofErr w:type="spellEnd"/>
      <w:r w:rsidR="00D8276E"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 xml:space="preserve"> UNCEF.  </w:t>
      </w:r>
    </w:p>
    <w:p w:rsidR="00D8276E" w:rsidRPr="00D8276E" w:rsidRDefault="00D8276E" w:rsidP="00630C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</w:pPr>
      <w:r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>Депутат Мажилиса Парламента РК, председатель ОЮЛ «Рада украинцев Казахстана» Юрий Тимощенко поделился практикой сотрудничества депутатской группы Ассамблеи народа Казахстана с кафедрами ЕНУ.</w:t>
      </w:r>
    </w:p>
    <w:p w:rsidR="00D8276E" w:rsidRPr="00D8276E" w:rsidRDefault="00630C03" w:rsidP="00630C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</w:pPr>
      <w:r w:rsidRPr="00D8276E">
        <w:rPr>
          <w:rFonts w:ascii="Times New Roman" w:eastAsia="Times New Roman" w:hAnsi="Times New Roman" w:cs="Times New Roman"/>
          <w:noProof/>
          <w:color w:val="337AB7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1754505</wp:posOffset>
            </wp:positionV>
            <wp:extent cx="4090670" cy="2723515"/>
            <wp:effectExtent l="0" t="0" r="5080" b="635"/>
            <wp:wrapSquare wrapText="bothSides"/>
            <wp:docPr id="4" name="Рисунок 4" descr="http://astana.assembly.kz/sites/default/files/styles/img_500/public/1_154_0.jpg?itok=QmlRX6Om">
              <a:hlinkClick xmlns:a="http://schemas.openxmlformats.org/drawingml/2006/main" r:id="rId6" tooltip="&quot;Юрий Тимощенко: Ассамблея является площадкой, где обеспечивается взаимодействие всех этносов Казахстан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stana.assembly.kz/sites/default/files/styles/img_500/public/1_154_0.jpg?itok=QmlRX6Om">
                      <a:hlinkClick r:id="rId6" tooltip="&quot;Юрий Тимощенко: Ассамблея является площадкой, где обеспечивается взаимодействие всех этносов Казахстан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276E"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 xml:space="preserve">«Сегодня Ассамблея является важнейшим инструментом успешной реализации государственной политики в межэтнической сфере и единственной площадкой, в рамках которой обеспечивается взаимодействие всех этносов, населяющих нашу страну. Создание Ассамблеи стало логическим продолжением внутренней и внешней политики Казахстана с момента обретения независимости. За время существования Ассамблеи сформировалась модель межэтнической толерантности и общественного согласия. Сегодня с уверенностью можно сказать, что межэтническое согласие и единство </w:t>
      </w:r>
      <w:proofErr w:type="spellStart"/>
      <w:r w:rsidR="00D8276E"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>казахстанцев</w:t>
      </w:r>
      <w:proofErr w:type="spellEnd"/>
      <w:r w:rsidR="00D8276E"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 xml:space="preserve"> позволило достичь значительных результатов в </w:t>
      </w:r>
      <w:r w:rsidR="00D8276E"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lastRenderedPageBreak/>
        <w:t xml:space="preserve">экономической, политической и социальной жизнедеятельности нашего общества. Сейчас Ассамблея представляет собой точную основу для общественного восприятия интеграционных идей, наук и подходов. В итоге, каждый этнос участвует в процессе формирования гражданской идентификации </w:t>
      </w:r>
      <w:proofErr w:type="spellStart"/>
      <w:r w:rsidR="00D8276E"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>казахстанцев</w:t>
      </w:r>
      <w:proofErr w:type="spellEnd"/>
      <w:r w:rsidR="00D8276E"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 xml:space="preserve">. Каждый народ, проживающий в многонациональном Казахстане, участвует в созидании нашей общей истории, достойную лепту в эту историческую летопись вносят украинцы вот уже более трех веков, живущих в Казахстане. Украинский этнос Казахстана занимает одно из важных мест в структуре нашего многонационального общества. Международный фестиваль украинского народного творчества проводится в Казахстане для популяризации культуры, традиций и обычаев украинцев, обмена студентами между нашими государствами на основе подписанных соглашений. Концерты, выставки украинского и казахского прикладного искусства, фотовыставки, различные форумы проходят на базе центра ЕНУ имени Л.Н. Гумилева. Наличие этапа развития Ассамблеи характеризуется тем, что государственная национальная политика направлена на дальнейшую интеграцию казахстанского общества и формирование единого народа», — заключил </w:t>
      </w:r>
      <w:proofErr w:type="spellStart"/>
      <w:r w:rsidR="00D8276E"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>Ю.Тимощенко</w:t>
      </w:r>
      <w:proofErr w:type="spellEnd"/>
      <w:r w:rsidR="00D8276E"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>.</w:t>
      </w:r>
    </w:p>
    <w:p w:rsidR="00D8276E" w:rsidRPr="00D8276E" w:rsidRDefault="00D8276E" w:rsidP="00630C03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</w:pPr>
      <w:r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 xml:space="preserve">Директор Представительства Фонда им. Конрада Аденауэра в Республике Казахстан Томас </w:t>
      </w:r>
      <w:proofErr w:type="spellStart"/>
      <w:r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>Хельм</w:t>
      </w:r>
      <w:proofErr w:type="spellEnd"/>
      <w:r w:rsidRPr="00D8276E">
        <w:rPr>
          <w:rFonts w:ascii="Times New Roman" w:eastAsia="Times New Roman" w:hAnsi="Times New Roman" w:cs="Times New Roman"/>
          <w:color w:val="3B3C3C"/>
          <w:sz w:val="28"/>
          <w:szCs w:val="28"/>
          <w:lang w:eastAsia="ru-RU"/>
        </w:rPr>
        <w:t xml:space="preserve"> в свою очередь отметил, что аспекты миграции и интеграции являются общей темой как для Казахстана, так и для Германии. Он подчеркнул, что две добрососедские страны могут делиться опытом, знаниями, рекомендациями на одном уровне.</w:t>
      </w:r>
    </w:p>
    <w:p w:rsidR="00B83737" w:rsidRPr="00D8276E" w:rsidRDefault="00B837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83737" w:rsidRPr="00D82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C06"/>
    <w:rsid w:val="00440C9A"/>
    <w:rsid w:val="00630C03"/>
    <w:rsid w:val="00714728"/>
    <w:rsid w:val="00A55C06"/>
    <w:rsid w:val="00B83737"/>
    <w:rsid w:val="00D8276E"/>
    <w:rsid w:val="00E61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9F66E-4CD1-4CAE-8E8F-5DBA5247A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7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276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ubmitted">
    <w:name w:val="submitted"/>
    <w:basedOn w:val="a"/>
    <w:rsid w:val="00D8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nthtml">
    <w:name w:val="print_html"/>
    <w:basedOn w:val="a0"/>
    <w:rsid w:val="00D8276E"/>
  </w:style>
  <w:style w:type="character" w:styleId="a3">
    <w:name w:val="Hyperlink"/>
    <w:basedOn w:val="a0"/>
    <w:uiPriority w:val="99"/>
    <w:unhideWhenUsed/>
    <w:rsid w:val="00D8276E"/>
    <w:rPr>
      <w:color w:val="0000FF"/>
      <w:u w:val="single"/>
    </w:rPr>
  </w:style>
  <w:style w:type="character" w:customStyle="1" w:styleId="printpdf">
    <w:name w:val="print_pdf"/>
    <w:basedOn w:val="a0"/>
    <w:rsid w:val="00D8276E"/>
  </w:style>
  <w:style w:type="character" w:customStyle="1" w:styleId="printepub">
    <w:name w:val="print_epub"/>
    <w:basedOn w:val="a0"/>
    <w:rsid w:val="00D8276E"/>
  </w:style>
  <w:style w:type="paragraph" w:styleId="a4">
    <w:name w:val="Normal (Web)"/>
    <w:basedOn w:val="a"/>
    <w:uiPriority w:val="99"/>
    <w:semiHidden/>
    <w:unhideWhenUsed/>
    <w:rsid w:val="00D8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8276E"/>
    <w:rPr>
      <w:i/>
      <w:iCs/>
    </w:rPr>
  </w:style>
  <w:style w:type="paragraph" w:customStyle="1" w:styleId="rtecenter">
    <w:name w:val="rtecenter"/>
    <w:basedOn w:val="a"/>
    <w:rsid w:val="00D8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8276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83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37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5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1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91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single" w:sz="36" w:space="0" w:color="EEEEEE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0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6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7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tana.assembly.kz/sites/default/files/styles/img_800/public/1_154_0.jpg?itok=kZ56tfNz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astana.assembly.kz/ru/news/yuriy-timoshchenko-assambleya-yavlyaetsya-ploshchadkoy-gde-obespechivaetsya-vzaimodeystvie-vse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Топаркулова Дария</dc:creator>
  <cp:keywords/>
  <dc:description/>
  <cp:lastModifiedBy>Юсупова Алия</cp:lastModifiedBy>
  <cp:revision>6</cp:revision>
  <cp:lastPrinted>2018-09-18T04:57:00Z</cp:lastPrinted>
  <dcterms:created xsi:type="dcterms:W3CDTF">2018-09-18T04:54:00Z</dcterms:created>
  <dcterms:modified xsi:type="dcterms:W3CDTF">2018-09-18T05:32:00Z</dcterms:modified>
</cp:coreProperties>
</file>