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07" w:rsidRPr="00F3436A" w:rsidRDefault="00251D07" w:rsidP="00251D07">
      <w:pPr>
        <w:shd w:val="clear" w:color="auto" w:fill="FFFFFF" w:themeFill="background1"/>
        <w:ind w:firstLine="709"/>
        <w:jc w:val="right"/>
        <w:rPr>
          <w:sz w:val="28"/>
          <w:szCs w:val="28"/>
          <w:lang w:val="kk-KZ"/>
        </w:rPr>
      </w:pPr>
      <w:r w:rsidRPr="00F3436A">
        <w:rPr>
          <w:sz w:val="28"/>
          <w:szCs w:val="28"/>
          <w:lang w:val="kk-KZ"/>
        </w:rPr>
        <w:t>Проект</w:t>
      </w:r>
    </w:p>
    <w:p w:rsidR="00251D07" w:rsidRPr="00F3436A" w:rsidRDefault="00251D07" w:rsidP="00251D07">
      <w:pPr>
        <w:shd w:val="clear" w:color="auto" w:fill="FFFFFF" w:themeFill="background1"/>
        <w:jc w:val="both"/>
        <w:rPr>
          <w:sz w:val="10"/>
          <w:szCs w:val="28"/>
          <w:lang w:val="kk-KZ"/>
        </w:rPr>
      </w:pPr>
    </w:p>
    <w:p w:rsidR="00251D07" w:rsidRPr="00F3436A" w:rsidRDefault="00251D07" w:rsidP="00251D07">
      <w:pPr>
        <w:shd w:val="clear" w:color="auto" w:fill="FFFFFF" w:themeFill="background1"/>
        <w:jc w:val="both"/>
        <w:rPr>
          <w:sz w:val="28"/>
          <w:szCs w:val="28"/>
          <w:lang w:val="kk-KZ"/>
        </w:rPr>
      </w:pPr>
    </w:p>
    <w:p w:rsidR="00251D07" w:rsidRPr="00F3436A" w:rsidRDefault="00251D07" w:rsidP="00251D07">
      <w:pPr>
        <w:shd w:val="clear" w:color="auto" w:fill="FFFFFF" w:themeFill="background1"/>
        <w:jc w:val="center"/>
        <w:rPr>
          <w:bCs/>
          <w:sz w:val="28"/>
          <w:szCs w:val="28"/>
        </w:rPr>
      </w:pPr>
      <w:r w:rsidRPr="00F3436A">
        <w:rPr>
          <w:bCs/>
          <w:sz w:val="28"/>
          <w:szCs w:val="28"/>
        </w:rPr>
        <w:t>ЗАКОН РЕСПУБЛИКИ КАЗАХСТАН</w:t>
      </w:r>
    </w:p>
    <w:p w:rsidR="00251D07" w:rsidRPr="00F3436A" w:rsidRDefault="00251D07" w:rsidP="00251D07">
      <w:pPr>
        <w:shd w:val="clear" w:color="auto" w:fill="FFFFFF" w:themeFill="background1"/>
        <w:ind w:firstLine="709"/>
        <w:jc w:val="center"/>
        <w:rPr>
          <w:bCs/>
          <w:sz w:val="28"/>
          <w:szCs w:val="28"/>
        </w:rPr>
      </w:pPr>
    </w:p>
    <w:p w:rsidR="00251D07" w:rsidRPr="00F3436A" w:rsidRDefault="00251D07" w:rsidP="00251D0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3436A">
        <w:rPr>
          <w:b/>
          <w:sz w:val="28"/>
          <w:szCs w:val="28"/>
        </w:rPr>
        <w:t xml:space="preserve">О внесении изменений и дополнений в некоторые законодательные </w:t>
      </w:r>
      <w:r w:rsidRPr="00F3436A">
        <w:rPr>
          <w:b/>
          <w:sz w:val="28"/>
          <w:szCs w:val="28"/>
        </w:rPr>
        <w:br/>
        <w:t>акты Республики Казахстан по вопросам энергосбережения и</w:t>
      </w:r>
    </w:p>
    <w:p w:rsidR="00251D07" w:rsidRPr="00F3436A" w:rsidRDefault="00251D07" w:rsidP="00251D0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3436A">
        <w:rPr>
          <w:b/>
          <w:sz w:val="28"/>
          <w:szCs w:val="28"/>
        </w:rPr>
        <w:t xml:space="preserve">повышения </w:t>
      </w:r>
      <w:proofErr w:type="spellStart"/>
      <w:r w:rsidRPr="00F3436A">
        <w:rPr>
          <w:b/>
          <w:sz w:val="28"/>
          <w:szCs w:val="28"/>
        </w:rPr>
        <w:t>энергоэффективности</w:t>
      </w:r>
      <w:proofErr w:type="spellEnd"/>
    </w:p>
    <w:p w:rsidR="00251D07" w:rsidRPr="00F3436A" w:rsidRDefault="00251D07" w:rsidP="00251D07">
      <w:pPr>
        <w:shd w:val="clear" w:color="auto" w:fill="FFFFFF" w:themeFill="background1"/>
        <w:ind w:firstLine="709"/>
        <w:rPr>
          <w:sz w:val="2"/>
          <w:szCs w:val="28"/>
        </w:rPr>
      </w:pPr>
    </w:p>
    <w:p w:rsidR="00251D07" w:rsidRPr="00F3436A" w:rsidRDefault="00251D07" w:rsidP="00251D07">
      <w:pPr>
        <w:shd w:val="clear" w:color="auto" w:fill="FFFFFF" w:themeFill="background1"/>
        <w:ind w:firstLine="709"/>
        <w:rPr>
          <w:sz w:val="24"/>
          <w:szCs w:val="28"/>
        </w:rPr>
      </w:pPr>
    </w:p>
    <w:p w:rsidR="00251D07" w:rsidRPr="00F3436A" w:rsidRDefault="00251D07" w:rsidP="00251D0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 xml:space="preserve">1. В Закон Республики Казахстан от 13 января 2012 года                                 </w:t>
      </w:r>
      <w:proofErr w:type="gramStart"/>
      <w:r w:rsidRPr="00F3436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3436A">
        <w:rPr>
          <w:rFonts w:ascii="Times New Roman" w:hAnsi="Times New Roman" w:cs="Times New Roman"/>
          <w:sz w:val="28"/>
          <w:szCs w:val="28"/>
        </w:rPr>
        <w:t xml:space="preserve">Об энергосбережении и повышении 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>» (Ведомости Парламента Республики Казахстан, 2012 г., № 3, ст. 20; № 15, ст. 97; 2013 г.,               № 14, ст. 75; 2014 г., № 1, ст. 4; № 19-I, 19-II, ст. 96; № 23, ст. 143; 2015 г., № 2, ст. 6; № 11, ст. 57; № 20-IV, ст. 113; № 22-II, ст. 144; 2016 г., № 6, ст. 45; № 24, ст. 124):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1) в статье 1: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дополнить подпунктом 1-2) следующего содержания: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«1-2) экспресс-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>, проводимый по сокращенной программе и с минимальным использованием оборудования;»;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подпункт 2) изложить в следующей редакции: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 xml:space="preserve">«2) субъекты 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 xml:space="preserve"> сектора – государственные предприятия, товарищества с ограниченной ответственностью, акционерные общества, в том числе национальные управляющие холдинги, национальные холдинги, национальные компании, учредителем, участником или акционером которых является государство, а также дочерние, зависимые и иные юридические лица, являющиеся аффилированными с ними в соответствии с законодательными актами Республики Казахстан;»;</w:t>
      </w:r>
    </w:p>
    <w:p w:rsidR="00251D07" w:rsidRPr="00F3436A" w:rsidRDefault="008A4416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 xml:space="preserve">дополнить подпунктами </w:t>
      </w:r>
      <w:r w:rsidR="00251D07" w:rsidRPr="00F3436A">
        <w:rPr>
          <w:rFonts w:ascii="Times New Roman" w:hAnsi="Times New Roman" w:cs="Times New Roman"/>
          <w:sz w:val="28"/>
          <w:szCs w:val="28"/>
        </w:rPr>
        <w:t>2-1)</w:t>
      </w:r>
      <w:r w:rsidRPr="00F3436A">
        <w:rPr>
          <w:rFonts w:ascii="Times New Roman" w:hAnsi="Times New Roman" w:cs="Times New Roman"/>
          <w:sz w:val="28"/>
          <w:szCs w:val="28"/>
        </w:rPr>
        <w:t xml:space="preserve"> и 5-2)</w:t>
      </w:r>
      <w:r w:rsidR="00251D07" w:rsidRPr="00F3436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 xml:space="preserve">«2-1) целевой 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>, проводимый на добровольной основе, имеющий целевой характер или ограничение как по объему, так и по времени проведения;»;</w:t>
      </w:r>
    </w:p>
    <w:p w:rsidR="00251D07" w:rsidRPr="00F3436A" w:rsidRDefault="008A4416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 xml:space="preserve"> </w:t>
      </w:r>
      <w:r w:rsidR="00251D07" w:rsidRPr="00F3436A">
        <w:rPr>
          <w:rFonts w:ascii="Times New Roman" w:hAnsi="Times New Roman" w:cs="Times New Roman"/>
          <w:sz w:val="28"/>
          <w:szCs w:val="28"/>
        </w:rPr>
        <w:t>«5-2) заказчики – государственные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лица, за исключением национальных управляющих холдингов, национальных холдингов, национальных управляющих компаний;»;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подпункт</w:t>
      </w:r>
      <w:r w:rsidR="008A4416" w:rsidRPr="00F3436A">
        <w:rPr>
          <w:rFonts w:ascii="Times New Roman" w:hAnsi="Times New Roman" w:cs="Times New Roman"/>
          <w:sz w:val="28"/>
          <w:szCs w:val="28"/>
        </w:rPr>
        <w:t>ы</w:t>
      </w:r>
      <w:r w:rsidRPr="00F3436A">
        <w:rPr>
          <w:rFonts w:ascii="Times New Roman" w:hAnsi="Times New Roman" w:cs="Times New Roman"/>
          <w:sz w:val="28"/>
          <w:szCs w:val="28"/>
        </w:rPr>
        <w:t xml:space="preserve"> 12)</w:t>
      </w:r>
      <w:r w:rsidR="008A4416" w:rsidRPr="00F3436A">
        <w:rPr>
          <w:rFonts w:ascii="Times New Roman" w:hAnsi="Times New Roman" w:cs="Times New Roman"/>
          <w:sz w:val="28"/>
          <w:szCs w:val="28"/>
        </w:rPr>
        <w:t xml:space="preserve"> и 12-2) </w:t>
      </w:r>
      <w:bookmarkStart w:id="0" w:name="_Hlk13219346"/>
      <w:r w:rsidRPr="00F3436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bookmarkEnd w:id="0"/>
      <w:r w:rsidRPr="00F3436A">
        <w:rPr>
          <w:rFonts w:ascii="Times New Roman" w:hAnsi="Times New Roman" w:cs="Times New Roman"/>
          <w:sz w:val="28"/>
          <w:szCs w:val="28"/>
        </w:rPr>
        <w:t>: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«</w:t>
      </w:r>
      <w:bookmarkStart w:id="1" w:name="_Hlk515979064"/>
      <w:r w:rsidRPr="00F3436A">
        <w:rPr>
          <w:rFonts w:ascii="Times New Roman" w:hAnsi="Times New Roman" w:cs="Times New Roman"/>
          <w:sz w:val="28"/>
          <w:szCs w:val="28"/>
        </w:rPr>
        <w:t>12) энергетическая эффективность (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 xml:space="preserve">) – характеристика, отражающая отношение полученного эффекта от использования </w:t>
      </w:r>
      <w:r w:rsidRPr="00F3436A">
        <w:rPr>
          <w:rFonts w:ascii="Times New Roman" w:hAnsi="Times New Roman" w:cs="Times New Roman"/>
          <w:sz w:val="28"/>
          <w:szCs w:val="28"/>
        </w:rPr>
        <w:lastRenderedPageBreak/>
        <w:t>энергетических ресурсов к их затратам, произведенным в целях получения такого эффекта;</w:t>
      </w:r>
      <w:bookmarkEnd w:id="1"/>
      <w:r w:rsidRPr="00F3436A">
        <w:rPr>
          <w:rFonts w:ascii="Times New Roman" w:hAnsi="Times New Roman" w:cs="Times New Roman"/>
          <w:sz w:val="28"/>
          <w:szCs w:val="28"/>
        </w:rPr>
        <w:t>»;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 xml:space="preserve">«12-2) 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энергоаудитор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 xml:space="preserve"> – физическое лицо, имеющее сертификат соответствия в области энергосбережения и повышения 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 xml:space="preserve"> по направлению «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>»;»;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4122902"/>
      <w:r w:rsidRPr="00F34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подпунктами 17-1), 17-2) и 17-3) следующего содержания: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«17-</w:t>
      </w:r>
      <w:r w:rsidRPr="00F3436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3436A">
        <w:rPr>
          <w:rFonts w:ascii="Times New Roman" w:hAnsi="Times New Roman" w:cs="Times New Roman"/>
          <w:sz w:val="28"/>
          <w:szCs w:val="28"/>
        </w:rPr>
        <w:t xml:space="preserve">) менеджмент в области энергосбережения и повышения 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энергоменеджмент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 xml:space="preserve">) − комплекс административных действий, направленных на обеспечение рационального потребления энергетических ресурсов и повышение 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 xml:space="preserve"> объекта управления, включающий разработку и реализацию политики энергосбережения и повышения 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 xml:space="preserve">, планов мероприятий, процедур и методик мониторинга, оценки энергопотребления и других действий, направленных на повышение 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 xml:space="preserve">; </w:t>
      </w:r>
    </w:p>
    <w:bookmarkEnd w:id="2"/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17-</w:t>
      </w:r>
      <w:r w:rsidRPr="00F3436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3436A">
        <w:rPr>
          <w:rFonts w:ascii="Times New Roman" w:hAnsi="Times New Roman" w:cs="Times New Roman"/>
          <w:sz w:val="28"/>
          <w:szCs w:val="28"/>
        </w:rPr>
        <w:t xml:space="preserve">) сертификат соответствия в области энергосбережения и повышения 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 xml:space="preserve"> – документ, выдаваемый органом по подтверждению соответствия персонала, удостоверяющий компетентность 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энергоаудитора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 xml:space="preserve"> или эксперта выполнять работы в области энергосбережения и повышения 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>;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 xml:space="preserve">17-3) национальный институт развития в области энергосбережения и повышения 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 xml:space="preserve"> – юридическое лицо, пятьдесят и более процентов голосующих акций (дол</w:t>
      </w:r>
      <w:r w:rsidRPr="00F3436A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Pr="00F3436A">
        <w:rPr>
          <w:rFonts w:ascii="Times New Roman" w:hAnsi="Times New Roman" w:cs="Times New Roman"/>
          <w:sz w:val="28"/>
          <w:szCs w:val="28"/>
        </w:rPr>
        <w:t xml:space="preserve"> участия в уставном капитале) которого прямо либо косвенно принадлежат государству;»; 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2) в статье 5: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в подпункте 6-8) слова «технологических процессов,» исключить;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дополнить подпунктами 6-15) и 6-16) следующего содержания: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«6-15) утверждает методику по расчету нормативов энергопотребления;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6-16) разрабатывает и утверждает правила мониторинга энергопотребления государственных учреждений;»;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в подпункте 9) слово «, воды» исключить;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подпункты 12-1), 13-1), 13-2), 13-3) и 13-6) исключить;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5007616"/>
      <w:r w:rsidRPr="00F3436A">
        <w:rPr>
          <w:rFonts w:ascii="Times New Roman" w:hAnsi="Times New Roman" w:cs="Times New Roman"/>
          <w:sz w:val="28"/>
          <w:szCs w:val="28"/>
        </w:rPr>
        <w:t>дополнить подпунктами 16-1), 16-2), 16-3), 16-4) и 16-5) следующего содержания:</w:t>
      </w:r>
    </w:p>
    <w:bookmarkEnd w:id="3"/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F3436A">
        <w:rPr>
          <w:sz w:val="28"/>
          <w:szCs w:val="28"/>
        </w:rPr>
        <w:t xml:space="preserve">«16-1) проводит оценку деятельности местных исполнительных органов по вопросам энергосбережения и повышения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>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16-2) разрабатывает и утверждает правила мониторинга государственных закупок товаров, работ, услуг в области энергосбережения и повышения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>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16-3) разрабатывает и утверждает перечень товаров, работ, услуг, на которые распространяются требования по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 xml:space="preserve"> при </w:t>
      </w:r>
      <w:proofErr w:type="spellStart"/>
      <w:r w:rsidRPr="00F3436A">
        <w:rPr>
          <w:sz w:val="28"/>
          <w:szCs w:val="28"/>
        </w:rPr>
        <w:t>существлении</w:t>
      </w:r>
      <w:proofErr w:type="spellEnd"/>
      <w:r w:rsidRPr="00F3436A">
        <w:rPr>
          <w:sz w:val="28"/>
          <w:szCs w:val="28"/>
        </w:rPr>
        <w:t xml:space="preserve"> государственных закупок;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lastRenderedPageBreak/>
        <w:t xml:space="preserve">16-4) устанавливает требования по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 xml:space="preserve"> товаров, работ, услуг при осуществлении государственных закупок;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bCs/>
          <w:sz w:val="28"/>
          <w:szCs w:val="28"/>
          <w:shd w:val="clear" w:color="auto" w:fill="FFFFFF"/>
        </w:rPr>
        <w:t xml:space="preserve">16-5) </w:t>
      </w:r>
      <w:r w:rsidRPr="00F3436A">
        <w:rPr>
          <w:sz w:val="28"/>
          <w:szCs w:val="28"/>
        </w:rPr>
        <w:t xml:space="preserve">проводит мониторинг государственных закупок товаров, работ, услуг в области энергосбережения и повышения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>;»;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3436A">
        <w:rPr>
          <w:sz w:val="28"/>
          <w:szCs w:val="28"/>
        </w:rPr>
        <w:t>3) в статье 6: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пункт 4 дополнить подпунктом 1-1) следующего содержания: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«1-1) обеспечивают разработку и утверждение дорожных карт по энергосбережению </w:t>
      </w:r>
      <w:r w:rsidRPr="00F3436A">
        <w:rPr>
          <w:rFonts w:eastAsia="+mn-ea"/>
          <w:kern w:val="24"/>
          <w:sz w:val="28"/>
          <w:szCs w:val="28"/>
        </w:rPr>
        <w:t xml:space="preserve">на три года </w:t>
      </w:r>
      <w:r w:rsidRPr="00F3436A">
        <w:rPr>
          <w:sz w:val="28"/>
          <w:szCs w:val="28"/>
        </w:rPr>
        <w:t>по согласованию с уполномоченным органом, а также осуществляют их реализацию;»;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пункт 5 дополнить подпунктом 1-1) следующего содержания: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«1-1)</w:t>
      </w:r>
      <w:r w:rsidRPr="00F3436A">
        <w:rPr>
          <w:sz w:val="28"/>
          <w:szCs w:val="28"/>
        </w:rPr>
        <w:tab/>
        <w:t xml:space="preserve">обеспечивают разработку и утверждение дорожных карт по энергосбережению </w:t>
      </w:r>
      <w:r w:rsidRPr="00F3436A">
        <w:rPr>
          <w:rFonts w:eastAsia="+mn-ea"/>
          <w:kern w:val="24"/>
          <w:sz w:val="28"/>
          <w:szCs w:val="28"/>
        </w:rPr>
        <w:t xml:space="preserve">на три года </w:t>
      </w:r>
      <w:r w:rsidRPr="00F3436A">
        <w:rPr>
          <w:sz w:val="28"/>
          <w:szCs w:val="28"/>
        </w:rPr>
        <w:t>по согласованию с уполномоченным органом, а также осуществляют их реализацию;»;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3436A">
        <w:rPr>
          <w:sz w:val="28"/>
          <w:szCs w:val="28"/>
        </w:rPr>
        <w:t>4) пункт 2 статьи 7 изложить в следующей редакции: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«2. Государственный контроль в области энергосбережения и повышения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 xml:space="preserve"> осуществляется в форме проверки и профилактического контроля с посещением субъекта (объекта) контроля в соответствии с Предпринимательским кодексом Республики Казахстан.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Профилактический контроль без посещения субъекта (объекта) контроля осуществляется в соответствии с настоящим Законом и Предпринимательским кодексом Республики Казахстан.»;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3436A">
        <w:rPr>
          <w:sz w:val="28"/>
          <w:szCs w:val="28"/>
        </w:rPr>
        <w:t>5) дополнить статьей 7-1 следующего содержания: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«Статья 7-1. Профилактический контроль без посещения субъекта (объекта) в области энергосбережения и повышения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1.</w:t>
      </w:r>
      <w:r w:rsidRPr="00F3436A">
        <w:rPr>
          <w:sz w:val="28"/>
          <w:szCs w:val="28"/>
        </w:rPr>
        <w:tab/>
        <w:t xml:space="preserve">Профилактический контроль без посещения субъекта (объекта) в области энергосбережения и повышения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 xml:space="preserve"> осуществляется ведомством уполномоченного органа.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2.</w:t>
      </w:r>
      <w:r w:rsidRPr="00F3436A">
        <w:rPr>
          <w:sz w:val="28"/>
          <w:szCs w:val="28"/>
        </w:rPr>
        <w:tab/>
        <w:t xml:space="preserve">Субъектами контроля являются субъекты в области энергосбережения и повышения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>.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3.</w:t>
      </w:r>
      <w:r w:rsidRPr="00F3436A">
        <w:rPr>
          <w:sz w:val="28"/>
          <w:szCs w:val="28"/>
        </w:rPr>
        <w:tab/>
        <w:t>Целями профилактического контроля без посещения субъекта (объекта) контроля являются своевременное пресечение и недопущение нарушений, предоставление субъекту контроля права самостоятельного устранения нарушений, и снижение административной нагрузки на них.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4.</w:t>
      </w:r>
      <w:r w:rsidRPr="00F3436A">
        <w:rPr>
          <w:sz w:val="28"/>
          <w:szCs w:val="28"/>
        </w:rPr>
        <w:tab/>
        <w:t>Профилактический контроль без посещения субъекта (объекта) контроля проводится путем анализа, сопоставления данных и информации: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1) от </w:t>
      </w:r>
      <w:proofErr w:type="spellStart"/>
      <w:r w:rsidRPr="00F3436A">
        <w:rPr>
          <w:sz w:val="28"/>
          <w:szCs w:val="28"/>
        </w:rPr>
        <w:t>энергоаудиторских</w:t>
      </w:r>
      <w:proofErr w:type="spellEnd"/>
      <w:r w:rsidRPr="00F3436A">
        <w:rPr>
          <w:sz w:val="28"/>
          <w:szCs w:val="28"/>
        </w:rPr>
        <w:t xml:space="preserve"> организаций и учебных центров;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2) от национального института развития в области энергосбережения и повышения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>;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3) открытых источников, средств массовой информации.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5. В случае выявления нарушений по результатам профилактического контроля без посещения в действиях (бездействии) субъекта контроля, ведомством уполномоченного органа оформляется и направляется субъекту контроля рекомендация в течение десяти рабочих дней со дня выявления нарушений.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lastRenderedPageBreak/>
        <w:t>6. Рекомендация должна быть вручена субъекту контроля лично под роспись или иным способом, подтверждающим факты ее отправки и получения.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Рекомендация, направленная одним из нижеперечисленных способов, считается врученной в следующих случаях: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1) нарочно – с даты отметки в рекомендации о получении; 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2) почтой – с даты уведомления о получении почтового отправления заказным письмом;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3) электронным способом – с даты отправки на электронный адрес субъекта контроля, указанный в письме при запросе.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При отказе субъекта контроля принять рекомендацию лицо, доставляющее или вручающее ее, делает соответствующую отметку на рекомендации, которая возвращается в ведомство уполномоченного органа.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Отказ субъекта контроля от принятия рекомендации не является препятствием к совершению дальнейших процессуальных действий.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7. Субъект контроля в случае несогласия с нарушениями, указанными в рекомендации, вправе направить ведомству уполномоченного органа возражение в течение пяти рабочих дней со дня, следующего за днем вручения рекомендации.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8. Рекомендация должна быть исполнена в течение десяти рабочих дней со дня, следующего за днем его вручения (получения), за исключением случаев, когда более длительный срок исполнения указан в самом уведомлении.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9. Неисполнение в установленный срок рекомендации об устранении нарушений, выявленных в результате профилактического контроля без посещения субъекта (объекта) контроля,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профилактического контроля с посещением субъекта (объекта) контроля.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Профилактический контроль без посещения субъекта (объекта) контроля проводится не более двух раз в год.»;</w:t>
      </w:r>
    </w:p>
    <w:p w:rsidR="00251D07" w:rsidRPr="00F3436A" w:rsidRDefault="00251D07" w:rsidP="00251D07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6) в статье 9: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  <w:lang w:val="kk-KZ"/>
        </w:rPr>
        <w:t xml:space="preserve">в </w:t>
      </w:r>
      <w:r w:rsidRPr="00F3436A">
        <w:rPr>
          <w:sz w:val="28"/>
          <w:szCs w:val="28"/>
        </w:rPr>
        <w:t>пункт</w:t>
      </w:r>
      <w:r w:rsidRPr="00F3436A">
        <w:rPr>
          <w:sz w:val="28"/>
          <w:szCs w:val="28"/>
          <w:lang w:val="kk-KZ"/>
        </w:rPr>
        <w:t>е</w:t>
      </w:r>
      <w:r w:rsidRPr="00F3436A">
        <w:rPr>
          <w:sz w:val="28"/>
          <w:szCs w:val="28"/>
        </w:rPr>
        <w:t xml:space="preserve"> 1: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  <w:lang w:val="kk-KZ"/>
        </w:rPr>
        <w:t>абзац первый</w:t>
      </w:r>
      <w:r w:rsidRPr="00F3436A">
        <w:rPr>
          <w:sz w:val="28"/>
          <w:szCs w:val="28"/>
        </w:rPr>
        <w:t xml:space="preserve"> изложить в следующей редакции: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«1. Информация, вносимая в Государственный энергетический реестр, включает для субъектов Государственного энергетического реестра, за исключением государственных учреждений:»;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подпункт 1) изложить в следующей редакции:</w:t>
      </w:r>
    </w:p>
    <w:p w:rsidR="00F3436A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«1) бизнес идентификационный номер или индивидуальный идентификационный номер, наименование, адрес и основные виды деятельности;»;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в подпункте 2) слова «и воды» исключить;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подпункты 3) и 4) изложить в следующей редакции: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«3) копия плана мероприятий по энергосбережению и повышению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 xml:space="preserve">, а также дополнения и (или) изменения, вносимые в данный план мероприятий; 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lastRenderedPageBreak/>
        <w:t xml:space="preserve">4) результаты исполнения плана мероприятий по энергосбережению и повышению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 xml:space="preserve"> за отчетный период;»;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подпункт 6) изложить в следующей редакции: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«6) копия заключения </w:t>
      </w:r>
      <w:proofErr w:type="spellStart"/>
      <w:r w:rsidRPr="00F3436A">
        <w:rPr>
          <w:sz w:val="28"/>
          <w:szCs w:val="28"/>
        </w:rPr>
        <w:t>энергоаудита</w:t>
      </w:r>
      <w:proofErr w:type="spellEnd"/>
      <w:r w:rsidRPr="00F3436A">
        <w:rPr>
          <w:sz w:val="28"/>
          <w:szCs w:val="28"/>
        </w:rPr>
        <w:t>;»;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подпункт 7) исключить;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bookmarkStart w:id="4" w:name="_Hlk517684245"/>
      <w:bookmarkStart w:id="5" w:name="_Hlk24558229"/>
      <w:r w:rsidRPr="00F3436A">
        <w:rPr>
          <w:sz w:val="28"/>
          <w:szCs w:val="28"/>
        </w:rPr>
        <w:t>дополнить пунктом 1-1 следующего содержания:</w:t>
      </w:r>
      <w:bookmarkEnd w:id="4"/>
    </w:p>
    <w:bookmarkEnd w:id="5"/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«1-1. Информация, вносимая в Государственный энергетический реестр, включает для субъектов Государственного энергетического реестра, являющихся государственными учреждениями: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1)</w:t>
      </w:r>
      <w:r w:rsidRPr="00F3436A">
        <w:rPr>
          <w:sz w:val="28"/>
          <w:szCs w:val="28"/>
        </w:rPr>
        <w:tab/>
        <w:t>бизнес идентификационный номер, наименование, адрес и основные виды деятельности;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2)</w:t>
      </w:r>
      <w:r w:rsidRPr="00F3436A">
        <w:rPr>
          <w:sz w:val="28"/>
          <w:szCs w:val="28"/>
        </w:rPr>
        <w:tab/>
        <w:t>объемы потребления энергетических ресурсов в натуральном и денежном выражении за один календарный год;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3)</w:t>
      </w:r>
      <w:r w:rsidRPr="00F3436A">
        <w:rPr>
          <w:sz w:val="28"/>
          <w:szCs w:val="28"/>
        </w:rPr>
        <w:tab/>
        <w:t xml:space="preserve">мероприятия по энергосбережению и повышению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 xml:space="preserve"> за отчетный период и копия заключения </w:t>
      </w:r>
      <w:proofErr w:type="spellStart"/>
      <w:r w:rsidRPr="00F3436A">
        <w:rPr>
          <w:sz w:val="28"/>
          <w:szCs w:val="28"/>
        </w:rPr>
        <w:t>энергоаудита</w:t>
      </w:r>
      <w:proofErr w:type="spellEnd"/>
      <w:r w:rsidRPr="00F3436A">
        <w:rPr>
          <w:sz w:val="28"/>
          <w:szCs w:val="28"/>
        </w:rPr>
        <w:t xml:space="preserve"> или технического отчета (при наличии);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4)</w:t>
      </w:r>
      <w:r w:rsidRPr="00F3436A">
        <w:rPr>
          <w:sz w:val="28"/>
          <w:szCs w:val="28"/>
        </w:rPr>
        <w:tab/>
        <w:t>источники отопления и расход энергетических ресурсов на отопление на единицу площади зданий, строений, сооружений за отчетный период;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5)</w:t>
      </w:r>
      <w:r w:rsidRPr="00F3436A">
        <w:rPr>
          <w:sz w:val="28"/>
          <w:szCs w:val="28"/>
        </w:rPr>
        <w:tab/>
        <w:t>основное энергопотребляющее оборудование.»;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пункт 2 изложить в следующей редакции: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«2. Информация, указанная в пунктах 1 и 1-1 настоящей статьи, предоставляется субъектами Государственного энергетического реестра национальному институту развития в области энергосбережения и повышения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 xml:space="preserve"> на бумажном или электронном носителях ежегодно в срок до 1 апреля.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При этом информация, указанная в подпунктах 3), 4) и 6) пункта 1 настоящей статьи, предоставляется субъектами Государственного энергетического реестра, потребляющими энергетические ресурсы в объеме, эквивалентном менее тысяче пятистам тонн условного топлива в год при наличии.»;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7)</w:t>
      </w:r>
      <w:bookmarkStart w:id="6" w:name="_Hlk41070668"/>
      <w:r w:rsidRPr="00F3436A">
        <w:rPr>
          <w:sz w:val="28"/>
          <w:szCs w:val="28"/>
        </w:rPr>
        <w:t xml:space="preserve"> в подпункте 5) пункта 1 статьи 13 </w:t>
      </w:r>
      <w:bookmarkEnd w:id="6"/>
      <w:r w:rsidR="008A4416" w:rsidRPr="00F3436A">
        <w:rPr>
          <w:b/>
          <w:sz w:val="28"/>
          <w:szCs w:val="28"/>
        </w:rPr>
        <w:t>цифры</w:t>
      </w:r>
      <w:r w:rsidRPr="00F3436A">
        <w:rPr>
          <w:sz w:val="28"/>
          <w:szCs w:val="28"/>
        </w:rPr>
        <w:t xml:space="preserve"> «2,5» заменить словами «выше 1,0.»;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8) в пункте 3 статьи 14: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подпункт 1) изложить в следующей редакции:</w:t>
      </w:r>
    </w:p>
    <w:p w:rsidR="00F3436A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«1) иметь в штате не менее четырех </w:t>
      </w:r>
      <w:proofErr w:type="spellStart"/>
      <w:r w:rsidRPr="00F3436A">
        <w:rPr>
          <w:sz w:val="28"/>
          <w:szCs w:val="28"/>
        </w:rPr>
        <w:t>энергоаудиторов</w:t>
      </w:r>
      <w:proofErr w:type="spellEnd"/>
      <w:r w:rsidRPr="00F3436A">
        <w:rPr>
          <w:sz w:val="28"/>
          <w:szCs w:val="28"/>
        </w:rPr>
        <w:t>;»;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дополнить подпунктом 1-1) следующего содержания: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«1-1)</w:t>
      </w:r>
      <w:r w:rsidRPr="00F3436A">
        <w:rPr>
          <w:sz w:val="28"/>
          <w:szCs w:val="28"/>
        </w:rPr>
        <w:tab/>
        <w:t xml:space="preserve">для руководителя </w:t>
      </w:r>
      <w:proofErr w:type="spellStart"/>
      <w:r w:rsidRPr="00F3436A">
        <w:rPr>
          <w:sz w:val="28"/>
          <w:szCs w:val="28"/>
        </w:rPr>
        <w:t>энергоаудиторской</w:t>
      </w:r>
      <w:proofErr w:type="spellEnd"/>
      <w:r w:rsidRPr="00F3436A">
        <w:rPr>
          <w:sz w:val="28"/>
          <w:szCs w:val="28"/>
        </w:rPr>
        <w:t xml:space="preserve"> организации иметь сертификат соответствия в области энергосбережения и повышения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 xml:space="preserve"> по направлению «</w:t>
      </w:r>
      <w:proofErr w:type="spellStart"/>
      <w:r w:rsidRPr="00F3436A">
        <w:rPr>
          <w:sz w:val="28"/>
          <w:szCs w:val="28"/>
        </w:rPr>
        <w:t>Энергоаудит</w:t>
      </w:r>
      <w:proofErr w:type="spellEnd"/>
      <w:r w:rsidRPr="00F3436A">
        <w:rPr>
          <w:sz w:val="28"/>
          <w:szCs w:val="28"/>
        </w:rPr>
        <w:t>»;»;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9) дополнить статьей 14-1 </w:t>
      </w:r>
      <w:bookmarkStart w:id="7" w:name="_Hlk35008235"/>
      <w:r w:rsidRPr="00F3436A">
        <w:rPr>
          <w:sz w:val="28"/>
          <w:szCs w:val="28"/>
        </w:rPr>
        <w:t>следующего содержания:</w:t>
      </w:r>
      <w:bookmarkEnd w:id="7"/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«Статья 14-1. Подтверждение соответствия персонала в области энергосбережения и повышения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Подтверждение соответствия персонала в области энергосбережения и повышения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 xml:space="preserve"> (</w:t>
      </w:r>
      <w:proofErr w:type="spellStart"/>
      <w:r w:rsidRPr="00F3436A">
        <w:rPr>
          <w:sz w:val="28"/>
          <w:szCs w:val="28"/>
        </w:rPr>
        <w:t>энергоаудитора</w:t>
      </w:r>
      <w:proofErr w:type="spellEnd"/>
      <w:r w:rsidRPr="00F3436A">
        <w:rPr>
          <w:sz w:val="28"/>
          <w:szCs w:val="28"/>
        </w:rPr>
        <w:t xml:space="preserve"> или эксперта) </w:t>
      </w:r>
      <w:r w:rsidRPr="00F3436A">
        <w:rPr>
          <w:sz w:val="28"/>
          <w:szCs w:val="28"/>
        </w:rPr>
        <w:lastRenderedPageBreak/>
        <w:t xml:space="preserve">осуществляется в соответствии с законами Республики Казахстан                           </w:t>
      </w:r>
      <w:proofErr w:type="gramStart"/>
      <w:r w:rsidRPr="00F3436A">
        <w:rPr>
          <w:sz w:val="28"/>
          <w:szCs w:val="28"/>
        </w:rPr>
        <w:t xml:space="preserve">   «</w:t>
      </w:r>
      <w:proofErr w:type="gramEnd"/>
      <w:r w:rsidRPr="00F3436A">
        <w:rPr>
          <w:sz w:val="28"/>
          <w:szCs w:val="28"/>
        </w:rPr>
        <w:t>О техническом регулировании» и «Об аккредитации в области оценки соответствия», и национальными стандартами.»;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10) в статье 16: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дополнить пунктом 1-1 следующего содержания: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«1-1. </w:t>
      </w:r>
      <w:proofErr w:type="spellStart"/>
      <w:r w:rsidRPr="00F3436A">
        <w:rPr>
          <w:sz w:val="28"/>
          <w:szCs w:val="28"/>
        </w:rPr>
        <w:t>Энергоаудитор</w:t>
      </w:r>
      <w:proofErr w:type="spellEnd"/>
      <w:r w:rsidRPr="00F3436A">
        <w:rPr>
          <w:sz w:val="28"/>
          <w:szCs w:val="28"/>
        </w:rPr>
        <w:t xml:space="preserve">, являющийся индивидуальным предпринимателем, вправе проводить </w:t>
      </w:r>
      <w:proofErr w:type="spellStart"/>
      <w:r w:rsidRPr="00F3436A">
        <w:rPr>
          <w:sz w:val="28"/>
          <w:szCs w:val="28"/>
        </w:rPr>
        <w:t>энергоаудит</w:t>
      </w:r>
      <w:proofErr w:type="spellEnd"/>
      <w:r w:rsidRPr="00F3436A">
        <w:rPr>
          <w:sz w:val="28"/>
          <w:szCs w:val="28"/>
        </w:rPr>
        <w:t xml:space="preserve"> только зданий, строений, сооружений, а также целевой </w:t>
      </w:r>
      <w:proofErr w:type="spellStart"/>
      <w:r w:rsidRPr="00F3436A">
        <w:rPr>
          <w:sz w:val="28"/>
          <w:szCs w:val="28"/>
        </w:rPr>
        <w:t>энергоаудит</w:t>
      </w:r>
      <w:proofErr w:type="spellEnd"/>
      <w:r w:rsidRPr="00F3436A">
        <w:rPr>
          <w:sz w:val="28"/>
          <w:szCs w:val="28"/>
        </w:rPr>
        <w:t>.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Требования к </w:t>
      </w:r>
      <w:proofErr w:type="spellStart"/>
      <w:r w:rsidRPr="00F3436A">
        <w:rPr>
          <w:sz w:val="28"/>
          <w:szCs w:val="28"/>
        </w:rPr>
        <w:t>энергоаудиторам</w:t>
      </w:r>
      <w:proofErr w:type="spellEnd"/>
      <w:r w:rsidRPr="00F3436A">
        <w:rPr>
          <w:sz w:val="28"/>
          <w:szCs w:val="28"/>
        </w:rPr>
        <w:t>, являющимися индивидуальными предпринимателями: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1) наличие сертификата соответствия в области энергосбережения и повышения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 xml:space="preserve"> по направлению «</w:t>
      </w:r>
      <w:proofErr w:type="spellStart"/>
      <w:r w:rsidRPr="00F3436A">
        <w:rPr>
          <w:sz w:val="28"/>
          <w:szCs w:val="28"/>
        </w:rPr>
        <w:t>Энергоаудит</w:t>
      </w:r>
      <w:proofErr w:type="spellEnd"/>
      <w:r w:rsidRPr="00F3436A">
        <w:rPr>
          <w:sz w:val="28"/>
          <w:szCs w:val="28"/>
        </w:rPr>
        <w:t>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2) владение на праве собственности или ином законном основании поверенными информационно-измерительными комплексами и техническими средствами на территории Республики Казахстан согласно перечню информационно-измерительных комплексов и технических средств, утвержденных уполномоченным органом.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F3436A">
        <w:rPr>
          <w:sz w:val="28"/>
          <w:szCs w:val="28"/>
        </w:rPr>
        <w:t>Энергоаудитор</w:t>
      </w:r>
      <w:proofErr w:type="spellEnd"/>
      <w:r w:rsidRPr="00F3436A">
        <w:rPr>
          <w:sz w:val="28"/>
          <w:szCs w:val="28"/>
        </w:rPr>
        <w:t xml:space="preserve"> и (или) </w:t>
      </w:r>
      <w:proofErr w:type="spellStart"/>
      <w:r w:rsidRPr="00F3436A">
        <w:rPr>
          <w:sz w:val="28"/>
          <w:szCs w:val="28"/>
        </w:rPr>
        <w:t>энергоаудитор</w:t>
      </w:r>
      <w:proofErr w:type="spellEnd"/>
      <w:r w:rsidRPr="00F3436A">
        <w:rPr>
          <w:sz w:val="28"/>
          <w:szCs w:val="28"/>
        </w:rPr>
        <w:t xml:space="preserve">, являющийся индивидуальным предпринимателем, вправе осуществлять деятельность в составе только одной </w:t>
      </w:r>
      <w:proofErr w:type="spellStart"/>
      <w:r w:rsidRPr="00F3436A">
        <w:rPr>
          <w:sz w:val="28"/>
          <w:szCs w:val="28"/>
        </w:rPr>
        <w:t>энергоаудиторской</w:t>
      </w:r>
      <w:proofErr w:type="spellEnd"/>
      <w:r w:rsidRPr="00F3436A">
        <w:rPr>
          <w:sz w:val="28"/>
          <w:szCs w:val="28"/>
        </w:rPr>
        <w:t xml:space="preserve"> организации.»;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пункт 3 изложить в следующей редакции: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«3. Заключение по энергосбережению и повышению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 xml:space="preserve"> составляется по результатам </w:t>
      </w:r>
      <w:proofErr w:type="spellStart"/>
      <w:r w:rsidRPr="00F3436A">
        <w:rPr>
          <w:sz w:val="28"/>
          <w:szCs w:val="28"/>
        </w:rPr>
        <w:t>энергоаудита</w:t>
      </w:r>
      <w:proofErr w:type="spellEnd"/>
      <w:r w:rsidRPr="00F3436A">
        <w:rPr>
          <w:sz w:val="28"/>
          <w:szCs w:val="28"/>
        </w:rPr>
        <w:t xml:space="preserve"> или экспресс-</w:t>
      </w:r>
      <w:proofErr w:type="spellStart"/>
      <w:r w:rsidRPr="00F3436A">
        <w:rPr>
          <w:sz w:val="28"/>
          <w:szCs w:val="28"/>
        </w:rPr>
        <w:t>энергоаудита</w:t>
      </w:r>
      <w:proofErr w:type="spellEnd"/>
      <w:r w:rsidRPr="00F3436A">
        <w:rPr>
          <w:sz w:val="28"/>
          <w:szCs w:val="28"/>
        </w:rPr>
        <w:t>.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Технический отчет по энергосбережению и повышению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 xml:space="preserve"> составляется по результатам целевого </w:t>
      </w:r>
      <w:proofErr w:type="spellStart"/>
      <w:r w:rsidRPr="00F3436A">
        <w:rPr>
          <w:sz w:val="28"/>
          <w:szCs w:val="28"/>
        </w:rPr>
        <w:t>энергоаудита</w:t>
      </w:r>
      <w:proofErr w:type="spellEnd"/>
      <w:r w:rsidRPr="00F3436A">
        <w:rPr>
          <w:sz w:val="28"/>
          <w:szCs w:val="28"/>
        </w:rPr>
        <w:t>.»;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дополнить пунктом 3-1 следующего содержания: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«3-1.</w:t>
      </w:r>
      <w:r w:rsidRPr="00F3436A">
        <w:rPr>
          <w:sz w:val="28"/>
          <w:szCs w:val="28"/>
        </w:rPr>
        <w:tab/>
        <w:t xml:space="preserve">Субъекты Государственного энергетического реестра разрабатывают и утверждают планы мероприятий по итогам проведенного обязательного </w:t>
      </w:r>
      <w:proofErr w:type="spellStart"/>
      <w:r w:rsidRPr="00F3436A">
        <w:rPr>
          <w:sz w:val="28"/>
          <w:szCs w:val="28"/>
        </w:rPr>
        <w:t>энергоаудита</w:t>
      </w:r>
      <w:proofErr w:type="spellEnd"/>
      <w:r w:rsidRPr="00F3436A">
        <w:rPr>
          <w:sz w:val="28"/>
          <w:szCs w:val="28"/>
        </w:rPr>
        <w:t xml:space="preserve">. План мероприятий разрабатывается и утверждается в течение шести месяцев со дня получения заключения по энергосбережению и повышению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>.»;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пункт 4 изложить в следующей редакции: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«4. Субъекты Государственного энергетического реестра, потребляющие энергетические ресурсы в объеме, эквивалентном тысяче пятистам и более тонн условного топлива в год, за исключением государственных учреждений, проходят обязательный </w:t>
      </w:r>
      <w:proofErr w:type="spellStart"/>
      <w:r w:rsidRPr="00F3436A">
        <w:rPr>
          <w:sz w:val="28"/>
          <w:szCs w:val="28"/>
        </w:rPr>
        <w:t>энергоаудит</w:t>
      </w:r>
      <w:proofErr w:type="spellEnd"/>
      <w:r w:rsidRPr="00F3436A">
        <w:rPr>
          <w:sz w:val="28"/>
          <w:szCs w:val="28"/>
        </w:rPr>
        <w:t xml:space="preserve"> не реже одного раза каждые пять лет.»;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дополнить пунктом 4-1 следующего содержания: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«4-1. Экспресс-</w:t>
      </w:r>
      <w:proofErr w:type="spellStart"/>
      <w:r w:rsidRPr="00F3436A">
        <w:rPr>
          <w:sz w:val="28"/>
          <w:szCs w:val="28"/>
        </w:rPr>
        <w:t>энергоаудит</w:t>
      </w:r>
      <w:proofErr w:type="spellEnd"/>
      <w:r w:rsidRPr="00F3436A">
        <w:rPr>
          <w:sz w:val="28"/>
          <w:szCs w:val="28"/>
        </w:rPr>
        <w:t xml:space="preserve"> проводится при одинаковом исполнении перечисленных условий: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1) наличия двух предыдущих заключений обязательного </w:t>
      </w:r>
      <w:proofErr w:type="spellStart"/>
      <w:r w:rsidRPr="00F3436A">
        <w:rPr>
          <w:sz w:val="28"/>
          <w:szCs w:val="28"/>
        </w:rPr>
        <w:t>энергоаудита</w:t>
      </w:r>
      <w:proofErr w:type="spellEnd"/>
      <w:r w:rsidRPr="00F3436A">
        <w:rPr>
          <w:sz w:val="28"/>
          <w:szCs w:val="28"/>
        </w:rPr>
        <w:t>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2) достижения потенциала энергосбережения в объеме не менее чем на пятнадцать процентов в течение последних пяти лет за счет выполнения плана мероприятий по энергосбережению и повышению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 xml:space="preserve"> или </w:t>
      </w:r>
      <w:r w:rsidRPr="00F3436A">
        <w:rPr>
          <w:sz w:val="28"/>
          <w:szCs w:val="28"/>
        </w:rPr>
        <w:lastRenderedPageBreak/>
        <w:t>снижения им удельного энергопотребления на единицу продукции в объеме не менее чем на пятнадцать процентов в течение пяти лет;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3) наличия действующей системы </w:t>
      </w:r>
      <w:proofErr w:type="spellStart"/>
      <w:r w:rsidRPr="00F3436A">
        <w:rPr>
          <w:sz w:val="28"/>
          <w:szCs w:val="28"/>
        </w:rPr>
        <w:t>энергоменеджмента</w:t>
      </w:r>
      <w:proofErr w:type="spellEnd"/>
      <w:r w:rsidRPr="00F3436A">
        <w:rPr>
          <w:sz w:val="28"/>
          <w:szCs w:val="28"/>
        </w:rPr>
        <w:t xml:space="preserve"> (сертификата соответствия), соответствующей требованиям национального стандарта.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Субъекты Государственного энергетического реестра, потребляющие энергетические ресурсы в объеме, эквивалентном тысяче пятистам и более тонн условного топлива в год, вправе провести экспресс-</w:t>
      </w:r>
      <w:proofErr w:type="spellStart"/>
      <w:r w:rsidRPr="00F3436A">
        <w:rPr>
          <w:sz w:val="28"/>
          <w:szCs w:val="28"/>
        </w:rPr>
        <w:t>энергоаудит</w:t>
      </w:r>
      <w:proofErr w:type="spellEnd"/>
      <w:r w:rsidRPr="00F3436A">
        <w:rPr>
          <w:sz w:val="28"/>
          <w:szCs w:val="28"/>
        </w:rPr>
        <w:t xml:space="preserve"> взамен обязательного </w:t>
      </w:r>
      <w:proofErr w:type="spellStart"/>
      <w:r w:rsidRPr="00F3436A">
        <w:rPr>
          <w:sz w:val="28"/>
          <w:szCs w:val="28"/>
        </w:rPr>
        <w:t>энергоаудита</w:t>
      </w:r>
      <w:proofErr w:type="spellEnd"/>
      <w:r w:rsidRPr="00F3436A">
        <w:rPr>
          <w:sz w:val="28"/>
          <w:szCs w:val="28"/>
        </w:rPr>
        <w:t xml:space="preserve"> с получением заключения по энергосбережению и повышению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>.»;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пункт 6 изложить в следующей редакции: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«6. </w:t>
      </w:r>
      <w:proofErr w:type="spellStart"/>
      <w:r w:rsidRPr="00F3436A">
        <w:rPr>
          <w:sz w:val="28"/>
          <w:szCs w:val="28"/>
        </w:rPr>
        <w:t>Энергоаудиторским</w:t>
      </w:r>
      <w:proofErr w:type="spellEnd"/>
      <w:r w:rsidRPr="00F3436A">
        <w:rPr>
          <w:sz w:val="28"/>
          <w:szCs w:val="28"/>
        </w:rPr>
        <w:t xml:space="preserve"> организациям или </w:t>
      </w:r>
      <w:proofErr w:type="spellStart"/>
      <w:r w:rsidRPr="00F3436A">
        <w:rPr>
          <w:sz w:val="28"/>
          <w:szCs w:val="28"/>
        </w:rPr>
        <w:t>энергоаудиторам</w:t>
      </w:r>
      <w:proofErr w:type="spellEnd"/>
      <w:r w:rsidRPr="00F3436A">
        <w:rPr>
          <w:sz w:val="28"/>
          <w:szCs w:val="28"/>
        </w:rPr>
        <w:t xml:space="preserve">, являющимся индивидуальными предпринимателями, запрещается проведение </w:t>
      </w:r>
      <w:proofErr w:type="spellStart"/>
      <w:r w:rsidRPr="00F3436A">
        <w:rPr>
          <w:sz w:val="28"/>
          <w:szCs w:val="28"/>
        </w:rPr>
        <w:t>энергоаудита</w:t>
      </w:r>
      <w:proofErr w:type="spellEnd"/>
      <w:r w:rsidRPr="00F3436A">
        <w:rPr>
          <w:sz w:val="28"/>
          <w:szCs w:val="28"/>
        </w:rPr>
        <w:t>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заказчиков, чьим участником, кредитором являются </w:t>
      </w:r>
      <w:proofErr w:type="spellStart"/>
      <w:r w:rsidRPr="00F3436A">
        <w:rPr>
          <w:sz w:val="28"/>
          <w:szCs w:val="28"/>
        </w:rPr>
        <w:t>энергоаудиторские</w:t>
      </w:r>
      <w:proofErr w:type="spellEnd"/>
      <w:r w:rsidRPr="00F3436A">
        <w:rPr>
          <w:sz w:val="28"/>
          <w:szCs w:val="28"/>
        </w:rPr>
        <w:t xml:space="preserve"> организации и (или) </w:t>
      </w:r>
      <w:proofErr w:type="spellStart"/>
      <w:r w:rsidRPr="00F3436A">
        <w:rPr>
          <w:sz w:val="28"/>
          <w:szCs w:val="28"/>
        </w:rPr>
        <w:t>энергоаудиторы</w:t>
      </w:r>
      <w:proofErr w:type="spellEnd"/>
      <w:r w:rsidRPr="00F3436A">
        <w:rPr>
          <w:sz w:val="28"/>
          <w:szCs w:val="28"/>
        </w:rPr>
        <w:t xml:space="preserve">, являющиеся индивидуальными предпринимателями, а также их работники, осуществляющие данный </w:t>
      </w:r>
      <w:proofErr w:type="spellStart"/>
      <w:r w:rsidRPr="00F3436A">
        <w:rPr>
          <w:sz w:val="28"/>
          <w:szCs w:val="28"/>
        </w:rPr>
        <w:t>энергоаудит</w:t>
      </w:r>
      <w:proofErr w:type="spellEnd"/>
      <w:r w:rsidRPr="00F3436A">
        <w:rPr>
          <w:sz w:val="28"/>
          <w:szCs w:val="28"/>
        </w:rPr>
        <w:t xml:space="preserve"> (</w:t>
      </w:r>
      <w:proofErr w:type="spellStart"/>
      <w:r w:rsidRPr="00F3436A">
        <w:rPr>
          <w:sz w:val="28"/>
          <w:szCs w:val="28"/>
        </w:rPr>
        <w:t>энергоаудиторы</w:t>
      </w:r>
      <w:proofErr w:type="spellEnd"/>
      <w:r w:rsidRPr="00F3436A">
        <w:rPr>
          <w:sz w:val="28"/>
          <w:szCs w:val="28"/>
        </w:rPr>
        <w:t>);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работники, осуществляющие </w:t>
      </w:r>
      <w:proofErr w:type="spellStart"/>
      <w:r w:rsidRPr="00F3436A">
        <w:rPr>
          <w:sz w:val="28"/>
          <w:szCs w:val="28"/>
        </w:rPr>
        <w:t>энергоаудит</w:t>
      </w:r>
      <w:proofErr w:type="spellEnd"/>
      <w:r w:rsidRPr="00F3436A">
        <w:rPr>
          <w:sz w:val="28"/>
          <w:szCs w:val="28"/>
        </w:rPr>
        <w:t xml:space="preserve"> (</w:t>
      </w:r>
      <w:proofErr w:type="spellStart"/>
      <w:r w:rsidRPr="00F3436A">
        <w:rPr>
          <w:sz w:val="28"/>
          <w:szCs w:val="28"/>
        </w:rPr>
        <w:t>энергоаудиторы</w:t>
      </w:r>
      <w:proofErr w:type="spellEnd"/>
      <w:r w:rsidRPr="00F3436A">
        <w:rPr>
          <w:sz w:val="28"/>
          <w:szCs w:val="28"/>
        </w:rPr>
        <w:t xml:space="preserve">), которые состоят в трудовых отношениях с </w:t>
      </w:r>
      <w:proofErr w:type="spellStart"/>
      <w:r w:rsidRPr="00F3436A">
        <w:rPr>
          <w:sz w:val="28"/>
          <w:szCs w:val="28"/>
        </w:rPr>
        <w:t>аудируемым</w:t>
      </w:r>
      <w:proofErr w:type="spellEnd"/>
      <w:r w:rsidRPr="00F3436A">
        <w:rPr>
          <w:sz w:val="28"/>
          <w:szCs w:val="28"/>
        </w:rPr>
        <w:t xml:space="preserve"> субъектом или являются близкими родственниками (родителями, детьми, усыновителями (</w:t>
      </w:r>
      <w:proofErr w:type="spellStart"/>
      <w:r w:rsidRPr="00F3436A">
        <w:rPr>
          <w:sz w:val="28"/>
          <w:szCs w:val="28"/>
        </w:rPr>
        <w:t>удочерителями</w:t>
      </w:r>
      <w:proofErr w:type="spellEnd"/>
      <w:r w:rsidRPr="00F3436A">
        <w:rPr>
          <w:sz w:val="28"/>
          <w:szCs w:val="28"/>
        </w:rPr>
        <w:t xml:space="preserve">), усыновленными (удочеренными), полнородными и </w:t>
      </w:r>
      <w:proofErr w:type="spellStart"/>
      <w:r w:rsidRPr="00F3436A">
        <w:rPr>
          <w:sz w:val="28"/>
          <w:szCs w:val="28"/>
        </w:rPr>
        <w:t>неполнородными</w:t>
      </w:r>
      <w:proofErr w:type="spellEnd"/>
      <w:r w:rsidRPr="00F3436A">
        <w:rPr>
          <w:sz w:val="28"/>
          <w:szCs w:val="28"/>
        </w:rPr>
        <w:t xml:space="preserve"> братьями и сестрами, дедушками, бабушками, внуками) или супругом (супругой), или свойственниками должностных лиц </w:t>
      </w:r>
      <w:proofErr w:type="spellStart"/>
      <w:r w:rsidRPr="00F3436A">
        <w:rPr>
          <w:sz w:val="28"/>
          <w:szCs w:val="28"/>
        </w:rPr>
        <w:t>аудируемого</w:t>
      </w:r>
      <w:proofErr w:type="spellEnd"/>
      <w:r w:rsidRPr="00F3436A">
        <w:rPr>
          <w:sz w:val="28"/>
          <w:szCs w:val="28"/>
        </w:rPr>
        <w:t xml:space="preserve"> субъекта, а также акционера (участника), владеющего десятью и более процентами акций (или долями участия в уставном капитале) </w:t>
      </w:r>
      <w:proofErr w:type="spellStart"/>
      <w:r w:rsidRPr="00F3436A">
        <w:rPr>
          <w:sz w:val="28"/>
          <w:szCs w:val="28"/>
        </w:rPr>
        <w:t>аудируемого</w:t>
      </w:r>
      <w:proofErr w:type="spellEnd"/>
      <w:r w:rsidRPr="00F3436A">
        <w:rPr>
          <w:sz w:val="28"/>
          <w:szCs w:val="28"/>
        </w:rPr>
        <w:t xml:space="preserve"> субъекта;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в случаях, когда голосующие акции (доли участия) </w:t>
      </w:r>
      <w:proofErr w:type="spellStart"/>
      <w:r w:rsidRPr="00F3436A">
        <w:rPr>
          <w:sz w:val="28"/>
          <w:szCs w:val="28"/>
        </w:rPr>
        <w:t>энергоаудиторской</w:t>
      </w:r>
      <w:proofErr w:type="spellEnd"/>
      <w:r w:rsidRPr="00F3436A">
        <w:rPr>
          <w:sz w:val="28"/>
          <w:szCs w:val="28"/>
        </w:rPr>
        <w:t xml:space="preserve"> организации прямо или косвенно принадлежат заказчику. Косвенная принадлежность означает принадлежность каждому последующему аффилированному лицу акций (доли участия в уставном капитале) иного юридического лица;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работники, осуществляющие </w:t>
      </w:r>
      <w:proofErr w:type="spellStart"/>
      <w:r w:rsidRPr="00F3436A">
        <w:rPr>
          <w:sz w:val="28"/>
          <w:szCs w:val="28"/>
        </w:rPr>
        <w:t>энергоаудит</w:t>
      </w:r>
      <w:proofErr w:type="spellEnd"/>
      <w:r w:rsidRPr="00F3436A">
        <w:rPr>
          <w:sz w:val="28"/>
          <w:szCs w:val="28"/>
        </w:rPr>
        <w:t xml:space="preserve"> (</w:t>
      </w:r>
      <w:proofErr w:type="spellStart"/>
      <w:r w:rsidRPr="00F3436A">
        <w:rPr>
          <w:sz w:val="28"/>
          <w:szCs w:val="28"/>
        </w:rPr>
        <w:t>энергоаудиторы</w:t>
      </w:r>
      <w:proofErr w:type="spellEnd"/>
      <w:r w:rsidRPr="00F3436A">
        <w:rPr>
          <w:sz w:val="28"/>
          <w:szCs w:val="28"/>
        </w:rPr>
        <w:t xml:space="preserve">), которые имеют личные имущественные интересы в </w:t>
      </w:r>
      <w:proofErr w:type="spellStart"/>
      <w:r w:rsidRPr="00F3436A">
        <w:rPr>
          <w:sz w:val="28"/>
          <w:szCs w:val="28"/>
        </w:rPr>
        <w:t>аудируемом</w:t>
      </w:r>
      <w:proofErr w:type="spellEnd"/>
      <w:r w:rsidRPr="00F3436A">
        <w:rPr>
          <w:sz w:val="28"/>
          <w:szCs w:val="28"/>
        </w:rPr>
        <w:t xml:space="preserve"> субъекте;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если у них имеются денежные обязательства перед </w:t>
      </w:r>
      <w:proofErr w:type="spellStart"/>
      <w:r w:rsidRPr="00F3436A">
        <w:rPr>
          <w:sz w:val="28"/>
          <w:szCs w:val="28"/>
        </w:rPr>
        <w:t>аудируемым</w:t>
      </w:r>
      <w:proofErr w:type="spellEnd"/>
      <w:r w:rsidRPr="00F3436A">
        <w:rPr>
          <w:sz w:val="28"/>
          <w:szCs w:val="28"/>
        </w:rPr>
        <w:t xml:space="preserve"> субъектом или у </w:t>
      </w:r>
      <w:proofErr w:type="spellStart"/>
      <w:r w:rsidRPr="00F3436A">
        <w:rPr>
          <w:sz w:val="28"/>
          <w:szCs w:val="28"/>
        </w:rPr>
        <w:t>аудируемого</w:t>
      </w:r>
      <w:proofErr w:type="spellEnd"/>
      <w:r w:rsidRPr="00F3436A">
        <w:rPr>
          <w:sz w:val="28"/>
          <w:szCs w:val="28"/>
        </w:rPr>
        <w:t xml:space="preserve"> субъекта перед ними, за исключением обязательств по проведению </w:t>
      </w:r>
      <w:proofErr w:type="spellStart"/>
      <w:r w:rsidRPr="00F3436A">
        <w:rPr>
          <w:sz w:val="28"/>
          <w:szCs w:val="28"/>
        </w:rPr>
        <w:t>энергоаудита</w:t>
      </w:r>
      <w:proofErr w:type="spellEnd"/>
      <w:r w:rsidRPr="00F3436A">
        <w:rPr>
          <w:sz w:val="28"/>
          <w:szCs w:val="28"/>
        </w:rPr>
        <w:t>.»;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дополнить пунктом 7 следующего содержания: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«7. Субъекты Государственного энергетического реестра не проводят обязательный </w:t>
      </w:r>
      <w:proofErr w:type="spellStart"/>
      <w:r w:rsidRPr="00F3436A">
        <w:rPr>
          <w:sz w:val="28"/>
          <w:szCs w:val="28"/>
        </w:rPr>
        <w:t>энергоаудит</w:t>
      </w:r>
      <w:proofErr w:type="spellEnd"/>
      <w:r w:rsidRPr="00F3436A">
        <w:rPr>
          <w:sz w:val="28"/>
          <w:szCs w:val="28"/>
        </w:rPr>
        <w:t xml:space="preserve"> в случаях: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1) потребления энергетических ресурсов в объеме, эквивалентном менее тысячи пятистам тонн условного топлива в год;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2) отсутствия на балансе объекта (-</w:t>
      </w:r>
      <w:proofErr w:type="spellStart"/>
      <w:r w:rsidRPr="00F3436A">
        <w:rPr>
          <w:sz w:val="28"/>
          <w:szCs w:val="28"/>
        </w:rPr>
        <w:t>ов</w:t>
      </w:r>
      <w:proofErr w:type="spellEnd"/>
      <w:r w:rsidRPr="00F3436A">
        <w:rPr>
          <w:sz w:val="28"/>
          <w:szCs w:val="28"/>
        </w:rPr>
        <w:t>) потребления энергетических ресурсов;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3) потребления энергетических ресурсов </w:t>
      </w:r>
      <w:r w:rsidRPr="00F3436A">
        <w:rPr>
          <w:sz w:val="28"/>
          <w:szCs w:val="28"/>
          <w:lang w:val="kk-KZ"/>
        </w:rPr>
        <w:t xml:space="preserve">только </w:t>
      </w:r>
      <w:r w:rsidRPr="00F3436A">
        <w:rPr>
          <w:sz w:val="28"/>
          <w:szCs w:val="28"/>
        </w:rPr>
        <w:t>в целях эксплуатации транспортных средств;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lastRenderedPageBreak/>
        <w:t>4) если является объектом историко-культурного наследия или культовым зданием, строением и сооружением.»;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11) в статье 20: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абзац первый изложить в следующей редакции: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«Национальный институт развития в области энергосбережения и повышения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>:»;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подпункт 6) после слова «проводит» дополнить словами «оценку и анализ эффективности планов мероприятий,»;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дополнить подпунктами 6-1) и 6-2) следующего содержания: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«6-1) проводит мониторинг энергопотребления государственных учреждений;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F3436A">
        <w:rPr>
          <w:sz w:val="28"/>
          <w:szCs w:val="28"/>
        </w:rPr>
        <w:t xml:space="preserve">6-2) </w:t>
      </w:r>
      <w:r w:rsidRPr="00F3436A">
        <w:rPr>
          <w:bCs/>
          <w:sz w:val="28"/>
          <w:szCs w:val="28"/>
        </w:rPr>
        <w:t xml:space="preserve">содействует уполномоченному органу при проведении мониторинга государственных закупок товаров, работ, услуг в области энергосбережения и повышения </w:t>
      </w:r>
      <w:proofErr w:type="spellStart"/>
      <w:r w:rsidRPr="00F3436A">
        <w:rPr>
          <w:bCs/>
          <w:sz w:val="28"/>
          <w:szCs w:val="28"/>
        </w:rPr>
        <w:t>энергоэффективности</w:t>
      </w:r>
      <w:proofErr w:type="spellEnd"/>
      <w:r w:rsidRPr="00F3436A">
        <w:rPr>
          <w:bCs/>
          <w:sz w:val="28"/>
          <w:szCs w:val="28"/>
        </w:rPr>
        <w:t xml:space="preserve"> и в подготовке рекомендаций по актуализации перечня товаров, работ, услуг, на которые распространяются требования по </w:t>
      </w:r>
      <w:proofErr w:type="spellStart"/>
      <w:r w:rsidRPr="00F3436A">
        <w:rPr>
          <w:bCs/>
          <w:sz w:val="28"/>
          <w:szCs w:val="28"/>
        </w:rPr>
        <w:t>энергоэффективности</w:t>
      </w:r>
      <w:proofErr w:type="spellEnd"/>
      <w:r w:rsidRPr="00F3436A">
        <w:rPr>
          <w:bCs/>
          <w:sz w:val="28"/>
          <w:szCs w:val="28"/>
        </w:rPr>
        <w:t xml:space="preserve"> при осуществлении государственных закупок;</w:t>
      </w:r>
      <w:r w:rsidRPr="00F3436A">
        <w:rPr>
          <w:sz w:val="28"/>
          <w:szCs w:val="28"/>
        </w:rPr>
        <w:t>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bookmarkStart w:id="8" w:name="_Hlk35011335"/>
      <w:r w:rsidRPr="00F3436A">
        <w:rPr>
          <w:sz w:val="28"/>
          <w:szCs w:val="28"/>
        </w:rPr>
        <w:t>подпункт 8) изложить в следующей редакции: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«8) оказывает информационные, аналитические и консультационные услуги в области энергосбережения и повышения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>;»;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bookmarkStart w:id="9" w:name="_Hlk24367750"/>
      <w:bookmarkEnd w:id="8"/>
      <w:r w:rsidRPr="00F3436A">
        <w:rPr>
          <w:sz w:val="28"/>
          <w:szCs w:val="28"/>
        </w:rPr>
        <w:t>12) в статье 21:</w:t>
      </w:r>
    </w:p>
    <w:bookmarkEnd w:id="9"/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в подпункте 3) пункта 2: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val="kk-KZ"/>
        </w:rPr>
      </w:pPr>
      <w:bookmarkStart w:id="10" w:name="_Hlk24362533"/>
      <w:r w:rsidRPr="00F3436A">
        <w:rPr>
          <w:sz w:val="28"/>
          <w:szCs w:val="28"/>
        </w:rPr>
        <w:t xml:space="preserve">после слов «производства и» </w:t>
      </w:r>
      <w:bookmarkStart w:id="11" w:name="_Hlk531338193"/>
      <w:r w:rsidRPr="00F3436A">
        <w:rPr>
          <w:sz w:val="28"/>
          <w:szCs w:val="28"/>
        </w:rPr>
        <w:t xml:space="preserve">дополнить словом </w:t>
      </w:r>
      <w:bookmarkEnd w:id="11"/>
      <w:r w:rsidRPr="00F3436A">
        <w:rPr>
          <w:sz w:val="28"/>
          <w:szCs w:val="28"/>
        </w:rPr>
        <w:t>«(или)»</w:t>
      </w:r>
      <w:bookmarkEnd w:id="10"/>
      <w:r w:rsidRPr="00F3436A">
        <w:rPr>
          <w:sz w:val="28"/>
          <w:szCs w:val="28"/>
        </w:rPr>
        <w:t>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слово «, воды» исключить;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дополнить пунктом 2-1 следующего содержания: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 xml:space="preserve">«2-1. Субъекты в области энергосбережения и повышения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 xml:space="preserve">, являющиеся заказчиками, обязаны осуществлять государственные закупки товаров, работ, услуг в соответствии с их требованиями по </w:t>
      </w:r>
      <w:proofErr w:type="spellStart"/>
      <w:r w:rsidRPr="00F3436A">
        <w:rPr>
          <w:sz w:val="28"/>
          <w:szCs w:val="28"/>
        </w:rPr>
        <w:t>энергоэффективности</w:t>
      </w:r>
      <w:proofErr w:type="spellEnd"/>
      <w:r w:rsidRPr="00F3436A">
        <w:rPr>
          <w:sz w:val="28"/>
          <w:szCs w:val="28"/>
        </w:rPr>
        <w:t>.»;</w:t>
      </w:r>
    </w:p>
    <w:p w:rsidR="00F3436A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в пункте 3 слова «и воды» исключить;</w:t>
      </w:r>
      <w:bookmarkStart w:id="12" w:name="_Hlk24369048"/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дополнить пунктом 3-1 следующего содержания:</w:t>
      </w:r>
    </w:p>
    <w:bookmarkEnd w:id="12"/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«3-1. Субъекты Государственного энергетического реестра, потребляющие энергетические ресурсы в объеме, эквивалентном тысяче пятистам и более тонн условного топлива в год, обязаны назначить ответственное лицо по энергосбережению и повышению эффективности.»;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абзац первый пункта 4 изложить в следующей редакции: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 xml:space="preserve">«4. 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Энергоаудиторские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энергоаудиторы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>, являющиеся индивидуальными предпринимателями, обязаны:»;</w:t>
      </w:r>
    </w:p>
    <w:p w:rsidR="00251D07" w:rsidRPr="00F3436A" w:rsidRDefault="00251D07" w:rsidP="00251D07">
      <w:pPr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3436A">
        <w:rPr>
          <w:sz w:val="28"/>
          <w:szCs w:val="28"/>
        </w:rPr>
        <w:t>13) статью 23 изложить в следующей редакции: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«Статья 23. Обжалование действий (бездействия) должностного лица уполномоченного органа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Физические и (или) юридические лица вправе обжаловать действия (бездействие) должностного лица уполномоченного органа в порядке, установленном законами Республики Казахстан.»</w:t>
      </w:r>
      <w:bookmarkStart w:id="13" w:name="_Hlk24559012"/>
      <w:r w:rsidRPr="00F3436A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251D07" w:rsidRPr="00F3436A" w:rsidRDefault="00F3436A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3436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51D07" w:rsidRPr="00F3436A">
        <w:rPr>
          <w:rFonts w:ascii="Times New Roman" w:hAnsi="Times New Roman" w:cs="Times New Roman"/>
          <w:sz w:val="28"/>
          <w:szCs w:val="28"/>
        </w:rPr>
        <w:t>. В Закон Республики Казахстан от 16 мая 2014 года «О разрешениях и уведомлениях»</w:t>
      </w:r>
      <w:r w:rsidR="00251D07" w:rsidRPr="00F34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D07" w:rsidRPr="00F34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(Ведомости Парламента Республики Казахстан, 2014 г., № 9, ст. 51; № 19-I, 19-II, ст. 96; № 23, ст. 143; 2015 г., № 2, ст. 3; № 8, ст. 45; № 9, </w:t>
      </w:r>
      <w:proofErr w:type="spellStart"/>
      <w:r w:rsidR="00251D07" w:rsidRPr="00F34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cт</w:t>
      </w:r>
      <w:proofErr w:type="spellEnd"/>
      <w:r w:rsidR="00251D07" w:rsidRPr="00F34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46; № 11, ст. 57; № 16, ст. 79; № 19-II, ст. 103; № 20-IV, ст. 113; № 21-I,     ст. 128; № 21-III, ст. 135; № 22-II, ст. 144, 145; № 22-V, ст. 156, 158; № 22-VI, ст. 159; № 23-I, ст. 169; 2016 г., № 1, ст. 2, 4; № 6, ст. 45; № 7-I, ст. 50; № 7-II, ст. 53; № 8-I, ст. 62; № 8-II, ст. 68; № 12, ст. 87; 2017 г., № 1-2, ст. 3; № 4, ст. 7; Закон Республики Казахстан от 6 мая 2017 года «О внесении изменений и дополнений в некоторые законодательные акты Республики Казахстан по вопросам </w:t>
      </w:r>
      <w:proofErr w:type="spellStart"/>
      <w:r w:rsidR="00251D07" w:rsidRPr="00F34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коллекторской</w:t>
      </w:r>
      <w:proofErr w:type="spellEnd"/>
      <w:r w:rsidR="00251D07" w:rsidRPr="00F34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деятельности», опубликованный в газетах               «</w:t>
      </w:r>
      <w:proofErr w:type="spellStart"/>
      <w:r w:rsidR="00251D07" w:rsidRPr="00F34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Егемен</w:t>
      </w:r>
      <w:proofErr w:type="spellEnd"/>
      <w:r w:rsidR="00251D07" w:rsidRPr="00F34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251D07" w:rsidRPr="00F34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Қазақстан</w:t>
      </w:r>
      <w:proofErr w:type="spellEnd"/>
      <w:r w:rsidR="00251D07" w:rsidRPr="00F34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и «Казахстанская правда» 11 мая 2017 года; Закон Республики Казахстан от 10 мая 2017 года «О внесении изменений и дополнений в некоторые законодательные акты Республики Казахстан по вопросам использования воздушного пространства и деятельности авиации», опубликованный в газетах «</w:t>
      </w:r>
      <w:proofErr w:type="spellStart"/>
      <w:r w:rsidR="00251D07" w:rsidRPr="00F34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Егемен</w:t>
      </w:r>
      <w:proofErr w:type="spellEnd"/>
      <w:r w:rsidR="00251D07" w:rsidRPr="00F34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251D07" w:rsidRPr="00F34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Қазақстан</w:t>
      </w:r>
      <w:proofErr w:type="spellEnd"/>
      <w:r w:rsidR="00251D07" w:rsidRPr="00F34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и «Казахстанская правда»</w:t>
      </w:r>
      <w:r w:rsidR="00251D07" w:rsidRPr="00F34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                   </w:t>
      </w:r>
      <w:r w:rsidR="00251D07" w:rsidRPr="00F34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 мая 2017 года):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в приложении 2 строку 369-2 исключить;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 xml:space="preserve">в пункте 49 приложения 3 слова «по 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энергоаудиту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 xml:space="preserve"> и» дополнить словом «(или)».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Статья 2.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 xml:space="preserve">1. Настоящий Закон вводится в действие по истечении десяти календарных дней после </w:t>
      </w:r>
      <w:r w:rsidRPr="00F3436A">
        <w:rPr>
          <w:rFonts w:ascii="Times New Roman" w:hAnsi="Times New Roman" w:cs="Times New Roman"/>
          <w:sz w:val="28"/>
          <w:szCs w:val="28"/>
          <w:lang w:val="kk-KZ"/>
        </w:rPr>
        <w:t xml:space="preserve">дня </w:t>
      </w:r>
      <w:r w:rsidRPr="00F3436A">
        <w:rPr>
          <w:rFonts w:ascii="Times New Roman" w:hAnsi="Times New Roman" w:cs="Times New Roman"/>
          <w:sz w:val="28"/>
          <w:szCs w:val="28"/>
        </w:rPr>
        <w:t>его первого официального опубликования, за исключением: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абзаца шестнадцатого подпункта 1), абзацев второго и третьего подпункта 9), абзаца одиннадцатого подпункта 12) пункта 4, абзаца второго пункта 5 статьи 1, которые вводятся в действие по истечении 12 месяцев с даты принятия национальных стандартов;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подпункта 7) пункта 4 статьи 1, который вводится в действие с 1 января 2022 года;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>абзаца тринадцатого подпункта 1), абзаца седьмого подпункта 2), абзацев третьего и пятого подпункта 8), абзацев третьего, четвертого, пятого и шестого подпункта 10) пункта 4 статьи 1, которые вводятся в действие с даты принятия национальных стандартов, но не ранее 30 января 2022 года.</w:t>
      </w:r>
    </w:p>
    <w:p w:rsidR="00251D07" w:rsidRPr="00F3436A" w:rsidRDefault="00251D07" w:rsidP="00251D07">
      <w:pPr>
        <w:pStyle w:val="a3"/>
        <w:pBdr>
          <w:bottom w:val="single" w:sz="4" w:space="31" w:color="FFFFFF"/>
        </w:pBd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 xml:space="preserve">2. Аттестаты </w:t>
      </w:r>
      <w:proofErr w:type="spellStart"/>
      <w:r w:rsidRPr="00F3436A">
        <w:rPr>
          <w:rFonts w:ascii="Times New Roman" w:hAnsi="Times New Roman" w:cs="Times New Roman"/>
          <w:sz w:val="28"/>
          <w:szCs w:val="28"/>
        </w:rPr>
        <w:t>энергоаудиторов</w:t>
      </w:r>
      <w:proofErr w:type="spellEnd"/>
      <w:r w:rsidRPr="00F3436A">
        <w:rPr>
          <w:rFonts w:ascii="Times New Roman" w:hAnsi="Times New Roman" w:cs="Times New Roman"/>
          <w:sz w:val="28"/>
          <w:szCs w:val="28"/>
        </w:rPr>
        <w:t xml:space="preserve"> признаются недействительными по истечении 12 месяцев с даты принятия национальных стандартов.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92"/>
      </w:tblGrid>
      <w:tr w:rsidR="00251D07" w:rsidRPr="00F50360" w:rsidTr="008C0D48">
        <w:tc>
          <w:tcPr>
            <w:tcW w:w="4846" w:type="dxa"/>
          </w:tcPr>
          <w:p w:rsidR="00251D07" w:rsidRPr="00F3436A" w:rsidRDefault="00251D07" w:rsidP="008C0D48">
            <w:pPr>
              <w:pStyle w:val="a6"/>
              <w:ind w:firstLine="601"/>
              <w:rPr>
                <w:b/>
                <w:sz w:val="28"/>
                <w:szCs w:val="28"/>
              </w:rPr>
            </w:pPr>
            <w:r w:rsidRPr="00F3436A">
              <w:rPr>
                <w:b/>
                <w:sz w:val="28"/>
                <w:szCs w:val="28"/>
              </w:rPr>
              <w:t xml:space="preserve">Президент </w:t>
            </w:r>
          </w:p>
          <w:p w:rsidR="00251D07" w:rsidRPr="00F50360" w:rsidRDefault="00251D07" w:rsidP="00F3436A">
            <w:pPr>
              <w:pStyle w:val="a6"/>
              <w:rPr>
                <w:b/>
                <w:sz w:val="28"/>
                <w:szCs w:val="28"/>
                <w:lang w:val="kk-KZ"/>
              </w:rPr>
            </w:pPr>
            <w:r w:rsidRPr="00F3436A">
              <w:rPr>
                <w:b/>
                <w:sz w:val="28"/>
                <w:szCs w:val="28"/>
              </w:rPr>
              <w:t>Республики Казахстан</w:t>
            </w:r>
          </w:p>
        </w:tc>
        <w:tc>
          <w:tcPr>
            <w:tcW w:w="4792" w:type="dxa"/>
            <w:vAlign w:val="bottom"/>
          </w:tcPr>
          <w:p w:rsidR="00251D07" w:rsidRPr="00F50360" w:rsidRDefault="00251D07" w:rsidP="008C0D48">
            <w:pPr>
              <w:pStyle w:val="a6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313832" w:rsidRDefault="003D31FD">
      <w:bookmarkStart w:id="14" w:name="_GoBack"/>
      <w:bookmarkEnd w:id="14"/>
    </w:p>
    <w:sectPr w:rsidR="00313832" w:rsidSect="00F3436A">
      <w:headerReference w:type="default" r:id="rId7"/>
      <w:pgSz w:w="11907" w:h="16840" w:code="9"/>
      <w:pgMar w:top="1418" w:right="851" w:bottom="1134" w:left="1418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FD" w:rsidRDefault="003D31FD">
      <w:r>
        <w:separator/>
      </w:r>
    </w:p>
  </w:endnote>
  <w:endnote w:type="continuationSeparator" w:id="0">
    <w:p w:rsidR="003D31FD" w:rsidRDefault="003D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FD" w:rsidRDefault="003D31FD">
      <w:r>
        <w:separator/>
      </w:r>
    </w:p>
  </w:footnote>
  <w:footnote w:type="continuationSeparator" w:id="0">
    <w:p w:rsidR="003D31FD" w:rsidRDefault="003D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4147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552B7" w:rsidRPr="004552B7" w:rsidRDefault="008A4416" w:rsidP="004552B7">
        <w:pPr>
          <w:pStyle w:val="a8"/>
          <w:jc w:val="center"/>
          <w:rPr>
            <w:sz w:val="24"/>
            <w:szCs w:val="24"/>
          </w:rPr>
        </w:pPr>
        <w:r w:rsidRPr="004552B7">
          <w:rPr>
            <w:sz w:val="24"/>
            <w:szCs w:val="24"/>
          </w:rPr>
          <w:fldChar w:fldCharType="begin"/>
        </w:r>
        <w:r w:rsidRPr="004552B7">
          <w:rPr>
            <w:sz w:val="24"/>
            <w:szCs w:val="24"/>
          </w:rPr>
          <w:instrText>PAGE   \* MERGEFORMAT</w:instrText>
        </w:r>
        <w:r w:rsidRPr="004552B7">
          <w:rPr>
            <w:sz w:val="24"/>
            <w:szCs w:val="24"/>
          </w:rPr>
          <w:fldChar w:fldCharType="separate"/>
        </w:r>
        <w:r w:rsidR="00F3436A">
          <w:rPr>
            <w:noProof/>
            <w:sz w:val="24"/>
            <w:szCs w:val="24"/>
          </w:rPr>
          <w:t>9</w:t>
        </w:r>
        <w:r w:rsidRPr="004552B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5A95"/>
    <w:multiLevelType w:val="hybridMultilevel"/>
    <w:tmpl w:val="83584E12"/>
    <w:lvl w:ilvl="0" w:tplc="92A67E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07"/>
    <w:rsid w:val="00164A72"/>
    <w:rsid w:val="001A406D"/>
    <w:rsid w:val="00251D07"/>
    <w:rsid w:val="003D31FD"/>
    <w:rsid w:val="003E1A46"/>
    <w:rsid w:val="004F3C2A"/>
    <w:rsid w:val="00781C44"/>
    <w:rsid w:val="00882F2E"/>
    <w:rsid w:val="008A4416"/>
    <w:rsid w:val="00CD7BFD"/>
    <w:rsid w:val="00F328BC"/>
    <w:rsid w:val="00F3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AD80"/>
  <w15:chartTrackingRefBased/>
  <w15:docId w15:val="{88CD3E0C-4ADB-435E-8541-6856754D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Citation List,Heading1,Colorful List - Accent 11,Абзац,Содержание. 2 уровень,Абзац списка7,Абзац списка71,Абзац списка8,List Paragraph1,Абзац с отступом,References,strich,2nd Tier Header"/>
    <w:basedOn w:val="a"/>
    <w:link w:val="a4"/>
    <w:uiPriority w:val="99"/>
    <w:qFormat/>
    <w:rsid w:val="00251D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маркированный Знак,Citation List Знак,Heading1 Знак,Colorful List - Accent 11 Знак,Абзац Знак,Содержание. 2 уровень Знак,Абзац списка7 Знак,Абзац списка71 Знак,Абзац списка8 Знак,List Paragraph1 Знак,Абзац с отступом Знак,strich Знак"/>
    <w:link w:val="a3"/>
    <w:uiPriority w:val="99"/>
    <w:locked/>
    <w:rsid w:val="00251D07"/>
    <w:rPr>
      <w:lang w:val="ru-RU"/>
    </w:rPr>
  </w:style>
  <w:style w:type="table" w:styleId="a5">
    <w:name w:val="Table Grid"/>
    <w:basedOn w:val="a1"/>
    <w:uiPriority w:val="59"/>
    <w:rsid w:val="00251D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251D07"/>
  </w:style>
  <w:style w:type="paragraph" w:styleId="a6">
    <w:name w:val="No Spacing"/>
    <w:uiPriority w:val="1"/>
    <w:qFormat/>
    <w:rsid w:val="00251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251D0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51D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1D0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Куанышбаева Жанат</dc:creator>
  <cp:keywords/>
  <dc:description/>
  <cp:lastModifiedBy>Куанышбаева Жанат</cp:lastModifiedBy>
  <cp:revision>2</cp:revision>
  <dcterms:created xsi:type="dcterms:W3CDTF">2021-04-15T12:20:00Z</dcterms:created>
  <dcterms:modified xsi:type="dcterms:W3CDTF">2021-04-16T06:32:00Z</dcterms:modified>
</cp:coreProperties>
</file>