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52" w:rsidRPr="0038078A" w:rsidRDefault="006B0152" w:rsidP="00E61B6F">
      <w:pPr>
        <w:spacing w:after="0" w:line="240" w:lineRule="auto"/>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 xml:space="preserve">«Қазақстан Республикасының кейбір заңнамалық актілеріне қорғаныс өнеркәсібі және </w:t>
      </w:r>
    </w:p>
    <w:p w:rsidR="006B0152" w:rsidRPr="0038078A" w:rsidRDefault="006B0152" w:rsidP="00E61B6F">
      <w:pPr>
        <w:spacing w:after="0" w:line="240" w:lineRule="auto"/>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 xml:space="preserve">мемлекеттік қорғаныстық тапсырыс мәселелері бойынша өзгерістер мен толықтырулар енгізу туралы» </w:t>
      </w:r>
    </w:p>
    <w:p w:rsidR="006B0152" w:rsidRPr="0038078A" w:rsidRDefault="006B0152" w:rsidP="00E61B6F">
      <w:pPr>
        <w:spacing w:after="0" w:line="240" w:lineRule="auto"/>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Қазақстан Республикасы Заңының жобасына</w:t>
      </w:r>
    </w:p>
    <w:p w:rsidR="006B0152" w:rsidRPr="0038078A" w:rsidRDefault="006B0152" w:rsidP="00E61B6F">
      <w:pPr>
        <w:spacing w:after="0" w:line="240" w:lineRule="auto"/>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 xml:space="preserve"> САЛЫСТЫРМА КЕСТЕ</w:t>
      </w:r>
    </w:p>
    <w:p w:rsidR="00D32D83" w:rsidRPr="0038078A" w:rsidRDefault="00D32D83" w:rsidP="00E61B6F">
      <w:pPr>
        <w:spacing w:after="0" w:line="240" w:lineRule="auto"/>
        <w:jc w:val="center"/>
        <w:rPr>
          <w:rFonts w:ascii="Times New Roman" w:hAnsi="Times New Roman" w:cs="Times New Roman"/>
          <w:b/>
          <w:sz w:val="24"/>
          <w:szCs w:val="24"/>
          <w:lang w:val="kk-KZ"/>
        </w:rPr>
      </w:pPr>
    </w:p>
    <w:p w:rsidR="00D32D83" w:rsidRPr="0038078A" w:rsidRDefault="00D32D83" w:rsidP="00E61B6F">
      <w:pPr>
        <w:spacing w:after="0" w:line="240" w:lineRule="auto"/>
        <w:jc w:val="center"/>
        <w:rPr>
          <w:rFonts w:ascii="Times New Roman" w:hAnsi="Times New Roman" w:cs="Times New Roman"/>
          <w:b/>
          <w:sz w:val="24"/>
          <w:szCs w:val="24"/>
          <w:lang w:val="kk-KZ"/>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06"/>
        <w:gridCol w:w="4570"/>
        <w:gridCol w:w="4639"/>
        <w:gridCol w:w="3642"/>
        <w:gridCol w:w="19"/>
      </w:tblGrid>
      <w:tr w:rsidR="00ED39D6" w:rsidRPr="0038078A" w:rsidTr="00D63040">
        <w:trPr>
          <w:gridAfter w:val="1"/>
          <w:wAfter w:w="19" w:type="dxa"/>
          <w:trHeight w:val="1152"/>
          <w:jc w:val="center"/>
        </w:trPr>
        <w:tc>
          <w:tcPr>
            <w:tcW w:w="541" w:type="dxa"/>
          </w:tcPr>
          <w:p w:rsidR="000005A4" w:rsidRPr="0038078A" w:rsidRDefault="006B0152" w:rsidP="00E61B6F">
            <w:pPr>
              <w:spacing w:after="0" w:line="240" w:lineRule="auto"/>
              <w:jc w:val="center"/>
              <w:rPr>
                <w:rFonts w:ascii="Times New Roman" w:hAnsi="Times New Roman" w:cs="Times New Roman"/>
                <w:b/>
                <w:sz w:val="24"/>
                <w:szCs w:val="24"/>
                <w:lang w:val="kk-KZ"/>
              </w:rPr>
            </w:pPr>
            <w:r w:rsidRPr="0038078A">
              <w:rPr>
                <w:rFonts w:ascii="Times New Roman" w:eastAsia="Times New Roman" w:hAnsi="Times New Roman" w:cs="Times New Roman"/>
                <w:b/>
                <w:sz w:val="24"/>
                <w:szCs w:val="24"/>
                <w:lang w:val="kk-KZ" w:eastAsia="ru-RU"/>
              </w:rPr>
              <w:t xml:space="preserve"> </w:t>
            </w:r>
            <w:r w:rsidR="0014737E" w:rsidRPr="0038078A">
              <w:rPr>
                <w:rFonts w:ascii="Times New Roman" w:eastAsia="Times New Roman" w:hAnsi="Times New Roman" w:cs="Times New Roman"/>
                <w:b/>
                <w:sz w:val="24"/>
                <w:szCs w:val="24"/>
                <w:lang w:val="kk-KZ" w:eastAsia="ru-RU"/>
              </w:rPr>
              <w:t>Р</w:t>
            </w:r>
            <w:r w:rsidR="006F7934" w:rsidRPr="0038078A">
              <w:rPr>
                <w:rFonts w:ascii="Times New Roman" w:eastAsia="Times New Roman" w:hAnsi="Times New Roman" w:cs="Times New Roman"/>
                <w:b/>
                <w:sz w:val="24"/>
                <w:szCs w:val="24"/>
                <w:lang w:val="kk-KZ" w:eastAsia="ru-RU"/>
              </w:rPr>
              <w:t>/с</w:t>
            </w:r>
            <w:r w:rsidR="000005A4" w:rsidRPr="0038078A">
              <w:rPr>
                <w:rFonts w:ascii="Times New Roman" w:hAnsi="Times New Roman" w:cs="Times New Roman"/>
                <w:b/>
                <w:sz w:val="24"/>
                <w:szCs w:val="24"/>
                <w:lang w:val="kk-KZ"/>
              </w:rPr>
              <w:t xml:space="preserve">№ </w:t>
            </w:r>
          </w:p>
        </w:tc>
        <w:tc>
          <w:tcPr>
            <w:tcW w:w="2006" w:type="dxa"/>
            <w:vAlign w:val="center"/>
          </w:tcPr>
          <w:p w:rsidR="000005A4" w:rsidRPr="0038078A" w:rsidRDefault="006F7934" w:rsidP="00E61B6F">
            <w:pPr>
              <w:spacing w:after="0" w:line="240" w:lineRule="auto"/>
              <w:ind w:left="-87"/>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 xml:space="preserve">Құрылымдық </w:t>
            </w:r>
            <w:r w:rsidR="0014737E" w:rsidRPr="0038078A">
              <w:rPr>
                <w:rFonts w:ascii="Times New Roman" w:hAnsi="Times New Roman" w:cs="Times New Roman"/>
                <w:b/>
                <w:sz w:val="24"/>
                <w:szCs w:val="24"/>
                <w:lang w:val="kk-KZ"/>
              </w:rPr>
              <w:t>бөлігі</w:t>
            </w:r>
            <w:r w:rsidRPr="0038078A">
              <w:rPr>
                <w:rFonts w:ascii="Times New Roman" w:hAnsi="Times New Roman" w:cs="Times New Roman"/>
                <w:b/>
                <w:sz w:val="24"/>
                <w:szCs w:val="24"/>
                <w:lang w:val="kk-KZ"/>
              </w:rPr>
              <w:t xml:space="preserve"> </w:t>
            </w:r>
          </w:p>
        </w:tc>
        <w:tc>
          <w:tcPr>
            <w:tcW w:w="4570" w:type="dxa"/>
            <w:vAlign w:val="center"/>
          </w:tcPr>
          <w:p w:rsidR="000005A4" w:rsidRPr="0038078A" w:rsidRDefault="00E145AD" w:rsidP="00E61B6F">
            <w:pPr>
              <w:spacing w:after="0" w:line="240" w:lineRule="auto"/>
              <w:ind w:firstLine="176"/>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Заңнамалық актінің р</w:t>
            </w:r>
            <w:r w:rsidR="000005A4" w:rsidRPr="0038078A">
              <w:rPr>
                <w:rFonts w:ascii="Times New Roman" w:hAnsi="Times New Roman" w:cs="Times New Roman"/>
                <w:b/>
                <w:sz w:val="24"/>
                <w:szCs w:val="24"/>
                <w:lang w:val="kk-KZ"/>
              </w:rPr>
              <w:t>едакция</w:t>
            </w:r>
            <w:r w:rsidRPr="0038078A">
              <w:rPr>
                <w:rFonts w:ascii="Times New Roman" w:hAnsi="Times New Roman" w:cs="Times New Roman"/>
                <w:b/>
                <w:sz w:val="24"/>
                <w:szCs w:val="24"/>
                <w:lang w:val="kk-KZ"/>
              </w:rPr>
              <w:t>сы</w:t>
            </w:r>
            <w:r w:rsidR="000005A4" w:rsidRPr="0038078A">
              <w:rPr>
                <w:rFonts w:ascii="Times New Roman" w:hAnsi="Times New Roman" w:cs="Times New Roman"/>
                <w:b/>
                <w:sz w:val="24"/>
                <w:szCs w:val="24"/>
                <w:lang w:val="kk-KZ"/>
              </w:rPr>
              <w:t xml:space="preserve"> </w:t>
            </w:r>
          </w:p>
        </w:tc>
        <w:tc>
          <w:tcPr>
            <w:tcW w:w="4639" w:type="dxa"/>
            <w:vAlign w:val="center"/>
          </w:tcPr>
          <w:p w:rsidR="000005A4" w:rsidRPr="0038078A" w:rsidRDefault="00E145AD" w:rsidP="00E61B6F">
            <w:pPr>
              <w:spacing w:after="0" w:line="240" w:lineRule="auto"/>
              <w:ind w:firstLine="176"/>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Ұсынылатын</w:t>
            </w:r>
            <w:r w:rsidR="000005A4" w:rsidRPr="0038078A">
              <w:rPr>
                <w:rFonts w:ascii="Times New Roman" w:hAnsi="Times New Roman" w:cs="Times New Roman"/>
                <w:b/>
                <w:sz w:val="24"/>
                <w:szCs w:val="24"/>
                <w:lang w:val="kk-KZ"/>
              </w:rPr>
              <w:t xml:space="preserve"> редакция</w:t>
            </w:r>
          </w:p>
        </w:tc>
        <w:tc>
          <w:tcPr>
            <w:tcW w:w="3642" w:type="dxa"/>
            <w:vAlign w:val="center"/>
          </w:tcPr>
          <w:p w:rsidR="000005A4" w:rsidRPr="0038078A" w:rsidRDefault="00E65BA9" w:rsidP="00E61B6F">
            <w:pPr>
              <w:spacing w:after="0" w:line="240" w:lineRule="auto"/>
              <w:ind w:firstLine="176"/>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Негіздеме</w:t>
            </w:r>
          </w:p>
        </w:tc>
      </w:tr>
      <w:tr w:rsidR="00ED39D6" w:rsidRPr="0038078A" w:rsidTr="00D63040">
        <w:trPr>
          <w:gridAfter w:val="1"/>
          <w:wAfter w:w="19" w:type="dxa"/>
          <w:jc w:val="center"/>
        </w:trPr>
        <w:tc>
          <w:tcPr>
            <w:tcW w:w="541" w:type="dxa"/>
          </w:tcPr>
          <w:p w:rsidR="000005A4" w:rsidRPr="0038078A" w:rsidRDefault="000005A4" w:rsidP="00E61B6F">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1</w:t>
            </w:r>
          </w:p>
        </w:tc>
        <w:tc>
          <w:tcPr>
            <w:tcW w:w="2006" w:type="dxa"/>
          </w:tcPr>
          <w:p w:rsidR="000005A4" w:rsidRPr="0038078A" w:rsidRDefault="000005A4" w:rsidP="00E61B6F">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2</w:t>
            </w:r>
          </w:p>
        </w:tc>
        <w:tc>
          <w:tcPr>
            <w:tcW w:w="4570" w:type="dxa"/>
          </w:tcPr>
          <w:p w:rsidR="000005A4" w:rsidRPr="0038078A" w:rsidRDefault="000005A4" w:rsidP="00E61B6F">
            <w:pPr>
              <w:spacing w:after="0" w:line="240" w:lineRule="auto"/>
              <w:ind w:firstLine="176"/>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3</w:t>
            </w:r>
          </w:p>
        </w:tc>
        <w:tc>
          <w:tcPr>
            <w:tcW w:w="4639" w:type="dxa"/>
          </w:tcPr>
          <w:p w:rsidR="000005A4" w:rsidRPr="0038078A" w:rsidRDefault="000005A4" w:rsidP="00E61B6F">
            <w:pPr>
              <w:spacing w:after="0" w:line="240" w:lineRule="auto"/>
              <w:ind w:firstLine="176"/>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5</w:t>
            </w:r>
          </w:p>
        </w:tc>
        <w:tc>
          <w:tcPr>
            <w:tcW w:w="3642" w:type="dxa"/>
          </w:tcPr>
          <w:p w:rsidR="000005A4" w:rsidRPr="0038078A" w:rsidRDefault="000005A4" w:rsidP="00E61B6F">
            <w:pPr>
              <w:spacing w:after="0" w:line="240" w:lineRule="auto"/>
              <w:ind w:firstLine="176"/>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6</w:t>
            </w:r>
          </w:p>
        </w:tc>
      </w:tr>
      <w:tr w:rsidR="00283EE0" w:rsidRPr="0038078A" w:rsidTr="00D63040">
        <w:trPr>
          <w:trHeight w:val="287"/>
          <w:jc w:val="center"/>
        </w:trPr>
        <w:tc>
          <w:tcPr>
            <w:tcW w:w="15417" w:type="dxa"/>
            <w:gridSpan w:val="6"/>
          </w:tcPr>
          <w:p w:rsidR="00D32D83" w:rsidRPr="0038078A" w:rsidRDefault="00D32D83" w:rsidP="00424B0D">
            <w:pPr>
              <w:spacing w:after="0" w:line="240" w:lineRule="auto"/>
              <w:ind w:firstLine="525"/>
              <w:jc w:val="center"/>
              <w:rPr>
                <w:rFonts w:ascii="Times New Roman" w:eastAsia="Times New Roman" w:hAnsi="Times New Roman" w:cs="Times New Roman"/>
                <w:b/>
                <w:sz w:val="24"/>
                <w:szCs w:val="24"/>
                <w:lang w:val="kk-KZ" w:eastAsia="ru-RU"/>
              </w:rPr>
            </w:pPr>
          </w:p>
          <w:p w:rsidR="00283EE0" w:rsidRPr="0038078A" w:rsidRDefault="00D507C5" w:rsidP="00424B0D">
            <w:pPr>
              <w:spacing w:after="0" w:line="240" w:lineRule="auto"/>
              <w:ind w:firstLine="525"/>
              <w:jc w:val="center"/>
              <w:rPr>
                <w:rFonts w:ascii="Times New Roman" w:hAnsi="Times New Roman" w:cs="Times New Roman"/>
                <w:b/>
                <w:spacing w:val="2"/>
                <w:sz w:val="24"/>
                <w:szCs w:val="24"/>
                <w:lang w:val="kk-KZ"/>
              </w:rPr>
            </w:pPr>
            <w:r w:rsidRPr="0038078A">
              <w:rPr>
                <w:rFonts w:ascii="Times New Roman" w:eastAsia="Times New Roman" w:hAnsi="Times New Roman" w:cs="Times New Roman"/>
                <w:b/>
                <w:sz w:val="24"/>
                <w:szCs w:val="24"/>
                <w:lang w:val="kk-KZ" w:eastAsia="ru-RU"/>
              </w:rPr>
              <w:t>1</w:t>
            </w:r>
            <w:r w:rsidR="00283EE0" w:rsidRPr="0038078A">
              <w:rPr>
                <w:rFonts w:ascii="Times New Roman" w:eastAsia="Times New Roman" w:hAnsi="Times New Roman" w:cs="Times New Roman"/>
                <w:b/>
                <w:sz w:val="24"/>
                <w:szCs w:val="24"/>
                <w:lang w:val="kk-KZ" w:eastAsia="ru-RU"/>
              </w:rPr>
              <w:t>. «</w:t>
            </w:r>
            <w:r w:rsidR="00283EE0" w:rsidRPr="0038078A">
              <w:rPr>
                <w:rFonts w:ascii="Times New Roman" w:hAnsi="Times New Roman" w:cs="Times New Roman"/>
                <w:b/>
                <w:bCs/>
                <w:sz w:val="24"/>
                <w:szCs w:val="24"/>
                <w:lang w:val="kk-KZ"/>
              </w:rPr>
              <w:t xml:space="preserve">Қазақстан Республикасының әуе кеңістігін пайдалану және авиация қызметі туралы» </w:t>
            </w:r>
            <w:r w:rsidR="00283EE0" w:rsidRPr="0038078A">
              <w:rPr>
                <w:rFonts w:ascii="Times New Roman" w:hAnsi="Times New Roman" w:cs="Times New Roman"/>
                <w:b/>
                <w:spacing w:val="2"/>
                <w:sz w:val="24"/>
                <w:szCs w:val="24"/>
                <w:lang w:val="kk-KZ"/>
              </w:rPr>
              <w:t>2010 жылғы 15 шілдедегі Қазақстан Республикасының Заңы</w:t>
            </w:r>
          </w:p>
          <w:p w:rsidR="00D32D83" w:rsidRPr="0038078A" w:rsidRDefault="00D32D83" w:rsidP="00424B0D">
            <w:pPr>
              <w:spacing w:after="0" w:line="240" w:lineRule="auto"/>
              <w:ind w:firstLine="525"/>
              <w:jc w:val="center"/>
              <w:rPr>
                <w:rFonts w:ascii="Times New Roman" w:eastAsia="Times New Roman" w:hAnsi="Times New Roman" w:cs="Times New Roman"/>
                <w:sz w:val="24"/>
                <w:szCs w:val="24"/>
                <w:lang w:val="kk-KZ" w:eastAsia="ru-RU"/>
              </w:rPr>
            </w:pP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ind w:right="72"/>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1-баптың</w:t>
            </w:r>
          </w:p>
          <w:p w:rsidR="00D507C5"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 </w:t>
            </w:r>
            <w:r w:rsidR="00D507C5" w:rsidRPr="0038078A">
              <w:rPr>
                <w:rFonts w:ascii="Times New Roman" w:eastAsia="Times New Roman" w:hAnsi="Times New Roman" w:cs="Times New Roman"/>
                <w:sz w:val="24"/>
                <w:szCs w:val="24"/>
                <w:lang w:val="kk-KZ" w:eastAsia="ru-RU"/>
              </w:rPr>
              <w:t>1</w:t>
            </w:r>
            <w:r w:rsidRPr="0038078A">
              <w:rPr>
                <w:rFonts w:ascii="Times New Roman" w:eastAsia="Times New Roman" w:hAnsi="Times New Roman" w:cs="Times New Roman"/>
                <w:sz w:val="24"/>
                <w:szCs w:val="24"/>
                <w:lang w:val="kk-KZ" w:eastAsia="ru-RU"/>
              </w:rPr>
              <w:t>-тармағы</w:t>
            </w:r>
          </w:p>
          <w:p w:rsidR="00283EE0" w:rsidRPr="0038078A" w:rsidRDefault="00283EE0" w:rsidP="00D63040">
            <w:pPr>
              <w:spacing w:after="0" w:line="240" w:lineRule="auto"/>
              <w:jc w:val="center"/>
              <w:rPr>
                <w:rFonts w:ascii="Times New Roman" w:eastAsia="Times New Roman" w:hAnsi="Times New Roman" w:cs="Times New Roman"/>
                <w:sz w:val="24"/>
                <w:szCs w:val="24"/>
                <w:lang w:val="kk-KZ" w:eastAsia="ru-RU"/>
              </w:rPr>
            </w:pPr>
          </w:p>
        </w:tc>
        <w:tc>
          <w:tcPr>
            <w:tcW w:w="4570" w:type="dxa"/>
          </w:tcPr>
          <w:p w:rsidR="00283EE0" w:rsidRPr="0038078A" w:rsidRDefault="00283EE0" w:rsidP="00283EE0">
            <w:pPr>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hAnsi="Times New Roman" w:cs="Times New Roman"/>
                <w:bCs/>
                <w:spacing w:val="2"/>
                <w:sz w:val="24"/>
                <w:szCs w:val="24"/>
                <w:bdr w:val="none" w:sz="0" w:space="0" w:color="auto" w:frame="1"/>
                <w:shd w:val="clear" w:color="auto" w:fill="FFFFFF"/>
                <w:lang w:val="kk-KZ"/>
              </w:rPr>
              <w:t>15-бап. Мемлекеттік авиация саласындағы уәкілетті органның әуе кеңістігін пайдалану және авиация қызметі саласындағы құзыреті</w:t>
            </w:r>
            <w:r w:rsidRPr="0038078A">
              <w:rPr>
                <w:rFonts w:ascii="Times New Roman" w:eastAsia="Times New Roman" w:hAnsi="Times New Roman" w:cs="Times New Roman"/>
                <w:sz w:val="24"/>
                <w:szCs w:val="24"/>
                <w:lang w:val="kk-KZ" w:eastAsia="ru-RU"/>
              </w:rPr>
              <w:t xml:space="preserve"> </w:t>
            </w:r>
          </w:p>
          <w:p w:rsidR="00283EE0" w:rsidRPr="0038078A" w:rsidRDefault="00283EE0" w:rsidP="00283EE0">
            <w:pPr>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hAnsi="Times New Roman" w:cs="Times New Roman"/>
                <w:spacing w:val="2"/>
                <w:sz w:val="24"/>
                <w:szCs w:val="24"/>
                <w:shd w:val="clear" w:color="auto" w:fill="FFFFFF"/>
                <w:lang w:val="kk-KZ"/>
              </w:rPr>
              <w:t>Мемлекеттік авиация саласындағы уәкілетті орган өз құзыреті шегінде:</w:t>
            </w:r>
          </w:p>
          <w:p w:rsidR="00283EE0" w:rsidRPr="0038078A" w:rsidRDefault="00283EE0" w:rsidP="00283EE0">
            <w:pPr>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w:t>
            </w:r>
          </w:p>
          <w:p w:rsidR="00283EE0" w:rsidRPr="0038078A" w:rsidRDefault="00283EE0" w:rsidP="00283EE0">
            <w:pPr>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жоқ. </w:t>
            </w:r>
          </w:p>
          <w:p w:rsidR="00283EE0" w:rsidRPr="0038078A" w:rsidRDefault="00283EE0" w:rsidP="00283EE0">
            <w:pPr>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760960">
            <w:pPr>
              <w:spacing w:after="0" w:line="240" w:lineRule="auto"/>
              <w:ind w:firstLine="462"/>
              <w:jc w:val="both"/>
              <w:rPr>
                <w:rFonts w:ascii="Times New Roman" w:eastAsia="Times New Roman" w:hAnsi="Times New Roman" w:cs="Times New Roman"/>
                <w:sz w:val="24"/>
                <w:szCs w:val="24"/>
                <w:lang w:val="kk-KZ" w:eastAsia="ru-RU"/>
              </w:rPr>
            </w:pPr>
          </w:p>
        </w:tc>
        <w:tc>
          <w:tcPr>
            <w:tcW w:w="4639" w:type="dxa"/>
          </w:tcPr>
          <w:p w:rsidR="00283EE0" w:rsidRPr="0038078A" w:rsidRDefault="00283EE0" w:rsidP="00283EE0">
            <w:pPr>
              <w:spacing w:after="0" w:line="240" w:lineRule="auto"/>
              <w:ind w:firstLine="703"/>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2) 15-бап мынадай мазмұндағы 11-1), 22) және 23) тармақшалармен толықтырылсын:</w:t>
            </w:r>
          </w:p>
          <w:p w:rsidR="00283EE0" w:rsidRPr="0038078A" w:rsidRDefault="00283EE0" w:rsidP="00283EE0">
            <w:pPr>
              <w:spacing w:after="0" w:line="240" w:lineRule="auto"/>
              <w:ind w:firstLine="703"/>
              <w:jc w:val="both"/>
              <w:rPr>
                <w:rFonts w:ascii="Times New Roman" w:eastAsia="Times New Roman" w:hAnsi="Times New Roman" w:cs="Times New Roman"/>
                <w:b/>
                <w:sz w:val="24"/>
                <w:szCs w:val="24"/>
                <w:lang w:val="kk-KZ" w:eastAsia="ru-RU"/>
              </w:rPr>
            </w:pPr>
            <w:r w:rsidRPr="0038078A">
              <w:rPr>
                <w:rFonts w:ascii="Times New Roman" w:eastAsia="Times New Roman" w:hAnsi="Times New Roman" w:cs="Times New Roman"/>
                <w:b/>
                <w:sz w:val="24"/>
                <w:szCs w:val="24"/>
                <w:lang w:val="kk-KZ" w:eastAsia="ru-RU"/>
              </w:rPr>
              <w:t>«11-1) Қазақстан Республикасының мемлекеттік авиациясында ұшу жұмысын ұйымдастыру жөніндегі нұсқаулықты әзірлейді және бекітеді;»;</w:t>
            </w:r>
          </w:p>
          <w:p w:rsidR="00283EE0" w:rsidRPr="0038078A" w:rsidRDefault="00283EE0" w:rsidP="00283EE0">
            <w:pPr>
              <w:spacing w:after="0" w:line="240" w:lineRule="auto"/>
              <w:ind w:firstLine="703"/>
              <w:jc w:val="both"/>
              <w:rPr>
                <w:rFonts w:ascii="Times New Roman" w:eastAsia="Times New Roman" w:hAnsi="Times New Roman" w:cs="Times New Roman"/>
                <w:b/>
                <w:sz w:val="24"/>
                <w:szCs w:val="24"/>
                <w:lang w:val="kk-KZ" w:eastAsia="ru-RU"/>
              </w:rPr>
            </w:pPr>
            <w:r w:rsidRPr="0038078A">
              <w:rPr>
                <w:rFonts w:ascii="Times New Roman" w:eastAsia="Times New Roman" w:hAnsi="Times New Roman" w:cs="Times New Roman"/>
                <w:b/>
                <w:sz w:val="24"/>
                <w:szCs w:val="24"/>
                <w:lang w:val="kk-KZ" w:eastAsia="ru-RU"/>
              </w:rPr>
              <w:t>«22) Қазақстан Республикасы мемлекеттік авиациясының ұшуын объективті бақылауды ұйымдастыру жөніндегі нұсқаулықты әзірлейді және бекітеді;</w:t>
            </w:r>
          </w:p>
          <w:p w:rsidR="00283EE0" w:rsidRPr="0038078A" w:rsidRDefault="00283EE0" w:rsidP="00283EE0">
            <w:pPr>
              <w:spacing w:after="0" w:line="240" w:lineRule="auto"/>
              <w:ind w:firstLine="703"/>
              <w:jc w:val="both"/>
              <w:rPr>
                <w:rFonts w:ascii="Times New Roman" w:eastAsia="Times New Roman" w:hAnsi="Times New Roman" w:cs="Times New Roman"/>
                <w:b/>
                <w:sz w:val="24"/>
                <w:szCs w:val="24"/>
                <w:lang w:val="kk-KZ" w:eastAsia="ru-RU"/>
              </w:rPr>
            </w:pPr>
            <w:r w:rsidRPr="0038078A">
              <w:rPr>
                <w:rFonts w:ascii="Times New Roman" w:eastAsia="Times New Roman" w:hAnsi="Times New Roman" w:cs="Times New Roman"/>
                <w:b/>
                <w:sz w:val="24"/>
                <w:szCs w:val="24"/>
                <w:lang w:val="kk-KZ" w:eastAsia="ru-RU"/>
              </w:rPr>
              <w:t>23) Қазақстан Республикасы мемлекеттік авиациясының авиация персоналы сыныптық біліктілігін беру (растау және төмендету) туралы нұсқ</w:t>
            </w:r>
            <w:r w:rsidR="00D507C5" w:rsidRPr="0038078A">
              <w:rPr>
                <w:rFonts w:ascii="Times New Roman" w:eastAsia="Times New Roman" w:hAnsi="Times New Roman" w:cs="Times New Roman"/>
                <w:b/>
                <w:sz w:val="24"/>
                <w:szCs w:val="24"/>
                <w:lang w:val="kk-KZ" w:eastAsia="ru-RU"/>
              </w:rPr>
              <w:t>аулықты әзірлейді және бекітеді;</w:t>
            </w:r>
            <w:r w:rsidRPr="0038078A">
              <w:rPr>
                <w:rFonts w:ascii="Times New Roman" w:eastAsia="Times New Roman" w:hAnsi="Times New Roman" w:cs="Times New Roman"/>
                <w:b/>
                <w:sz w:val="24"/>
                <w:szCs w:val="24"/>
                <w:lang w:val="kk-KZ" w:eastAsia="ru-RU"/>
              </w:rPr>
              <w:t>»;</w:t>
            </w:r>
          </w:p>
          <w:p w:rsidR="00283EE0" w:rsidRPr="0038078A" w:rsidRDefault="00283EE0" w:rsidP="00283EE0">
            <w:pPr>
              <w:spacing w:after="0" w:line="240" w:lineRule="auto"/>
              <w:ind w:firstLine="703"/>
              <w:jc w:val="both"/>
              <w:rPr>
                <w:rFonts w:ascii="Times New Roman" w:eastAsia="Times New Roman" w:hAnsi="Times New Roman" w:cs="Times New Roman"/>
                <w:sz w:val="24"/>
                <w:szCs w:val="24"/>
                <w:lang w:val="kk-KZ" w:eastAsia="ru-RU"/>
              </w:rPr>
            </w:pPr>
          </w:p>
        </w:tc>
        <w:tc>
          <w:tcPr>
            <w:tcW w:w="3642" w:type="dxa"/>
          </w:tcPr>
          <w:p w:rsidR="00283EE0" w:rsidRPr="0038078A" w:rsidRDefault="00283EE0" w:rsidP="00D63040">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Мемлекеттік авиацияда ұшу жұмысының бірыңғай тәртібін белгілеу, сондай-ақ ҚР күш құрылымдарының ерекшелігін (ерекшеліктерін) және мақсатын ескере отырып, ҚР мемлекеттік авиация саласындағы әртүрлі нормативтік-құқықтық актілердің талаптарын үндестіру мақсатында.</w:t>
            </w:r>
          </w:p>
          <w:p w:rsidR="00283EE0" w:rsidRPr="0038078A" w:rsidRDefault="00283EE0" w:rsidP="00D63040">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Бірыңғай Нұсқаулықты енгізу авиациялық бөлімшелердің барлық командирлеріне (бастықтарына) мақсаты бойынша ұшуды </w:t>
            </w:r>
            <w:r w:rsidR="00F15C4F" w:rsidRPr="0038078A">
              <w:rPr>
                <w:rFonts w:ascii="Times New Roman" w:hAnsi="Times New Roman" w:cs="Times New Roman"/>
                <w:sz w:val="24"/>
                <w:szCs w:val="24"/>
                <w:lang w:val="kk-KZ"/>
              </w:rPr>
              <w:t>(ұшып өтуді)</w:t>
            </w:r>
            <w:r w:rsidRPr="0038078A">
              <w:rPr>
                <w:rFonts w:ascii="Times New Roman" w:hAnsi="Times New Roman" w:cs="Times New Roman"/>
                <w:sz w:val="24"/>
                <w:szCs w:val="24"/>
                <w:lang w:val="kk-KZ"/>
              </w:rPr>
              <w:t xml:space="preserve"> ұйымдастыру және өткізу, ұшу-әдістемелік даярлық деңгейін арттыру, нұсқаушыларды даярлау </w:t>
            </w:r>
            <w:r w:rsidRPr="0038078A">
              <w:rPr>
                <w:rFonts w:ascii="Times New Roman" w:hAnsi="Times New Roman" w:cs="Times New Roman"/>
                <w:sz w:val="24"/>
                <w:szCs w:val="24"/>
                <w:lang w:val="kk-KZ"/>
              </w:rPr>
              <w:lastRenderedPageBreak/>
              <w:t>мәселелерін, сондай-ақ ҚР мемлекеттік авиациясының ұшу құрамының қате іс-қимылдарына және  кәсібін жете меңгермеуіне байланысты қауіпті факторларды болғызбау жөніндегі іс-қимылдардың алгоритмін түсінуге мүмкіндік береді.</w:t>
            </w:r>
          </w:p>
          <w:p w:rsidR="00283EE0" w:rsidRPr="0038078A" w:rsidRDefault="00283EE0" w:rsidP="00D63040">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Ұшу қауіпсіздігін және авиациялық техниканың сенімділігін арттыру, мемлекеттік авиацияда ұшуды ұйымдастыру және орындау кезінде авиациялық персоналдың іс-қимылын бақылау мақсатында</w:t>
            </w:r>
            <w:r w:rsidR="00F15C4F" w:rsidRPr="0038078A">
              <w:rPr>
                <w:rFonts w:ascii="Times New Roman" w:hAnsi="Times New Roman" w:cs="Times New Roman"/>
                <w:sz w:val="24"/>
                <w:szCs w:val="24"/>
                <w:lang w:val="kk-KZ"/>
              </w:rPr>
              <w:t>.</w:t>
            </w:r>
          </w:p>
          <w:p w:rsidR="00283EE0" w:rsidRPr="0038078A" w:rsidRDefault="00283EE0" w:rsidP="00D63040">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Сыныптық біліктілікті берудің бірыңғай тәртібін белгілеу және мемлекеттік авиациядағы авиация персоналының кәсіби шеберлігіне бірдей талаптарды белгілеу мақсатында, сондай-ақ мемлекеттік авиацияның авиация персоналын кәсіптік даярлау сапасын бақылау мен әдістемесін жетілдіру мүддесінде және авиация персоналының қате іс-әрекеттері мен кәсібін жете меңгермеуіне байланысты қауіпті факторлардың алдын алу </w:t>
            </w:r>
            <w:r w:rsidR="00F15C4F" w:rsidRPr="0038078A">
              <w:rPr>
                <w:rFonts w:ascii="Times New Roman" w:hAnsi="Times New Roman" w:cs="Times New Roman"/>
                <w:sz w:val="24"/>
                <w:szCs w:val="24"/>
                <w:lang w:val="kk-KZ"/>
              </w:rPr>
              <w:t>мақсатында</w:t>
            </w:r>
            <w:r w:rsidRPr="0038078A">
              <w:rPr>
                <w:rFonts w:ascii="Times New Roman" w:hAnsi="Times New Roman" w:cs="Times New Roman"/>
                <w:sz w:val="24"/>
                <w:szCs w:val="24"/>
                <w:lang w:val="kk-KZ"/>
              </w:rPr>
              <w:t xml:space="preserve"> жүзеге асырылады.</w:t>
            </w:r>
          </w:p>
          <w:p w:rsidR="00283EE0" w:rsidRPr="0038078A" w:rsidRDefault="00283EE0" w:rsidP="00D63040">
            <w:pPr>
              <w:spacing w:after="0" w:line="240" w:lineRule="auto"/>
              <w:ind w:firstLine="465"/>
              <w:jc w:val="both"/>
              <w:rPr>
                <w:rFonts w:ascii="Times New Roman" w:eastAsia="Times New Roman" w:hAnsi="Times New Roman" w:cs="Times New Roman"/>
                <w:sz w:val="24"/>
                <w:szCs w:val="24"/>
                <w:highlight w:val="yellow"/>
                <w:lang w:val="kk-KZ" w:eastAsia="ru-RU"/>
              </w:rPr>
            </w:pPr>
          </w:p>
        </w:tc>
      </w:tr>
      <w:tr w:rsidR="00283EE0" w:rsidRPr="0038078A" w:rsidTr="00D63040">
        <w:trPr>
          <w:trHeight w:val="445"/>
          <w:jc w:val="center"/>
        </w:trPr>
        <w:tc>
          <w:tcPr>
            <w:tcW w:w="15417" w:type="dxa"/>
            <w:gridSpan w:val="6"/>
            <w:vAlign w:val="center"/>
          </w:tcPr>
          <w:p w:rsidR="00283EE0" w:rsidRPr="0038078A" w:rsidRDefault="00283EE0" w:rsidP="00283EE0">
            <w:pPr>
              <w:spacing w:after="0" w:line="240" w:lineRule="auto"/>
              <w:ind w:firstLine="525"/>
              <w:jc w:val="center"/>
              <w:rPr>
                <w:rFonts w:ascii="Times New Roman" w:eastAsia="Times New Roman" w:hAnsi="Times New Roman" w:cs="Times New Roman"/>
                <w:b/>
                <w:sz w:val="24"/>
                <w:szCs w:val="24"/>
                <w:lang w:val="kk-KZ" w:eastAsia="ru-RU"/>
              </w:rPr>
            </w:pPr>
          </w:p>
          <w:p w:rsidR="00283EE0" w:rsidRPr="0038078A" w:rsidRDefault="00F15C4F" w:rsidP="00283EE0">
            <w:pPr>
              <w:spacing w:after="0" w:line="240" w:lineRule="auto"/>
              <w:ind w:firstLine="525"/>
              <w:jc w:val="center"/>
              <w:rPr>
                <w:rFonts w:ascii="Times New Roman" w:hAnsi="Times New Roman" w:cs="Times New Roman"/>
                <w:b/>
                <w:sz w:val="24"/>
                <w:szCs w:val="24"/>
                <w:lang w:val="kk-KZ"/>
              </w:rPr>
            </w:pPr>
            <w:r w:rsidRPr="0038078A">
              <w:rPr>
                <w:rFonts w:ascii="Times New Roman" w:eastAsia="Times New Roman" w:hAnsi="Times New Roman" w:cs="Times New Roman"/>
                <w:b/>
                <w:sz w:val="24"/>
                <w:szCs w:val="24"/>
                <w:lang w:val="kk-KZ" w:eastAsia="ru-RU"/>
              </w:rPr>
              <w:t>2</w:t>
            </w:r>
            <w:r w:rsidR="00283EE0" w:rsidRPr="0038078A">
              <w:rPr>
                <w:rFonts w:ascii="Times New Roman" w:eastAsia="Times New Roman" w:hAnsi="Times New Roman" w:cs="Times New Roman"/>
                <w:b/>
                <w:sz w:val="24"/>
                <w:szCs w:val="24"/>
                <w:lang w:val="kk-KZ" w:eastAsia="ru-RU"/>
              </w:rPr>
              <w:t xml:space="preserve">. «Қорғаныс өнеркәсібі және мемлекеттік қорғаныстық тапсырыс туралы» </w:t>
            </w:r>
            <w:r w:rsidR="00283EE0" w:rsidRPr="0038078A">
              <w:rPr>
                <w:rFonts w:ascii="Times New Roman" w:hAnsi="Times New Roman" w:cs="Times New Roman"/>
                <w:b/>
                <w:sz w:val="24"/>
                <w:szCs w:val="24"/>
                <w:lang w:val="kk-KZ"/>
              </w:rPr>
              <w:t xml:space="preserve">2019 жылғы 18 наурыздағы </w:t>
            </w:r>
          </w:p>
          <w:p w:rsidR="00283EE0" w:rsidRPr="0038078A" w:rsidRDefault="00283EE0" w:rsidP="00283EE0">
            <w:pPr>
              <w:spacing w:after="0" w:line="240" w:lineRule="auto"/>
              <w:ind w:firstLine="525"/>
              <w:jc w:val="center"/>
              <w:rPr>
                <w:rFonts w:ascii="Times New Roman" w:hAnsi="Times New Roman" w:cs="Times New Roman"/>
                <w:b/>
                <w:sz w:val="24"/>
                <w:szCs w:val="24"/>
                <w:lang w:val="kk-KZ"/>
              </w:rPr>
            </w:pPr>
            <w:r w:rsidRPr="0038078A">
              <w:rPr>
                <w:rFonts w:ascii="Times New Roman" w:hAnsi="Times New Roman" w:cs="Times New Roman"/>
                <w:b/>
                <w:sz w:val="24"/>
                <w:szCs w:val="24"/>
                <w:lang w:val="kk-KZ"/>
              </w:rPr>
              <w:t>Қазақстан Республикасының Заңы</w:t>
            </w:r>
          </w:p>
          <w:p w:rsidR="00283EE0" w:rsidRPr="0038078A" w:rsidRDefault="00283EE0" w:rsidP="00283EE0">
            <w:pPr>
              <w:spacing w:after="0" w:line="240" w:lineRule="auto"/>
              <w:ind w:firstLine="525"/>
              <w:jc w:val="center"/>
              <w:rPr>
                <w:rFonts w:ascii="Times New Roman" w:eastAsia="Times New Roman" w:hAnsi="Times New Roman" w:cs="Times New Roman"/>
                <w:b/>
                <w:sz w:val="24"/>
                <w:szCs w:val="24"/>
                <w:lang w:val="kk-KZ" w:eastAsia="ru-RU"/>
              </w:rPr>
            </w:pPr>
          </w:p>
        </w:tc>
      </w:tr>
      <w:tr w:rsidR="00283EE0" w:rsidRPr="00CA13AE" w:rsidTr="00D63040">
        <w:trPr>
          <w:gridAfter w:val="1"/>
          <w:wAfter w:w="19" w:type="dxa"/>
          <w:trHeight w:val="445"/>
          <w:jc w:val="center"/>
        </w:trPr>
        <w:tc>
          <w:tcPr>
            <w:tcW w:w="541" w:type="dxa"/>
          </w:tcPr>
          <w:p w:rsidR="00283EE0" w:rsidRPr="0038078A" w:rsidRDefault="00283EE0" w:rsidP="00283EE0">
            <w:pPr>
              <w:spacing w:after="0" w:line="240" w:lineRule="auto"/>
              <w:ind w:firstLine="525"/>
              <w:jc w:val="center"/>
              <w:rPr>
                <w:rFonts w:ascii="Times New Roman" w:eastAsia="Times New Roman" w:hAnsi="Times New Roman" w:cs="Times New Roman"/>
                <w:b/>
                <w:sz w:val="24"/>
                <w:szCs w:val="24"/>
                <w:lang w:val="kk-KZ" w:eastAsia="ru-RU"/>
              </w:rPr>
            </w:pPr>
          </w:p>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1-баптың </w:t>
            </w:r>
          </w:p>
          <w:p w:rsidR="00283EE0" w:rsidRPr="0038078A" w:rsidRDefault="00A8317A" w:rsidP="00283EE0">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2</w:t>
            </w:r>
            <w:r w:rsidR="00283EE0" w:rsidRPr="0038078A">
              <w:rPr>
                <w:rFonts w:ascii="Times New Roman" w:eastAsia="Times New Roman" w:hAnsi="Times New Roman" w:cs="Times New Roman"/>
                <w:sz w:val="24"/>
                <w:szCs w:val="24"/>
                <w:lang w:val="kk-KZ" w:eastAsia="ru-RU"/>
              </w:rPr>
              <w:t>-тармағының</w:t>
            </w:r>
          </w:p>
          <w:p w:rsidR="00283EE0" w:rsidRPr="0038078A" w:rsidRDefault="00283EE0" w:rsidP="00D63040">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 1) тармақшасы</w:t>
            </w:r>
          </w:p>
        </w:tc>
        <w:tc>
          <w:tcPr>
            <w:tcW w:w="4570" w:type="dxa"/>
          </w:tcPr>
          <w:p w:rsidR="00283EE0" w:rsidRPr="0038078A" w:rsidRDefault="00283EE0" w:rsidP="00D63040">
            <w:pPr>
              <w:shd w:val="clear" w:color="auto" w:fill="FFFFFF"/>
              <w:spacing w:after="0" w:line="240" w:lineRule="auto"/>
              <w:ind w:firstLine="455"/>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38078A">
              <w:rPr>
                <w:rFonts w:ascii="Times New Roman" w:eastAsia="Times New Roman" w:hAnsi="Times New Roman" w:cs="Times New Roman"/>
                <w:bCs/>
                <w:spacing w:val="2"/>
                <w:sz w:val="24"/>
                <w:szCs w:val="24"/>
                <w:bdr w:val="none" w:sz="0" w:space="0" w:color="auto" w:frame="1"/>
                <w:lang w:val="kk-KZ" w:eastAsia="ru-RU"/>
              </w:rPr>
              <w:t>1-бап. Осы Заңда пайдаланылатын негізгі ұғымдар.</w:t>
            </w:r>
          </w:p>
          <w:p w:rsidR="00283EE0" w:rsidRPr="0038078A" w:rsidRDefault="00283EE0" w:rsidP="00D63040">
            <w:pPr>
              <w:shd w:val="clear" w:color="auto" w:fill="FFFFFF"/>
              <w:spacing w:after="0" w:line="240" w:lineRule="auto"/>
              <w:ind w:firstLine="455"/>
              <w:jc w:val="both"/>
              <w:textAlignment w:val="baseline"/>
              <w:rPr>
                <w:rFonts w:ascii="Times New Roman" w:eastAsia="Times New Roman" w:hAnsi="Times New Roman" w:cs="Times New Roman"/>
                <w:spacing w:val="2"/>
                <w:sz w:val="24"/>
                <w:szCs w:val="24"/>
                <w:lang w:val="kk-KZ" w:eastAsia="ru-RU"/>
              </w:rPr>
            </w:pPr>
          </w:p>
          <w:p w:rsidR="00283EE0" w:rsidRPr="0038078A" w:rsidRDefault="00283EE0" w:rsidP="00D63040">
            <w:pPr>
              <w:shd w:val="clear" w:color="auto" w:fill="FFFFFF"/>
              <w:spacing w:after="0" w:line="240" w:lineRule="auto"/>
              <w:ind w:firstLine="455"/>
              <w:jc w:val="both"/>
              <w:textAlignment w:val="baseline"/>
              <w:rPr>
                <w:rFonts w:ascii="Times New Roman" w:eastAsia="Times New Roman" w:hAnsi="Times New Roman" w:cs="Times New Roman"/>
                <w:spacing w:val="2"/>
                <w:sz w:val="24"/>
                <w:szCs w:val="24"/>
                <w:lang w:val="kk-KZ" w:eastAsia="ru-RU"/>
              </w:rPr>
            </w:pPr>
            <w:r w:rsidRPr="0038078A">
              <w:rPr>
                <w:rFonts w:ascii="Times New Roman" w:eastAsia="Times New Roman" w:hAnsi="Times New Roman" w:cs="Times New Roman"/>
                <w:spacing w:val="2"/>
                <w:sz w:val="24"/>
                <w:szCs w:val="24"/>
                <w:lang w:val="kk-KZ" w:eastAsia="ru-RU"/>
              </w:rPr>
              <w:t>Осы Заңда мынадай негізгі ұғымдар пайдаланылады:</w:t>
            </w:r>
          </w:p>
          <w:p w:rsidR="00415477" w:rsidRPr="0038078A" w:rsidRDefault="00F15C4F" w:rsidP="00D63040">
            <w:pPr>
              <w:autoSpaceDE w:val="0"/>
              <w:autoSpaceDN w:val="0"/>
              <w:adjustRightInd w:val="0"/>
              <w:spacing w:after="0" w:line="240" w:lineRule="auto"/>
              <w:ind w:firstLine="455"/>
              <w:jc w:val="both"/>
              <w:rPr>
                <w:rFonts w:ascii="Times New Roman" w:hAnsi="Times New Roman" w:cs="Times New Roman"/>
                <w:spacing w:val="2"/>
                <w:sz w:val="24"/>
                <w:szCs w:val="24"/>
                <w:shd w:val="clear" w:color="auto" w:fill="FFFFFF"/>
                <w:lang w:val="kk-KZ"/>
              </w:rPr>
            </w:pPr>
            <w:r w:rsidRPr="0038078A">
              <w:rPr>
                <w:rFonts w:ascii="Times New Roman" w:hAnsi="Times New Roman" w:cs="Times New Roman"/>
                <w:spacing w:val="2"/>
                <w:sz w:val="24"/>
                <w:szCs w:val="24"/>
                <w:shd w:val="clear" w:color="auto" w:fill="FFFFFF"/>
                <w:lang w:val="kk-KZ"/>
              </w:rPr>
              <w:t xml:space="preserve">36) техникалық құралдар – қару-жарақты, әскери және арнайы техниканы қолдануға, оларға қызмет көрсетуге, жөндеуге және оларды сақтауға, оқытуға және тылдық қамтамасыз етуге арналған құралдар, жүйелер, кешендер, құрылғылар, байланыс құралдары, оптикалық және электрондық-оптикалық аспаптар, </w:t>
            </w:r>
            <w:r w:rsidRPr="0038078A">
              <w:rPr>
                <w:rFonts w:ascii="Times New Roman" w:hAnsi="Times New Roman" w:cs="Times New Roman"/>
                <w:b/>
                <w:spacing w:val="2"/>
                <w:sz w:val="24"/>
                <w:szCs w:val="24"/>
                <w:shd w:val="clear" w:color="auto" w:fill="FFFFFF"/>
                <w:lang w:val="kk-KZ"/>
              </w:rPr>
              <w:t>мемлекеттік құпияларды қорғау</w:t>
            </w:r>
            <w:r w:rsidRPr="0038078A">
              <w:rPr>
                <w:rFonts w:ascii="Times New Roman" w:hAnsi="Times New Roman" w:cs="Times New Roman"/>
                <w:spacing w:val="2"/>
                <w:sz w:val="24"/>
                <w:szCs w:val="24"/>
                <w:shd w:val="clear" w:color="auto" w:fill="FFFFFF"/>
                <w:lang w:val="kk-KZ"/>
              </w:rPr>
              <w:t xml:space="preserve"> және радиоэлектрондық күрес құралдары, сондай-ақ қорғаныс объектілері мен өзге де қорғалатын объектілердің күзетін (байқауды), қорғанысын (диверсияға қарсы қорғанысын) қамтамасыз ететін техникалық күзет құралдары; </w:t>
            </w:r>
          </w:p>
          <w:p w:rsidR="00283EE0" w:rsidRPr="0038078A" w:rsidRDefault="00283EE0" w:rsidP="00D63040">
            <w:pPr>
              <w:autoSpaceDE w:val="0"/>
              <w:autoSpaceDN w:val="0"/>
              <w:adjustRightInd w:val="0"/>
              <w:spacing w:after="0" w:line="240" w:lineRule="auto"/>
              <w:ind w:firstLine="455"/>
              <w:jc w:val="both"/>
              <w:rPr>
                <w:rFonts w:ascii="Times New Roman" w:eastAsia="Times New Roman" w:hAnsi="Times New Roman" w:cs="Times New Roman"/>
                <w:b/>
                <w:sz w:val="24"/>
                <w:szCs w:val="24"/>
                <w:lang w:val="kk-KZ" w:eastAsia="ru-RU"/>
              </w:rPr>
            </w:pPr>
          </w:p>
        </w:tc>
        <w:tc>
          <w:tcPr>
            <w:tcW w:w="4639" w:type="dxa"/>
          </w:tcPr>
          <w:p w:rsidR="00283EE0" w:rsidRPr="0038078A" w:rsidRDefault="00F15C4F" w:rsidP="00F15C4F">
            <w:pPr>
              <w:autoSpaceDE w:val="0"/>
              <w:autoSpaceDN w:val="0"/>
              <w:adjustRightInd w:val="0"/>
              <w:spacing w:after="0" w:line="240" w:lineRule="auto"/>
              <w:ind w:firstLine="703"/>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1) 1-баптың </w:t>
            </w:r>
            <w:r w:rsidR="00283EE0" w:rsidRPr="0038078A">
              <w:rPr>
                <w:rFonts w:ascii="Times New Roman" w:eastAsia="Times New Roman" w:hAnsi="Times New Roman" w:cs="Times New Roman"/>
                <w:sz w:val="24"/>
                <w:szCs w:val="24"/>
                <w:lang w:val="kk-KZ" w:eastAsia="ru-RU"/>
              </w:rPr>
              <w:t>36) тармақша</w:t>
            </w:r>
            <w:r w:rsidRPr="0038078A">
              <w:rPr>
                <w:rFonts w:ascii="Times New Roman" w:eastAsia="Times New Roman" w:hAnsi="Times New Roman" w:cs="Times New Roman"/>
                <w:sz w:val="24"/>
                <w:szCs w:val="24"/>
                <w:lang w:val="kk-KZ" w:eastAsia="ru-RU"/>
              </w:rPr>
              <w:t>сы</w:t>
            </w:r>
            <w:r w:rsidR="00283EE0" w:rsidRPr="0038078A">
              <w:rPr>
                <w:rFonts w:ascii="Times New Roman" w:eastAsia="Times New Roman" w:hAnsi="Times New Roman" w:cs="Times New Roman"/>
                <w:sz w:val="24"/>
                <w:szCs w:val="24"/>
                <w:lang w:val="kk-KZ" w:eastAsia="ru-RU"/>
              </w:rPr>
              <w:t xml:space="preserve"> «</w:t>
            </w:r>
            <w:r w:rsidR="00283EE0" w:rsidRPr="0038078A">
              <w:rPr>
                <w:rFonts w:ascii="Times New Roman" w:hAnsi="Times New Roman" w:cs="Times New Roman"/>
                <w:b/>
                <w:spacing w:val="2"/>
                <w:sz w:val="24"/>
                <w:szCs w:val="24"/>
                <w:shd w:val="clear" w:color="auto" w:fill="FFFFFF"/>
                <w:lang w:val="kk-KZ"/>
              </w:rPr>
              <w:t xml:space="preserve">мемлекеттік құпияларды қорғау» </w:t>
            </w:r>
            <w:r w:rsidR="00283EE0" w:rsidRPr="0038078A">
              <w:rPr>
                <w:rFonts w:ascii="Times New Roman" w:hAnsi="Times New Roman" w:cs="Times New Roman"/>
                <w:spacing w:val="2"/>
                <w:sz w:val="24"/>
                <w:szCs w:val="24"/>
                <w:shd w:val="clear" w:color="auto" w:fill="FFFFFF"/>
                <w:lang w:val="kk-KZ"/>
              </w:rPr>
              <w:t>деген сөздерден кейін «</w:t>
            </w:r>
            <w:r w:rsidR="00283EE0" w:rsidRPr="0038078A">
              <w:rPr>
                <w:rFonts w:ascii="Times New Roman" w:hAnsi="Times New Roman" w:cs="Times New Roman"/>
                <w:b/>
                <w:spacing w:val="2"/>
                <w:sz w:val="24"/>
                <w:szCs w:val="24"/>
                <w:shd w:val="clear" w:color="auto" w:fill="FFFFFF"/>
                <w:lang w:val="kk-KZ"/>
              </w:rPr>
              <w:t xml:space="preserve">, радиоэлектрондық барлау» </w:t>
            </w:r>
            <w:r w:rsidR="00283EE0" w:rsidRPr="0038078A">
              <w:rPr>
                <w:rFonts w:ascii="Times New Roman" w:hAnsi="Times New Roman" w:cs="Times New Roman"/>
                <w:spacing w:val="2"/>
                <w:sz w:val="24"/>
                <w:szCs w:val="24"/>
                <w:shd w:val="clear" w:color="auto" w:fill="FFFFFF"/>
                <w:lang w:val="kk-KZ"/>
              </w:rPr>
              <w:t>деген сөздермен толықтырылсын;</w:t>
            </w:r>
          </w:p>
          <w:p w:rsidR="00283EE0" w:rsidRPr="0038078A" w:rsidRDefault="00283EE0" w:rsidP="00283EE0">
            <w:pPr>
              <w:spacing w:after="0" w:line="240" w:lineRule="auto"/>
              <w:ind w:firstLine="708"/>
              <w:jc w:val="both"/>
              <w:rPr>
                <w:rFonts w:ascii="Times New Roman" w:eastAsia="Times New Roman" w:hAnsi="Times New Roman" w:cs="Times New Roman"/>
                <w:i/>
                <w:sz w:val="24"/>
                <w:szCs w:val="24"/>
                <w:lang w:val="kk-KZ" w:eastAsia="ru-RU"/>
              </w:rPr>
            </w:pPr>
          </w:p>
        </w:tc>
        <w:tc>
          <w:tcPr>
            <w:tcW w:w="3642" w:type="dxa"/>
          </w:tcPr>
          <w:p w:rsidR="00283EE0" w:rsidRPr="0038078A" w:rsidRDefault="00F15C4F" w:rsidP="00F15C4F">
            <w:pPr>
              <w:spacing w:after="0" w:line="240" w:lineRule="auto"/>
              <w:ind w:firstLine="525"/>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Техникалық құралдардың құрамына радиоэлектрондық барлау құралдарын қосу</w:t>
            </w: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1-баптың </w:t>
            </w:r>
          </w:p>
          <w:p w:rsidR="00283EE0" w:rsidRPr="0038078A" w:rsidRDefault="00A8317A" w:rsidP="00D6304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2</w:t>
            </w:r>
            <w:r w:rsidR="00283EE0" w:rsidRPr="0038078A">
              <w:rPr>
                <w:rFonts w:ascii="Times New Roman" w:eastAsia="Times New Roman" w:hAnsi="Times New Roman" w:cs="Times New Roman"/>
                <w:sz w:val="24"/>
                <w:szCs w:val="24"/>
                <w:lang w:val="kk-KZ" w:eastAsia="ru-RU"/>
              </w:rPr>
              <w:t xml:space="preserve">-тармағының 2) тармақшасы  </w:t>
            </w:r>
          </w:p>
        </w:tc>
        <w:tc>
          <w:tcPr>
            <w:tcW w:w="4570" w:type="dxa"/>
          </w:tcPr>
          <w:p w:rsidR="00283EE0" w:rsidRPr="0038078A" w:rsidRDefault="00283EE0" w:rsidP="00283EE0">
            <w:pPr>
              <w:autoSpaceDE w:val="0"/>
              <w:autoSpaceDN w:val="0"/>
              <w:adjustRightInd w:val="0"/>
              <w:spacing w:after="0" w:line="240" w:lineRule="auto"/>
              <w:ind w:firstLine="459"/>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6-бап. Уәкілетті органның функциялары</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Уәкілетті орган:</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жоқ.</w:t>
            </w:r>
          </w:p>
          <w:p w:rsidR="00A8317A" w:rsidRPr="0038078A" w:rsidRDefault="00A8317A" w:rsidP="00A8317A">
            <w:pPr>
              <w:pStyle w:val="ab"/>
              <w:tabs>
                <w:tab w:val="left" w:pos="1843"/>
              </w:tabs>
              <w:spacing w:after="0" w:line="240" w:lineRule="auto"/>
              <w:ind w:left="0" w:firstLine="709"/>
              <w:jc w:val="both"/>
              <w:rPr>
                <w:rFonts w:ascii="Times New Roman" w:eastAsia="Times New Roman" w:hAnsi="Times New Roman"/>
                <w:color w:val="000000" w:themeColor="text1"/>
                <w:sz w:val="24"/>
                <w:szCs w:val="24"/>
                <w:lang w:val="kk-KZ" w:eastAsia="ru-RU"/>
              </w:rPr>
            </w:pPr>
            <w:r w:rsidRPr="0038078A">
              <w:rPr>
                <w:rFonts w:ascii="Times New Roman" w:eastAsia="Times New Roman" w:hAnsi="Times New Roman"/>
                <w:color w:val="000000" w:themeColor="text1"/>
                <w:sz w:val="24"/>
                <w:szCs w:val="24"/>
                <w:lang w:val="kk-KZ" w:eastAsia="ru-RU"/>
              </w:rPr>
              <w:t xml:space="preserve">«16-1) оқ-дәрілер мен жарылғыш заттарды кәдеге жарату объектілерінің </w:t>
            </w:r>
            <w:r w:rsidRPr="0038078A">
              <w:rPr>
                <w:rFonts w:ascii="Times New Roman" w:eastAsia="Times New Roman" w:hAnsi="Times New Roman"/>
                <w:color w:val="000000" w:themeColor="text1"/>
                <w:sz w:val="24"/>
                <w:szCs w:val="24"/>
                <w:lang w:val="kk-KZ" w:eastAsia="ru-RU"/>
              </w:rPr>
              <w:lastRenderedPageBreak/>
              <w:t xml:space="preserve">өндірістік қызметін ұйымдастыру, осы жұмыс түрлерін жүргізу кезінде қауіпсіздікті және күзетті қамтамасыз ету жөніндегі нұсқаулықты әзірлейді және бекітеді;»;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38078A" w:rsidRDefault="0038078A"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38078A" w:rsidRDefault="0038078A"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28) мемлекеттік қорғаныстық тапсырыс шеңберіндегі бюджет қаражаты уәкілетті органның бюджетінде көзделген болса, мемлекеттік қорғаныстық тапсырысты қалыптастыру, орналастыру және орындау қағидаларына сәйкес </w:t>
            </w:r>
            <w:r w:rsidRPr="0038078A">
              <w:rPr>
                <w:rFonts w:ascii="Times New Roman" w:eastAsia="Times New Roman" w:hAnsi="Times New Roman" w:cs="Times New Roman"/>
                <w:b/>
                <w:sz w:val="24"/>
                <w:szCs w:val="24"/>
                <w:lang w:val="kk-KZ" w:eastAsia="ru-RU"/>
              </w:rPr>
              <w:t>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бөледі және олардың</w:t>
            </w:r>
            <w:r w:rsidRPr="0038078A">
              <w:rPr>
                <w:rFonts w:ascii="Times New Roman" w:eastAsia="Times New Roman" w:hAnsi="Times New Roman" w:cs="Times New Roman"/>
                <w:sz w:val="24"/>
                <w:szCs w:val="24"/>
                <w:lang w:val="kk-KZ" w:eastAsia="ru-RU"/>
              </w:rPr>
              <w:t xml:space="preserve"> тактикалық-техникалық тапсырмаға (техникалық өзіндік ерекшелікке, тактикалық-техникалық сипаттамаларға) сәйкестігін қамтамасыз етеді;</w:t>
            </w:r>
          </w:p>
          <w:p w:rsidR="008935ED" w:rsidRPr="0038078A" w:rsidRDefault="008935ED"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tc>
        <w:tc>
          <w:tcPr>
            <w:tcW w:w="4639" w:type="dxa"/>
          </w:tcPr>
          <w:p w:rsidR="00283EE0" w:rsidRPr="0038078A" w:rsidRDefault="00283EE0" w:rsidP="00D63040">
            <w:pPr>
              <w:autoSpaceDE w:val="0"/>
              <w:autoSpaceDN w:val="0"/>
              <w:adjustRightInd w:val="0"/>
              <w:spacing w:after="0" w:line="240" w:lineRule="auto"/>
              <w:ind w:firstLine="561"/>
              <w:jc w:val="both"/>
              <w:rPr>
                <w:rFonts w:ascii="Times New Roman" w:eastAsia="Times New Roman" w:hAnsi="Times New Roman" w:cs="Times New Roman"/>
                <w:sz w:val="24"/>
                <w:szCs w:val="24"/>
                <w:lang w:val="kk-KZ" w:eastAsia="ru-RU"/>
              </w:rPr>
            </w:pPr>
            <w:r w:rsidRPr="0038078A">
              <w:rPr>
                <w:rFonts w:ascii="Times New Roman" w:hAnsi="Times New Roman" w:cs="Times New Roman"/>
                <w:bCs/>
                <w:spacing w:val="2"/>
                <w:sz w:val="24"/>
                <w:szCs w:val="24"/>
                <w:bdr w:val="none" w:sz="0" w:space="0" w:color="auto" w:frame="1"/>
                <w:shd w:val="clear" w:color="auto" w:fill="FFFFFF"/>
                <w:lang w:val="kk-KZ"/>
              </w:rPr>
              <w:lastRenderedPageBreak/>
              <w:t>2) 6-бап мынадай мазмұндағы 16-1) және 26-1) тармақшалармен толықтырылсын:</w:t>
            </w:r>
          </w:p>
          <w:p w:rsidR="00283EE0" w:rsidRPr="0038078A" w:rsidRDefault="00415477" w:rsidP="00D63040">
            <w:pPr>
              <w:spacing w:after="0" w:line="240" w:lineRule="auto"/>
              <w:ind w:firstLine="561"/>
              <w:jc w:val="both"/>
              <w:rPr>
                <w:rFonts w:ascii="Times New Roman" w:hAnsi="Times New Roman" w:cs="Times New Roman"/>
                <w:b/>
                <w:sz w:val="24"/>
                <w:szCs w:val="24"/>
                <w:lang w:val="kk-KZ"/>
              </w:rPr>
            </w:pPr>
            <w:r w:rsidRPr="0038078A">
              <w:rPr>
                <w:rFonts w:ascii="Times New Roman" w:hAnsi="Times New Roman" w:cs="Times New Roman"/>
                <w:b/>
                <w:sz w:val="24"/>
                <w:szCs w:val="24"/>
                <w:lang w:val="kk-KZ"/>
              </w:rPr>
              <w:t xml:space="preserve"> </w:t>
            </w:r>
            <w:r w:rsidR="008935ED" w:rsidRPr="0038078A">
              <w:rPr>
                <w:rFonts w:ascii="Times New Roman" w:hAnsi="Times New Roman" w:cs="Times New Roman"/>
                <w:b/>
                <w:sz w:val="24"/>
                <w:szCs w:val="24"/>
                <w:lang w:val="kk-KZ"/>
              </w:rPr>
              <w:t xml:space="preserve">«16-1) оқ-дәрілер мен жарылғыш заттарды кәдеге жарату объектілерінің өндірістік қызметін ұйымдастыру, осы жұмыс түрлерін жүргізу кезінде </w:t>
            </w:r>
            <w:r w:rsidR="008935ED" w:rsidRPr="0038078A">
              <w:rPr>
                <w:rFonts w:ascii="Times New Roman" w:hAnsi="Times New Roman" w:cs="Times New Roman"/>
                <w:b/>
                <w:sz w:val="24"/>
                <w:szCs w:val="24"/>
                <w:lang w:val="kk-KZ"/>
              </w:rPr>
              <w:lastRenderedPageBreak/>
              <w:t xml:space="preserve">қауіпсіздікті және күзетті қамтамасыз ету жөніндегі нұсқаулықты әзірлейді және бекітеді;»; </w:t>
            </w:r>
          </w:p>
          <w:p w:rsidR="00283EE0" w:rsidRPr="0038078A" w:rsidRDefault="00283EE0" w:rsidP="00D63040">
            <w:pPr>
              <w:spacing w:after="0" w:line="240" w:lineRule="auto"/>
              <w:ind w:firstLine="561"/>
              <w:jc w:val="both"/>
              <w:rPr>
                <w:rFonts w:ascii="Times New Roman" w:hAnsi="Times New Roman" w:cs="Times New Roman"/>
                <w:b/>
                <w:sz w:val="24"/>
                <w:szCs w:val="24"/>
                <w:lang w:val="kk-KZ"/>
              </w:rPr>
            </w:pPr>
            <w:r w:rsidRPr="0038078A">
              <w:rPr>
                <w:rFonts w:ascii="Times New Roman" w:hAnsi="Times New Roman" w:cs="Times New Roman"/>
                <w:b/>
                <w:sz w:val="24"/>
                <w:szCs w:val="24"/>
                <w:lang w:val="kk-KZ"/>
              </w:rPr>
              <w:t>«26-1) еңсерілмейтін күш жағда</w:t>
            </w:r>
            <w:r w:rsidR="000D0968" w:rsidRPr="0038078A">
              <w:rPr>
                <w:rFonts w:ascii="Times New Roman" w:hAnsi="Times New Roman" w:cs="Times New Roman"/>
                <w:b/>
                <w:sz w:val="24"/>
                <w:szCs w:val="24"/>
                <w:lang w:val="kk-KZ"/>
              </w:rPr>
              <w:t>яттары</w:t>
            </w:r>
            <w:r w:rsidRPr="0038078A">
              <w:rPr>
                <w:rFonts w:ascii="Times New Roman" w:hAnsi="Times New Roman" w:cs="Times New Roman"/>
                <w:b/>
                <w:sz w:val="24"/>
                <w:szCs w:val="24"/>
                <w:lang w:val="kk-KZ"/>
              </w:rPr>
              <w:t xml:space="preserve"> басталған кезде</w:t>
            </w:r>
            <w:r w:rsidR="008935ED" w:rsidRPr="0038078A">
              <w:rPr>
                <w:rFonts w:ascii="Times New Roman" w:hAnsi="Times New Roman" w:cs="Times New Roman"/>
                <w:b/>
                <w:sz w:val="24"/>
                <w:szCs w:val="24"/>
                <w:lang w:val="kk-KZ"/>
              </w:rPr>
              <w:t xml:space="preserve"> тараптардың келісуі бойынша</w:t>
            </w:r>
            <w:r w:rsidRPr="0038078A">
              <w:rPr>
                <w:rFonts w:ascii="Times New Roman" w:hAnsi="Times New Roman" w:cs="Times New Roman"/>
                <w:b/>
                <w:sz w:val="24"/>
                <w:szCs w:val="24"/>
                <w:lang w:val="kk-KZ"/>
              </w:rPr>
              <w:t xml:space="preserve"> мемлекеттік қорғаныстық тапсырысты орындауға арналған шарттың міндеттемелерін орындау мерзімін және (немесе) оның қолданылу мерзімін ұзарту туралы шешім қабылдайды;»;</w:t>
            </w:r>
          </w:p>
          <w:p w:rsidR="00283EE0" w:rsidRPr="0038078A" w:rsidRDefault="00283EE0" w:rsidP="00D63040">
            <w:pPr>
              <w:autoSpaceDE w:val="0"/>
              <w:autoSpaceDN w:val="0"/>
              <w:adjustRightInd w:val="0"/>
              <w:spacing w:after="0" w:line="240" w:lineRule="auto"/>
              <w:ind w:firstLine="561"/>
              <w:jc w:val="both"/>
              <w:rPr>
                <w:rFonts w:ascii="Times New Roman" w:eastAsia="Times New Roman" w:hAnsi="Times New Roman" w:cs="Times New Roman"/>
                <w:sz w:val="24"/>
                <w:szCs w:val="24"/>
                <w:lang w:val="kk-KZ" w:eastAsia="ru-RU"/>
              </w:rPr>
            </w:pPr>
          </w:p>
          <w:p w:rsidR="009842E6" w:rsidRPr="0038078A" w:rsidRDefault="009842E6" w:rsidP="003D2058">
            <w:pPr>
              <w:contextualSpacing/>
              <w:jc w:val="both"/>
              <w:rPr>
                <w:rFonts w:ascii="Times New Roman" w:hAnsi="Times New Roman" w:cs="Times New Roman"/>
                <w:color w:val="000000"/>
                <w:spacing w:val="2"/>
                <w:sz w:val="24"/>
                <w:szCs w:val="24"/>
                <w:lang w:val="kk-KZ"/>
              </w:rPr>
            </w:pPr>
            <w:r w:rsidRPr="0038078A">
              <w:rPr>
                <w:rFonts w:ascii="Times New Roman" w:eastAsia="Times New Roman" w:hAnsi="Times New Roman" w:cs="Times New Roman"/>
                <w:sz w:val="24"/>
                <w:szCs w:val="24"/>
                <w:lang w:val="kk-KZ" w:eastAsia="ru-RU"/>
              </w:rPr>
              <w:t xml:space="preserve">28) тармақша </w:t>
            </w:r>
            <w:r w:rsidRPr="0038078A">
              <w:rPr>
                <w:rFonts w:ascii="Times New Roman" w:hAnsi="Times New Roman" w:cs="Times New Roman"/>
                <w:bCs/>
                <w:sz w:val="24"/>
                <w:szCs w:val="24"/>
                <w:lang w:val="kk-KZ"/>
              </w:rPr>
              <w:t>мынадай редакцияда жазылсын:</w:t>
            </w:r>
            <w:r w:rsidRPr="0038078A">
              <w:rPr>
                <w:rFonts w:ascii="Times New Roman" w:hAnsi="Times New Roman" w:cs="Times New Roman"/>
                <w:color w:val="000000"/>
                <w:spacing w:val="2"/>
                <w:sz w:val="24"/>
                <w:szCs w:val="24"/>
                <w:lang w:val="kk-KZ"/>
              </w:rPr>
              <w:t xml:space="preserve">  </w:t>
            </w:r>
          </w:p>
          <w:p w:rsidR="009842E6" w:rsidRPr="0038078A" w:rsidRDefault="009842E6" w:rsidP="009842E6">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«28) мемлекеттік қорғаныстық тапсырыс шеңберіндегі бюджет қаражаты уәкілетті органның бюджетінде көзделген болса, мемлекеттік қорғаныстық тапсырысты қалыптастыру, орналастыру және орындау қағидаларына сәйкес </w:t>
            </w:r>
            <w:r w:rsidRPr="0038078A">
              <w:rPr>
                <w:rFonts w:ascii="Times New Roman" w:eastAsia="Times New Roman" w:hAnsi="Times New Roman" w:cs="Times New Roman"/>
                <w:b/>
                <w:sz w:val="24"/>
                <w:szCs w:val="24"/>
                <w:lang w:val="kk-KZ" w:eastAsia="ru-RU"/>
              </w:rPr>
              <w:t xml:space="preserve">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w:t>
            </w:r>
            <w:r w:rsidRPr="0038078A">
              <w:rPr>
                <w:rFonts w:ascii="Times New Roman" w:eastAsia="Times New Roman" w:hAnsi="Times New Roman" w:cs="Times New Roman"/>
                <w:sz w:val="24"/>
                <w:szCs w:val="24"/>
                <w:lang w:val="kk-KZ" w:eastAsia="ru-RU"/>
              </w:rPr>
              <w:t>тактикалық-техникалық тапсырмаға (техникалық өзіндік ерекшелікке, тактикалық-техникалық сипаттамаларға) сәйкестігін қамтамасыз етеді;»;</w:t>
            </w:r>
          </w:p>
          <w:p w:rsidR="009842E6" w:rsidRPr="0038078A" w:rsidRDefault="009842E6" w:rsidP="00D63040">
            <w:pPr>
              <w:autoSpaceDE w:val="0"/>
              <w:autoSpaceDN w:val="0"/>
              <w:adjustRightInd w:val="0"/>
              <w:spacing w:after="0" w:line="240" w:lineRule="auto"/>
              <w:ind w:firstLine="561"/>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 xml:space="preserve"> </w:t>
            </w:r>
          </w:p>
        </w:tc>
        <w:tc>
          <w:tcPr>
            <w:tcW w:w="3642" w:type="dxa"/>
          </w:tcPr>
          <w:p w:rsidR="00A8317A" w:rsidRPr="0038078A" w:rsidRDefault="00A8317A" w:rsidP="00A8317A">
            <w:pPr>
              <w:spacing w:after="0" w:line="240" w:lineRule="auto"/>
              <w:ind w:firstLine="52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lastRenderedPageBreak/>
              <w:t xml:space="preserve">Нұсқаулықты бекіту оқ-дәрілер мен жарылғыш заттарды кәдеге жарату процесін тиісті деңгейде ұйымдастыруға, осы жұмыс түрлерін жүргізудің барынша қауіпсіздігін, сондай-ақ кәдеге жарату объектілерін </w:t>
            </w:r>
            <w:r w:rsidRPr="0038078A">
              <w:rPr>
                <w:rFonts w:ascii="Times New Roman" w:hAnsi="Times New Roman" w:cs="Times New Roman"/>
                <w:sz w:val="24"/>
                <w:szCs w:val="24"/>
                <w:lang w:val="kk-KZ"/>
              </w:rPr>
              <w:lastRenderedPageBreak/>
              <w:t>күзетуді қамтамасыз етуге мүмкіндік береді.</w:t>
            </w:r>
          </w:p>
          <w:p w:rsidR="00283EE0" w:rsidRPr="0038078A" w:rsidRDefault="00A8317A" w:rsidP="00A8317A">
            <w:pPr>
              <w:spacing w:after="0" w:line="240" w:lineRule="auto"/>
              <w:ind w:firstLine="52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Еңсерілмейтін күш жағда</w:t>
            </w:r>
            <w:r w:rsidR="000D0968" w:rsidRPr="0038078A">
              <w:rPr>
                <w:rFonts w:ascii="Times New Roman" w:hAnsi="Times New Roman" w:cs="Times New Roman"/>
                <w:sz w:val="24"/>
                <w:szCs w:val="24"/>
                <w:lang w:val="kk-KZ"/>
              </w:rPr>
              <w:t>яттары</w:t>
            </w:r>
            <w:r w:rsidRPr="0038078A">
              <w:rPr>
                <w:rFonts w:ascii="Times New Roman" w:hAnsi="Times New Roman" w:cs="Times New Roman"/>
                <w:sz w:val="24"/>
                <w:szCs w:val="24"/>
                <w:lang w:val="kk-KZ"/>
              </w:rPr>
              <w:t xml:space="preserve"> туындаған кезде уәкілетті органға мерзімдерді ұзарту құқығын беру қажет.</w:t>
            </w: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8935ED" w:rsidP="00283EE0">
            <w:pPr>
              <w:spacing w:after="0" w:line="240" w:lineRule="auto"/>
              <w:ind w:firstLine="52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Әскери мақсаттағы тауарларды (өнімдерді), қос</w:t>
            </w:r>
            <w:r w:rsidR="009842E6" w:rsidRPr="0038078A">
              <w:rPr>
                <w:rFonts w:ascii="Times New Roman" w:hAnsi="Times New Roman" w:cs="Times New Roman"/>
                <w:sz w:val="24"/>
                <w:szCs w:val="24"/>
                <w:lang w:val="kk-KZ"/>
              </w:rPr>
              <w:t>арланған</w:t>
            </w:r>
            <w:r w:rsidRPr="0038078A">
              <w:rPr>
                <w:rFonts w:ascii="Times New Roman" w:hAnsi="Times New Roman" w:cs="Times New Roman"/>
                <w:sz w:val="24"/>
                <w:szCs w:val="24"/>
                <w:lang w:val="kk-KZ"/>
              </w:rPr>
              <w:t xml:space="preserve"> мақсаттағы (қолданылатын) тауарларды (өнімдерді), әскери мақсаттағы жұмыстарды және әскери мақсаттағы көрсетілетін қызметтерді бөлу және</w:t>
            </w:r>
            <w:r w:rsidR="009842E6" w:rsidRPr="0038078A">
              <w:rPr>
                <w:rFonts w:ascii="Times New Roman" w:hAnsi="Times New Roman" w:cs="Times New Roman"/>
                <w:sz w:val="24"/>
                <w:szCs w:val="24"/>
                <w:lang w:val="kk-KZ"/>
              </w:rPr>
              <w:t xml:space="preserve"> беру тәртібін белгілейтін "Қ</w:t>
            </w:r>
            <w:r w:rsidRPr="0038078A">
              <w:rPr>
                <w:rFonts w:ascii="Times New Roman" w:hAnsi="Times New Roman" w:cs="Times New Roman"/>
                <w:sz w:val="24"/>
                <w:szCs w:val="24"/>
                <w:lang w:val="kk-KZ"/>
              </w:rPr>
              <w:t>орғаныс өнеркәсібі және мемлекеттік қорғаныс тапсырысы туралы" ҚРЗ 28-бабын алып тастауға байланысты.</w:t>
            </w: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283EE0">
            <w:pPr>
              <w:spacing w:after="0" w:line="240" w:lineRule="auto"/>
              <w:ind w:firstLine="525"/>
              <w:jc w:val="both"/>
              <w:rPr>
                <w:rFonts w:ascii="Times New Roman" w:hAnsi="Times New Roman" w:cs="Times New Roman"/>
                <w:sz w:val="24"/>
                <w:szCs w:val="24"/>
                <w:lang w:val="kk-KZ"/>
              </w:rPr>
            </w:pPr>
          </w:p>
          <w:p w:rsidR="00283EE0" w:rsidRPr="0038078A" w:rsidRDefault="00283EE0" w:rsidP="008935ED">
            <w:pPr>
              <w:spacing w:after="0" w:line="240" w:lineRule="auto"/>
              <w:jc w:val="both"/>
              <w:rPr>
                <w:rFonts w:ascii="Times New Roman" w:hAnsi="Times New Roman" w:cs="Times New Roman"/>
                <w:sz w:val="24"/>
                <w:szCs w:val="24"/>
                <w:lang w:val="kk-KZ"/>
              </w:rPr>
            </w:pP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1-баптың</w:t>
            </w:r>
          </w:p>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 </w:t>
            </w:r>
            <w:r w:rsidR="00337E08" w:rsidRPr="0038078A">
              <w:rPr>
                <w:rFonts w:ascii="Times New Roman" w:hAnsi="Times New Roman" w:cs="Times New Roman"/>
                <w:sz w:val="24"/>
                <w:szCs w:val="24"/>
                <w:lang w:val="kk-KZ"/>
              </w:rPr>
              <w:t>2-тармағы</w:t>
            </w:r>
            <w:r w:rsidRPr="0038078A">
              <w:rPr>
                <w:rFonts w:ascii="Times New Roman" w:hAnsi="Times New Roman" w:cs="Times New Roman"/>
                <w:sz w:val="24"/>
                <w:szCs w:val="24"/>
                <w:lang w:val="kk-KZ"/>
              </w:rPr>
              <w:t>ның</w:t>
            </w:r>
          </w:p>
          <w:p w:rsidR="00283EE0" w:rsidRPr="0038078A" w:rsidRDefault="00337E08" w:rsidP="00283EE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hAnsi="Times New Roman" w:cs="Times New Roman"/>
                <w:sz w:val="24"/>
                <w:szCs w:val="24"/>
                <w:lang w:val="kk-KZ"/>
              </w:rPr>
              <w:t xml:space="preserve"> 3) тармақша</w:t>
            </w:r>
            <w:r w:rsidR="00283EE0" w:rsidRPr="0038078A">
              <w:rPr>
                <w:rFonts w:ascii="Times New Roman" w:hAnsi="Times New Roman" w:cs="Times New Roman"/>
                <w:sz w:val="24"/>
                <w:szCs w:val="24"/>
                <w:lang w:val="kk-KZ"/>
              </w:rPr>
              <w:t>сы</w:t>
            </w:r>
          </w:p>
        </w:tc>
        <w:tc>
          <w:tcPr>
            <w:tcW w:w="4570" w:type="dxa"/>
          </w:tcPr>
          <w:p w:rsidR="00283EE0" w:rsidRPr="0038078A" w:rsidRDefault="00283EE0" w:rsidP="00283EE0">
            <w:pPr>
              <w:spacing w:after="0" w:line="240" w:lineRule="auto"/>
              <w:ind w:firstLine="386"/>
              <w:jc w:val="both"/>
              <w:rPr>
                <w:rFonts w:ascii="Times New Roman" w:hAnsi="Times New Roman" w:cs="Times New Roman"/>
                <w:bCs/>
                <w:spacing w:val="2"/>
                <w:sz w:val="24"/>
                <w:szCs w:val="24"/>
                <w:bdr w:val="none" w:sz="0" w:space="0" w:color="auto" w:frame="1"/>
                <w:shd w:val="clear" w:color="auto" w:fill="FFFFFF"/>
                <w:lang w:val="kk-KZ"/>
              </w:rPr>
            </w:pPr>
            <w:bookmarkStart w:id="0" w:name="257"/>
            <w:bookmarkEnd w:id="0"/>
            <w:r w:rsidRPr="0038078A">
              <w:rPr>
                <w:rFonts w:ascii="Times New Roman" w:hAnsi="Times New Roman" w:cs="Times New Roman"/>
                <w:bCs/>
                <w:spacing w:val="2"/>
                <w:sz w:val="24"/>
                <w:szCs w:val="24"/>
                <w:bdr w:val="none" w:sz="0" w:space="0" w:color="auto" w:frame="1"/>
                <w:shd w:val="clear" w:color="auto" w:fill="FFFFFF"/>
                <w:lang w:val="kk-KZ"/>
              </w:rPr>
              <w:t>7-бап.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қорғаныс өнеркәсібі және мемлекеттік қорғаныстық тапсырыс саласындағы функциялары</w:t>
            </w:r>
          </w:p>
          <w:p w:rsidR="00283EE0" w:rsidRPr="0038078A" w:rsidRDefault="00283EE0" w:rsidP="00283EE0">
            <w:pPr>
              <w:spacing w:after="0" w:line="240" w:lineRule="auto"/>
              <w:ind w:firstLine="386"/>
              <w:jc w:val="both"/>
              <w:rPr>
                <w:rFonts w:ascii="Times New Roman" w:hAnsi="Times New Roman" w:cs="Times New Roman"/>
                <w:bCs/>
                <w:spacing w:val="2"/>
                <w:sz w:val="24"/>
                <w:szCs w:val="24"/>
                <w:bdr w:val="none" w:sz="0" w:space="0" w:color="auto" w:frame="1"/>
                <w:shd w:val="clear" w:color="auto" w:fill="FFFFFF"/>
                <w:lang w:val="kk-KZ"/>
              </w:rPr>
            </w:pPr>
          </w:p>
          <w:p w:rsidR="00283EE0" w:rsidRPr="0038078A" w:rsidRDefault="00283EE0" w:rsidP="00283EE0">
            <w:pPr>
              <w:spacing w:after="0" w:line="240" w:lineRule="auto"/>
              <w:ind w:firstLine="386"/>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spacing w:val="2"/>
                <w:sz w:val="24"/>
                <w:szCs w:val="24"/>
                <w:shd w:val="clear" w:color="auto" w:fill="FFFFFF"/>
                <w:lang w:val="kk-KZ"/>
              </w:rPr>
              <w:t>Орталық атқарушы органдар, Қазақстан Республикасының Президентіне тікелей бағынатын және есеп беретін мемлекеттік органдар, олардың ведомстволары:</w:t>
            </w: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hAnsi="Times New Roman" w:cs="Times New Roman"/>
                <w:sz w:val="24"/>
                <w:szCs w:val="24"/>
                <w:lang w:val="kk-KZ"/>
              </w:rPr>
              <w:t xml:space="preserve">9) осы Заңның 19-бабы </w:t>
            </w:r>
            <w:r w:rsidRPr="0038078A">
              <w:rPr>
                <w:rFonts w:ascii="Times New Roman" w:hAnsi="Times New Roman" w:cs="Times New Roman"/>
                <w:b/>
                <w:sz w:val="24"/>
                <w:szCs w:val="24"/>
                <w:lang w:val="kk-KZ"/>
              </w:rPr>
              <w:t>2-тармағының</w:t>
            </w:r>
            <w:r w:rsidRPr="0038078A">
              <w:rPr>
                <w:rFonts w:ascii="Times New Roman" w:hAnsi="Times New Roman" w:cs="Times New Roman"/>
                <w:sz w:val="24"/>
                <w:szCs w:val="24"/>
                <w:lang w:val="kk-KZ"/>
              </w:rPr>
              <w:t xml:space="preserve">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уәкілетті органмен келісу бойынша бекітеді;</w:t>
            </w:r>
            <w:bookmarkStart w:id="1" w:name="258"/>
            <w:bookmarkStart w:id="2" w:name="262"/>
            <w:bookmarkStart w:id="3" w:name="263"/>
            <w:bookmarkStart w:id="4" w:name="271"/>
            <w:bookmarkEnd w:id="1"/>
            <w:bookmarkEnd w:id="2"/>
            <w:bookmarkEnd w:id="3"/>
            <w:bookmarkEnd w:id="4"/>
            <w:r w:rsidRPr="0038078A">
              <w:rPr>
                <w:rFonts w:ascii="Times New Roman" w:hAnsi="Times New Roman" w:cs="Times New Roman"/>
                <w:sz w:val="24"/>
                <w:szCs w:val="24"/>
                <w:lang w:val="kk-KZ"/>
              </w:rPr>
              <w:t xml:space="preserve"> </w:t>
            </w:r>
          </w:p>
        </w:tc>
        <w:tc>
          <w:tcPr>
            <w:tcW w:w="4639" w:type="dxa"/>
          </w:tcPr>
          <w:p w:rsidR="00283EE0" w:rsidRPr="0038078A" w:rsidRDefault="009842E6" w:rsidP="009842E6">
            <w:pPr>
              <w:spacing w:after="0" w:line="240" w:lineRule="auto"/>
              <w:ind w:firstLine="561"/>
              <w:jc w:val="both"/>
              <w:rPr>
                <w:rFonts w:ascii="Times New Roman" w:hAnsi="Times New Roman" w:cs="Times New Roman"/>
                <w:sz w:val="24"/>
                <w:szCs w:val="24"/>
                <w:lang w:val="kk-KZ"/>
              </w:rPr>
            </w:pPr>
            <w:r w:rsidRPr="0038078A">
              <w:rPr>
                <w:rFonts w:ascii="Times New Roman" w:hAnsi="Times New Roman" w:cs="Times New Roman"/>
                <w:bCs/>
                <w:spacing w:val="2"/>
                <w:sz w:val="24"/>
                <w:szCs w:val="24"/>
                <w:bdr w:val="none" w:sz="0" w:space="0" w:color="auto" w:frame="1"/>
                <w:shd w:val="clear" w:color="auto" w:fill="FFFFFF"/>
                <w:lang w:val="kk-KZ"/>
              </w:rPr>
              <w:t xml:space="preserve">3) 7-баптың </w:t>
            </w:r>
            <w:r w:rsidR="00283EE0" w:rsidRPr="0038078A">
              <w:rPr>
                <w:rFonts w:ascii="Times New Roman" w:hAnsi="Times New Roman" w:cs="Times New Roman"/>
                <w:sz w:val="24"/>
                <w:szCs w:val="24"/>
                <w:lang w:val="kk-KZ"/>
              </w:rPr>
              <w:t>9) тармақша</w:t>
            </w:r>
            <w:r w:rsidRPr="0038078A">
              <w:rPr>
                <w:rFonts w:ascii="Times New Roman" w:hAnsi="Times New Roman" w:cs="Times New Roman"/>
                <w:sz w:val="24"/>
                <w:szCs w:val="24"/>
                <w:lang w:val="kk-KZ"/>
              </w:rPr>
              <w:t>сы</w:t>
            </w:r>
            <w:r w:rsidR="00283EE0" w:rsidRPr="0038078A">
              <w:rPr>
                <w:rFonts w:ascii="Times New Roman" w:hAnsi="Times New Roman" w:cs="Times New Roman"/>
                <w:sz w:val="24"/>
                <w:szCs w:val="24"/>
                <w:lang w:val="kk-KZ"/>
              </w:rPr>
              <w:t xml:space="preserve"> «</w:t>
            </w:r>
            <w:r w:rsidR="00283EE0" w:rsidRPr="0038078A">
              <w:rPr>
                <w:rFonts w:ascii="Times New Roman" w:hAnsi="Times New Roman" w:cs="Times New Roman"/>
                <w:b/>
                <w:sz w:val="24"/>
                <w:szCs w:val="24"/>
                <w:lang w:val="kk-KZ"/>
              </w:rPr>
              <w:t>2-тармағының</w:t>
            </w:r>
            <w:r w:rsidR="00283EE0" w:rsidRPr="0038078A">
              <w:rPr>
                <w:rFonts w:ascii="Times New Roman" w:hAnsi="Times New Roman" w:cs="Times New Roman"/>
                <w:sz w:val="24"/>
                <w:szCs w:val="24"/>
                <w:lang w:val="kk-KZ"/>
              </w:rPr>
              <w:t>» деген сөздерден кейін «</w:t>
            </w:r>
            <w:r w:rsidR="00283EE0" w:rsidRPr="0038078A">
              <w:rPr>
                <w:rFonts w:ascii="Times New Roman" w:hAnsi="Times New Roman" w:cs="Times New Roman"/>
                <w:b/>
                <w:sz w:val="24"/>
                <w:szCs w:val="24"/>
                <w:lang w:val="kk-KZ"/>
              </w:rPr>
              <w:t>1-1),</w:t>
            </w:r>
            <w:r w:rsidR="00283EE0" w:rsidRPr="0038078A">
              <w:rPr>
                <w:rFonts w:ascii="Times New Roman" w:hAnsi="Times New Roman" w:cs="Times New Roman"/>
                <w:sz w:val="24"/>
                <w:szCs w:val="24"/>
                <w:lang w:val="kk-KZ"/>
              </w:rPr>
              <w:t>» деген цифрлармен толықтырылсын;</w:t>
            </w:r>
          </w:p>
        </w:tc>
        <w:tc>
          <w:tcPr>
            <w:tcW w:w="3642" w:type="dxa"/>
          </w:tcPr>
          <w:p w:rsidR="00283EE0" w:rsidRPr="0038078A" w:rsidRDefault="009842E6" w:rsidP="00337E08">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Қазақстан Республикасының Президенті Қ. Тоқаевтың</w:t>
            </w:r>
            <w:r w:rsidR="00283EE0" w:rsidRPr="0038078A">
              <w:rPr>
                <w:rFonts w:ascii="Times New Roman" w:hAnsi="Times New Roman" w:cs="Times New Roman"/>
                <w:sz w:val="24"/>
                <w:szCs w:val="24"/>
                <w:lang w:val="kk-KZ"/>
              </w:rPr>
              <w:t xml:space="preserve"> 2020 жылғы 31 қазандағы № 20-2310-2 тапсырма</w:t>
            </w:r>
            <w:r w:rsidRPr="0038078A">
              <w:rPr>
                <w:rFonts w:ascii="Times New Roman" w:hAnsi="Times New Roman" w:cs="Times New Roman"/>
                <w:sz w:val="24"/>
                <w:szCs w:val="24"/>
                <w:lang w:val="kk-KZ"/>
              </w:rPr>
              <w:t>с</w:t>
            </w:r>
            <w:r w:rsidR="00283EE0" w:rsidRPr="0038078A">
              <w:rPr>
                <w:rFonts w:ascii="Times New Roman" w:hAnsi="Times New Roman" w:cs="Times New Roman"/>
                <w:sz w:val="24"/>
                <w:szCs w:val="24"/>
                <w:lang w:val="kk-KZ"/>
              </w:rPr>
              <w:t xml:space="preserve">ына сәйкес Қорғаныс министрлігінің қосалқы бөлшектер мен жиынтықтауыштарды сатып алу рәсімдерін жеңілдету жөніндегі тәсілдеріне қолдау көрсетілді. Қосалқы бөлшектер мен жиынтықтауыштарды сатып алудың қолданыстағы тетігі (мемлекеттік қорғаныстық тапсырыс арқылы) кенеттен істен шыққан жағдайда қару-жарақ пен әскери техниканы жедел қалпына келтіруді қамтамасыз етпейді. Бұл техникалық және жауынгерлік әзірлікті, әсіресе тұрақты жауынгерлік кезекшілікті атқаратын немесе қамтамасыз ететін бөлімшелерді қамтамасыз ету жөніндегі мәселелерді шешуді қиындатады. Мәселен, </w:t>
            </w:r>
            <w:r w:rsidR="00337E08" w:rsidRPr="0038078A">
              <w:rPr>
                <w:rFonts w:ascii="Times New Roman" w:hAnsi="Times New Roman" w:cs="Times New Roman"/>
                <w:sz w:val="24"/>
                <w:szCs w:val="24"/>
                <w:lang w:val="kk-KZ"/>
              </w:rPr>
              <w:t>Үкімет бекітетін</w:t>
            </w:r>
            <w:r w:rsidR="00283EE0" w:rsidRPr="0038078A">
              <w:rPr>
                <w:rFonts w:ascii="Times New Roman" w:hAnsi="Times New Roman" w:cs="Times New Roman"/>
                <w:sz w:val="24"/>
                <w:szCs w:val="24"/>
                <w:lang w:val="kk-KZ"/>
              </w:rPr>
              <w:t xml:space="preserve"> МҚТ-ға өзгерістер енгізу үшін кемінде 4-6 ай қажет және бұл жылына 2 рет</w:t>
            </w:r>
            <w:r w:rsidR="00337E08" w:rsidRPr="0038078A">
              <w:rPr>
                <w:rFonts w:ascii="Times New Roman" w:hAnsi="Times New Roman" w:cs="Times New Roman"/>
                <w:sz w:val="24"/>
                <w:szCs w:val="24"/>
                <w:lang w:val="kk-KZ"/>
              </w:rPr>
              <w:t xml:space="preserve"> қана </w:t>
            </w:r>
            <w:r w:rsidR="00283EE0" w:rsidRPr="0038078A">
              <w:rPr>
                <w:rFonts w:ascii="Times New Roman" w:hAnsi="Times New Roman" w:cs="Times New Roman"/>
                <w:sz w:val="24"/>
                <w:szCs w:val="24"/>
                <w:lang w:val="kk-KZ"/>
              </w:rPr>
              <w:t xml:space="preserve"> мүмкін</w:t>
            </w:r>
            <w:r w:rsidR="00337E08" w:rsidRPr="0038078A">
              <w:rPr>
                <w:rFonts w:ascii="Times New Roman" w:hAnsi="Times New Roman" w:cs="Times New Roman"/>
                <w:sz w:val="24"/>
                <w:szCs w:val="24"/>
                <w:lang w:val="kk-KZ"/>
              </w:rPr>
              <w:t xml:space="preserve"> болады</w:t>
            </w:r>
            <w:r w:rsidR="00283EE0" w:rsidRPr="0038078A">
              <w:rPr>
                <w:rFonts w:ascii="Times New Roman" w:hAnsi="Times New Roman" w:cs="Times New Roman"/>
                <w:sz w:val="24"/>
                <w:szCs w:val="24"/>
                <w:lang w:val="kk-KZ"/>
              </w:rPr>
              <w:t xml:space="preserve">. Өз кезегінде, қаржы кезеңі ішінде </w:t>
            </w:r>
            <w:r w:rsidR="00283EE0" w:rsidRPr="0038078A">
              <w:rPr>
                <w:rFonts w:ascii="Times New Roman" w:hAnsi="Times New Roman" w:cs="Times New Roman"/>
                <w:sz w:val="24"/>
                <w:szCs w:val="24"/>
                <w:lang w:val="kk-KZ"/>
              </w:rPr>
              <w:lastRenderedPageBreak/>
              <w:t>және бөлінген лимиттер шегінде мемлекеттік сатып алу туралы заңнама шеңберінде сатып алынатын қосалқы бөлшектер мен жинақтауыштардың номенклатурасы мен көлемін өзгертуді бюджеттік бағдарлама әкімшісі (бұл жағдайда Қорғаныс министрі) шешеді. Сондықтан мемлекеттік сатып алу арқылы қосалқы бөлшектер мен жинақтауыштарды сатып алу ҚӘТ-ның жоспардан тыс сынуын қалпына келтіру уақытын бірнеше есе қысқартады және сол арқылы жауынгерлік әзірліктің төмендеуін болғызбауға мүмкіндік береді.</w:t>
            </w:r>
          </w:p>
        </w:tc>
      </w:tr>
      <w:tr w:rsidR="00283EE0" w:rsidRPr="00CA13AE" w:rsidTr="00D63040">
        <w:trPr>
          <w:gridAfter w:val="1"/>
          <w:wAfter w:w="19" w:type="dxa"/>
          <w:trHeight w:val="3563"/>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D6304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1-баптың</w:t>
            </w:r>
          </w:p>
          <w:p w:rsidR="00283EE0" w:rsidRPr="0038078A" w:rsidRDefault="00337E08" w:rsidP="00D6304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hAnsi="Times New Roman" w:cs="Times New Roman"/>
                <w:sz w:val="24"/>
                <w:szCs w:val="24"/>
                <w:lang w:val="kk-KZ"/>
              </w:rPr>
              <w:t>2</w:t>
            </w:r>
            <w:r w:rsidR="00283EE0" w:rsidRPr="0038078A">
              <w:rPr>
                <w:rFonts w:ascii="Times New Roman" w:hAnsi="Times New Roman" w:cs="Times New Roman"/>
                <w:sz w:val="24"/>
                <w:szCs w:val="24"/>
                <w:lang w:val="kk-KZ"/>
              </w:rPr>
              <w:t>-тармағының 4) тармақшасы</w:t>
            </w:r>
          </w:p>
        </w:tc>
        <w:tc>
          <w:tcPr>
            <w:tcW w:w="4570" w:type="dxa"/>
          </w:tcPr>
          <w:p w:rsidR="00283EE0" w:rsidRPr="0038078A" w:rsidRDefault="00283EE0" w:rsidP="00283EE0">
            <w:pPr>
              <w:autoSpaceDE w:val="0"/>
              <w:autoSpaceDN w:val="0"/>
              <w:adjustRightInd w:val="0"/>
              <w:spacing w:after="0" w:line="240" w:lineRule="auto"/>
              <w:ind w:firstLine="459"/>
              <w:jc w:val="both"/>
              <w:rPr>
                <w:rFonts w:ascii="Times New Roman" w:eastAsia="Times New Roman" w:hAnsi="Times New Roman" w:cs="Times New Roman"/>
                <w:bCs/>
                <w:sz w:val="24"/>
                <w:szCs w:val="24"/>
                <w:lang w:val="kk-KZ" w:eastAsia="ru-RU"/>
              </w:rPr>
            </w:pPr>
            <w:r w:rsidRPr="0038078A">
              <w:rPr>
                <w:rFonts w:ascii="Times New Roman" w:hAnsi="Times New Roman" w:cs="Times New Roman"/>
                <w:bCs/>
                <w:spacing w:val="2"/>
                <w:sz w:val="24"/>
                <w:szCs w:val="24"/>
                <w:bdr w:val="none" w:sz="0" w:space="0" w:color="auto" w:frame="1"/>
                <w:shd w:val="clear" w:color="auto" w:fill="FFFFFF"/>
                <w:lang w:val="kk-KZ"/>
              </w:rPr>
              <w:t>19-бап. Мемлекеттік қорғаныстық тапсырыс, оның құрамы мен мазмұны</w:t>
            </w:r>
            <w:r w:rsidRPr="0038078A">
              <w:rPr>
                <w:rFonts w:ascii="Times New Roman" w:hAnsi="Times New Roman" w:cs="Times New Roman"/>
                <w:b/>
                <w:bCs/>
                <w:spacing w:val="2"/>
                <w:sz w:val="24"/>
                <w:szCs w:val="24"/>
                <w:bdr w:val="none" w:sz="0" w:space="0" w:color="auto" w:frame="1"/>
                <w:shd w:val="clear" w:color="auto" w:fill="FFFFFF"/>
                <w:lang w:val="kk-KZ"/>
              </w:rPr>
              <w:t xml:space="preserve">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w:t>
            </w:r>
          </w:p>
          <w:p w:rsidR="00283EE0" w:rsidRPr="0038078A" w:rsidRDefault="00283EE0" w:rsidP="00283EE0">
            <w:pPr>
              <w:autoSpaceDE w:val="0"/>
              <w:autoSpaceDN w:val="0"/>
              <w:adjustRightInd w:val="0"/>
              <w:spacing w:after="0" w:line="240" w:lineRule="auto"/>
              <w:ind w:firstLine="459"/>
              <w:jc w:val="both"/>
              <w:rPr>
                <w:rFonts w:ascii="Times New Roman" w:eastAsia="Times New Roman" w:hAnsi="Times New Roman" w:cs="Times New Roman"/>
                <w:sz w:val="24"/>
                <w:szCs w:val="24"/>
                <w:lang w:val="kk-KZ" w:eastAsia="ru-RU"/>
              </w:rPr>
            </w:pPr>
            <w:r w:rsidRPr="0038078A">
              <w:rPr>
                <w:rFonts w:ascii="Times New Roman" w:hAnsi="Times New Roman" w:cs="Times New Roman"/>
                <w:spacing w:val="2"/>
                <w:sz w:val="24"/>
                <w:szCs w:val="24"/>
                <w:shd w:val="clear" w:color="auto" w:fill="FFFFFF"/>
                <w:lang w:val="kk-KZ"/>
              </w:rPr>
              <w:t xml:space="preserve">2. Мемлекеттік қорғаныстық тапсырыстың құрамына мыналар кіреді: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w:t>
            </w:r>
          </w:p>
          <w:p w:rsidR="00283EE0" w:rsidRPr="0038078A" w:rsidRDefault="00283EE0" w:rsidP="00283EE0">
            <w:pPr>
              <w:autoSpaceDE w:val="0"/>
              <w:autoSpaceDN w:val="0"/>
              <w:adjustRightInd w:val="0"/>
              <w:spacing w:after="0" w:line="240" w:lineRule="auto"/>
              <w:ind w:firstLine="459"/>
              <w:jc w:val="both"/>
              <w:rPr>
                <w:rFonts w:ascii="Times New Roman" w:hAnsi="Times New Roman" w:cs="Times New Roman"/>
                <w:spacing w:val="2"/>
                <w:sz w:val="24"/>
                <w:szCs w:val="24"/>
                <w:shd w:val="clear" w:color="auto" w:fill="FFFFFF"/>
                <w:lang w:val="kk-KZ"/>
              </w:rPr>
            </w:pPr>
            <w:r w:rsidRPr="0038078A">
              <w:rPr>
                <w:rFonts w:ascii="Times New Roman" w:hAnsi="Times New Roman" w:cs="Times New Roman"/>
                <w:spacing w:val="2"/>
                <w:sz w:val="24"/>
                <w:szCs w:val="24"/>
                <w:shd w:val="clear" w:color="auto" w:fill="FFFFFF"/>
                <w:lang w:val="kk-KZ"/>
              </w:rPr>
              <w:t>1) қару-жарақты, əскери, автомобиль және арнайы техниканы, арнайы құралдарды</w:t>
            </w:r>
            <w:r w:rsidRPr="0038078A">
              <w:rPr>
                <w:rFonts w:ascii="Times New Roman" w:hAnsi="Times New Roman" w:cs="Times New Roman"/>
                <w:b/>
                <w:spacing w:val="2"/>
                <w:sz w:val="24"/>
                <w:szCs w:val="24"/>
                <w:shd w:val="clear" w:color="auto" w:fill="FFFFFF"/>
                <w:lang w:val="kk-KZ"/>
              </w:rPr>
              <w:t>,</w:t>
            </w:r>
            <w:r w:rsidRPr="0038078A">
              <w:rPr>
                <w:rFonts w:ascii="Times New Roman" w:hAnsi="Times New Roman" w:cs="Times New Roman"/>
                <w:spacing w:val="2"/>
                <w:sz w:val="24"/>
                <w:szCs w:val="24"/>
                <w:shd w:val="clear" w:color="auto" w:fill="FFFFFF"/>
                <w:lang w:val="kk-KZ"/>
              </w:rPr>
              <w:t xml:space="preserve"> </w:t>
            </w:r>
            <w:r w:rsidRPr="0038078A">
              <w:rPr>
                <w:rFonts w:ascii="Times New Roman" w:hAnsi="Times New Roman" w:cs="Times New Roman"/>
                <w:b/>
                <w:spacing w:val="2"/>
                <w:sz w:val="24"/>
                <w:szCs w:val="24"/>
                <w:shd w:val="clear" w:color="auto" w:fill="FFFFFF"/>
                <w:lang w:val="kk-KZ"/>
              </w:rPr>
              <w:t>оларға қосалқы бөлшектер мен жиынтықтауыштарды</w:t>
            </w:r>
            <w:r w:rsidRPr="0038078A">
              <w:rPr>
                <w:rFonts w:ascii="Times New Roman" w:hAnsi="Times New Roman" w:cs="Times New Roman"/>
                <w:spacing w:val="2"/>
                <w:sz w:val="24"/>
                <w:szCs w:val="24"/>
                <w:shd w:val="clear" w:color="auto" w:fill="FFFFFF"/>
                <w:lang w:val="kk-KZ"/>
              </w:rPr>
              <w:t xml:space="preserve"> әзірлеу, өндіру (құрастыру), беру, жаңғырту;</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жоқ</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p>
          <w:p w:rsidR="00283EE0" w:rsidRPr="0038078A" w:rsidRDefault="00283EE0" w:rsidP="00283EE0">
            <w:pPr>
              <w:autoSpaceDE w:val="0"/>
              <w:autoSpaceDN w:val="0"/>
              <w:adjustRightInd w:val="0"/>
              <w:spacing w:after="0" w:line="240" w:lineRule="auto"/>
              <w:ind w:firstLine="462"/>
              <w:jc w:val="both"/>
              <w:rPr>
                <w:rFonts w:ascii="Times New Roman" w:hAnsi="Times New Roman" w:cs="Times New Roman"/>
                <w:spacing w:val="2"/>
                <w:sz w:val="24"/>
                <w:szCs w:val="24"/>
                <w:shd w:val="clear" w:color="auto" w:fill="FFFFFF"/>
                <w:lang w:val="kk-KZ"/>
              </w:rPr>
            </w:pPr>
          </w:p>
          <w:p w:rsidR="00840773" w:rsidRPr="0038078A" w:rsidRDefault="00840773" w:rsidP="00283EE0">
            <w:pPr>
              <w:autoSpaceDE w:val="0"/>
              <w:autoSpaceDN w:val="0"/>
              <w:adjustRightInd w:val="0"/>
              <w:spacing w:after="0" w:line="240" w:lineRule="auto"/>
              <w:ind w:firstLine="462"/>
              <w:jc w:val="both"/>
              <w:rPr>
                <w:rFonts w:ascii="Times New Roman" w:hAnsi="Times New Roman" w:cs="Times New Roman"/>
                <w:spacing w:val="2"/>
                <w:sz w:val="24"/>
                <w:szCs w:val="24"/>
                <w:shd w:val="clear" w:color="auto" w:fill="FFFFFF"/>
                <w:lang w:val="kk-KZ"/>
              </w:rPr>
            </w:pP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sz w:val="24"/>
                <w:szCs w:val="24"/>
                <w:lang w:val="kk-KZ" w:eastAsia="ru-RU"/>
              </w:rPr>
            </w:pPr>
            <w:r w:rsidRPr="0038078A">
              <w:rPr>
                <w:rFonts w:ascii="Times New Roman" w:hAnsi="Times New Roman" w:cs="Times New Roman"/>
                <w:spacing w:val="2"/>
                <w:sz w:val="24"/>
                <w:szCs w:val="24"/>
                <w:shd w:val="clear" w:color="auto" w:fill="FFFFFF"/>
                <w:lang w:val="kk-KZ"/>
              </w:rPr>
              <w:t xml:space="preserve">Осы </w:t>
            </w:r>
            <w:r w:rsidRPr="0038078A">
              <w:rPr>
                <w:rFonts w:ascii="Times New Roman" w:hAnsi="Times New Roman" w:cs="Times New Roman"/>
                <w:b/>
                <w:spacing w:val="2"/>
                <w:sz w:val="24"/>
                <w:szCs w:val="24"/>
                <w:shd w:val="clear" w:color="auto" w:fill="FFFFFF"/>
                <w:lang w:val="kk-KZ"/>
              </w:rPr>
              <w:t>тармақтың</w:t>
            </w:r>
            <w:r w:rsidRPr="0038078A">
              <w:rPr>
                <w:rFonts w:ascii="Times New Roman" w:hAnsi="Times New Roman" w:cs="Times New Roman"/>
                <w:spacing w:val="2"/>
                <w:sz w:val="24"/>
                <w:szCs w:val="24"/>
                <w:shd w:val="clear" w:color="auto" w:fill="FFFFFF"/>
                <w:lang w:val="kk-KZ"/>
              </w:rPr>
              <w:t xml:space="preserve"> 2), 3), 7) және 12) тармақшаларында көзделген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уәкілетті органмен келісу бойынша мемлекеттік органның бірінші басшысы айқындайды.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Cs/>
                <w:sz w:val="24"/>
                <w:szCs w:val="24"/>
                <w:lang w:val="kk-KZ" w:eastAsia="ru-RU"/>
              </w:rPr>
            </w:pPr>
            <w:r w:rsidRPr="0038078A">
              <w:rPr>
                <w:rFonts w:ascii="Times New Roman" w:eastAsia="Times New Roman" w:hAnsi="Times New Roman" w:cs="Times New Roman"/>
                <w:b/>
                <w:sz w:val="24"/>
                <w:szCs w:val="24"/>
                <w:lang w:val="kk-KZ" w:eastAsia="ru-RU"/>
              </w:rPr>
              <w:t>жоқ</w:t>
            </w:r>
          </w:p>
        </w:tc>
        <w:tc>
          <w:tcPr>
            <w:tcW w:w="4639" w:type="dxa"/>
          </w:tcPr>
          <w:p w:rsidR="00283EE0" w:rsidRPr="0038078A" w:rsidRDefault="00283EE0" w:rsidP="00283EE0">
            <w:pPr>
              <w:autoSpaceDE w:val="0"/>
              <w:autoSpaceDN w:val="0"/>
              <w:adjustRightInd w:val="0"/>
              <w:spacing w:after="0" w:line="240" w:lineRule="auto"/>
              <w:ind w:firstLine="462"/>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lastRenderedPageBreak/>
              <w:t>4) 19-баптың 2-тармағында:</w:t>
            </w:r>
          </w:p>
          <w:p w:rsidR="00283EE0" w:rsidRPr="0038078A" w:rsidRDefault="00283EE0" w:rsidP="00283EE0">
            <w:pPr>
              <w:autoSpaceDE w:val="0"/>
              <w:autoSpaceDN w:val="0"/>
              <w:adjustRightInd w:val="0"/>
              <w:spacing w:after="0" w:line="240" w:lineRule="auto"/>
              <w:ind w:firstLine="462"/>
              <w:jc w:val="both"/>
              <w:rPr>
                <w:rFonts w:ascii="Times New Roman" w:hAnsi="Times New Roman" w:cs="Times New Roman"/>
                <w:spacing w:val="2"/>
                <w:sz w:val="24"/>
                <w:szCs w:val="24"/>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 xml:space="preserve">1) тармақшадағы «, </w:t>
            </w:r>
            <w:r w:rsidRPr="0038078A">
              <w:rPr>
                <w:rFonts w:ascii="Times New Roman" w:hAnsi="Times New Roman" w:cs="Times New Roman"/>
                <w:b/>
                <w:spacing w:val="2"/>
                <w:sz w:val="24"/>
                <w:szCs w:val="24"/>
                <w:shd w:val="clear" w:color="auto" w:fill="FFFFFF"/>
                <w:lang w:val="kk-KZ"/>
              </w:rPr>
              <w:t xml:space="preserve">оларға қосалқы бөлшектер мен жиынтықтауыштарды» </w:t>
            </w:r>
            <w:r w:rsidRPr="0038078A">
              <w:rPr>
                <w:rFonts w:ascii="Times New Roman" w:hAnsi="Times New Roman" w:cs="Times New Roman"/>
                <w:spacing w:val="2"/>
                <w:sz w:val="24"/>
                <w:szCs w:val="24"/>
                <w:shd w:val="clear" w:color="auto" w:fill="FFFFFF"/>
                <w:lang w:val="kk-KZ"/>
              </w:rPr>
              <w:t>деген сөздер алып тасталсын;</w:t>
            </w:r>
          </w:p>
          <w:p w:rsidR="00283EE0" w:rsidRPr="0038078A" w:rsidRDefault="00283EE0" w:rsidP="00283EE0">
            <w:pPr>
              <w:autoSpaceDE w:val="0"/>
              <w:autoSpaceDN w:val="0"/>
              <w:adjustRightInd w:val="0"/>
              <w:spacing w:after="0" w:line="240" w:lineRule="auto"/>
              <w:ind w:firstLine="462"/>
              <w:jc w:val="both"/>
              <w:rPr>
                <w:rFonts w:ascii="Times New Roman" w:hAnsi="Times New Roman" w:cs="Times New Roman"/>
                <w:spacing w:val="2"/>
                <w:sz w:val="24"/>
                <w:szCs w:val="24"/>
                <w:shd w:val="clear" w:color="auto" w:fill="FFFFFF"/>
                <w:lang w:val="kk-KZ"/>
              </w:rPr>
            </w:pPr>
            <w:r w:rsidRPr="0038078A">
              <w:rPr>
                <w:rFonts w:ascii="Times New Roman" w:hAnsi="Times New Roman" w:cs="Times New Roman"/>
                <w:spacing w:val="2"/>
                <w:sz w:val="24"/>
                <w:szCs w:val="24"/>
                <w:shd w:val="clear" w:color="auto" w:fill="FFFFFF"/>
                <w:lang w:val="kk-KZ"/>
              </w:rPr>
              <w:t>мынадай мазмұндағы 1-1) тармақшамен толықтырылсын:</w:t>
            </w:r>
          </w:p>
          <w:p w:rsidR="00283EE0" w:rsidRPr="0038078A" w:rsidRDefault="00283EE0" w:rsidP="00283EE0">
            <w:pPr>
              <w:autoSpaceDE w:val="0"/>
              <w:autoSpaceDN w:val="0"/>
              <w:adjustRightInd w:val="0"/>
              <w:spacing w:after="0" w:line="240" w:lineRule="auto"/>
              <w:ind w:firstLine="462"/>
              <w:jc w:val="both"/>
              <w:rPr>
                <w:rFonts w:ascii="Times New Roman" w:hAnsi="Times New Roman" w:cs="Times New Roman"/>
                <w:sz w:val="24"/>
                <w:szCs w:val="24"/>
                <w:lang w:val="kk-KZ"/>
              </w:rPr>
            </w:pPr>
            <w:r w:rsidRPr="0038078A">
              <w:rPr>
                <w:rFonts w:ascii="Times New Roman" w:hAnsi="Times New Roman" w:cs="Times New Roman"/>
                <w:spacing w:val="2"/>
                <w:sz w:val="24"/>
                <w:szCs w:val="24"/>
                <w:shd w:val="clear" w:color="auto" w:fill="FFFFFF"/>
                <w:lang w:val="kk-KZ"/>
              </w:rPr>
              <w:t>«</w:t>
            </w:r>
            <w:r w:rsidRPr="0038078A">
              <w:rPr>
                <w:rFonts w:ascii="Times New Roman" w:hAnsi="Times New Roman" w:cs="Times New Roman"/>
                <w:b/>
                <w:sz w:val="24"/>
                <w:szCs w:val="24"/>
                <w:lang w:val="kk-KZ"/>
              </w:rPr>
              <w:t xml:space="preserve">1-1) қару-жараққа, әскери, автомобильдік және арнайы техникаға, арнайы құралдарға қосалқы бөлшектер мен жиынтықтауыштарды әзірлеу, </w:t>
            </w:r>
            <w:r w:rsidR="001F5FF9" w:rsidRPr="0038078A">
              <w:rPr>
                <w:rFonts w:ascii="Times New Roman" w:hAnsi="Times New Roman" w:cs="Times New Roman"/>
                <w:b/>
                <w:sz w:val="24"/>
                <w:szCs w:val="24"/>
                <w:lang w:val="kk-KZ"/>
              </w:rPr>
              <w:t>жасау</w:t>
            </w:r>
            <w:r w:rsidRPr="0038078A">
              <w:rPr>
                <w:rFonts w:ascii="Times New Roman" w:hAnsi="Times New Roman" w:cs="Times New Roman"/>
                <w:b/>
                <w:sz w:val="24"/>
                <w:szCs w:val="24"/>
                <w:lang w:val="kk-KZ"/>
              </w:rPr>
              <w:t xml:space="preserve"> (құрастыру), жаңғырту, беру;»;</w:t>
            </w:r>
            <w:r w:rsidRPr="0038078A">
              <w:rPr>
                <w:rFonts w:ascii="Times New Roman" w:hAnsi="Times New Roman" w:cs="Times New Roman"/>
                <w:sz w:val="24"/>
                <w:szCs w:val="24"/>
                <w:lang w:val="kk-KZ"/>
              </w:rPr>
              <w:t xml:space="preserve"> </w:t>
            </w: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840773" w:rsidRPr="0038078A" w:rsidRDefault="00283EE0" w:rsidP="00283EE0">
            <w:pPr>
              <w:spacing w:after="0" w:line="240" w:lineRule="auto"/>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   </w:t>
            </w:r>
          </w:p>
          <w:p w:rsidR="00840773" w:rsidRPr="0038078A" w:rsidRDefault="00840773"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екінші бөлік «</w:t>
            </w:r>
            <w:r w:rsidRPr="0038078A">
              <w:rPr>
                <w:rFonts w:ascii="Times New Roman" w:hAnsi="Times New Roman" w:cs="Times New Roman"/>
                <w:b/>
                <w:sz w:val="24"/>
                <w:szCs w:val="24"/>
                <w:lang w:val="kk-KZ"/>
              </w:rPr>
              <w:t>тармақтың</w:t>
            </w:r>
            <w:r w:rsidRPr="0038078A">
              <w:rPr>
                <w:rFonts w:ascii="Times New Roman" w:hAnsi="Times New Roman" w:cs="Times New Roman"/>
                <w:sz w:val="24"/>
                <w:szCs w:val="24"/>
                <w:lang w:val="kk-KZ"/>
              </w:rPr>
              <w:t>» деген сөзден кейін «</w:t>
            </w:r>
            <w:r w:rsidRPr="0038078A">
              <w:rPr>
                <w:rFonts w:ascii="Times New Roman" w:hAnsi="Times New Roman" w:cs="Times New Roman"/>
                <w:b/>
                <w:sz w:val="24"/>
                <w:szCs w:val="24"/>
                <w:lang w:val="kk-KZ"/>
              </w:rPr>
              <w:t>1-1),</w:t>
            </w:r>
            <w:r w:rsidRPr="0038078A">
              <w:rPr>
                <w:rFonts w:ascii="Times New Roman" w:hAnsi="Times New Roman" w:cs="Times New Roman"/>
                <w:sz w:val="24"/>
                <w:szCs w:val="24"/>
                <w:lang w:val="kk-KZ"/>
              </w:rPr>
              <w:t>» деген цифрлармен толықтырылсын;</w:t>
            </w: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283EE0" w:rsidRPr="0038078A" w:rsidRDefault="00283EE0" w:rsidP="00283EE0">
            <w:pPr>
              <w:spacing w:after="0" w:line="240" w:lineRule="auto"/>
              <w:jc w:val="both"/>
              <w:rPr>
                <w:rFonts w:ascii="Times New Roman" w:hAnsi="Times New Roman" w:cs="Times New Roman"/>
                <w:sz w:val="24"/>
                <w:szCs w:val="24"/>
                <w:lang w:val="kk-KZ"/>
              </w:rPr>
            </w:pPr>
          </w:p>
          <w:p w:rsidR="00840773" w:rsidRPr="0038078A" w:rsidRDefault="00840773" w:rsidP="00283EE0">
            <w:pPr>
              <w:spacing w:after="0" w:line="240" w:lineRule="auto"/>
              <w:jc w:val="both"/>
              <w:rPr>
                <w:rFonts w:ascii="Times New Roman" w:eastAsia="Times New Roman" w:hAnsi="Times New Roman" w:cs="Times New Roman"/>
                <w:sz w:val="24"/>
                <w:szCs w:val="24"/>
                <w:lang w:val="kk-KZ" w:eastAsia="ru-RU"/>
              </w:rPr>
            </w:pPr>
          </w:p>
          <w:p w:rsidR="00840773" w:rsidRPr="0038078A" w:rsidRDefault="00840773" w:rsidP="00283EE0">
            <w:pPr>
              <w:spacing w:after="0" w:line="240" w:lineRule="auto"/>
              <w:jc w:val="both"/>
              <w:rPr>
                <w:rFonts w:ascii="Times New Roman" w:eastAsia="Times New Roman" w:hAnsi="Times New Roman" w:cs="Times New Roman"/>
                <w:sz w:val="24"/>
                <w:szCs w:val="24"/>
                <w:lang w:val="kk-KZ" w:eastAsia="ru-RU"/>
              </w:rPr>
            </w:pPr>
          </w:p>
          <w:p w:rsidR="00283EE0" w:rsidRPr="0038078A" w:rsidRDefault="00283EE0" w:rsidP="00283EE0">
            <w:pPr>
              <w:spacing w:after="0" w:line="240" w:lineRule="auto"/>
              <w:jc w:val="both"/>
              <w:rPr>
                <w:rFonts w:ascii="Times New Roman" w:eastAsia="Times New Roman" w:hAnsi="Times New Roman" w:cs="Times New Roman"/>
                <w:sz w:val="24"/>
                <w:szCs w:val="24"/>
                <w:lang w:val="kk-KZ" w:eastAsia="ru-RU"/>
              </w:rPr>
            </w:pPr>
            <w:r w:rsidRPr="0038078A">
              <w:rPr>
                <w:rFonts w:ascii="Times New Roman" w:eastAsia="Times New Roman" w:hAnsi="Times New Roman" w:cs="Times New Roman"/>
                <w:sz w:val="24"/>
                <w:szCs w:val="24"/>
                <w:lang w:val="kk-KZ" w:eastAsia="ru-RU"/>
              </w:rPr>
              <w:t>мынадай мазмұндағы үшінші бөлікпен толықтырылсын:</w:t>
            </w:r>
          </w:p>
          <w:p w:rsidR="00283EE0" w:rsidRPr="0038078A" w:rsidRDefault="00283EE0" w:rsidP="008919F3">
            <w:pPr>
              <w:spacing w:after="0" w:line="240" w:lineRule="auto"/>
              <w:jc w:val="both"/>
              <w:rPr>
                <w:rFonts w:ascii="Times New Roman" w:hAnsi="Times New Roman" w:cs="Times New Roman"/>
                <w:sz w:val="24"/>
                <w:szCs w:val="24"/>
                <w:lang w:val="kk-KZ"/>
              </w:rPr>
            </w:pPr>
            <w:r w:rsidRPr="0038078A">
              <w:rPr>
                <w:rFonts w:ascii="Times New Roman" w:eastAsia="Times New Roman" w:hAnsi="Times New Roman" w:cs="Times New Roman"/>
                <w:sz w:val="24"/>
                <w:szCs w:val="24"/>
                <w:lang w:val="kk-KZ" w:eastAsia="ru-RU"/>
              </w:rPr>
              <w:t xml:space="preserve">  «</w:t>
            </w:r>
            <w:r w:rsidR="0038078A" w:rsidRPr="0038078A">
              <w:rPr>
                <w:rFonts w:ascii="Times New Roman" w:eastAsia="Times New Roman" w:hAnsi="Times New Roman" w:cs="Times New Roman"/>
                <w:b/>
                <w:sz w:val="24"/>
                <w:szCs w:val="24"/>
                <w:lang w:val="kk-KZ" w:eastAsia="ru-RU"/>
              </w:rPr>
              <w:t>Көрсетілген т</w:t>
            </w:r>
            <w:r w:rsidRPr="0038078A">
              <w:rPr>
                <w:rFonts w:ascii="Times New Roman" w:eastAsia="Times New Roman" w:hAnsi="Times New Roman" w:cs="Times New Roman"/>
                <w:b/>
                <w:sz w:val="24"/>
                <w:szCs w:val="24"/>
                <w:lang w:val="kk-KZ" w:eastAsia="ru-RU"/>
              </w:rPr>
              <w:t>ізбеге енгізілмеген әскери мақсаттағы тауарларды (өнімді), қосарланған мақсаттағы (қолданыстағы) тауарларды (өнімді), әскери мақсаттағы жұмыстар</w:t>
            </w:r>
            <w:r w:rsidR="008919F3" w:rsidRPr="0038078A">
              <w:rPr>
                <w:rFonts w:ascii="Times New Roman" w:eastAsia="Times New Roman" w:hAnsi="Times New Roman" w:cs="Times New Roman"/>
                <w:b/>
                <w:sz w:val="24"/>
                <w:szCs w:val="24"/>
                <w:lang w:val="kk-KZ" w:eastAsia="ru-RU"/>
              </w:rPr>
              <w:t xml:space="preserve"> мен</w:t>
            </w:r>
            <w:r w:rsidRPr="0038078A">
              <w:rPr>
                <w:rFonts w:ascii="Times New Roman" w:eastAsia="Times New Roman" w:hAnsi="Times New Roman" w:cs="Times New Roman"/>
                <w:b/>
                <w:sz w:val="24"/>
                <w:szCs w:val="24"/>
                <w:lang w:val="kk-KZ" w:eastAsia="ru-RU"/>
              </w:rPr>
              <w:t xml:space="preserve"> әскери мақсаттағы көрсетілетін қызметтерді </w:t>
            </w:r>
            <w:r w:rsidR="008919F3" w:rsidRPr="0038078A">
              <w:rPr>
                <w:rFonts w:ascii="Times New Roman" w:eastAsia="Times New Roman" w:hAnsi="Times New Roman" w:cs="Times New Roman"/>
                <w:b/>
                <w:sz w:val="24"/>
                <w:szCs w:val="24"/>
                <w:lang w:val="kk-KZ" w:eastAsia="ru-RU"/>
              </w:rPr>
              <w:t xml:space="preserve">мемлекеттік органдар </w:t>
            </w:r>
            <w:r w:rsidR="00840773" w:rsidRPr="0038078A">
              <w:rPr>
                <w:rFonts w:ascii="Times New Roman" w:eastAsia="Times New Roman" w:hAnsi="Times New Roman" w:cs="Times New Roman"/>
                <w:b/>
                <w:sz w:val="24"/>
                <w:szCs w:val="24"/>
                <w:lang w:val="kk-KZ" w:eastAsia="ru-RU"/>
              </w:rPr>
              <w:t xml:space="preserve">уәкілетті органмен келісу бойынша </w:t>
            </w:r>
            <w:r w:rsidRPr="0038078A">
              <w:rPr>
                <w:rFonts w:ascii="Times New Roman" w:eastAsia="Times New Roman" w:hAnsi="Times New Roman" w:cs="Times New Roman"/>
                <w:b/>
                <w:sz w:val="24"/>
                <w:szCs w:val="24"/>
                <w:lang w:val="kk-KZ" w:eastAsia="ru-RU"/>
              </w:rPr>
              <w:t>Қазақстан Республикасының мемлекеттік сатып алу туралы заңнамасында белгіленген тәртіппен сатып алады.».</w:t>
            </w:r>
          </w:p>
        </w:tc>
        <w:tc>
          <w:tcPr>
            <w:tcW w:w="3642" w:type="dxa"/>
          </w:tcPr>
          <w:p w:rsidR="00283EE0" w:rsidRPr="0038078A" w:rsidRDefault="00283EE0" w:rsidP="00283EE0">
            <w:pPr>
              <w:widowControl w:val="0"/>
              <w:spacing w:after="0" w:line="240" w:lineRule="auto"/>
              <w:ind w:firstLine="34"/>
              <w:jc w:val="both"/>
              <w:rPr>
                <w:rFonts w:ascii="Times New Roman" w:hAnsi="Times New Roman" w:cs="Times New Roman"/>
                <w:sz w:val="24"/>
                <w:szCs w:val="24"/>
                <w:highlight w:val="yellow"/>
                <w:lang w:val="kk-KZ"/>
              </w:rPr>
            </w:pPr>
            <w:r w:rsidRPr="0038078A">
              <w:rPr>
                <w:rFonts w:ascii="Times New Roman" w:hAnsi="Times New Roman" w:cs="Times New Roman"/>
                <w:sz w:val="24"/>
                <w:szCs w:val="24"/>
                <w:lang w:val="kk-KZ"/>
              </w:rPr>
              <w:lastRenderedPageBreak/>
              <w:t>Қосалқы бөлшектер мен жиынтықтаушылар жеке 1-1) тармақшаның енгізілуіне байланысты алып тасталады</w:t>
            </w:r>
          </w:p>
          <w:p w:rsidR="00283EE0" w:rsidRPr="0038078A" w:rsidRDefault="00C936CB" w:rsidP="00283EE0">
            <w:pPr>
              <w:widowControl w:val="0"/>
              <w:spacing w:after="0" w:line="240" w:lineRule="auto"/>
              <w:ind w:firstLine="34"/>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Қазақстан Республикасының Президенті Қ. Тоқаевтың</w:t>
            </w:r>
            <w:r w:rsidR="00283EE0" w:rsidRPr="0038078A">
              <w:rPr>
                <w:rFonts w:ascii="Times New Roman" w:hAnsi="Times New Roman" w:cs="Times New Roman"/>
                <w:sz w:val="24"/>
                <w:szCs w:val="24"/>
                <w:lang w:val="kk-KZ"/>
              </w:rPr>
              <w:t xml:space="preserve"> 2020 жылғы 31 қазандағы № 20-2310-2 тапсырма</w:t>
            </w:r>
            <w:r w:rsidRPr="0038078A">
              <w:rPr>
                <w:rFonts w:ascii="Times New Roman" w:hAnsi="Times New Roman" w:cs="Times New Roman"/>
                <w:sz w:val="24"/>
                <w:szCs w:val="24"/>
                <w:lang w:val="kk-KZ"/>
              </w:rPr>
              <w:t>с</w:t>
            </w:r>
            <w:r w:rsidR="00283EE0" w:rsidRPr="0038078A">
              <w:rPr>
                <w:rFonts w:ascii="Times New Roman" w:hAnsi="Times New Roman" w:cs="Times New Roman"/>
                <w:sz w:val="24"/>
                <w:szCs w:val="24"/>
                <w:lang w:val="kk-KZ"/>
              </w:rPr>
              <w:t>ына сәйкес Қорғаныс министрлігінің қосалқы бөлшектер мен жиынтықтауыштарды сатып алу рәсімдерін жеңілдету жөніндегі тәсілдеріне қолдау көрсетілді.</w:t>
            </w:r>
          </w:p>
          <w:p w:rsidR="00283EE0" w:rsidRPr="0038078A" w:rsidRDefault="00283EE0" w:rsidP="00283EE0">
            <w:pPr>
              <w:widowControl w:val="0"/>
              <w:spacing w:after="0" w:line="240" w:lineRule="auto"/>
              <w:ind w:firstLine="34"/>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Түзету «қару-жараққа, әскери, автомобильдік және арнайы </w:t>
            </w:r>
            <w:r w:rsidRPr="0038078A">
              <w:rPr>
                <w:rFonts w:ascii="Times New Roman" w:hAnsi="Times New Roman" w:cs="Times New Roman"/>
                <w:sz w:val="24"/>
                <w:szCs w:val="24"/>
                <w:lang w:val="kk-KZ"/>
              </w:rPr>
              <w:lastRenderedPageBreak/>
              <w:t xml:space="preserve">техникаға, арнайы құралдарға қосалқы бөлшектер мен жиынтықтауыштарды әзірлеу, </w:t>
            </w:r>
            <w:r w:rsidR="001F5FF9" w:rsidRPr="0038078A">
              <w:rPr>
                <w:rFonts w:ascii="Times New Roman" w:hAnsi="Times New Roman" w:cs="Times New Roman"/>
                <w:sz w:val="24"/>
                <w:szCs w:val="24"/>
                <w:lang w:val="kk-KZ"/>
              </w:rPr>
              <w:t>дайындау</w:t>
            </w:r>
            <w:r w:rsidRPr="0038078A">
              <w:rPr>
                <w:rFonts w:ascii="Times New Roman" w:hAnsi="Times New Roman" w:cs="Times New Roman"/>
                <w:sz w:val="24"/>
                <w:szCs w:val="24"/>
                <w:lang w:val="kk-KZ"/>
              </w:rPr>
              <w:t xml:space="preserve"> (құрастыру), жаңғырту, жеткізу» МҚТ құрамының жеке құрамдас бөлігіне бөлуге бағытталған. </w:t>
            </w:r>
          </w:p>
          <w:p w:rsidR="00283EE0" w:rsidRPr="0038078A" w:rsidRDefault="00283EE0" w:rsidP="00283EE0">
            <w:pPr>
              <w:spacing w:after="0" w:line="240" w:lineRule="auto"/>
              <w:ind w:firstLine="383"/>
              <w:jc w:val="both"/>
              <w:rPr>
                <w:rFonts w:ascii="Times New Roman" w:hAnsi="Times New Roman" w:cs="Times New Roman"/>
                <w:sz w:val="24"/>
                <w:szCs w:val="24"/>
                <w:highlight w:val="yellow"/>
                <w:lang w:val="kk-KZ"/>
              </w:rPr>
            </w:pPr>
            <w:r w:rsidRPr="0038078A">
              <w:rPr>
                <w:rFonts w:ascii="Times New Roman" w:hAnsi="Times New Roman" w:cs="Times New Roman"/>
                <w:sz w:val="24"/>
                <w:szCs w:val="24"/>
                <w:lang w:val="kk-KZ"/>
              </w:rPr>
              <w:t>7-баптың 9) тармақшасына және 19-баптың 2-тармағының 1-тармақшасына түзетумен сәйкес келтіру.</w:t>
            </w:r>
          </w:p>
          <w:p w:rsidR="00283EE0" w:rsidRPr="0038078A" w:rsidRDefault="00283EE0" w:rsidP="00283EE0">
            <w:pPr>
              <w:widowControl w:val="0"/>
              <w:spacing w:after="0" w:line="240" w:lineRule="auto"/>
              <w:ind w:firstLine="34"/>
              <w:jc w:val="both"/>
              <w:rPr>
                <w:rFonts w:ascii="Times New Roman" w:hAnsi="Times New Roman" w:cs="Times New Roman"/>
                <w:sz w:val="24"/>
                <w:szCs w:val="24"/>
                <w:lang w:val="kk-KZ"/>
              </w:rPr>
            </w:pP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1-баптың</w:t>
            </w:r>
          </w:p>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 </w:t>
            </w:r>
            <w:r w:rsidR="009575A7" w:rsidRPr="0038078A">
              <w:rPr>
                <w:rFonts w:ascii="Times New Roman" w:hAnsi="Times New Roman" w:cs="Times New Roman"/>
                <w:sz w:val="24"/>
                <w:szCs w:val="24"/>
                <w:lang w:val="kk-KZ"/>
              </w:rPr>
              <w:t>2</w:t>
            </w:r>
            <w:r w:rsidRPr="0038078A">
              <w:rPr>
                <w:rFonts w:ascii="Times New Roman" w:hAnsi="Times New Roman" w:cs="Times New Roman"/>
                <w:sz w:val="24"/>
                <w:szCs w:val="24"/>
                <w:lang w:val="kk-KZ"/>
              </w:rPr>
              <w:t xml:space="preserve">-тармағының </w:t>
            </w:r>
          </w:p>
          <w:p w:rsidR="00283EE0" w:rsidRPr="0038078A" w:rsidRDefault="00283EE0" w:rsidP="00D63040">
            <w:pPr>
              <w:spacing w:after="0" w:line="240" w:lineRule="auto"/>
              <w:jc w:val="center"/>
              <w:rPr>
                <w:rFonts w:ascii="Times New Roman" w:eastAsia="Times New Roman" w:hAnsi="Times New Roman" w:cs="Times New Roman"/>
                <w:sz w:val="24"/>
                <w:szCs w:val="24"/>
                <w:lang w:val="kk-KZ" w:eastAsia="ru-RU"/>
              </w:rPr>
            </w:pPr>
            <w:r w:rsidRPr="0038078A">
              <w:rPr>
                <w:rFonts w:ascii="Times New Roman" w:hAnsi="Times New Roman" w:cs="Times New Roman"/>
                <w:sz w:val="24"/>
                <w:szCs w:val="24"/>
                <w:lang w:val="kk-KZ"/>
              </w:rPr>
              <w:t>5) тармақшасы</w:t>
            </w:r>
          </w:p>
        </w:tc>
        <w:tc>
          <w:tcPr>
            <w:tcW w:w="4570" w:type="dxa"/>
          </w:tcPr>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Cs/>
                <w:sz w:val="24"/>
                <w:szCs w:val="24"/>
                <w:lang w:val="kk-KZ" w:eastAsia="ru-RU"/>
              </w:rPr>
            </w:pPr>
            <w:r w:rsidRPr="0038078A">
              <w:rPr>
                <w:rFonts w:ascii="Times New Roman" w:hAnsi="Times New Roman" w:cs="Times New Roman"/>
                <w:bCs/>
                <w:spacing w:val="2"/>
                <w:sz w:val="24"/>
                <w:szCs w:val="24"/>
                <w:bdr w:val="none" w:sz="0" w:space="0" w:color="auto" w:frame="1"/>
                <w:shd w:val="clear" w:color="auto" w:fill="FFFFFF"/>
                <w:lang w:val="kk-KZ"/>
              </w:rPr>
              <w:t>20-бап. Мемлекеттік қорғаныстық тапсырысты қалыптастыру және орналастыру</w:t>
            </w:r>
            <w:r w:rsidRPr="0038078A">
              <w:rPr>
                <w:rFonts w:ascii="Times New Roman" w:hAnsi="Times New Roman" w:cs="Times New Roman"/>
                <w:b/>
                <w:bCs/>
                <w:spacing w:val="2"/>
                <w:sz w:val="24"/>
                <w:szCs w:val="24"/>
                <w:bdr w:val="none" w:sz="0" w:space="0" w:color="auto" w:frame="1"/>
                <w:shd w:val="clear" w:color="auto" w:fill="FFFFFF"/>
                <w:lang w:val="kk-KZ"/>
              </w:rPr>
              <w:t xml:space="preserve">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Cs/>
                <w:sz w:val="24"/>
                <w:szCs w:val="24"/>
                <w:lang w:val="kk-KZ" w:eastAsia="ru-RU"/>
              </w:rPr>
            </w:pPr>
            <w:r w:rsidRPr="0038078A">
              <w:rPr>
                <w:rFonts w:ascii="Times New Roman" w:eastAsia="Times New Roman" w:hAnsi="Times New Roman" w:cs="Times New Roman"/>
                <w:bCs/>
                <w:sz w:val="24"/>
                <w:szCs w:val="24"/>
                <w:lang w:val="kk-KZ" w:eastAsia="ru-RU"/>
              </w:rPr>
              <w:t xml:space="preserve">2.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Cs/>
                <w:sz w:val="24"/>
                <w:szCs w:val="24"/>
                <w:lang w:val="kk-KZ" w:eastAsia="ru-RU"/>
              </w:rPr>
            </w:pPr>
            <w:r w:rsidRPr="0038078A">
              <w:rPr>
                <w:rFonts w:ascii="Times New Roman" w:eastAsia="Times New Roman" w:hAnsi="Times New Roman" w:cs="Times New Roman"/>
                <w:bCs/>
                <w:sz w:val="24"/>
                <w:szCs w:val="24"/>
                <w:lang w:val="kk-KZ" w:eastAsia="ru-RU"/>
              </w:rPr>
              <w:t>…</w:t>
            </w:r>
          </w:p>
          <w:p w:rsidR="00283EE0" w:rsidRPr="0038078A" w:rsidRDefault="00283EE0" w:rsidP="00283EE0">
            <w:pPr>
              <w:autoSpaceDE w:val="0"/>
              <w:autoSpaceDN w:val="0"/>
              <w:adjustRightInd w:val="0"/>
              <w:spacing w:after="0" w:line="240" w:lineRule="auto"/>
              <w:ind w:firstLine="459"/>
              <w:jc w:val="both"/>
              <w:rPr>
                <w:rFonts w:ascii="Times New Roman" w:eastAsia="Times New Roman" w:hAnsi="Times New Roman" w:cs="Times New Roman"/>
                <w:bCs/>
                <w:sz w:val="24"/>
                <w:szCs w:val="24"/>
                <w:lang w:val="kk-KZ" w:eastAsia="ru-RU"/>
              </w:rPr>
            </w:pPr>
            <w:r w:rsidRPr="0038078A">
              <w:rPr>
                <w:rFonts w:ascii="Times New Roman" w:hAnsi="Times New Roman" w:cs="Times New Roman"/>
                <w:spacing w:val="2"/>
                <w:sz w:val="24"/>
                <w:szCs w:val="24"/>
                <w:shd w:val="clear" w:color="auto" w:fill="FFFFFF"/>
                <w:lang w:val="kk-KZ"/>
              </w:rPr>
              <w:t xml:space="preserve">Мемлекеттік қорғаныстық тапсырысты алушылар тактикалық-техникалық тапсырманы (техникалық өзіндік ерекшелікті, тактикалық-техникалық сипаттамаларды) уәкілетті органға əскери мақсаттағы тауарларды (өнімдерді), қосарланған мақсаттағы (қолданыстағы) тауарларды (өнімдерді) беру, əскери мақсаттағы жұмыстарды орындау және əскери мақсаттағы қызметтерді көрсету </w:t>
            </w:r>
            <w:r w:rsidRPr="0038078A">
              <w:rPr>
                <w:rFonts w:ascii="Times New Roman" w:hAnsi="Times New Roman" w:cs="Times New Roman"/>
                <w:b/>
                <w:spacing w:val="2"/>
                <w:sz w:val="24"/>
                <w:szCs w:val="24"/>
                <w:shd w:val="clear" w:color="auto" w:fill="FFFFFF"/>
                <w:lang w:val="kk-KZ"/>
              </w:rPr>
              <w:t>мерзімдері мен</w:t>
            </w:r>
            <w:r w:rsidRPr="0038078A">
              <w:rPr>
                <w:rFonts w:ascii="Times New Roman" w:hAnsi="Times New Roman" w:cs="Times New Roman"/>
                <w:spacing w:val="2"/>
                <w:sz w:val="24"/>
                <w:szCs w:val="24"/>
                <w:shd w:val="clear" w:color="auto" w:fill="FFFFFF"/>
                <w:lang w:val="kk-KZ"/>
              </w:rPr>
              <w:t xml:space="preserve"> орындарын көрсете отырып жібереді. </w:t>
            </w:r>
          </w:p>
          <w:p w:rsidR="00283EE0" w:rsidRPr="0038078A" w:rsidRDefault="00283EE0" w:rsidP="00283EE0">
            <w:pPr>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p>
        </w:tc>
        <w:tc>
          <w:tcPr>
            <w:tcW w:w="4639" w:type="dxa"/>
          </w:tcPr>
          <w:p w:rsidR="00283EE0" w:rsidRPr="0038078A" w:rsidRDefault="00283EE0" w:rsidP="00283EE0">
            <w:pPr>
              <w:spacing w:after="0" w:line="240" w:lineRule="auto"/>
              <w:ind w:firstLine="284"/>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5) 20-бапта</w:t>
            </w: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2-тармақтың үшінші абзацында</w:t>
            </w:r>
            <w:r w:rsidR="0038078A" w:rsidRPr="0038078A">
              <w:rPr>
                <w:rFonts w:ascii="Times New Roman" w:hAnsi="Times New Roman" w:cs="Times New Roman"/>
                <w:sz w:val="24"/>
                <w:szCs w:val="24"/>
                <w:lang w:val="kk-KZ"/>
              </w:rPr>
              <w:t>ғы</w:t>
            </w:r>
            <w:r w:rsidRPr="0038078A">
              <w:rPr>
                <w:rFonts w:ascii="Times New Roman" w:hAnsi="Times New Roman" w:cs="Times New Roman"/>
                <w:sz w:val="24"/>
                <w:szCs w:val="24"/>
                <w:lang w:val="kk-KZ"/>
              </w:rPr>
              <w:t xml:space="preserve"> «</w:t>
            </w:r>
            <w:r w:rsidRPr="0038078A">
              <w:rPr>
                <w:rFonts w:ascii="Times New Roman" w:hAnsi="Times New Roman" w:cs="Times New Roman"/>
                <w:b/>
                <w:sz w:val="24"/>
                <w:szCs w:val="24"/>
                <w:lang w:val="kk-KZ"/>
              </w:rPr>
              <w:t>мерзімдері мен</w:t>
            </w:r>
            <w:r w:rsidRPr="0038078A">
              <w:rPr>
                <w:rFonts w:ascii="Times New Roman" w:hAnsi="Times New Roman" w:cs="Times New Roman"/>
                <w:sz w:val="24"/>
                <w:szCs w:val="24"/>
                <w:lang w:val="kk-KZ"/>
              </w:rPr>
              <w:t xml:space="preserve">» деген сөздер алып тасталсын; </w:t>
            </w: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283EE0">
            <w:pPr>
              <w:spacing w:after="0" w:line="240" w:lineRule="auto"/>
              <w:ind w:firstLine="284"/>
              <w:jc w:val="both"/>
              <w:rPr>
                <w:rFonts w:ascii="Times New Roman" w:hAnsi="Times New Roman" w:cs="Times New Roman"/>
                <w:sz w:val="24"/>
                <w:szCs w:val="24"/>
                <w:lang w:val="kk-KZ"/>
              </w:rPr>
            </w:pPr>
          </w:p>
          <w:p w:rsidR="00283EE0" w:rsidRPr="0038078A" w:rsidRDefault="00283EE0" w:rsidP="009575A7">
            <w:pPr>
              <w:spacing w:after="0" w:line="240" w:lineRule="auto"/>
              <w:jc w:val="both"/>
              <w:rPr>
                <w:rFonts w:ascii="Times New Roman" w:hAnsi="Times New Roman" w:cs="Times New Roman"/>
                <w:b/>
                <w:sz w:val="24"/>
                <w:szCs w:val="24"/>
                <w:lang w:val="kk-KZ"/>
              </w:rPr>
            </w:pPr>
          </w:p>
        </w:tc>
        <w:tc>
          <w:tcPr>
            <w:tcW w:w="3642" w:type="dxa"/>
          </w:tcPr>
          <w:p w:rsidR="00283EE0" w:rsidRPr="0038078A" w:rsidRDefault="00283EE0" w:rsidP="00283EE0">
            <w:pPr>
              <w:spacing w:after="0" w:line="240" w:lineRule="auto"/>
              <w:ind w:firstLine="383"/>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Беру мерзімі 22-баптың 4-тармағы</w:t>
            </w:r>
            <w:r w:rsidR="008919F3" w:rsidRPr="0038078A">
              <w:rPr>
                <w:rFonts w:ascii="Times New Roman" w:hAnsi="Times New Roman" w:cs="Times New Roman"/>
                <w:sz w:val="24"/>
                <w:szCs w:val="24"/>
                <w:lang w:val="kk-KZ"/>
              </w:rPr>
              <w:t>нда</w:t>
            </w:r>
            <w:r w:rsidRPr="0038078A">
              <w:rPr>
                <w:rFonts w:ascii="Times New Roman" w:hAnsi="Times New Roman" w:cs="Times New Roman"/>
                <w:sz w:val="24"/>
                <w:szCs w:val="24"/>
                <w:lang w:val="kk-KZ"/>
              </w:rPr>
              <w:t xml:space="preserve"> реттелген.</w:t>
            </w: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9575A7">
            <w:pPr>
              <w:spacing w:after="0" w:line="240" w:lineRule="auto"/>
              <w:ind w:firstLine="383"/>
              <w:jc w:val="both"/>
              <w:rPr>
                <w:rFonts w:ascii="Times New Roman" w:hAnsi="Times New Roman" w:cs="Times New Roman"/>
                <w:sz w:val="24"/>
                <w:szCs w:val="24"/>
                <w:lang w:val="kk-KZ"/>
              </w:rPr>
            </w:pPr>
          </w:p>
        </w:tc>
      </w:tr>
      <w:tr w:rsidR="00283EE0" w:rsidRPr="00CA13AE" w:rsidTr="00D63040">
        <w:trPr>
          <w:gridAfter w:val="1"/>
          <w:wAfter w:w="19" w:type="dxa"/>
          <w:trHeight w:val="58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1-баптың </w:t>
            </w:r>
          </w:p>
          <w:p w:rsidR="00283EE0" w:rsidRPr="0038078A" w:rsidRDefault="009575A7"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2</w:t>
            </w:r>
            <w:r w:rsidR="00283EE0" w:rsidRPr="0038078A">
              <w:rPr>
                <w:rFonts w:ascii="Times New Roman" w:hAnsi="Times New Roman" w:cs="Times New Roman"/>
                <w:sz w:val="24"/>
                <w:szCs w:val="24"/>
                <w:lang w:val="kk-KZ"/>
              </w:rPr>
              <w:t xml:space="preserve">-тармағының </w:t>
            </w:r>
            <w:r w:rsidR="00283EE0" w:rsidRPr="0038078A">
              <w:rPr>
                <w:rFonts w:ascii="Times New Roman" w:hAnsi="Times New Roman" w:cs="Times New Roman"/>
                <w:sz w:val="24"/>
                <w:szCs w:val="24"/>
                <w:lang w:val="en-US"/>
              </w:rPr>
              <w:t>7</w:t>
            </w:r>
            <w:r w:rsidR="00283EE0" w:rsidRPr="0038078A">
              <w:rPr>
                <w:rFonts w:ascii="Times New Roman" w:hAnsi="Times New Roman" w:cs="Times New Roman"/>
                <w:sz w:val="24"/>
                <w:szCs w:val="24"/>
                <w:lang w:val="kk-KZ"/>
              </w:rPr>
              <w:t>) тармақшасы</w:t>
            </w:r>
          </w:p>
          <w:p w:rsidR="00283EE0" w:rsidRPr="0038078A" w:rsidRDefault="00283EE0" w:rsidP="00283EE0">
            <w:pPr>
              <w:spacing w:after="0" w:line="240" w:lineRule="auto"/>
              <w:jc w:val="center"/>
              <w:rPr>
                <w:rFonts w:ascii="Times New Roman" w:hAnsi="Times New Roman" w:cs="Times New Roman"/>
                <w:sz w:val="24"/>
                <w:szCs w:val="24"/>
                <w:lang w:val="kk-KZ"/>
              </w:rPr>
            </w:pPr>
          </w:p>
        </w:tc>
        <w:tc>
          <w:tcPr>
            <w:tcW w:w="4570" w:type="dxa"/>
          </w:tcPr>
          <w:p w:rsidR="00283EE0" w:rsidRPr="0038078A" w:rsidRDefault="00283EE0" w:rsidP="00D63040">
            <w:pPr>
              <w:spacing w:after="0" w:line="240" w:lineRule="auto"/>
              <w:ind w:left="28" w:firstLine="285"/>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23-бап. Мемлекеттік қорғаныстық тапсырысты орындауға арналған шартқа өзгерістер мен толықтырулар енгізу үшін негіздер</w:t>
            </w:r>
          </w:p>
          <w:p w:rsidR="00283EE0" w:rsidRPr="0038078A" w:rsidRDefault="00283EE0" w:rsidP="00D63040">
            <w:pPr>
              <w:spacing w:after="0" w:line="240" w:lineRule="auto"/>
              <w:ind w:left="28" w:firstLine="285"/>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w:t>
            </w:r>
          </w:p>
          <w:p w:rsidR="00283EE0" w:rsidRPr="0038078A" w:rsidRDefault="00283EE0" w:rsidP="00D63040">
            <w:pPr>
              <w:spacing w:after="0" w:line="240" w:lineRule="auto"/>
              <w:ind w:left="28" w:firstLine="285"/>
              <w:jc w:val="both"/>
              <w:rPr>
                <w:rFonts w:ascii="Times New Roman" w:hAnsi="Times New Roman" w:cs="Times New Roman"/>
                <w:bCs/>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t>2. Бекітілген мемлекеттік қорғаныстық тапсырысқа тиісті өзгерістер мен толықтырулар енгізбей, мемлекеттік қорғаныстық тапсырысты орындауға арналған шартқа осы баптың 1-тармағына сәйкес өзгерістер мен толықтырулар енгізуге мынадай:</w:t>
            </w:r>
          </w:p>
          <w:p w:rsidR="00283EE0" w:rsidRPr="0038078A" w:rsidRDefault="00283EE0" w:rsidP="00D63040">
            <w:pPr>
              <w:spacing w:after="0" w:line="240" w:lineRule="auto"/>
              <w:ind w:left="28" w:firstLine="28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w:t>
            </w:r>
          </w:p>
          <w:p w:rsidR="00283EE0" w:rsidRPr="0038078A" w:rsidRDefault="00283EE0" w:rsidP="00D63040">
            <w:pPr>
              <w:spacing w:after="0" w:line="240" w:lineRule="auto"/>
              <w:ind w:left="28" w:firstLine="285"/>
              <w:jc w:val="both"/>
              <w:rPr>
                <w:rStyle w:val="s19"/>
                <w:b/>
                <w:bCs/>
                <w:color w:val="auto"/>
                <w:spacing w:val="2"/>
                <w:sz w:val="24"/>
                <w:szCs w:val="24"/>
                <w:bdr w:val="none" w:sz="0" w:space="0" w:color="auto" w:frame="1"/>
                <w:shd w:val="clear" w:color="auto" w:fill="FFFFFF"/>
                <w:lang w:val="kk-KZ"/>
              </w:rPr>
            </w:pPr>
            <w:r w:rsidRPr="0038078A">
              <w:rPr>
                <w:rStyle w:val="s19"/>
                <w:bCs/>
                <w:color w:val="auto"/>
                <w:spacing w:val="2"/>
                <w:sz w:val="24"/>
                <w:szCs w:val="24"/>
                <w:bdr w:val="none" w:sz="0" w:space="0" w:color="auto" w:frame="1"/>
                <w:shd w:val="clear" w:color="auto" w:fill="FFFFFF"/>
                <w:lang w:val="kk-KZ"/>
              </w:rPr>
              <w:lastRenderedPageBreak/>
              <w:t xml:space="preserve">7) егер мемлекеттік қорғаныстық тапсырысты орындаушы өзімен жасалған шартты орындау процесінде әскери мақсаттағы тауардың (өнімнің), қосарланған мақсаттағы (қолданыстағы) тауардың (өнімнің), әскери мақсаттағы жұмыс пен әскери мақсаттағы көрсетілетін қызметтің бір бірлігі үшін бағаның өзгермеуі шартымен міндеттемелерді орындау мерзімдері өзгермеген кезде оларды жақсартатын сапалық және (немесе) техникалық сипаттамаларды </w:t>
            </w:r>
            <w:r w:rsidRPr="0038078A">
              <w:rPr>
                <w:rStyle w:val="s19"/>
                <w:b/>
                <w:bCs/>
                <w:color w:val="auto"/>
                <w:spacing w:val="2"/>
                <w:sz w:val="24"/>
                <w:szCs w:val="24"/>
                <w:bdr w:val="none" w:sz="0" w:space="0" w:color="auto" w:frame="1"/>
                <w:shd w:val="clear" w:color="auto" w:fill="FFFFFF"/>
                <w:lang w:val="kk-KZ"/>
              </w:rPr>
              <w:t>ұсынған жағдайларда жол беріледі.</w:t>
            </w:r>
          </w:p>
          <w:p w:rsidR="00283EE0" w:rsidRPr="0038078A" w:rsidRDefault="00283EE0" w:rsidP="00D63040">
            <w:pPr>
              <w:spacing w:after="0" w:line="240" w:lineRule="auto"/>
              <w:ind w:left="28" w:firstLine="285"/>
              <w:jc w:val="both"/>
              <w:rPr>
                <w:rStyle w:val="s19"/>
                <w:b/>
                <w:bCs/>
                <w:color w:val="auto"/>
                <w:spacing w:val="2"/>
                <w:sz w:val="24"/>
                <w:szCs w:val="24"/>
                <w:bdr w:val="none" w:sz="0" w:space="0" w:color="auto" w:frame="1"/>
                <w:shd w:val="clear" w:color="auto" w:fill="FFFFFF"/>
                <w:lang w:val="kk-KZ"/>
              </w:rPr>
            </w:pPr>
            <w:r w:rsidRPr="0038078A">
              <w:rPr>
                <w:rStyle w:val="s19"/>
                <w:b/>
                <w:bCs/>
                <w:color w:val="auto"/>
                <w:spacing w:val="2"/>
                <w:sz w:val="24"/>
                <w:szCs w:val="24"/>
                <w:bdr w:val="none" w:sz="0" w:space="0" w:color="auto" w:frame="1"/>
                <w:shd w:val="clear" w:color="auto" w:fill="FFFFFF"/>
                <w:lang w:val="kk-KZ"/>
              </w:rPr>
              <w:t>8) жоқ</w:t>
            </w:r>
            <w:r w:rsidR="00676B66" w:rsidRPr="0038078A">
              <w:rPr>
                <w:rStyle w:val="s19"/>
                <w:b/>
                <w:bCs/>
                <w:color w:val="auto"/>
                <w:spacing w:val="2"/>
                <w:sz w:val="24"/>
                <w:szCs w:val="24"/>
                <w:bdr w:val="none" w:sz="0" w:space="0" w:color="auto" w:frame="1"/>
                <w:shd w:val="clear" w:color="auto" w:fill="FFFFFF"/>
                <w:lang w:val="kk-KZ"/>
              </w:rPr>
              <w:t>.</w:t>
            </w:r>
          </w:p>
          <w:p w:rsidR="00283EE0" w:rsidRPr="0038078A" w:rsidRDefault="00283EE0" w:rsidP="00D63040">
            <w:pPr>
              <w:autoSpaceDE w:val="0"/>
              <w:autoSpaceDN w:val="0"/>
              <w:adjustRightInd w:val="0"/>
              <w:spacing w:after="0" w:line="240" w:lineRule="auto"/>
              <w:ind w:firstLine="285"/>
              <w:jc w:val="both"/>
              <w:rPr>
                <w:rFonts w:ascii="Times New Roman" w:hAnsi="Times New Roman" w:cs="Times New Roman"/>
                <w:b/>
                <w:sz w:val="24"/>
                <w:szCs w:val="24"/>
                <w:lang w:val="kk-KZ"/>
              </w:rPr>
            </w:pPr>
          </w:p>
          <w:p w:rsidR="00283EE0" w:rsidRPr="0038078A" w:rsidRDefault="00283EE0" w:rsidP="00D63040">
            <w:pPr>
              <w:autoSpaceDE w:val="0"/>
              <w:autoSpaceDN w:val="0"/>
              <w:adjustRightInd w:val="0"/>
              <w:spacing w:after="0" w:line="240" w:lineRule="auto"/>
              <w:ind w:firstLine="285"/>
              <w:jc w:val="both"/>
              <w:rPr>
                <w:rFonts w:ascii="Times New Roman" w:eastAsia="Times New Roman" w:hAnsi="Times New Roman" w:cs="Times New Roman"/>
                <w:bCs/>
                <w:sz w:val="24"/>
                <w:szCs w:val="24"/>
                <w:lang w:val="kk-KZ" w:eastAsia="ru-RU"/>
              </w:rPr>
            </w:pPr>
          </w:p>
        </w:tc>
        <w:tc>
          <w:tcPr>
            <w:tcW w:w="4639" w:type="dxa"/>
          </w:tcPr>
          <w:p w:rsidR="00283EE0" w:rsidRPr="0038078A" w:rsidRDefault="00676B66" w:rsidP="00D63040">
            <w:pPr>
              <w:spacing w:after="0" w:line="240" w:lineRule="auto"/>
              <w:ind w:left="28" w:firstLine="533"/>
              <w:jc w:val="both"/>
              <w:rPr>
                <w:rStyle w:val="s19"/>
                <w:bCs/>
                <w:color w:val="auto"/>
                <w:spacing w:val="2"/>
                <w:sz w:val="24"/>
                <w:szCs w:val="24"/>
                <w:bdr w:val="none" w:sz="0" w:space="0" w:color="auto" w:frame="1"/>
                <w:shd w:val="clear" w:color="auto" w:fill="FFFFFF"/>
                <w:lang w:val="kk-KZ"/>
              </w:rPr>
            </w:pPr>
            <w:r w:rsidRPr="0038078A">
              <w:rPr>
                <w:rFonts w:ascii="Times New Roman" w:hAnsi="Times New Roman" w:cs="Times New Roman"/>
                <w:bCs/>
                <w:spacing w:val="2"/>
                <w:sz w:val="24"/>
                <w:szCs w:val="24"/>
                <w:bdr w:val="none" w:sz="0" w:space="0" w:color="auto" w:frame="1"/>
                <w:shd w:val="clear" w:color="auto" w:fill="FFFFFF"/>
                <w:lang w:val="kk-KZ"/>
              </w:rPr>
              <w:lastRenderedPageBreak/>
              <w:t>6</w:t>
            </w:r>
            <w:r w:rsidR="00283EE0" w:rsidRPr="0038078A">
              <w:rPr>
                <w:rFonts w:ascii="Times New Roman" w:hAnsi="Times New Roman" w:cs="Times New Roman"/>
                <w:bCs/>
                <w:spacing w:val="2"/>
                <w:sz w:val="24"/>
                <w:szCs w:val="24"/>
                <w:bdr w:val="none" w:sz="0" w:space="0" w:color="auto" w:frame="1"/>
                <w:shd w:val="clear" w:color="auto" w:fill="FFFFFF"/>
                <w:lang w:val="kk-KZ"/>
              </w:rPr>
              <w:t>) 23-баптың 2-тармағының 7) тармақшасындағы «</w:t>
            </w:r>
            <w:r w:rsidR="00283EE0" w:rsidRPr="0038078A">
              <w:rPr>
                <w:rStyle w:val="s19"/>
                <w:b/>
                <w:bCs/>
                <w:color w:val="auto"/>
                <w:spacing w:val="2"/>
                <w:sz w:val="24"/>
                <w:szCs w:val="24"/>
                <w:bdr w:val="none" w:sz="0" w:space="0" w:color="auto" w:frame="1"/>
                <w:shd w:val="clear" w:color="auto" w:fill="FFFFFF"/>
                <w:lang w:val="kk-KZ"/>
              </w:rPr>
              <w:t xml:space="preserve">ұсынған жағдайларда жол беріледі.» </w:t>
            </w:r>
            <w:r w:rsidR="00283EE0" w:rsidRPr="0038078A">
              <w:rPr>
                <w:rStyle w:val="s19"/>
                <w:bCs/>
                <w:color w:val="auto"/>
                <w:spacing w:val="2"/>
                <w:sz w:val="24"/>
                <w:szCs w:val="24"/>
                <w:bdr w:val="none" w:sz="0" w:space="0" w:color="auto" w:frame="1"/>
                <w:shd w:val="clear" w:color="auto" w:fill="FFFFFF"/>
                <w:lang w:val="kk-KZ"/>
              </w:rPr>
              <w:t>деген сөздер «</w:t>
            </w:r>
            <w:r w:rsidR="00283EE0" w:rsidRPr="0038078A">
              <w:rPr>
                <w:rStyle w:val="s19"/>
                <w:b/>
                <w:bCs/>
                <w:color w:val="auto"/>
                <w:spacing w:val="2"/>
                <w:sz w:val="24"/>
                <w:szCs w:val="24"/>
                <w:bdr w:val="none" w:sz="0" w:space="0" w:color="auto" w:frame="1"/>
                <w:shd w:val="clear" w:color="auto" w:fill="FFFFFF"/>
                <w:lang w:val="kk-KZ"/>
              </w:rPr>
              <w:t>ұсынған</w:t>
            </w:r>
            <w:r w:rsidR="00283EE0" w:rsidRPr="0038078A">
              <w:rPr>
                <w:rStyle w:val="s19"/>
                <w:bCs/>
                <w:color w:val="auto"/>
                <w:spacing w:val="2"/>
                <w:sz w:val="24"/>
                <w:szCs w:val="24"/>
                <w:bdr w:val="none" w:sz="0" w:space="0" w:color="auto" w:frame="1"/>
                <w:shd w:val="clear" w:color="auto" w:fill="FFFFFF"/>
                <w:lang w:val="kk-KZ"/>
              </w:rPr>
              <w:t>;» деген сөзбен ауыстырылып, мынадай мазмұндағы 8) тармақшамен толықтырылсын:</w:t>
            </w:r>
          </w:p>
          <w:p w:rsidR="00283EE0" w:rsidRPr="0038078A" w:rsidRDefault="00283EE0" w:rsidP="000D0968">
            <w:pPr>
              <w:spacing w:after="0" w:line="240" w:lineRule="auto"/>
              <w:ind w:firstLine="533"/>
              <w:jc w:val="both"/>
              <w:rPr>
                <w:rFonts w:ascii="Times New Roman" w:hAnsi="Times New Roman" w:cs="Times New Roman"/>
                <w:b/>
                <w:sz w:val="24"/>
                <w:szCs w:val="24"/>
                <w:lang w:val="kk-KZ"/>
              </w:rPr>
            </w:pPr>
            <w:r w:rsidRPr="0038078A">
              <w:rPr>
                <w:rFonts w:ascii="Times New Roman" w:hAnsi="Times New Roman" w:cs="Times New Roman"/>
                <w:b/>
                <w:sz w:val="24"/>
                <w:szCs w:val="24"/>
                <w:lang w:val="kk-KZ"/>
              </w:rPr>
              <w:t>«8) тараптардың өзара келісуі бойынша, шарттың орындалуына еңсерілмейтін күш (форс-мажор) жағда</w:t>
            </w:r>
            <w:r w:rsidR="000D0968" w:rsidRPr="0038078A">
              <w:rPr>
                <w:rFonts w:ascii="Times New Roman" w:hAnsi="Times New Roman" w:cs="Times New Roman"/>
                <w:b/>
                <w:sz w:val="24"/>
                <w:szCs w:val="24"/>
                <w:lang w:val="kk-KZ"/>
              </w:rPr>
              <w:t>яттары</w:t>
            </w:r>
            <w:r w:rsidRPr="0038078A">
              <w:rPr>
                <w:rFonts w:ascii="Times New Roman" w:hAnsi="Times New Roman" w:cs="Times New Roman"/>
                <w:b/>
                <w:sz w:val="24"/>
                <w:szCs w:val="24"/>
                <w:lang w:val="kk-KZ"/>
              </w:rPr>
              <w:t xml:space="preserve"> әсер еткен </w:t>
            </w:r>
            <w:r w:rsidR="000D0968" w:rsidRPr="0038078A">
              <w:rPr>
                <w:rFonts w:ascii="Times New Roman" w:hAnsi="Times New Roman" w:cs="Times New Roman"/>
                <w:b/>
                <w:sz w:val="24"/>
                <w:szCs w:val="24"/>
                <w:lang w:val="kk-KZ"/>
              </w:rPr>
              <w:t>кезде</w:t>
            </w:r>
            <w:r w:rsidRPr="0038078A">
              <w:rPr>
                <w:rFonts w:ascii="Times New Roman" w:hAnsi="Times New Roman" w:cs="Times New Roman"/>
                <w:b/>
                <w:sz w:val="24"/>
                <w:szCs w:val="24"/>
                <w:lang w:val="kk-KZ"/>
              </w:rPr>
              <w:t xml:space="preserve"> ша</w:t>
            </w:r>
            <w:r w:rsidR="009575A7" w:rsidRPr="0038078A">
              <w:rPr>
                <w:rFonts w:ascii="Times New Roman" w:hAnsi="Times New Roman" w:cs="Times New Roman"/>
                <w:b/>
                <w:sz w:val="24"/>
                <w:szCs w:val="24"/>
                <w:lang w:val="kk-KZ"/>
              </w:rPr>
              <w:t xml:space="preserve">рттың орындалу мерзімі өзгерген </w:t>
            </w:r>
            <w:r w:rsidRPr="0038078A">
              <w:rPr>
                <w:rStyle w:val="s19"/>
                <w:b/>
                <w:bCs/>
                <w:color w:val="auto"/>
                <w:spacing w:val="2"/>
                <w:sz w:val="24"/>
                <w:szCs w:val="24"/>
                <w:bdr w:val="none" w:sz="0" w:space="0" w:color="auto" w:frame="1"/>
                <w:shd w:val="clear" w:color="auto" w:fill="FFFFFF"/>
                <w:lang w:val="kk-KZ"/>
              </w:rPr>
              <w:t>жағдайларда жол беріледі.</w:t>
            </w:r>
            <w:r w:rsidRPr="0038078A">
              <w:rPr>
                <w:rFonts w:ascii="Times New Roman" w:hAnsi="Times New Roman" w:cs="Times New Roman"/>
                <w:b/>
                <w:sz w:val="24"/>
                <w:szCs w:val="24"/>
                <w:lang w:val="kk-KZ"/>
              </w:rPr>
              <w:t>»;</w:t>
            </w:r>
          </w:p>
        </w:tc>
        <w:tc>
          <w:tcPr>
            <w:tcW w:w="3642" w:type="dxa"/>
          </w:tcPr>
          <w:p w:rsidR="00D63040" w:rsidRPr="0038078A" w:rsidDel="00AF77C0" w:rsidRDefault="00283EE0" w:rsidP="008919F3">
            <w:pPr>
              <w:spacing w:after="0" w:line="240" w:lineRule="auto"/>
              <w:ind w:firstLine="46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Cоvid-19 коронавирус инфекциясының қарқынды таралуы және инфекцияның таралуына жол бермеуге бағ</w:t>
            </w:r>
            <w:r w:rsidR="009575A7" w:rsidRPr="0038078A">
              <w:rPr>
                <w:rFonts w:ascii="Times New Roman" w:hAnsi="Times New Roman" w:cs="Times New Roman"/>
                <w:sz w:val="24"/>
                <w:szCs w:val="24"/>
                <w:lang w:val="kk-KZ"/>
              </w:rPr>
              <w:t>ытталған шектеулер қорғаныстық-</w:t>
            </w:r>
            <w:r w:rsidRPr="0038078A">
              <w:rPr>
                <w:rFonts w:ascii="Times New Roman" w:hAnsi="Times New Roman" w:cs="Times New Roman"/>
                <w:sz w:val="24"/>
                <w:szCs w:val="24"/>
                <w:lang w:val="kk-KZ"/>
              </w:rPr>
              <w:t xml:space="preserve">өнеркәсіптік кешен кәсіпорындарының мемлекеттік қорғаныстық тапсырыс бойынша міндеттемелерді орындауына әсер етті. Заңның қолданыстағы редакциясы еңсерілмес күш (форс-мажор) жағдайларының әсер етуі нәтижесінде шарттардың орындалу </w:t>
            </w:r>
            <w:r w:rsidRPr="0038078A">
              <w:rPr>
                <w:rFonts w:ascii="Times New Roman" w:hAnsi="Times New Roman" w:cs="Times New Roman"/>
                <w:sz w:val="24"/>
                <w:szCs w:val="24"/>
                <w:lang w:val="kk-KZ"/>
              </w:rPr>
              <w:lastRenderedPageBreak/>
              <w:t xml:space="preserve">мерзімдерін ұзарту мүмкіндігін көздемейді. Осыған байланысты, егер форс-мажорлық жағдайлар нәтижесінде мерзімінде орындау мүмкін болмаған жағдайда, шарт тараптарының келісуі бойынша орындау мерзімдерін өзгерту мүмкіндігін көздеуді ұсынамыз. </w:t>
            </w: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1-баптың </w:t>
            </w:r>
          </w:p>
          <w:p w:rsidR="00283EE0" w:rsidRPr="0038078A" w:rsidRDefault="00676B66"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2</w:t>
            </w:r>
            <w:r w:rsidR="00283EE0" w:rsidRPr="0038078A">
              <w:rPr>
                <w:rFonts w:ascii="Times New Roman" w:hAnsi="Times New Roman" w:cs="Times New Roman"/>
                <w:sz w:val="24"/>
                <w:szCs w:val="24"/>
                <w:lang w:val="kk-KZ"/>
              </w:rPr>
              <w:t xml:space="preserve">-тармағының </w:t>
            </w:r>
            <w:r w:rsidRPr="0038078A">
              <w:rPr>
                <w:rFonts w:ascii="Times New Roman" w:hAnsi="Times New Roman" w:cs="Times New Roman"/>
                <w:sz w:val="24"/>
                <w:szCs w:val="24"/>
                <w:lang w:val="kk-KZ"/>
              </w:rPr>
              <w:t>7</w:t>
            </w:r>
            <w:r w:rsidR="00283EE0" w:rsidRPr="0038078A">
              <w:rPr>
                <w:rFonts w:ascii="Times New Roman" w:hAnsi="Times New Roman" w:cs="Times New Roman"/>
                <w:sz w:val="24"/>
                <w:szCs w:val="24"/>
                <w:lang w:val="kk-KZ"/>
              </w:rPr>
              <w:t>) тармақшасы</w:t>
            </w:r>
          </w:p>
          <w:p w:rsidR="00283EE0"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p>
        </w:tc>
        <w:tc>
          <w:tcPr>
            <w:tcW w:w="4570" w:type="dxa"/>
          </w:tcPr>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b/>
                <w:bCs/>
                <w:sz w:val="24"/>
                <w:szCs w:val="24"/>
                <w:lang w:val="kk-KZ" w:eastAsia="ru-RU"/>
              </w:rPr>
            </w:pPr>
            <w:bookmarkStart w:id="5" w:name="382"/>
            <w:bookmarkEnd w:id="5"/>
            <w:r w:rsidRPr="0038078A">
              <w:rPr>
                <w:rFonts w:ascii="Times New Roman" w:hAnsi="Times New Roman" w:cs="Times New Roman"/>
                <w:b/>
                <w:bCs/>
                <w:spacing w:val="2"/>
                <w:sz w:val="24"/>
                <w:szCs w:val="24"/>
                <w:bdr w:val="none" w:sz="0" w:space="0" w:color="auto" w:frame="1"/>
                <w:shd w:val="clear" w:color="auto" w:fill="FFFFFF"/>
                <w:lang w:val="kk-KZ"/>
              </w:rPr>
              <w:t>27-бап. Әскери өкілдіктердің міндеттері мен функциялары</w:t>
            </w:r>
            <w:r w:rsidRPr="0038078A">
              <w:rPr>
                <w:rFonts w:ascii="Times New Roman" w:eastAsia="Times New Roman" w:hAnsi="Times New Roman" w:cs="Times New Roman"/>
                <w:b/>
                <w:bCs/>
                <w:sz w:val="24"/>
                <w:szCs w:val="24"/>
                <w:lang w:val="kk-KZ" w:eastAsia="ru-RU"/>
              </w:rPr>
              <w:t xml:space="preserve">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bookmarkStart w:id="6" w:name="383"/>
            <w:bookmarkStart w:id="7" w:name="387"/>
            <w:bookmarkEnd w:id="6"/>
            <w:bookmarkEnd w:id="7"/>
            <w:r w:rsidRPr="0038078A">
              <w:rPr>
                <w:rFonts w:ascii="Times New Roman" w:eastAsia="Times New Roman" w:hAnsi="Times New Roman" w:cs="Times New Roman"/>
                <w:sz w:val="24"/>
                <w:szCs w:val="24"/>
                <w:lang w:val="kk-KZ" w:eastAsia="ru-RU"/>
              </w:rPr>
              <w:t>…</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hAnsi="Times New Roman" w:cs="Times New Roman"/>
                <w:spacing w:val="2"/>
                <w:sz w:val="24"/>
                <w:szCs w:val="24"/>
                <w:shd w:val="clear" w:color="auto" w:fill="FFFFFF"/>
                <w:lang w:val="kk-KZ"/>
              </w:rPr>
              <w:t>3. Әскери өкілдіктерге:</w:t>
            </w:r>
            <w:r w:rsidRPr="0038078A">
              <w:rPr>
                <w:rFonts w:ascii="Times New Roman" w:eastAsia="Times New Roman" w:hAnsi="Times New Roman" w:cs="Times New Roman"/>
                <w:sz w:val="24"/>
                <w:szCs w:val="24"/>
                <w:lang w:val="kk-KZ" w:eastAsia="ru-RU"/>
              </w:rPr>
              <w:t xml:space="preserve">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bookmarkStart w:id="8" w:name="388"/>
            <w:bookmarkStart w:id="9" w:name="392"/>
            <w:bookmarkEnd w:id="8"/>
            <w:bookmarkEnd w:id="9"/>
            <w:r w:rsidRPr="0038078A">
              <w:rPr>
                <w:rFonts w:ascii="Times New Roman" w:eastAsia="Times New Roman" w:hAnsi="Times New Roman" w:cs="Times New Roman"/>
                <w:sz w:val="24"/>
                <w:szCs w:val="24"/>
                <w:lang w:val="kk-KZ" w:eastAsia="ru-RU"/>
              </w:rPr>
              <w:t>…</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r w:rsidRPr="0038078A">
              <w:rPr>
                <w:rFonts w:ascii="Times New Roman" w:hAnsi="Times New Roman" w:cs="Times New Roman"/>
                <w:spacing w:val="2"/>
                <w:sz w:val="24"/>
                <w:szCs w:val="24"/>
                <w:shd w:val="clear" w:color="auto" w:fill="FFFFFF"/>
                <w:lang w:val="kk-KZ"/>
              </w:rPr>
              <w:t xml:space="preserve">5) </w:t>
            </w:r>
            <w:r w:rsidRPr="0038078A">
              <w:rPr>
                <w:rFonts w:ascii="Times New Roman" w:hAnsi="Times New Roman" w:cs="Times New Roman"/>
                <w:b/>
                <w:spacing w:val="2"/>
                <w:sz w:val="24"/>
                <w:szCs w:val="24"/>
                <w:shd w:val="clear" w:color="auto" w:fill="FFFFFF"/>
                <w:lang w:val="kk-KZ"/>
              </w:rPr>
              <w:t>республикалық</w:t>
            </w:r>
            <w:r w:rsidRPr="0038078A">
              <w:rPr>
                <w:rFonts w:ascii="Times New Roman" w:hAnsi="Times New Roman" w:cs="Times New Roman"/>
                <w:spacing w:val="2"/>
                <w:sz w:val="24"/>
                <w:szCs w:val="24"/>
                <w:shd w:val="clear" w:color="auto" w:fill="FFFFFF"/>
                <w:lang w:val="kk-KZ"/>
              </w:rPr>
              <w:t xml:space="preserve"> бюджет қаражаты есебінен құрылған немесе сатып алынған материалдық құндылықтарды есепке алуды жүргізу жөніндегі міндеттер жүктеледі;</w:t>
            </w:r>
            <w:r w:rsidRPr="0038078A">
              <w:rPr>
                <w:rFonts w:ascii="Times New Roman" w:eastAsia="Times New Roman" w:hAnsi="Times New Roman" w:cs="Times New Roman"/>
                <w:sz w:val="24"/>
                <w:szCs w:val="24"/>
                <w:lang w:val="kk-KZ" w:eastAsia="ru-RU"/>
              </w:rPr>
              <w:t xml:space="preserve"> </w:t>
            </w:r>
          </w:p>
          <w:p w:rsidR="00283EE0" w:rsidRPr="0038078A" w:rsidRDefault="00283EE0" w:rsidP="00283EE0">
            <w:pPr>
              <w:autoSpaceDE w:val="0"/>
              <w:autoSpaceDN w:val="0"/>
              <w:adjustRightInd w:val="0"/>
              <w:spacing w:after="0" w:line="240" w:lineRule="auto"/>
              <w:ind w:firstLine="462"/>
              <w:jc w:val="both"/>
              <w:rPr>
                <w:rFonts w:ascii="Times New Roman" w:eastAsia="Times New Roman" w:hAnsi="Times New Roman" w:cs="Times New Roman"/>
                <w:sz w:val="24"/>
                <w:szCs w:val="24"/>
                <w:lang w:val="kk-KZ" w:eastAsia="ru-RU"/>
              </w:rPr>
            </w:pPr>
          </w:p>
        </w:tc>
        <w:tc>
          <w:tcPr>
            <w:tcW w:w="4639" w:type="dxa"/>
          </w:tcPr>
          <w:p w:rsidR="00283EE0" w:rsidRPr="0038078A" w:rsidRDefault="00676B66" w:rsidP="00283EE0">
            <w:pPr>
              <w:spacing w:after="0" w:line="240" w:lineRule="auto"/>
              <w:ind w:firstLine="282"/>
              <w:contextualSpacing/>
              <w:jc w:val="both"/>
              <w:rPr>
                <w:rFonts w:ascii="Times New Roman" w:eastAsia="Times New Roman" w:hAnsi="Times New Roman" w:cs="Times New Roman"/>
                <w:sz w:val="24"/>
                <w:szCs w:val="24"/>
                <w:lang w:val="kk-KZ"/>
              </w:rPr>
            </w:pPr>
            <w:r w:rsidRPr="0038078A">
              <w:rPr>
                <w:rFonts w:ascii="Times New Roman" w:eastAsia="Times New Roman" w:hAnsi="Times New Roman" w:cs="Times New Roman"/>
                <w:bCs/>
                <w:sz w:val="24"/>
                <w:szCs w:val="24"/>
                <w:lang w:val="kk-KZ"/>
              </w:rPr>
              <w:t>7</w:t>
            </w:r>
            <w:r w:rsidR="00283EE0" w:rsidRPr="0038078A">
              <w:rPr>
                <w:rFonts w:ascii="Times New Roman" w:eastAsia="Times New Roman" w:hAnsi="Times New Roman" w:cs="Times New Roman"/>
                <w:bCs/>
                <w:sz w:val="24"/>
                <w:szCs w:val="24"/>
                <w:lang w:val="kk-KZ"/>
              </w:rPr>
              <w:t>) 27-баптың 3-тармағының 5) тармақшасындағы «</w:t>
            </w:r>
            <w:r w:rsidR="00283EE0" w:rsidRPr="0038078A">
              <w:rPr>
                <w:rFonts w:ascii="Times New Roman" w:hAnsi="Times New Roman" w:cs="Times New Roman"/>
                <w:b/>
                <w:spacing w:val="2"/>
                <w:sz w:val="24"/>
                <w:szCs w:val="24"/>
                <w:shd w:val="clear" w:color="auto" w:fill="FFFFFF"/>
                <w:lang w:val="kk-KZ"/>
              </w:rPr>
              <w:t xml:space="preserve">республикалық» </w:t>
            </w:r>
            <w:r w:rsidR="00283EE0" w:rsidRPr="0038078A">
              <w:rPr>
                <w:rFonts w:ascii="Times New Roman" w:hAnsi="Times New Roman" w:cs="Times New Roman"/>
                <w:spacing w:val="2"/>
                <w:sz w:val="24"/>
                <w:szCs w:val="24"/>
                <w:shd w:val="clear" w:color="auto" w:fill="FFFFFF"/>
                <w:lang w:val="kk-KZ"/>
              </w:rPr>
              <w:t xml:space="preserve"> деген сөз</w:t>
            </w:r>
            <w:r w:rsidR="00283EE0" w:rsidRPr="0038078A">
              <w:rPr>
                <w:rFonts w:ascii="Times New Roman" w:eastAsia="Times New Roman" w:hAnsi="Times New Roman" w:cs="Times New Roman"/>
                <w:bCs/>
                <w:sz w:val="24"/>
                <w:szCs w:val="24"/>
                <w:lang w:val="kk-KZ"/>
              </w:rPr>
              <w:t xml:space="preserve"> «</w:t>
            </w:r>
            <w:r w:rsidR="00283EE0" w:rsidRPr="0038078A">
              <w:rPr>
                <w:rFonts w:ascii="Times New Roman" w:eastAsia="Times New Roman" w:hAnsi="Times New Roman" w:cs="Times New Roman"/>
                <w:b/>
                <w:bCs/>
                <w:sz w:val="24"/>
                <w:szCs w:val="24"/>
                <w:lang w:val="kk-KZ"/>
              </w:rPr>
              <w:t xml:space="preserve">мемлекеттік қорғаныстық тапсырысты орындау шеңберінде </w:t>
            </w:r>
            <w:r w:rsidR="00283EE0" w:rsidRPr="0038078A">
              <w:rPr>
                <w:rFonts w:ascii="Times New Roman" w:hAnsi="Times New Roman" w:cs="Times New Roman"/>
                <w:b/>
                <w:spacing w:val="2"/>
                <w:sz w:val="24"/>
                <w:szCs w:val="24"/>
                <w:shd w:val="clear" w:color="auto" w:fill="FFFFFF"/>
                <w:lang w:val="kk-KZ"/>
              </w:rPr>
              <w:t>республикалық</w:t>
            </w:r>
            <w:r w:rsidR="00283EE0" w:rsidRPr="0038078A">
              <w:rPr>
                <w:rFonts w:ascii="Times New Roman" w:eastAsia="Times New Roman" w:hAnsi="Times New Roman" w:cs="Times New Roman"/>
                <w:bCs/>
                <w:sz w:val="24"/>
                <w:szCs w:val="24"/>
                <w:lang w:val="kk-KZ"/>
              </w:rPr>
              <w:t>» деген сөздермен ауыстырылсын</w:t>
            </w:r>
            <w:r w:rsidR="00283EE0" w:rsidRPr="0038078A">
              <w:rPr>
                <w:rFonts w:ascii="Times New Roman" w:eastAsia="Times New Roman" w:hAnsi="Times New Roman" w:cs="Times New Roman"/>
                <w:sz w:val="24"/>
                <w:szCs w:val="24"/>
                <w:lang w:val="kk-KZ"/>
              </w:rPr>
              <w:t>;</w:t>
            </w:r>
          </w:p>
        </w:tc>
        <w:tc>
          <w:tcPr>
            <w:tcW w:w="3642" w:type="dxa"/>
          </w:tcPr>
          <w:p w:rsidR="00283EE0" w:rsidRPr="0038078A" w:rsidRDefault="000D0968" w:rsidP="000D0968">
            <w:pPr>
              <w:spacing w:after="0" w:line="240" w:lineRule="auto"/>
              <w:ind w:firstLine="383"/>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Әскери өкілдіктер құзыретінен м</w:t>
            </w:r>
            <w:r w:rsidR="00283EE0" w:rsidRPr="0038078A">
              <w:rPr>
                <w:rFonts w:ascii="Times New Roman" w:hAnsi="Times New Roman" w:cs="Times New Roman"/>
                <w:sz w:val="24"/>
                <w:szCs w:val="24"/>
                <w:lang w:val="kk-KZ"/>
              </w:rPr>
              <w:t>емлекеттік қорғаныстық тапсырысты орындауға байланысты емес бақылауды алып тастау.</w:t>
            </w: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1-баптың </w:t>
            </w:r>
          </w:p>
          <w:p w:rsidR="00283EE0" w:rsidRPr="0038078A" w:rsidRDefault="00676B66"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2</w:t>
            </w:r>
            <w:r w:rsidR="00283EE0" w:rsidRPr="0038078A">
              <w:rPr>
                <w:rFonts w:ascii="Times New Roman" w:hAnsi="Times New Roman" w:cs="Times New Roman"/>
                <w:sz w:val="24"/>
                <w:szCs w:val="24"/>
                <w:lang w:val="kk-KZ"/>
              </w:rPr>
              <w:t>-тармағының 9) тармақшасы</w:t>
            </w:r>
          </w:p>
          <w:p w:rsidR="00283EE0"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p>
        </w:tc>
        <w:tc>
          <w:tcPr>
            <w:tcW w:w="4570" w:type="dxa"/>
          </w:tcPr>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bookmarkStart w:id="10" w:name="408"/>
            <w:bookmarkEnd w:id="10"/>
            <w:r w:rsidRPr="0038078A">
              <w:rPr>
                <w:b/>
                <w:bCs/>
                <w:spacing w:val="2"/>
                <w:bdr w:val="none" w:sz="0" w:space="0" w:color="auto" w:frame="1"/>
                <w:lang w:val="kk-KZ"/>
              </w:rPr>
              <w:t xml:space="preserve">28-бап. Әскери мақсаттағы тауарларды (өнімдерді), қосарланған мақсаттағы (қолданыстағы) тауарларды (өнімдерді), əскери мақсаттағы жұмыстар мен əскери </w:t>
            </w:r>
            <w:r w:rsidRPr="0038078A">
              <w:rPr>
                <w:b/>
                <w:bCs/>
                <w:spacing w:val="2"/>
                <w:bdr w:val="none" w:sz="0" w:space="0" w:color="auto" w:frame="1"/>
                <w:lang w:val="kk-KZ"/>
              </w:rPr>
              <w:lastRenderedPageBreak/>
              <w:t>мақсаттағы көрсетілетін қызметтерді бөлу және беру</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1. Мемлекеттік қорғаныстық тапсырыс шеңберіндегі бюджет қаражаты уәкілетті органның бюджетінде көзделген болса, мемлекеттік қорғаныстық тапсырыс шеңберінде сатып алынған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мемлекеттік қорғаныстық тапсырысты алушылардың ведомстволық бағынысты мекемелеріне бөлу және беру мемлекеттік қорғаныстық тапсырысты орындауға арналған шарттардың талаптарына сәйкес уәкілетті орган басшысының шешімі бойынша мемлекеттік қорғаныстық тапсырысты қалыптастыру, орналастыру және орындау қағидаларына сәйкес жүзеге асырылады.</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 xml:space="preserve">2.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бөлу және беру туралы шешім қабылданғаннан кейін күнтізбелік отыз күннен аспайтын мерзімде әскери мақсаттағы тауарларды (өнімдерді), қосарланған мақсаттағы (қолданыстағы) </w:t>
            </w:r>
            <w:r w:rsidRPr="0038078A">
              <w:rPr>
                <w:spacing w:val="2"/>
                <w:lang w:val="kk-KZ"/>
              </w:rPr>
              <w:lastRenderedPageBreak/>
              <w:t>тауарларды (өнімдерді), әскери мақсаттағы орындалған жұмыстар мен әскери мақсаттағы көрсетілген қызметтерді қабылдау-беру актісі (тапсыру актісі) (бұдан әрі – қабылдау-беру актісі) ресімделеді.</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3. Қабылдау-беру актісіне беруші және қабылдаушы тараптардың уәкілетті лауазымды адамдары қол қояды және оны қабылдаушы тараптың мемлекеттік мекемелерінің басшылары бекітеді.</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Қабылдау-беру актісі қазақ және орыс тілдерінде төрт данада, қабылдау-беру актісін ресімдеуге қатысатын тараптардың әрқайсысы үшін бір-бір данадан жасалады.</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4. Мемлекеттік қорғаныстық тапсырыс шеңберінде сатып алынған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беруді есепке алу мемлекеттік мекемелерде бухгалтерлік есепке алуды жүргізу қағидаларына сәйкес жүргізіледі.</w:t>
            </w:r>
          </w:p>
          <w:p w:rsidR="00283EE0" w:rsidRPr="0038078A" w:rsidRDefault="00283EE0" w:rsidP="00D63040">
            <w:pPr>
              <w:pStyle w:val="ad"/>
              <w:shd w:val="clear" w:color="auto" w:fill="FFFFFF"/>
              <w:spacing w:before="0" w:beforeAutospacing="0" w:after="0" w:afterAutospacing="0"/>
              <w:ind w:firstLine="455"/>
              <w:jc w:val="both"/>
              <w:textAlignment w:val="baseline"/>
              <w:rPr>
                <w:spacing w:val="2"/>
                <w:lang w:val="kk-KZ"/>
              </w:rPr>
            </w:pPr>
            <w:r w:rsidRPr="0038078A">
              <w:rPr>
                <w:spacing w:val="2"/>
                <w:lang w:val="kk-KZ"/>
              </w:rPr>
              <w:t>5. Осы баптың ережелері Қазақстан Республикасының Мемлекеттік күзет қызметіне қолданылмайды.</w:t>
            </w:r>
          </w:p>
          <w:p w:rsidR="00283EE0" w:rsidRPr="0038078A" w:rsidRDefault="00283EE0" w:rsidP="00D63040">
            <w:pPr>
              <w:autoSpaceDE w:val="0"/>
              <w:autoSpaceDN w:val="0"/>
              <w:adjustRightInd w:val="0"/>
              <w:spacing w:after="0" w:line="240" w:lineRule="auto"/>
              <w:ind w:firstLine="455"/>
              <w:jc w:val="both"/>
              <w:rPr>
                <w:rFonts w:ascii="Times New Roman" w:eastAsia="Times New Roman" w:hAnsi="Times New Roman" w:cs="Times New Roman"/>
                <w:b/>
                <w:bCs/>
                <w:sz w:val="24"/>
                <w:szCs w:val="24"/>
                <w:lang w:val="kk-KZ" w:eastAsia="ru-RU"/>
              </w:rPr>
            </w:pPr>
          </w:p>
        </w:tc>
        <w:tc>
          <w:tcPr>
            <w:tcW w:w="4639" w:type="dxa"/>
          </w:tcPr>
          <w:p w:rsidR="00283EE0" w:rsidRPr="0038078A" w:rsidRDefault="00676B66" w:rsidP="00283EE0">
            <w:pPr>
              <w:spacing w:after="0" w:line="240" w:lineRule="auto"/>
              <w:ind w:firstLine="282"/>
              <w:contextualSpacing/>
              <w:jc w:val="both"/>
              <w:rPr>
                <w:rFonts w:ascii="Times New Roman" w:eastAsia="Times New Roman" w:hAnsi="Times New Roman" w:cs="Times New Roman"/>
                <w:bCs/>
                <w:sz w:val="24"/>
                <w:szCs w:val="24"/>
                <w:lang w:val="kk-KZ"/>
              </w:rPr>
            </w:pPr>
            <w:r w:rsidRPr="0038078A">
              <w:rPr>
                <w:rFonts w:ascii="Times New Roman" w:eastAsia="Times New Roman" w:hAnsi="Times New Roman" w:cs="Times New Roman"/>
                <w:bCs/>
                <w:sz w:val="24"/>
                <w:szCs w:val="24"/>
                <w:lang w:val="kk-KZ"/>
              </w:rPr>
              <w:lastRenderedPageBreak/>
              <w:t xml:space="preserve">8) </w:t>
            </w:r>
            <w:r w:rsidR="00283EE0" w:rsidRPr="0038078A">
              <w:rPr>
                <w:rFonts w:ascii="Times New Roman" w:eastAsia="Times New Roman" w:hAnsi="Times New Roman" w:cs="Times New Roman"/>
                <w:bCs/>
                <w:sz w:val="24"/>
                <w:szCs w:val="24"/>
                <w:lang w:val="kk-KZ"/>
              </w:rPr>
              <w:t xml:space="preserve">28-бап алып тасталсын. </w:t>
            </w:r>
          </w:p>
        </w:tc>
        <w:tc>
          <w:tcPr>
            <w:tcW w:w="3642" w:type="dxa"/>
          </w:tcPr>
          <w:p w:rsidR="00283EE0" w:rsidRPr="0038078A" w:rsidRDefault="00283EE0" w:rsidP="00283EE0">
            <w:pPr>
              <w:spacing w:after="0" w:line="240" w:lineRule="auto"/>
              <w:ind w:firstLine="383"/>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Құқық қолдану практикасы осы норманың іске асырылмайтынын көрсетті.</w:t>
            </w:r>
          </w:p>
          <w:p w:rsidR="00283EE0" w:rsidRPr="0038078A" w:rsidRDefault="00283EE0" w:rsidP="000D0968">
            <w:pPr>
              <w:spacing w:after="0" w:line="240" w:lineRule="auto"/>
              <w:ind w:firstLine="383"/>
              <w:jc w:val="both"/>
              <w:rPr>
                <w:rFonts w:ascii="Times New Roman" w:hAnsi="Times New Roman" w:cs="Times New Roman"/>
                <w:sz w:val="24"/>
                <w:szCs w:val="24"/>
                <w:highlight w:val="yellow"/>
                <w:lang w:val="kk-KZ"/>
              </w:rPr>
            </w:pPr>
            <w:r w:rsidRPr="0038078A">
              <w:rPr>
                <w:rFonts w:ascii="Times New Roman" w:hAnsi="Times New Roman" w:cs="Times New Roman"/>
                <w:sz w:val="24"/>
                <w:szCs w:val="24"/>
                <w:lang w:val="kk-KZ"/>
              </w:rPr>
              <w:t xml:space="preserve">Қазіргі уақытта алушылар шарт талаптары бойынша </w:t>
            </w:r>
            <w:r w:rsidRPr="0038078A">
              <w:rPr>
                <w:rFonts w:ascii="Times New Roman" w:hAnsi="Times New Roman" w:cs="Times New Roman"/>
                <w:sz w:val="24"/>
                <w:szCs w:val="24"/>
                <w:lang w:val="kk-KZ"/>
              </w:rPr>
              <w:lastRenderedPageBreak/>
              <w:t>техникалық өзіндік  ерекшелігіне сәйкес тауарларды (жұмыстарды, көрсетілетін қызметтерді) қабылдауды жүзеге асырады және уәкілетті органның шешімінсіз қабылда</w:t>
            </w:r>
            <w:r w:rsidR="000D0968" w:rsidRPr="0038078A">
              <w:rPr>
                <w:rFonts w:ascii="Times New Roman" w:hAnsi="Times New Roman" w:cs="Times New Roman"/>
                <w:sz w:val="24"/>
                <w:szCs w:val="24"/>
                <w:lang w:val="kk-KZ"/>
              </w:rPr>
              <w:t>п алу</w:t>
            </w:r>
            <w:r w:rsidRPr="0038078A">
              <w:rPr>
                <w:rFonts w:ascii="Times New Roman" w:hAnsi="Times New Roman" w:cs="Times New Roman"/>
                <w:sz w:val="24"/>
                <w:szCs w:val="24"/>
                <w:lang w:val="kk-KZ"/>
              </w:rPr>
              <w:t>-</w:t>
            </w:r>
            <w:r w:rsidR="000D0968" w:rsidRPr="0038078A">
              <w:rPr>
                <w:rFonts w:ascii="Times New Roman" w:hAnsi="Times New Roman" w:cs="Times New Roman"/>
                <w:sz w:val="24"/>
                <w:szCs w:val="24"/>
                <w:lang w:val="kk-KZ"/>
              </w:rPr>
              <w:t>тапсыру</w:t>
            </w:r>
            <w:r w:rsidRPr="0038078A">
              <w:rPr>
                <w:rFonts w:ascii="Times New Roman" w:hAnsi="Times New Roman" w:cs="Times New Roman"/>
                <w:sz w:val="24"/>
                <w:szCs w:val="24"/>
                <w:lang w:val="kk-KZ"/>
              </w:rPr>
              <w:t xml:space="preserve"> актілеріне қол қояды.</w:t>
            </w:r>
          </w:p>
        </w:tc>
      </w:tr>
      <w:tr w:rsidR="00283EE0" w:rsidRPr="00CA13AE" w:rsidTr="00D63040">
        <w:trPr>
          <w:gridAfter w:val="1"/>
          <w:wAfter w:w="19" w:type="dxa"/>
          <w:trHeight w:val="1156"/>
          <w:jc w:val="center"/>
        </w:trPr>
        <w:tc>
          <w:tcPr>
            <w:tcW w:w="541" w:type="dxa"/>
          </w:tcPr>
          <w:p w:rsidR="00283EE0" w:rsidRPr="0038078A" w:rsidRDefault="00283EE0" w:rsidP="00283EE0">
            <w:pPr>
              <w:numPr>
                <w:ilvl w:val="0"/>
                <w:numId w:val="1"/>
              </w:numPr>
              <w:spacing w:after="0" w:line="240" w:lineRule="auto"/>
              <w:jc w:val="both"/>
              <w:rPr>
                <w:rFonts w:ascii="Times New Roman" w:eastAsia="Times New Roman" w:hAnsi="Times New Roman" w:cs="Times New Roman"/>
                <w:sz w:val="24"/>
                <w:szCs w:val="24"/>
                <w:lang w:val="kk-KZ" w:eastAsia="ru-RU"/>
              </w:rPr>
            </w:pPr>
          </w:p>
        </w:tc>
        <w:tc>
          <w:tcPr>
            <w:tcW w:w="2006" w:type="dxa"/>
          </w:tcPr>
          <w:p w:rsidR="00283EE0" w:rsidRPr="0038078A" w:rsidRDefault="00283EE0"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 xml:space="preserve">1-баптың </w:t>
            </w:r>
          </w:p>
          <w:p w:rsidR="00283EE0" w:rsidRPr="0038078A" w:rsidRDefault="00676B66" w:rsidP="00283EE0">
            <w:pPr>
              <w:spacing w:after="0" w:line="240" w:lineRule="auto"/>
              <w:jc w:val="center"/>
              <w:rPr>
                <w:rFonts w:ascii="Times New Roman" w:hAnsi="Times New Roman" w:cs="Times New Roman"/>
                <w:sz w:val="24"/>
                <w:szCs w:val="24"/>
                <w:lang w:val="kk-KZ"/>
              </w:rPr>
            </w:pPr>
            <w:r w:rsidRPr="0038078A">
              <w:rPr>
                <w:rFonts w:ascii="Times New Roman" w:hAnsi="Times New Roman" w:cs="Times New Roman"/>
                <w:sz w:val="24"/>
                <w:szCs w:val="24"/>
                <w:lang w:val="kk-KZ"/>
              </w:rPr>
              <w:t>2</w:t>
            </w:r>
            <w:r w:rsidR="00283EE0" w:rsidRPr="0038078A">
              <w:rPr>
                <w:rFonts w:ascii="Times New Roman" w:hAnsi="Times New Roman" w:cs="Times New Roman"/>
                <w:sz w:val="24"/>
                <w:szCs w:val="24"/>
                <w:lang w:val="kk-KZ"/>
              </w:rPr>
              <w:t>-тармағының 10) тармақшасы</w:t>
            </w:r>
          </w:p>
          <w:p w:rsidR="00283EE0" w:rsidRPr="0038078A" w:rsidRDefault="00283EE0" w:rsidP="00283EE0">
            <w:pPr>
              <w:spacing w:after="0" w:line="240" w:lineRule="auto"/>
              <w:jc w:val="center"/>
              <w:rPr>
                <w:rFonts w:ascii="Times New Roman" w:eastAsia="Times New Roman" w:hAnsi="Times New Roman" w:cs="Times New Roman"/>
                <w:sz w:val="24"/>
                <w:szCs w:val="24"/>
                <w:lang w:val="kk-KZ" w:eastAsia="ru-RU"/>
              </w:rPr>
            </w:pPr>
          </w:p>
        </w:tc>
        <w:tc>
          <w:tcPr>
            <w:tcW w:w="4570" w:type="dxa"/>
          </w:tcPr>
          <w:p w:rsidR="00283EE0" w:rsidRPr="0038078A" w:rsidRDefault="00283EE0" w:rsidP="00283EE0">
            <w:pPr>
              <w:autoSpaceDE w:val="0"/>
              <w:autoSpaceDN w:val="0"/>
              <w:adjustRightInd w:val="0"/>
              <w:spacing w:after="0" w:line="240" w:lineRule="auto"/>
              <w:ind w:firstLine="459"/>
              <w:jc w:val="both"/>
              <w:rPr>
                <w:rFonts w:ascii="Times New Roman" w:hAnsi="Times New Roman" w:cs="Times New Roman"/>
                <w:bCs/>
                <w:sz w:val="24"/>
                <w:szCs w:val="24"/>
                <w:lang w:val="kk-KZ"/>
              </w:rPr>
            </w:pPr>
            <w:bookmarkStart w:id="11" w:name="415"/>
            <w:bookmarkEnd w:id="11"/>
            <w:r w:rsidRPr="0038078A">
              <w:rPr>
                <w:rFonts w:ascii="Times New Roman" w:hAnsi="Times New Roman" w:cs="Times New Roman"/>
                <w:bCs/>
                <w:sz w:val="24"/>
                <w:szCs w:val="24"/>
                <w:lang w:val="kk-KZ"/>
              </w:rPr>
              <w:t xml:space="preserve">29-бап. Рекламация </w:t>
            </w:r>
          </w:p>
          <w:p w:rsidR="00283EE0" w:rsidRPr="0038078A" w:rsidRDefault="00283EE0" w:rsidP="00283EE0">
            <w:pPr>
              <w:autoSpaceDE w:val="0"/>
              <w:autoSpaceDN w:val="0"/>
              <w:adjustRightInd w:val="0"/>
              <w:spacing w:after="0" w:line="240" w:lineRule="auto"/>
              <w:ind w:firstLine="459"/>
              <w:jc w:val="both"/>
              <w:rPr>
                <w:rFonts w:ascii="Times New Roman" w:hAnsi="Times New Roman" w:cs="Times New Roman"/>
                <w:sz w:val="24"/>
                <w:szCs w:val="24"/>
                <w:lang w:val="kk-KZ"/>
              </w:rPr>
            </w:pPr>
            <w:bookmarkStart w:id="12" w:name="416"/>
            <w:bookmarkStart w:id="13" w:name="417"/>
            <w:bookmarkEnd w:id="12"/>
            <w:bookmarkEnd w:id="13"/>
            <w:r w:rsidRPr="0038078A">
              <w:rPr>
                <w:rFonts w:ascii="Times New Roman" w:hAnsi="Times New Roman" w:cs="Times New Roman"/>
                <w:spacing w:val="2"/>
                <w:sz w:val="24"/>
                <w:szCs w:val="24"/>
                <w:shd w:val="clear" w:color="auto" w:fill="FFFFFF"/>
                <w:lang w:val="kk-KZ"/>
              </w:rPr>
              <w:t xml:space="preserve">2. </w:t>
            </w:r>
            <w:r w:rsidRPr="0038078A">
              <w:rPr>
                <w:rFonts w:ascii="Times New Roman" w:hAnsi="Times New Roman" w:cs="Times New Roman"/>
                <w:b/>
                <w:spacing w:val="2"/>
                <w:sz w:val="24"/>
                <w:szCs w:val="24"/>
                <w:shd w:val="clear" w:color="auto" w:fill="FFFFFF"/>
                <w:lang w:val="kk-KZ"/>
              </w:rPr>
              <w:t>Өндірілген, жаңғыртылған, жөнделген не техникалық қызмет көрсетуден өткен әскери мақсаттағы тауарлардағы (өнімдердегі), қосарланған мақсаттағы (қолданыстағы) тауарлардағы (өнімдердегі), əскери мақсаттағы жұмыстар мен əскери мақсаттағы көрсетілетін қызметтердегі</w:t>
            </w:r>
            <w:r w:rsidRPr="0038078A">
              <w:rPr>
                <w:rFonts w:ascii="Times New Roman" w:hAnsi="Times New Roman" w:cs="Times New Roman"/>
                <w:spacing w:val="2"/>
                <w:sz w:val="24"/>
                <w:szCs w:val="24"/>
                <w:shd w:val="clear" w:color="auto" w:fill="FFFFFF"/>
                <w:lang w:val="kk-KZ"/>
              </w:rPr>
              <w:t xml:space="preserve"> ақаудың себептерін анықтау үшін мемлекеттік қорғаныстық тапсырысты алушы </w:t>
            </w:r>
            <w:r w:rsidRPr="0038078A">
              <w:rPr>
                <w:rFonts w:ascii="Times New Roman" w:hAnsi="Times New Roman" w:cs="Times New Roman"/>
                <w:b/>
                <w:spacing w:val="2"/>
                <w:sz w:val="24"/>
                <w:szCs w:val="24"/>
                <w:shd w:val="clear" w:color="auto" w:fill="FFFFFF"/>
                <w:lang w:val="kk-KZ"/>
              </w:rPr>
              <w:t>мен</w:t>
            </w:r>
            <w:r w:rsidRPr="0038078A">
              <w:rPr>
                <w:rFonts w:ascii="Times New Roman" w:hAnsi="Times New Roman" w:cs="Times New Roman"/>
                <w:spacing w:val="2"/>
                <w:sz w:val="24"/>
                <w:szCs w:val="24"/>
                <w:shd w:val="clear" w:color="auto" w:fill="FFFFFF"/>
                <w:lang w:val="kk-KZ"/>
              </w:rPr>
              <w:t xml:space="preserve"> мемлекеттік қорғаныстық тапсырысты орындаушы, </w:t>
            </w:r>
            <w:r w:rsidRPr="0038078A">
              <w:rPr>
                <w:rFonts w:ascii="Times New Roman" w:hAnsi="Times New Roman" w:cs="Times New Roman"/>
                <w:b/>
                <w:spacing w:val="2"/>
                <w:sz w:val="24"/>
                <w:szCs w:val="24"/>
                <w:shd w:val="clear" w:color="auto" w:fill="FFFFFF"/>
                <w:lang w:val="kk-KZ"/>
              </w:rPr>
              <w:t>уәкілетті орган</w:t>
            </w:r>
            <w:r w:rsidRPr="0038078A">
              <w:rPr>
                <w:rFonts w:ascii="Times New Roman" w:hAnsi="Times New Roman" w:cs="Times New Roman"/>
                <w:spacing w:val="2"/>
                <w:sz w:val="24"/>
                <w:szCs w:val="24"/>
                <w:shd w:val="clear" w:color="auto" w:fill="FFFFFF"/>
                <w:lang w:val="kk-KZ"/>
              </w:rPr>
              <w:t xml:space="preserve"> өкілдерінің және әскери өкілдердің қатысуымен бірлескен комиссия құрылады. Комиссияның жұмыс істеу тәртібі мемлекеттік қорғаныстық тапсырысты қалыптастыру, орналастыру және орындау қағидаларында айқындалады.</w:t>
            </w:r>
            <w:r w:rsidRPr="0038078A">
              <w:rPr>
                <w:rFonts w:ascii="Times New Roman" w:hAnsi="Times New Roman" w:cs="Times New Roman"/>
                <w:sz w:val="24"/>
                <w:szCs w:val="24"/>
                <w:lang w:val="kk-KZ"/>
              </w:rPr>
              <w:t xml:space="preserve"> </w:t>
            </w:r>
          </w:p>
          <w:p w:rsidR="00283EE0" w:rsidRPr="0038078A" w:rsidRDefault="00283EE0" w:rsidP="00283EE0">
            <w:pPr>
              <w:autoSpaceDE w:val="0"/>
              <w:autoSpaceDN w:val="0"/>
              <w:adjustRightInd w:val="0"/>
              <w:spacing w:after="0" w:line="240" w:lineRule="auto"/>
              <w:ind w:firstLine="459"/>
              <w:jc w:val="both"/>
              <w:rPr>
                <w:rFonts w:ascii="Times New Roman" w:hAnsi="Times New Roman" w:cs="Times New Roman"/>
                <w:sz w:val="24"/>
                <w:szCs w:val="24"/>
                <w:lang w:val="kk-KZ"/>
              </w:rPr>
            </w:pPr>
            <w:bookmarkStart w:id="14" w:name="418"/>
            <w:bookmarkStart w:id="15" w:name="424"/>
            <w:bookmarkEnd w:id="14"/>
            <w:bookmarkEnd w:id="15"/>
            <w:r w:rsidRPr="0038078A">
              <w:rPr>
                <w:rFonts w:ascii="Times New Roman" w:hAnsi="Times New Roman" w:cs="Times New Roman"/>
                <w:sz w:val="24"/>
                <w:szCs w:val="24"/>
                <w:lang w:val="kk-KZ"/>
              </w:rPr>
              <w:t xml:space="preserve"> </w:t>
            </w:r>
            <w:bookmarkStart w:id="16" w:name="425"/>
            <w:bookmarkEnd w:id="16"/>
          </w:p>
        </w:tc>
        <w:tc>
          <w:tcPr>
            <w:tcW w:w="4639" w:type="dxa"/>
          </w:tcPr>
          <w:p w:rsidR="00283EE0" w:rsidRPr="0038078A" w:rsidRDefault="00283EE0" w:rsidP="00283EE0">
            <w:pPr>
              <w:spacing w:after="0" w:line="240" w:lineRule="auto"/>
              <w:ind w:firstLine="425"/>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10) 29-баптың 2-тармағы мынадай редакцияда жазылсын:</w:t>
            </w:r>
          </w:p>
          <w:p w:rsidR="00283EE0" w:rsidRPr="0038078A" w:rsidRDefault="00283EE0" w:rsidP="00E43CC7">
            <w:pPr>
              <w:autoSpaceDE w:val="0"/>
              <w:autoSpaceDN w:val="0"/>
              <w:adjustRightInd w:val="0"/>
              <w:spacing w:after="0" w:line="240" w:lineRule="auto"/>
              <w:ind w:firstLine="459"/>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«2. Ақаудың себептерін анықтау үшін мемлекеттік қорғаныстық тапсырысты алушы, мемлекеттік қорғаныстық тапсырысты орындаушы өкілдерінің және әскери өкілдердің</w:t>
            </w:r>
            <w:r w:rsidRPr="0038078A">
              <w:rPr>
                <w:rFonts w:ascii="Times New Roman" w:hAnsi="Times New Roman" w:cs="Times New Roman"/>
                <w:b/>
                <w:sz w:val="24"/>
                <w:szCs w:val="24"/>
                <w:lang w:val="kk-KZ"/>
              </w:rPr>
              <w:t xml:space="preserve"> (болған кезде)</w:t>
            </w:r>
            <w:r w:rsidRPr="0038078A">
              <w:rPr>
                <w:rFonts w:ascii="Times New Roman" w:hAnsi="Times New Roman" w:cs="Times New Roman"/>
                <w:sz w:val="24"/>
                <w:szCs w:val="24"/>
                <w:lang w:val="kk-KZ"/>
              </w:rPr>
              <w:t xml:space="preserve"> қатысуымен бірлескен комиссия құрылады.</w:t>
            </w:r>
            <w:r w:rsidR="00E43CC7" w:rsidRPr="0038078A">
              <w:rPr>
                <w:rFonts w:ascii="Times New Roman" w:hAnsi="Times New Roman" w:cs="Times New Roman"/>
                <w:spacing w:val="2"/>
                <w:sz w:val="24"/>
                <w:szCs w:val="24"/>
                <w:shd w:val="clear" w:color="auto" w:fill="FFFFFF"/>
                <w:lang w:val="kk-KZ"/>
              </w:rPr>
              <w:t xml:space="preserve"> Комиссияның жұмыс істеу тәртібі мемлекеттік қорғаныстық тапсырысты қалыптастыру, орналастыру және орындау қағидаларында айқындалады.</w:t>
            </w:r>
            <w:r w:rsidRPr="0038078A">
              <w:rPr>
                <w:rFonts w:ascii="Times New Roman" w:hAnsi="Times New Roman" w:cs="Times New Roman"/>
                <w:sz w:val="24"/>
                <w:szCs w:val="24"/>
                <w:lang w:val="kk-KZ"/>
              </w:rPr>
              <w:t xml:space="preserve">»; </w:t>
            </w: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sz w:val="24"/>
                <w:szCs w:val="24"/>
                <w:lang w:val="kk-KZ"/>
              </w:rPr>
            </w:pPr>
          </w:p>
          <w:p w:rsidR="00283EE0" w:rsidRPr="0038078A" w:rsidRDefault="00283EE0" w:rsidP="00283EE0">
            <w:pPr>
              <w:spacing w:after="0" w:line="240" w:lineRule="auto"/>
              <w:ind w:firstLine="425"/>
              <w:jc w:val="both"/>
              <w:rPr>
                <w:rFonts w:ascii="Times New Roman" w:hAnsi="Times New Roman" w:cs="Times New Roman"/>
                <w:b/>
                <w:sz w:val="24"/>
                <w:szCs w:val="24"/>
                <w:lang w:val="kk-KZ"/>
              </w:rPr>
            </w:pPr>
          </w:p>
        </w:tc>
        <w:tc>
          <w:tcPr>
            <w:tcW w:w="3642" w:type="dxa"/>
          </w:tcPr>
          <w:p w:rsidR="00283EE0" w:rsidRPr="0038078A" w:rsidRDefault="00283EE0" w:rsidP="00283EE0">
            <w:pPr>
              <w:spacing w:after="0" w:line="240" w:lineRule="auto"/>
              <w:ind w:firstLine="383"/>
              <w:jc w:val="both"/>
              <w:rPr>
                <w:rFonts w:ascii="Times New Roman" w:hAnsi="Times New Roman" w:cs="Times New Roman"/>
                <w:sz w:val="24"/>
                <w:szCs w:val="24"/>
                <w:lang w:val="kk-KZ"/>
              </w:rPr>
            </w:pPr>
            <w:r w:rsidRPr="0038078A">
              <w:rPr>
                <w:rFonts w:ascii="Times New Roman" w:hAnsi="Times New Roman" w:cs="Times New Roman"/>
                <w:sz w:val="24"/>
                <w:szCs w:val="24"/>
                <w:lang w:val="kk-KZ"/>
              </w:rPr>
              <w:t>Уәкілетті органның штат саны әскери мақсаттағы тауарлардағы (өнімдердегі), қосарланған мақсаттағы (қолданыстағы) тауарлардағы (өнімдердегі), әскери мақсаттағы жұмыстар мен әскери мақсаттағы көрсетілетін қызметтердегі ақаудың себептерін анықтау жөніндегі бірлескен комиссияларға қатысуға мүмкіндік бермейді.</w:t>
            </w: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p w:rsidR="00283EE0" w:rsidRPr="0038078A" w:rsidRDefault="00283EE0" w:rsidP="00283EE0">
            <w:pPr>
              <w:spacing w:after="0" w:line="240" w:lineRule="auto"/>
              <w:ind w:firstLine="383"/>
              <w:jc w:val="both"/>
              <w:rPr>
                <w:rFonts w:ascii="Times New Roman" w:hAnsi="Times New Roman" w:cs="Times New Roman"/>
                <w:sz w:val="24"/>
                <w:szCs w:val="24"/>
                <w:lang w:val="kk-KZ"/>
              </w:rPr>
            </w:pPr>
          </w:p>
        </w:tc>
      </w:tr>
    </w:tbl>
    <w:p w:rsidR="0014737E" w:rsidRPr="0038078A" w:rsidRDefault="0014737E" w:rsidP="00E61B6F">
      <w:pPr>
        <w:spacing w:after="0" w:line="240" w:lineRule="auto"/>
        <w:jc w:val="both"/>
        <w:rPr>
          <w:rFonts w:ascii="Times New Roman" w:eastAsia="Times New Roman" w:hAnsi="Times New Roman" w:cs="Times New Roman"/>
          <w:b/>
          <w:sz w:val="24"/>
          <w:szCs w:val="24"/>
          <w:lang w:val="kk-KZ" w:eastAsia="ru-RU"/>
        </w:rPr>
      </w:pPr>
    </w:p>
    <w:p w:rsidR="00CA13AE" w:rsidRDefault="00CA13AE" w:rsidP="00E61B6F">
      <w:pPr>
        <w:spacing w:after="0" w:line="240" w:lineRule="auto"/>
        <w:jc w:val="both"/>
        <w:rPr>
          <w:rFonts w:ascii="Times New Roman" w:eastAsia="Times New Roman" w:hAnsi="Times New Roman" w:cs="Times New Roman"/>
          <w:b/>
          <w:sz w:val="24"/>
          <w:szCs w:val="24"/>
          <w:lang w:val="kk-KZ" w:eastAsia="ru-RU"/>
        </w:rPr>
      </w:pPr>
    </w:p>
    <w:p w:rsidR="0014737E" w:rsidRPr="0038078A" w:rsidRDefault="00B91C00" w:rsidP="00E61B6F">
      <w:pPr>
        <w:spacing w:after="0" w:line="240" w:lineRule="auto"/>
        <w:jc w:val="both"/>
        <w:rPr>
          <w:rFonts w:ascii="Times New Roman" w:eastAsia="Times New Roman" w:hAnsi="Times New Roman" w:cs="Times New Roman"/>
          <w:b/>
          <w:sz w:val="24"/>
          <w:szCs w:val="24"/>
          <w:lang w:val="kk-KZ" w:eastAsia="ru-RU"/>
        </w:rPr>
      </w:pPr>
      <w:r w:rsidRPr="0038078A">
        <w:rPr>
          <w:rFonts w:ascii="Times New Roman" w:eastAsia="Times New Roman" w:hAnsi="Times New Roman" w:cs="Times New Roman"/>
          <w:b/>
          <w:sz w:val="24"/>
          <w:szCs w:val="24"/>
          <w:lang w:val="kk-KZ" w:eastAsia="ru-RU"/>
        </w:rPr>
        <w:t xml:space="preserve">Қазақстан </w:t>
      </w:r>
      <w:r w:rsidR="000005A4" w:rsidRPr="0038078A">
        <w:rPr>
          <w:rFonts w:ascii="Times New Roman" w:eastAsia="Times New Roman" w:hAnsi="Times New Roman" w:cs="Times New Roman"/>
          <w:b/>
          <w:sz w:val="24"/>
          <w:szCs w:val="24"/>
          <w:lang w:val="kk-KZ" w:eastAsia="ru-RU"/>
        </w:rPr>
        <w:t>Республик</w:t>
      </w:r>
      <w:r w:rsidR="0014737E" w:rsidRPr="0038078A">
        <w:rPr>
          <w:rFonts w:ascii="Times New Roman" w:eastAsia="Times New Roman" w:hAnsi="Times New Roman" w:cs="Times New Roman"/>
          <w:b/>
          <w:sz w:val="24"/>
          <w:szCs w:val="24"/>
          <w:lang w:val="kk-KZ" w:eastAsia="ru-RU"/>
        </w:rPr>
        <w:t>асы</w:t>
      </w:r>
      <w:r w:rsidR="000005A4" w:rsidRPr="0038078A">
        <w:rPr>
          <w:rFonts w:ascii="Times New Roman" w:eastAsia="Times New Roman" w:hAnsi="Times New Roman" w:cs="Times New Roman"/>
          <w:b/>
          <w:sz w:val="24"/>
          <w:szCs w:val="24"/>
          <w:lang w:val="kk-KZ" w:eastAsia="ru-RU"/>
        </w:rPr>
        <w:t xml:space="preserve"> </w:t>
      </w:r>
      <w:r w:rsidRPr="0038078A">
        <w:rPr>
          <w:rFonts w:ascii="Times New Roman" w:eastAsia="Times New Roman" w:hAnsi="Times New Roman" w:cs="Times New Roman"/>
          <w:b/>
          <w:sz w:val="24"/>
          <w:szCs w:val="24"/>
          <w:lang w:val="kk-KZ" w:eastAsia="ru-RU"/>
        </w:rPr>
        <w:t>Парламентінің</w:t>
      </w:r>
    </w:p>
    <w:p w:rsidR="00CA13AE" w:rsidRPr="00CA13AE" w:rsidRDefault="0014737E" w:rsidP="00CA13AE">
      <w:pPr>
        <w:spacing w:after="0" w:line="240" w:lineRule="auto"/>
        <w:jc w:val="both"/>
        <w:rPr>
          <w:rFonts w:ascii="Times New Roman" w:eastAsia="Times New Roman" w:hAnsi="Times New Roman" w:cs="Times New Roman"/>
          <w:b/>
          <w:sz w:val="24"/>
          <w:szCs w:val="24"/>
          <w:lang w:val="kk-KZ" w:eastAsia="ru-RU"/>
        </w:rPr>
      </w:pPr>
      <w:r w:rsidRPr="0038078A">
        <w:rPr>
          <w:rFonts w:ascii="Times New Roman" w:eastAsia="Times New Roman" w:hAnsi="Times New Roman" w:cs="Times New Roman"/>
          <w:b/>
          <w:sz w:val="24"/>
          <w:szCs w:val="24"/>
          <w:lang w:val="kk-KZ" w:eastAsia="ru-RU"/>
        </w:rPr>
        <w:t xml:space="preserve">                 </w:t>
      </w:r>
      <w:r w:rsidR="000005A4" w:rsidRPr="0038078A">
        <w:rPr>
          <w:rFonts w:ascii="Times New Roman" w:eastAsia="Times New Roman" w:hAnsi="Times New Roman" w:cs="Times New Roman"/>
          <w:b/>
          <w:sz w:val="24"/>
          <w:szCs w:val="24"/>
          <w:lang w:val="kk-KZ" w:eastAsia="ru-RU"/>
        </w:rPr>
        <w:t xml:space="preserve"> </w:t>
      </w:r>
      <w:r w:rsidRPr="0038078A">
        <w:rPr>
          <w:rFonts w:ascii="Times New Roman" w:eastAsia="Times New Roman" w:hAnsi="Times New Roman" w:cs="Times New Roman"/>
          <w:b/>
          <w:sz w:val="24"/>
          <w:szCs w:val="24"/>
          <w:lang w:val="kk-KZ" w:eastAsia="ru-RU"/>
        </w:rPr>
        <w:t>д</w:t>
      </w:r>
      <w:r w:rsidR="00B91C00" w:rsidRPr="0038078A">
        <w:rPr>
          <w:rFonts w:ascii="Times New Roman" w:eastAsia="Times New Roman" w:hAnsi="Times New Roman" w:cs="Times New Roman"/>
          <w:b/>
          <w:sz w:val="24"/>
          <w:szCs w:val="24"/>
          <w:lang w:val="kk-KZ" w:eastAsia="ru-RU"/>
        </w:rPr>
        <w:t>епутаттары</w:t>
      </w:r>
      <w:r w:rsidR="000005A4" w:rsidRPr="0038078A">
        <w:rPr>
          <w:rFonts w:ascii="Times New Roman" w:eastAsia="Times New Roman" w:hAnsi="Times New Roman" w:cs="Times New Roman"/>
          <w:b/>
          <w:sz w:val="24"/>
          <w:szCs w:val="24"/>
          <w:lang w:val="kk-KZ" w:eastAsia="ru-RU"/>
        </w:rPr>
        <w:tab/>
      </w:r>
      <w:r w:rsidR="000005A4" w:rsidRPr="0038078A">
        <w:rPr>
          <w:rFonts w:ascii="Times New Roman" w:eastAsia="Times New Roman" w:hAnsi="Times New Roman" w:cs="Times New Roman"/>
          <w:b/>
          <w:sz w:val="24"/>
          <w:szCs w:val="24"/>
          <w:lang w:val="kk-KZ" w:eastAsia="ru-RU"/>
        </w:rPr>
        <w:tab/>
      </w:r>
      <w:r w:rsidR="000005A4" w:rsidRPr="0038078A">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CA13AE">
        <w:rPr>
          <w:rFonts w:ascii="Times New Roman" w:eastAsia="Times New Roman" w:hAnsi="Times New Roman" w:cs="Times New Roman"/>
          <w:b/>
          <w:sz w:val="24"/>
          <w:szCs w:val="24"/>
          <w:lang w:val="kk-KZ" w:eastAsia="ru-RU"/>
        </w:rPr>
        <w:tab/>
      </w:r>
      <w:r w:rsidR="000005A4" w:rsidRPr="0038078A">
        <w:rPr>
          <w:rFonts w:ascii="Times New Roman" w:eastAsia="Times New Roman" w:hAnsi="Times New Roman" w:cs="Times New Roman"/>
          <w:b/>
          <w:sz w:val="24"/>
          <w:szCs w:val="24"/>
          <w:lang w:val="kk-KZ" w:eastAsia="ru-RU"/>
        </w:rPr>
        <w:tab/>
      </w:r>
      <w:r w:rsidR="00CA13AE" w:rsidRPr="00CA13AE">
        <w:rPr>
          <w:rFonts w:ascii="Times New Roman" w:eastAsia="Times New Roman" w:hAnsi="Times New Roman" w:cs="Times New Roman"/>
          <w:b/>
          <w:sz w:val="24"/>
          <w:szCs w:val="24"/>
          <w:lang w:val="kk-KZ" w:eastAsia="ru-RU"/>
        </w:rPr>
        <w:t>Қ.</w:t>
      </w:r>
      <w:r w:rsidR="00CA13AE" w:rsidRPr="00CA13AE">
        <w:rPr>
          <w:rFonts w:ascii="Times New Roman" w:eastAsia="Times New Roman" w:hAnsi="Times New Roman" w:cs="Times New Roman"/>
          <w:b/>
          <w:sz w:val="24"/>
          <w:szCs w:val="24"/>
          <w:lang w:eastAsia="ru-RU"/>
        </w:rPr>
        <w:t xml:space="preserve"> </w:t>
      </w:r>
      <w:r w:rsidR="00CA13AE" w:rsidRPr="00CA13AE">
        <w:rPr>
          <w:rFonts w:ascii="Times New Roman" w:eastAsia="Times New Roman" w:hAnsi="Times New Roman" w:cs="Times New Roman"/>
          <w:b/>
          <w:sz w:val="24"/>
          <w:szCs w:val="24"/>
          <w:lang w:val="kk-KZ" w:eastAsia="ru-RU"/>
        </w:rPr>
        <w:t xml:space="preserve">Ержан </w:t>
      </w:r>
    </w:p>
    <w:p w:rsidR="00CA13AE" w:rsidRPr="00CA13AE" w:rsidRDefault="00CA13AE" w:rsidP="00CA13AE">
      <w:pPr>
        <w:spacing w:after="0" w:line="240" w:lineRule="auto"/>
        <w:jc w:val="both"/>
        <w:rPr>
          <w:rFonts w:ascii="Times New Roman" w:eastAsia="Times New Roman" w:hAnsi="Times New Roman" w:cs="Times New Roman"/>
          <w:b/>
          <w:sz w:val="24"/>
          <w:szCs w:val="24"/>
          <w:lang w:val="kk-KZ" w:eastAsia="ru-RU"/>
        </w:rPr>
      </w:pPr>
    </w:p>
    <w:p w:rsidR="00CA13AE" w:rsidRPr="00CA13AE" w:rsidRDefault="00CA13AE" w:rsidP="00CA13AE">
      <w:pPr>
        <w:spacing w:after="0" w:line="240" w:lineRule="auto"/>
        <w:ind w:left="10620" w:firstLine="708"/>
        <w:jc w:val="both"/>
        <w:rPr>
          <w:rFonts w:ascii="Times New Roman" w:eastAsia="Times New Roman" w:hAnsi="Times New Roman" w:cs="Times New Roman"/>
          <w:b/>
          <w:sz w:val="24"/>
          <w:szCs w:val="24"/>
          <w:lang w:val="kk-KZ" w:eastAsia="ru-RU"/>
        </w:rPr>
      </w:pPr>
      <w:r w:rsidRPr="00CA13AE">
        <w:rPr>
          <w:rFonts w:ascii="Times New Roman" w:eastAsia="Times New Roman" w:hAnsi="Times New Roman" w:cs="Times New Roman"/>
          <w:b/>
          <w:bCs/>
          <w:sz w:val="24"/>
          <w:szCs w:val="24"/>
          <w:lang w:eastAsia="ru-RU"/>
        </w:rPr>
        <w:t>М. Ерман</w:t>
      </w:r>
    </w:p>
    <w:p w:rsidR="00CA13AE" w:rsidRPr="00CA13AE" w:rsidRDefault="00CA13AE" w:rsidP="00CA13AE">
      <w:pPr>
        <w:spacing w:after="0" w:line="240" w:lineRule="auto"/>
        <w:jc w:val="both"/>
        <w:rPr>
          <w:rFonts w:ascii="Times New Roman" w:eastAsia="Times New Roman" w:hAnsi="Times New Roman" w:cs="Times New Roman"/>
          <w:b/>
          <w:sz w:val="24"/>
          <w:szCs w:val="24"/>
          <w:lang w:val="kk-KZ" w:eastAsia="ru-RU"/>
        </w:rPr>
      </w:pPr>
    </w:p>
    <w:p w:rsidR="00CA13AE" w:rsidRPr="00CA13AE" w:rsidRDefault="00CA13AE" w:rsidP="00CA13AE">
      <w:pPr>
        <w:spacing w:after="0" w:line="240" w:lineRule="auto"/>
        <w:ind w:left="10620" w:firstLine="708"/>
        <w:jc w:val="both"/>
        <w:rPr>
          <w:rFonts w:ascii="Times New Roman" w:eastAsia="Times New Roman" w:hAnsi="Times New Roman" w:cs="Times New Roman"/>
          <w:b/>
          <w:sz w:val="24"/>
          <w:szCs w:val="24"/>
          <w:lang w:val="kk-KZ" w:eastAsia="ru-RU"/>
        </w:rPr>
      </w:pPr>
      <w:r w:rsidRPr="00CA13AE">
        <w:rPr>
          <w:rFonts w:ascii="Times New Roman" w:eastAsia="Times New Roman" w:hAnsi="Times New Roman" w:cs="Times New Roman"/>
          <w:b/>
          <w:sz w:val="24"/>
          <w:szCs w:val="24"/>
          <w:lang w:val="kk-KZ" w:eastAsia="ru-RU"/>
        </w:rPr>
        <w:t>А. Құспан</w:t>
      </w:r>
    </w:p>
    <w:p w:rsidR="00CA13AE" w:rsidRPr="00CA13AE" w:rsidRDefault="00CA13AE" w:rsidP="00CA13AE">
      <w:pPr>
        <w:spacing w:after="0" w:line="240" w:lineRule="auto"/>
        <w:jc w:val="both"/>
        <w:rPr>
          <w:rFonts w:ascii="Times New Roman" w:eastAsia="Times New Roman" w:hAnsi="Times New Roman" w:cs="Times New Roman"/>
          <w:b/>
          <w:sz w:val="24"/>
          <w:szCs w:val="24"/>
          <w:lang w:val="kk-KZ" w:eastAsia="ru-RU"/>
        </w:rPr>
      </w:pPr>
      <w:r w:rsidRPr="00CA13AE">
        <w:rPr>
          <w:rFonts w:ascii="Times New Roman" w:eastAsia="Times New Roman" w:hAnsi="Times New Roman" w:cs="Times New Roman"/>
          <w:b/>
          <w:sz w:val="24"/>
          <w:szCs w:val="24"/>
          <w:lang w:val="kk-KZ" w:eastAsia="ru-RU"/>
        </w:rPr>
        <w:t xml:space="preserve"> </w:t>
      </w:r>
    </w:p>
    <w:p w:rsidR="00CA13AE" w:rsidRPr="00CA13AE" w:rsidRDefault="00CA13AE" w:rsidP="00CA13AE">
      <w:pPr>
        <w:spacing w:after="0" w:line="240" w:lineRule="auto"/>
        <w:ind w:left="10620" w:firstLine="708"/>
        <w:jc w:val="both"/>
        <w:rPr>
          <w:rFonts w:ascii="Times New Roman" w:eastAsia="Times New Roman" w:hAnsi="Times New Roman" w:cs="Times New Roman"/>
          <w:b/>
          <w:sz w:val="24"/>
          <w:szCs w:val="24"/>
          <w:lang w:val="kk-KZ" w:eastAsia="ru-RU"/>
        </w:rPr>
      </w:pPr>
      <w:bookmarkStart w:id="17" w:name="_GoBack"/>
      <w:bookmarkEnd w:id="17"/>
      <w:r w:rsidRPr="00CA13AE">
        <w:rPr>
          <w:rFonts w:ascii="Times New Roman" w:eastAsia="Times New Roman" w:hAnsi="Times New Roman" w:cs="Times New Roman"/>
          <w:b/>
          <w:bCs/>
          <w:sz w:val="24"/>
          <w:szCs w:val="24"/>
          <w:lang w:val="kk-KZ" w:eastAsia="ru-RU"/>
        </w:rPr>
        <w:t>Н. Нұрсипатов</w:t>
      </w:r>
    </w:p>
    <w:p w:rsidR="009F5028" w:rsidRPr="0038078A" w:rsidRDefault="009F5028" w:rsidP="00E61B6F">
      <w:pPr>
        <w:spacing w:after="0" w:line="240" w:lineRule="auto"/>
        <w:jc w:val="both"/>
        <w:rPr>
          <w:rFonts w:ascii="Times New Roman" w:hAnsi="Times New Roman" w:cs="Times New Roman"/>
          <w:sz w:val="24"/>
          <w:szCs w:val="24"/>
          <w:lang w:val="kk-KZ"/>
        </w:rPr>
      </w:pPr>
    </w:p>
    <w:sectPr w:rsidR="009F5028" w:rsidRPr="0038078A" w:rsidSect="009F5028">
      <w:headerReference w:type="default" r:id="rId8"/>
      <w:footerReference w:type="even" r:id="rId9"/>
      <w:footerReference w:type="default" r:id="rId10"/>
      <w:pgSz w:w="16838" w:h="11906" w:orient="landscape"/>
      <w:pgMar w:top="1134" w:right="851" w:bottom="107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C1" w:rsidRDefault="00F71EC1">
      <w:pPr>
        <w:spacing w:after="0" w:line="240" w:lineRule="auto"/>
      </w:pPr>
      <w:r>
        <w:separator/>
      </w:r>
    </w:p>
  </w:endnote>
  <w:endnote w:type="continuationSeparator" w:id="0">
    <w:p w:rsidR="00F71EC1" w:rsidRDefault="00F7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E0" w:rsidRDefault="00283EE0" w:rsidP="009F502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283EE0" w:rsidRDefault="00283EE0" w:rsidP="009F502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09164"/>
      <w:docPartObj>
        <w:docPartGallery w:val="Page Numbers (Bottom of Page)"/>
        <w:docPartUnique/>
      </w:docPartObj>
    </w:sdtPr>
    <w:sdtEndPr/>
    <w:sdtContent>
      <w:p w:rsidR="00283EE0" w:rsidRDefault="00283EE0">
        <w:pPr>
          <w:pStyle w:val="a3"/>
          <w:jc w:val="right"/>
        </w:pPr>
        <w:r>
          <w:fldChar w:fldCharType="begin"/>
        </w:r>
        <w:r>
          <w:instrText>PAGE   \* MERGEFORMAT</w:instrText>
        </w:r>
        <w:r>
          <w:fldChar w:fldCharType="separate"/>
        </w:r>
        <w:r w:rsidR="00110258">
          <w:rPr>
            <w:noProof/>
          </w:rPr>
          <w:t>5</w:t>
        </w:r>
        <w:r>
          <w:fldChar w:fldCharType="end"/>
        </w:r>
      </w:p>
    </w:sdtContent>
  </w:sdt>
  <w:p w:rsidR="00283EE0" w:rsidRDefault="00283E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C1" w:rsidRDefault="00F71EC1">
      <w:pPr>
        <w:spacing w:after="0" w:line="240" w:lineRule="auto"/>
      </w:pPr>
      <w:r>
        <w:separator/>
      </w:r>
    </w:p>
  </w:footnote>
  <w:footnote w:type="continuationSeparator" w:id="0">
    <w:p w:rsidR="00F71EC1" w:rsidRDefault="00F7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E0" w:rsidRPr="0014737E" w:rsidRDefault="00283EE0">
    <w:pPr>
      <w:pStyle w:val="a9"/>
      <w:jc w:val="center"/>
      <w:rPr>
        <w:rFonts w:ascii="Times New Roman" w:hAnsi="Times New Roman" w:cs="Times New Roman"/>
        <w:sz w:val="24"/>
        <w:szCs w:val="24"/>
      </w:rPr>
    </w:pPr>
  </w:p>
  <w:p w:rsidR="00283EE0" w:rsidRDefault="00283E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124"/>
    <w:multiLevelType w:val="hybridMultilevel"/>
    <w:tmpl w:val="872A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124F4"/>
    <w:multiLevelType w:val="hybridMultilevel"/>
    <w:tmpl w:val="E87C7960"/>
    <w:lvl w:ilvl="0" w:tplc="C6DA3D60">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5AA36CE9"/>
    <w:multiLevelType w:val="hybridMultilevel"/>
    <w:tmpl w:val="B9882180"/>
    <w:lvl w:ilvl="0" w:tplc="7AFC76E6">
      <w:start w:val="1"/>
      <w:numFmt w:val="decimal"/>
      <w:lvlText w:val="%1."/>
      <w:lvlJc w:val="left"/>
      <w:pPr>
        <w:ind w:left="4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5D6C43EF"/>
    <w:multiLevelType w:val="hybridMultilevel"/>
    <w:tmpl w:val="A758580C"/>
    <w:lvl w:ilvl="0" w:tplc="A6BADB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A4"/>
    <w:rsid w:val="000005A4"/>
    <w:rsid w:val="00000EE8"/>
    <w:rsid w:val="00002838"/>
    <w:rsid w:val="00006298"/>
    <w:rsid w:val="000135A3"/>
    <w:rsid w:val="00013623"/>
    <w:rsid w:val="000200E1"/>
    <w:rsid w:val="000222F5"/>
    <w:rsid w:val="000228CA"/>
    <w:rsid w:val="00025266"/>
    <w:rsid w:val="00032071"/>
    <w:rsid w:val="0004072A"/>
    <w:rsid w:val="00042BE1"/>
    <w:rsid w:val="00060652"/>
    <w:rsid w:val="00065E12"/>
    <w:rsid w:val="000679FA"/>
    <w:rsid w:val="00081C97"/>
    <w:rsid w:val="000830FD"/>
    <w:rsid w:val="00083FBC"/>
    <w:rsid w:val="00087B8D"/>
    <w:rsid w:val="0009013D"/>
    <w:rsid w:val="000911C7"/>
    <w:rsid w:val="00092F53"/>
    <w:rsid w:val="0009382B"/>
    <w:rsid w:val="000A1C59"/>
    <w:rsid w:val="000A5F05"/>
    <w:rsid w:val="000C0D3F"/>
    <w:rsid w:val="000C331F"/>
    <w:rsid w:val="000C5D88"/>
    <w:rsid w:val="000D0968"/>
    <w:rsid w:val="000D0D1C"/>
    <w:rsid w:val="000D2CAA"/>
    <w:rsid w:val="000D61F3"/>
    <w:rsid w:val="000D7B26"/>
    <w:rsid w:val="000E1EAC"/>
    <w:rsid w:val="000E20F2"/>
    <w:rsid w:val="000E2C98"/>
    <w:rsid w:val="000F3E74"/>
    <w:rsid w:val="0010147D"/>
    <w:rsid w:val="00102886"/>
    <w:rsid w:val="001079D0"/>
    <w:rsid w:val="00110258"/>
    <w:rsid w:val="00110400"/>
    <w:rsid w:val="0011061F"/>
    <w:rsid w:val="00117030"/>
    <w:rsid w:val="00120404"/>
    <w:rsid w:val="0012759E"/>
    <w:rsid w:val="001303FA"/>
    <w:rsid w:val="00141FA6"/>
    <w:rsid w:val="00144F78"/>
    <w:rsid w:val="0014737E"/>
    <w:rsid w:val="001525C1"/>
    <w:rsid w:val="001555BF"/>
    <w:rsid w:val="00172663"/>
    <w:rsid w:val="001740EC"/>
    <w:rsid w:val="001816A1"/>
    <w:rsid w:val="001874E8"/>
    <w:rsid w:val="0019260E"/>
    <w:rsid w:val="00195BF0"/>
    <w:rsid w:val="001A2D00"/>
    <w:rsid w:val="001A4CD1"/>
    <w:rsid w:val="001A510F"/>
    <w:rsid w:val="001A6199"/>
    <w:rsid w:val="001A7882"/>
    <w:rsid w:val="001B0CC6"/>
    <w:rsid w:val="001D0D02"/>
    <w:rsid w:val="001D10E3"/>
    <w:rsid w:val="001D34AA"/>
    <w:rsid w:val="001E249B"/>
    <w:rsid w:val="001E3FD8"/>
    <w:rsid w:val="001F4CF0"/>
    <w:rsid w:val="001F5FF9"/>
    <w:rsid w:val="001F6585"/>
    <w:rsid w:val="00200E41"/>
    <w:rsid w:val="0020325C"/>
    <w:rsid w:val="00205312"/>
    <w:rsid w:val="00207673"/>
    <w:rsid w:val="0021521F"/>
    <w:rsid w:val="0021675A"/>
    <w:rsid w:val="002215CE"/>
    <w:rsid w:val="00234D01"/>
    <w:rsid w:val="00240AE8"/>
    <w:rsid w:val="002411D8"/>
    <w:rsid w:val="00264B7D"/>
    <w:rsid w:val="002670C8"/>
    <w:rsid w:val="0027046E"/>
    <w:rsid w:val="0027637A"/>
    <w:rsid w:val="00277A5D"/>
    <w:rsid w:val="00280995"/>
    <w:rsid w:val="00283EE0"/>
    <w:rsid w:val="00286574"/>
    <w:rsid w:val="002A20C3"/>
    <w:rsid w:val="002A4B03"/>
    <w:rsid w:val="002B79FE"/>
    <w:rsid w:val="002B7E9A"/>
    <w:rsid w:val="002C0F6B"/>
    <w:rsid w:val="002C131B"/>
    <w:rsid w:val="002C7546"/>
    <w:rsid w:val="002D3910"/>
    <w:rsid w:val="002D4C75"/>
    <w:rsid w:val="002D5AC8"/>
    <w:rsid w:val="002D7F23"/>
    <w:rsid w:val="002E5E11"/>
    <w:rsid w:val="002F2FAE"/>
    <w:rsid w:val="0030448E"/>
    <w:rsid w:val="00305DCC"/>
    <w:rsid w:val="00305FC9"/>
    <w:rsid w:val="003062FA"/>
    <w:rsid w:val="003245B3"/>
    <w:rsid w:val="0032791F"/>
    <w:rsid w:val="0033134F"/>
    <w:rsid w:val="0033228B"/>
    <w:rsid w:val="00336364"/>
    <w:rsid w:val="00337E08"/>
    <w:rsid w:val="00354FA7"/>
    <w:rsid w:val="00355485"/>
    <w:rsid w:val="00355DE6"/>
    <w:rsid w:val="003636CA"/>
    <w:rsid w:val="00371FAB"/>
    <w:rsid w:val="0038078A"/>
    <w:rsid w:val="00384CFB"/>
    <w:rsid w:val="00393E5C"/>
    <w:rsid w:val="003A53C6"/>
    <w:rsid w:val="003B3D1A"/>
    <w:rsid w:val="003B4765"/>
    <w:rsid w:val="003B48D9"/>
    <w:rsid w:val="003B6DD2"/>
    <w:rsid w:val="003C09D4"/>
    <w:rsid w:val="003D2D3F"/>
    <w:rsid w:val="003E73F7"/>
    <w:rsid w:val="003F47CD"/>
    <w:rsid w:val="003F7E21"/>
    <w:rsid w:val="00403FC7"/>
    <w:rsid w:val="00405DFB"/>
    <w:rsid w:val="00410548"/>
    <w:rsid w:val="00411A43"/>
    <w:rsid w:val="00413AF0"/>
    <w:rsid w:val="00415477"/>
    <w:rsid w:val="0042413F"/>
    <w:rsid w:val="00424B0D"/>
    <w:rsid w:val="004422DB"/>
    <w:rsid w:val="00444D35"/>
    <w:rsid w:val="0044536D"/>
    <w:rsid w:val="00455C96"/>
    <w:rsid w:val="00461347"/>
    <w:rsid w:val="004645AB"/>
    <w:rsid w:val="00473F20"/>
    <w:rsid w:val="00481EB9"/>
    <w:rsid w:val="00484D30"/>
    <w:rsid w:val="00497011"/>
    <w:rsid w:val="004A717A"/>
    <w:rsid w:val="004B4015"/>
    <w:rsid w:val="004C0720"/>
    <w:rsid w:val="004C14B7"/>
    <w:rsid w:val="004C3A63"/>
    <w:rsid w:val="004C48BE"/>
    <w:rsid w:val="004D74D9"/>
    <w:rsid w:val="004D76B6"/>
    <w:rsid w:val="004E7FD3"/>
    <w:rsid w:val="00501944"/>
    <w:rsid w:val="005105DF"/>
    <w:rsid w:val="005115BA"/>
    <w:rsid w:val="005216C4"/>
    <w:rsid w:val="00530A89"/>
    <w:rsid w:val="00533220"/>
    <w:rsid w:val="00545E5E"/>
    <w:rsid w:val="005508BF"/>
    <w:rsid w:val="00550C44"/>
    <w:rsid w:val="00554811"/>
    <w:rsid w:val="00560704"/>
    <w:rsid w:val="00565910"/>
    <w:rsid w:val="00577EB6"/>
    <w:rsid w:val="0059080C"/>
    <w:rsid w:val="00597CD9"/>
    <w:rsid w:val="005C16A9"/>
    <w:rsid w:val="005C7202"/>
    <w:rsid w:val="005C7396"/>
    <w:rsid w:val="005D4A19"/>
    <w:rsid w:val="005F1B4B"/>
    <w:rsid w:val="00603120"/>
    <w:rsid w:val="006163A6"/>
    <w:rsid w:val="006227EE"/>
    <w:rsid w:val="00626C25"/>
    <w:rsid w:val="00632B0D"/>
    <w:rsid w:val="00636D89"/>
    <w:rsid w:val="00637542"/>
    <w:rsid w:val="006513ED"/>
    <w:rsid w:val="00653F5D"/>
    <w:rsid w:val="0065712A"/>
    <w:rsid w:val="0066266F"/>
    <w:rsid w:val="00673D66"/>
    <w:rsid w:val="006746BC"/>
    <w:rsid w:val="00676B66"/>
    <w:rsid w:val="006837BF"/>
    <w:rsid w:val="006837E4"/>
    <w:rsid w:val="006959B2"/>
    <w:rsid w:val="00697557"/>
    <w:rsid w:val="006A674A"/>
    <w:rsid w:val="006B0152"/>
    <w:rsid w:val="006B14B6"/>
    <w:rsid w:val="006B2130"/>
    <w:rsid w:val="006B606F"/>
    <w:rsid w:val="006B62A5"/>
    <w:rsid w:val="006B7827"/>
    <w:rsid w:val="006C72BF"/>
    <w:rsid w:val="006E33E3"/>
    <w:rsid w:val="006E4302"/>
    <w:rsid w:val="006F63C9"/>
    <w:rsid w:val="006F7934"/>
    <w:rsid w:val="00716300"/>
    <w:rsid w:val="007253CA"/>
    <w:rsid w:val="00742529"/>
    <w:rsid w:val="00745EB8"/>
    <w:rsid w:val="00747FCD"/>
    <w:rsid w:val="00760960"/>
    <w:rsid w:val="007808DF"/>
    <w:rsid w:val="007A2C27"/>
    <w:rsid w:val="007C1789"/>
    <w:rsid w:val="007C3634"/>
    <w:rsid w:val="007E5461"/>
    <w:rsid w:val="007F12A5"/>
    <w:rsid w:val="00813D9D"/>
    <w:rsid w:val="00814E32"/>
    <w:rsid w:val="0082501E"/>
    <w:rsid w:val="00840773"/>
    <w:rsid w:val="0085199E"/>
    <w:rsid w:val="008542AE"/>
    <w:rsid w:val="00854985"/>
    <w:rsid w:val="00856BE9"/>
    <w:rsid w:val="00863164"/>
    <w:rsid w:val="0086428B"/>
    <w:rsid w:val="0086677C"/>
    <w:rsid w:val="0086684D"/>
    <w:rsid w:val="0086764F"/>
    <w:rsid w:val="00867CDE"/>
    <w:rsid w:val="008804F3"/>
    <w:rsid w:val="008919F3"/>
    <w:rsid w:val="0089274B"/>
    <w:rsid w:val="008935ED"/>
    <w:rsid w:val="008969DE"/>
    <w:rsid w:val="008A41D5"/>
    <w:rsid w:val="008A692B"/>
    <w:rsid w:val="008B14EB"/>
    <w:rsid w:val="008B38EA"/>
    <w:rsid w:val="008B4E87"/>
    <w:rsid w:val="008C3CDD"/>
    <w:rsid w:val="008C3FEF"/>
    <w:rsid w:val="008D1205"/>
    <w:rsid w:val="008D4D0E"/>
    <w:rsid w:val="008D751D"/>
    <w:rsid w:val="008E70FD"/>
    <w:rsid w:val="009005BC"/>
    <w:rsid w:val="0090157B"/>
    <w:rsid w:val="009027A1"/>
    <w:rsid w:val="0090584B"/>
    <w:rsid w:val="00913071"/>
    <w:rsid w:val="00914249"/>
    <w:rsid w:val="009266FC"/>
    <w:rsid w:val="009358B5"/>
    <w:rsid w:val="00937623"/>
    <w:rsid w:val="009401D8"/>
    <w:rsid w:val="00941A72"/>
    <w:rsid w:val="00945C83"/>
    <w:rsid w:val="009575A7"/>
    <w:rsid w:val="0096286D"/>
    <w:rsid w:val="00962C39"/>
    <w:rsid w:val="0096593B"/>
    <w:rsid w:val="00965F7D"/>
    <w:rsid w:val="009730C4"/>
    <w:rsid w:val="009842E6"/>
    <w:rsid w:val="009877C6"/>
    <w:rsid w:val="0098792A"/>
    <w:rsid w:val="00993D11"/>
    <w:rsid w:val="009A148C"/>
    <w:rsid w:val="009B10FC"/>
    <w:rsid w:val="009B311B"/>
    <w:rsid w:val="009C1B34"/>
    <w:rsid w:val="009C77AB"/>
    <w:rsid w:val="009D41B5"/>
    <w:rsid w:val="009D6654"/>
    <w:rsid w:val="009E2094"/>
    <w:rsid w:val="009F5028"/>
    <w:rsid w:val="009F6D30"/>
    <w:rsid w:val="00A04D5F"/>
    <w:rsid w:val="00A115DD"/>
    <w:rsid w:val="00A13FE3"/>
    <w:rsid w:val="00A144F8"/>
    <w:rsid w:val="00A16B98"/>
    <w:rsid w:val="00A30537"/>
    <w:rsid w:val="00A400AD"/>
    <w:rsid w:val="00A44030"/>
    <w:rsid w:val="00A5183A"/>
    <w:rsid w:val="00A5358F"/>
    <w:rsid w:val="00A53597"/>
    <w:rsid w:val="00A71CF8"/>
    <w:rsid w:val="00A83134"/>
    <w:rsid w:val="00A8317A"/>
    <w:rsid w:val="00A86258"/>
    <w:rsid w:val="00AA46E5"/>
    <w:rsid w:val="00AA7CCF"/>
    <w:rsid w:val="00AD04C0"/>
    <w:rsid w:val="00AD2D1B"/>
    <w:rsid w:val="00AE4DB7"/>
    <w:rsid w:val="00AE7417"/>
    <w:rsid w:val="00AF0C44"/>
    <w:rsid w:val="00AF2631"/>
    <w:rsid w:val="00AF77C0"/>
    <w:rsid w:val="00B001B0"/>
    <w:rsid w:val="00B042D2"/>
    <w:rsid w:val="00B162FD"/>
    <w:rsid w:val="00B21874"/>
    <w:rsid w:val="00B35C4F"/>
    <w:rsid w:val="00B418DC"/>
    <w:rsid w:val="00B419B7"/>
    <w:rsid w:val="00B41C98"/>
    <w:rsid w:val="00B47185"/>
    <w:rsid w:val="00B6425C"/>
    <w:rsid w:val="00B73619"/>
    <w:rsid w:val="00B760C0"/>
    <w:rsid w:val="00B76C31"/>
    <w:rsid w:val="00B839B4"/>
    <w:rsid w:val="00B85A7F"/>
    <w:rsid w:val="00B91C00"/>
    <w:rsid w:val="00B95FB1"/>
    <w:rsid w:val="00BA2415"/>
    <w:rsid w:val="00BA4C7F"/>
    <w:rsid w:val="00BC42C0"/>
    <w:rsid w:val="00BC4443"/>
    <w:rsid w:val="00BF1F79"/>
    <w:rsid w:val="00C157AD"/>
    <w:rsid w:val="00C16421"/>
    <w:rsid w:val="00C17C22"/>
    <w:rsid w:val="00C23FC7"/>
    <w:rsid w:val="00C25476"/>
    <w:rsid w:val="00C269B8"/>
    <w:rsid w:val="00C30F30"/>
    <w:rsid w:val="00C3127C"/>
    <w:rsid w:val="00C3395B"/>
    <w:rsid w:val="00C452AF"/>
    <w:rsid w:val="00C56979"/>
    <w:rsid w:val="00C71687"/>
    <w:rsid w:val="00C73FCC"/>
    <w:rsid w:val="00C85B96"/>
    <w:rsid w:val="00C90D76"/>
    <w:rsid w:val="00C936CB"/>
    <w:rsid w:val="00C96EF7"/>
    <w:rsid w:val="00C97DD0"/>
    <w:rsid w:val="00CA13AE"/>
    <w:rsid w:val="00CA38CC"/>
    <w:rsid w:val="00CB4BE5"/>
    <w:rsid w:val="00CB76A7"/>
    <w:rsid w:val="00CD0A02"/>
    <w:rsid w:val="00CD3148"/>
    <w:rsid w:val="00CD3509"/>
    <w:rsid w:val="00CF644E"/>
    <w:rsid w:val="00D0005B"/>
    <w:rsid w:val="00D00845"/>
    <w:rsid w:val="00D1625A"/>
    <w:rsid w:val="00D21D9F"/>
    <w:rsid w:val="00D273DF"/>
    <w:rsid w:val="00D32D83"/>
    <w:rsid w:val="00D376C4"/>
    <w:rsid w:val="00D37CEE"/>
    <w:rsid w:val="00D41BA9"/>
    <w:rsid w:val="00D507C5"/>
    <w:rsid w:val="00D50F09"/>
    <w:rsid w:val="00D577FB"/>
    <w:rsid w:val="00D63040"/>
    <w:rsid w:val="00D74020"/>
    <w:rsid w:val="00D742B1"/>
    <w:rsid w:val="00D75189"/>
    <w:rsid w:val="00D908EF"/>
    <w:rsid w:val="00D93A1C"/>
    <w:rsid w:val="00D95456"/>
    <w:rsid w:val="00D95C04"/>
    <w:rsid w:val="00D96A42"/>
    <w:rsid w:val="00DA247F"/>
    <w:rsid w:val="00DA39F8"/>
    <w:rsid w:val="00DA4138"/>
    <w:rsid w:val="00DA6C4F"/>
    <w:rsid w:val="00DB2B14"/>
    <w:rsid w:val="00DB45B8"/>
    <w:rsid w:val="00DC0606"/>
    <w:rsid w:val="00DE02A4"/>
    <w:rsid w:val="00DE335C"/>
    <w:rsid w:val="00DE44C7"/>
    <w:rsid w:val="00DE5E15"/>
    <w:rsid w:val="00DF004C"/>
    <w:rsid w:val="00E0285D"/>
    <w:rsid w:val="00E07176"/>
    <w:rsid w:val="00E145AD"/>
    <w:rsid w:val="00E15038"/>
    <w:rsid w:val="00E2286F"/>
    <w:rsid w:val="00E41C56"/>
    <w:rsid w:val="00E43CC7"/>
    <w:rsid w:val="00E43FFC"/>
    <w:rsid w:val="00E514C6"/>
    <w:rsid w:val="00E51F37"/>
    <w:rsid w:val="00E61B6F"/>
    <w:rsid w:val="00E65BA9"/>
    <w:rsid w:val="00E66DF5"/>
    <w:rsid w:val="00E67077"/>
    <w:rsid w:val="00EC22B9"/>
    <w:rsid w:val="00ED39D6"/>
    <w:rsid w:val="00ED465E"/>
    <w:rsid w:val="00EE1E4F"/>
    <w:rsid w:val="00EF1AB7"/>
    <w:rsid w:val="00F0287F"/>
    <w:rsid w:val="00F03059"/>
    <w:rsid w:val="00F07083"/>
    <w:rsid w:val="00F101DE"/>
    <w:rsid w:val="00F11A70"/>
    <w:rsid w:val="00F15C4F"/>
    <w:rsid w:val="00F16215"/>
    <w:rsid w:val="00F22DEA"/>
    <w:rsid w:val="00F267DD"/>
    <w:rsid w:val="00F330D4"/>
    <w:rsid w:val="00F336A3"/>
    <w:rsid w:val="00F345BB"/>
    <w:rsid w:val="00F34E55"/>
    <w:rsid w:val="00F3525A"/>
    <w:rsid w:val="00F46C98"/>
    <w:rsid w:val="00F512DE"/>
    <w:rsid w:val="00F516DC"/>
    <w:rsid w:val="00F5330A"/>
    <w:rsid w:val="00F534BD"/>
    <w:rsid w:val="00F53635"/>
    <w:rsid w:val="00F65FD3"/>
    <w:rsid w:val="00F71BF9"/>
    <w:rsid w:val="00F71EC1"/>
    <w:rsid w:val="00F85281"/>
    <w:rsid w:val="00F93191"/>
    <w:rsid w:val="00F94A64"/>
    <w:rsid w:val="00FB3ED4"/>
    <w:rsid w:val="00FC1841"/>
    <w:rsid w:val="00FC44DB"/>
    <w:rsid w:val="00FC7526"/>
    <w:rsid w:val="00FD2EB0"/>
    <w:rsid w:val="00FD5E02"/>
    <w:rsid w:val="00FE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8383"/>
  <w15:chartTrackingRefBased/>
  <w15:docId w15:val="{6B3CAAE6-A6FB-41B2-B242-01308B5D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028"/>
  </w:style>
  <w:style w:type="paragraph" w:styleId="1">
    <w:name w:val="heading 1"/>
    <w:basedOn w:val="a"/>
    <w:next w:val="a"/>
    <w:link w:val="10"/>
    <w:uiPriority w:val="9"/>
    <w:qFormat/>
    <w:rsid w:val="00C73FCC"/>
    <w:pPr>
      <w:keepNext/>
      <w:keepLines/>
      <w:spacing w:before="240" w:after="0" w:line="240" w:lineRule="auto"/>
      <w:outlineLvl w:val="0"/>
    </w:pPr>
    <w:rPr>
      <w:rFonts w:ascii="Cambria" w:eastAsia="Times New Roman" w:hAnsi="Cambria" w:cs="Times New Roman"/>
      <w:color w:val="365F91"/>
      <w:sz w:val="32"/>
      <w:szCs w:val="32"/>
      <w:lang w:val="en-GB" w:eastAsia="en-GB"/>
    </w:rPr>
  </w:style>
  <w:style w:type="paragraph" w:styleId="3">
    <w:name w:val="heading 3"/>
    <w:basedOn w:val="a"/>
    <w:next w:val="a"/>
    <w:link w:val="30"/>
    <w:uiPriority w:val="9"/>
    <w:unhideWhenUsed/>
    <w:qFormat/>
    <w:rsid w:val="00BC4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0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005A4"/>
    <w:rPr>
      <w:rFonts w:ascii="Times New Roman" w:eastAsia="Times New Roman" w:hAnsi="Times New Roman" w:cs="Times New Roman"/>
      <w:sz w:val="24"/>
      <w:szCs w:val="24"/>
      <w:lang w:eastAsia="ru-RU"/>
    </w:rPr>
  </w:style>
  <w:style w:type="character" w:styleId="a5">
    <w:name w:val="page number"/>
    <w:basedOn w:val="a0"/>
    <w:rsid w:val="000005A4"/>
  </w:style>
  <w:style w:type="character" w:styleId="a6">
    <w:name w:val="Hyperlink"/>
    <w:basedOn w:val="a0"/>
    <w:uiPriority w:val="99"/>
    <w:unhideWhenUsed/>
    <w:rsid w:val="009358B5"/>
    <w:rPr>
      <w:color w:val="0563C1" w:themeColor="hyperlink"/>
      <w:u w:val="single"/>
    </w:rPr>
  </w:style>
  <w:style w:type="paragraph" w:styleId="a7">
    <w:name w:val="Balloon Text"/>
    <w:basedOn w:val="a"/>
    <w:link w:val="a8"/>
    <w:uiPriority w:val="99"/>
    <w:semiHidden/>
    <w:unhideWhenUsed/>
    <w:rsid w:val="00962C3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62C39"/>
    <w:rPr>
      <w:rFonts w:ascii="Segoe UI" w:hAnsi="Segoe UI" w:cs="Segoe UI"/>
      <w:sz w:val="18"/>
      <w:szCs w:val="18"/>
    </w:rPr>
  </w:style>
  <w:style w:type="paragraph" w:styleId="a9">
    <w:name w:val="header"/>
    <w:basedOn w:val="a"/>
    <w:link w:val="aa"/>
    <w:uiPriority w:val="99"/>
    <w:unhideWhenUsed/>
    <w:rsid w:val="001555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555BF"/>
  </w:style>
  <w:style w:type="paragraph" w:styleId="ab">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c"/>
    <w:uiPriority w:val="34"/>
    <w:qFormat/>
    <w:rsid w:val="0096593B"/>
    <w:pPr>
      <w:ind w:left="720"/>
      <w:contextualSpacing/>
    </w:pPr>
  </w:style>
  <w:style w:type="character" w:customStyle="1" w:styleId="10">
    <w:name w:val="Заголовок 1 Знак"/>
    <w:basedOn w:val="a0"/>
    <w:link w:val="1"/>
    <w:uiPriority w:val="9"/>
    <w:rsid w:val="00C73FCC"/>
    <w:rPr>
      <w:rFonts w:ascii="Cambria" w:eastAsia="Times New Roman" w:hAnsi="Cambria" w:cs="Times New Roman"/>
      <w:color w:val="365F91"/>
      <w:sz w:val="32"/>
      <w:szCs w:val="32"/>
      <w:lang w:val="en-GB" w:eastAsia="en-GB"/>
    </w:rPr>
  </w:style>
  <w:style w:type="paragraph" w:styleId="ad">
    <w:name w:val="Normal (Web)"/>
    <w:basedOn w:val="a"/>
    <w:uiPriority w:val="99"/>
    <w:unhideWhenUsed/>
    <w:rsid w:val="003B3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rsid w:val="00DE335C"/>
    <w:rPr>
      <w:rFonts w:ascii="Times New Roman" w:hAnsi="Times New Roman" w:cs="Times New Roman" w:hint="default"/>
      <w:b w:val="0"/>
      <w:bCs w:val="0"/>
      <w:i w:val="0"/>
      <w:iCs w:val="0"/>
      <w:color w:val="008000"/>
    </w:rPr>
  </w:style>
  <w:style w:type="character" w:customStyle="1" w:styleId="30">
    <w:name w:val="Заголовок 3 Знак"/>
    <w:basedOn w:val="a0"/>
    <w:link w:val="3"/>
    <w:uiPriority w:val="9"/>
    <w:rsid w:val="00BC42C0"/>
    <w:rPr>
      <w:rFonts w:asciiTheme="majorHAnsi" w:eastAsiaTheme="majorEastAsia" w:hAnsiTheme="majorHAnsi" w:cstheme="majorBidi"/>
      <w:color w:val="1F4D78" w:themeColor="accent1" w:themeShade="7F"/>
      <w:sz w:val="24"/>
      <w:szCs w:val="24"/>
    </w:rPr>
  </w:style>
  <w:style w:type="character" w:customStyle="1" w:styleId="ac">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b"/>
    <w:uiPriority w:val="34"/>
    <w:qFormat/>
    <w:rsid w:val="00A8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2760">
      <w:bodyDiv w:val="1"/>
      <w:marLeft w:val="0"/>
      <w:marRight w:val="0"/>
      <w:marTop w:val="0"/>
      <w:marBottom w:val="0"/>
      <w:divBdr>
        <w:top w:val="none" w:sz="0" w:space="0" w:color="auto"/>
        <w:left w:val="none" w:sz="0" w:space="0" w:color="auto"/>
        <w:bottom w:val="none" w:sz="0" w:space="0" w:color="auto"/>
        <w:right w:val="none" w:sz="0" w:space="0" w:color="auto"/>
      </w:divBdr>
    </w:div>
    <w:div w:id="375935213">
      <w:bodyDiv w:val="1"/>
      <w:marLeft w:val="0"/>
      <w:marRight w:val="0"/>
      <w:marTop w:val="0"/>
      <w:marBottom w:val="0"/>
      <w:divBdr>
        <w:top w:val="none" w:sz="0" w:space="0" w:color="auto"/>
        <w:left w:val="none" w:sz="0" w:space="0" w:color="auto"/>
        <w:bottom w:val="none" w:sz="0" w:space="0" w:color="auto"/>
        <w:right w:val="none" w:sz="0" w:space="0" w:color="auto"/>
      </w:divBdr>
    </w:div>
    <w:div w:id="481121224">
      <w:bodyDiv w:val="1"/>
      <w:marLeft w:val="0"/>
      <w:marRight w:val="0"/>
      <w:marTop w:val="0"/>
      <w:marBottom w:val="0"/>
      <w:divBdr>
        <w:top w:val="none" w:sz="0" w:space="0" w:color="auto"/>
        <w:left w:val="none" w:sz="0" w:space="0" w:color="auto"/>
        <w:bottom w:val="none" w:sz="0" w:space="0" w:color="auto"/>
        <w:right w:val="none" w:sz="0" w:space="0" w:color="auto"/>
      </w:divBdr>
    </w:div>
    <w:div w:id="516113254">
      <w:bodyDiv w:val="1"/>
      <w:marLeft w:val="0"/>
      <w:marRight w:val="0"/>
      <w:marTop w:val="0"/>
      <w:marBottom w:val="0"/>
      <w:divBdr>
        <w:top w:val="none" w:sz="0" w:space="0" w:color="auto"/>
        <w:left w:val="none" w:sz="0" w:space="0" w:color="auto"/>
        <w:bottom w:val="none" w:sz="0" w:space="0" w:color="auto"/>
        <w:right w:val="none" w:sz="0" w:space="0" w:color="auto"/>
      </w:divBdr>
    </w:div>
    <w:div w:id="524101717">
      <w:bodyDiv w:val="1"/>
      <w:marLeft w:val="0"/>
      <w:marRight w:val="0"/>
      <w:marTop w:val="0"/>
      <w:marBottom w:val="0"/>
      <w:divBdr>
        <w:top w:val="none" w:sz="0" w:space="0" w:color="auto"/>
        <w:left w:val="none" w:sz="0" w:space="0" w:color="auto"/>
        <w:bottom w:val="none" w:sz="0" w:space="0" w:color="auto"/>
        <w:right w:val="none" w:sz="0" w:space="0" w:color="auto"/>
      </w:divBdr>
    </w:div>
    <w:div w:id="698942375">
      <w:bodyDiv w:val="1"/>
      <w:marLeft w:val="0"/>
      <w:marRight w:val="0"/>
      <w:marTop w:val="0"/>
      <w:marBottom w:val="0"/>
      <w:divBdr>
        <w:top w:val="none" w:sz="0" w:space="0" w:color="auto"/>
        <w:left w:val="none" w:sz="0" w:space="0" w:color="auto"/>
        <w:bottom w:val="none" w:sz="0" w:space="0" w:color="auto"/>
        <w:right w:val="none" w:sz="0" w:space="0" w:color="auto"/>
      </w:divBdr>
    </w:div>
    <w:div w:id="1167793370">
      <w:bodyDiv w:val="1"/>
      <w:marLeft w:val="0"/>
      <w:marRight w:val="0"/>
      <w:marTop w:val="0"/>
      <w:marBottom w:val="0"/>
      <w:divBdr>
        <w:top w:val="none" w:sz="0" w:space="0" w:color="auto"/>
        <w:left w:val="none" w:sz="0" w:space="0" w:color="auto"/>
        <w:bottom w:val="none" w:sz="0" w:space="0" w:color="auto"/>
        <w:right w:val="none" w:sz="0" w:space="0" w:color="auto"/>
      </w:divBdr>
    </w:div>
    <w:div w:id="1240335991">
      <w:bodyDiv w:val="1"/>
      <w:marLeft w:val="0"/>
      <w:marRight w:val="0"/>
      <w:marTop w:val="0"/>
      <w:marBottom w:val="0"/>
      <w:divBdr>
        <w:top w:val="none" w:sz="0" w:space="0" w:color="auto"/>
        <w:left w:val="none" w:sz="0" w:space="0" w:color="auto"/>
        <w:bottom w:val="none" w:sz="0" w:space="0" w:color="auto"/>
        <w:right w:val="none" w:sz="0" w:space="0" w:color="auto"/>
      </w:divBdr>
    </w:div>
    <w:div w:id="1283920934">
      <w:bodyDiv w:val="1"/>
      <w:marLeft w:val="0"/>
      <w:marRight w:val="0"/>
      <w:marTop w:val="0"/>
      <w:marBottom w:val="0"/>
      <w:divBdr>
        <w:top w:val="none" w:sz="0" w:space="0" w:color="auto"/>
        <w:left w:val="none" w:sz="0" w:space="0" w:color="auto"/>
        <w:bottom w:val="none" w:sz="0" w:space="0" w:color="auto"/>
        <w:right w:val="none" w:sz="0" w:space="0" w:color="auto"/>
      </w:divBdr>
    </w:div>
    <w:div w:id="1315377618">
      <w:bodyDiv w:val="1"/>
      <w:marLeft w:val="0"/>
      <w:marRight w:val="0"/>
      <w:marTop w:val="0"/>
      <w:marBottom w:val="0"/>
      <w:divBdr>
        <w:top w:val="none" w:sz="0" w:space="0" w:color="auto"/>
        <w:left w:val="none" w:sz="0" w:space="0" w:color="auto"/>
        <w:bottom w:val="none" w:sz="0" w:space="0" w:color="auto"/>
        <w:right w:val="none" w:sz="0" w:space="0" w:color="auto"/>
      </w:divBdr>
    </w:div>
    <w:div w:id="1392540024">
      <w:bodyDiv w:val="1"/>
      <w:marLeft w:val="0"/>
      <w:marRight w:val="0"/>
      <w:marTop w:val="0"/>
      <w:marBottom w:val="0"/>
      <w:divBdr>
        <w:top w:val="none" w:sz="0" w:space="0" w:color="auto"/>
        <w:left w:val="none" w:sz="0" w:space="0" w:color="auto"/>
        <w:bottom w:val="none" w:sz="0" w:space="0" w:color="auto"/>
        <w:right w:val="none" w:sz="0" w:space="0" w:color="auto"/>
      </w:divBdr>
    </w:div>
    <w:div w:id="1458525986">
      <w:bodyDiv w:val="1"/>
      <w:marLeft w:val="0"/>
      <w:marRight w:val="0"/>
      <w:marTop w:val="0"/>
      <w:marBottom w:val="0"/>
      <w:divBdr>
        <w:top w:val="none" w:sz="0" w:space="0" w:color="auto"/>
        <w:left w:val="none" w:sz="0" w:space="0" w:color="auto"/>
        <w:bottom w:val="none" w:sz="0" w:space="0" w:color="auto"/>
        <w:right w:val="none" w:sz="0" w:space="0" w:color="auto"/>
      </w:divBdr>
    </w:div>
    <w:div w:id="1730223068">
      <w:bodyDiv w:val="1"/>
      <w:marLeft w:val="0"/>
      <w:marRight w:val="0"/>
      <w:marTop w:val="0"/>
      <w:marBottom w:val="0"/>
      <w:divBdr>
        <w:top w:val="none" w:sz="0" w:space="0" w:color="auto"/>
        <w:left w:val="none" w:sz="0" w:space="0" w:color="auto"/>
        <w:bottom w:val="none" w:sz="0" w:space="0" w:color="auto"/>
        <w:right w:val="none" w:sz="0" w:space="0" w:color="auto"/>
      </w:divBdr>
    </w:div>
    <w:div w:id="1791975179">
      <w:bodyDiv w:val="1"/>
      <w:marLeft w:val="0"/>
      <w:marRight w:val="0"/>
      <w:marTop w:val="0"/>
      <w:marBottom w:val="0"/>
      <w:divBdr>
        <w:top w:val="none" w:sz="0" w:space="0" w:color="auto"/>
        <w:left w:val="none" w:sz="0" w:space="0" w:color="auto"/>
        <w:bottom w:val="none" w:sz="0" w:space="0" w:color="auto"/>
        <w:right w:val="none" w:sz="0" w:space="0" w:color="auto"/>
      </w:divBdr>
    </w:div>
    <w:div w:id="2069373012">
      <w:bodyDiv w:val="1"/>
      <w:marLeft w:val="0"/>
      <w:marRight w:val="0"/>
      <w:marTop w:val="0"/>
      <w:marBottom w:val="0"/>
      <w:divBdr>
        <w:top w:val="none" w:sz="0" w:space="0" w:color="auto"/>
        <w:left w:val="none" w:sz="0" w:space="0" w:color="auto"/>
        <w:bottom w:val="none" w:sz="0" w:space="0" w:color="auto"/>
        <w:right w:val="none" w:sz="0" w:space="0" w:color="auto"/>
      </w:divBdr>
    </w:div>
    <w:div w:id="20900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3E65-45E0-482E-896B-A9561943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2698</Words>
  <Characters>15381</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Касенова Мадина</dc:creator>
  <cp:keywords/>
  <dc:description/>
  <cp:lastModifiedBy>Касенова Мадина</cp:lastModifiedBy>
  <cp:revision>3</cp:revision>
  <cp:lastPrinted>2021-06-29T04:05:00Z</cp:lastPrinted>
  <dcterms:created xsi:type="dcterms:W3CDTF">2022-02-02T03:05:00Z</dcterms:created>
  <dcterms:modified xsi:type="dcterms:W3CDTF">2022-02-02T05:36:00Z</dcterms:modified>
</cp:coreProperties>
</file>