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E56319" w14:textId="6D2FA56A" w:rsidR="0003221D" w:rsidRPr="003751D5" w:rsidRDefault="008123CF" w:rsidP="00554765">
      <w:pPr>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r w:rsidR="00352C98">
        <w:rPr>
          <w:rFonts w:ascii="Times New Roman" w:hAnsi="Times New Roman" w:cs="Times New Roman"/>
          <w:b/>
          <w:bCs/>
          <w:sz w:val="28"/>
          <w:szCs w:val="28"/>
          <w:lang w:val="kk-KZ"/>
        </w:rPr>
        <w:t xml:space="preserve">  </w:t>
      </w:r>
      <w:r w:rsidR="00346B5D" w:rsidRPr="003751D5">
        <w:rPr>
          <w:rFonts w:ascii="Times New Roman" w:hAnsi="Times New Roman" w:cs="Times New Roman"/>
          <w:b/>
          <w:bCs/>
          <w:sz w:val="28"/>
          <w:szCs w:val="28"/>
          <w:lang w:val="kk-KZ"/>
        </w:rPr>
        <w:t xml:space="preserve">СПРАВОЧНАЯ ИНФОРМАЦИЯ </w:t>
      </w:r>
    </w:p>
    <w:p w14:paraId="5B9026C6" w14:textId="523261F9" w:rsidR="00D7192E" w:rsidRPr="003751D5" w:rsidRDefault="0003221D" w:rsidP="00554765">
      <w:pPr>
        <w:spacing w:after="0" w:line="240" w:lineRule="auto"/>
        <w:jc w:val="center"/>
        <w:rPr>
          <w:rFonts w:ascii="Times New Roman" w:hAnsi="Times New Roman" w:cs="Times New Roman"/>
          <w:b/>
          <w:iCs/>
          <w:sz w:val="28"/>
          <w:szCs w:val="28"/>
        </w:rPr>
      </w:pPr>
      <w:r w:rsidRPr="003751D5">
        <w:rPr>
          <w:rFonts w:ascii="Times New Roman" w:hAnsi="Times New Roman" w:cs="Times New Roman"/>
          <w:b/>
          <w:bCs/>
          <w:sz w:val="28"/>
          <w:szCs w:val="28"/>
          <w:lang w:val="kk-KZ"/>
        </w:rPr>
        <w:t>по исполнению пункта 46 Плана мероприятий по реализации поручений Президента Республики Казахстан К.К. Токаева, данных на заседании Мажилиса Парламента Республики Казахстан 11 января 2022 года</w:t>
      </w:r>
    </w:p>
    <w:p w14:paraId="663085F3" w14:textId="3CB6BDF3" w:rsidR="005E2262" w:rsidRPr="003751D5" w:rsidRDefault="005E2262" w:rsidP="0058379A">
      <w:pPr>
        <w:spacing w:after="0" w:line="240" w:lineRule="auto"/>
        <w:rPr>
          <w:lang w:val="kk-KZ"/>
        </w:rPr>
      </w:pPr>
    </w:p>
    <w:p w14:paraId="49A1DB35" w14:textId="77777777" w:rsidR="0058379A" w:rsidRPr="003751D5" w:rsidRDefault="0058379A" w:rsidP="0058379A">
      <w:pPr>
        <w:spacing w:after="0" w:line="240" w:lineRule="auto"/>
        <w:rPr>
          <w:lang w:val="kk-KZ"/>
        </w:rPr>
      </w:pPr>
    </w:p>
    <w:p w14:paraId="775CD91A" w14:textId="784662F0" w:rsidR="0005480E" w:rsidRPr="003751D5" w:rsidRDefault="0005480E" w:rsidP="0058379A">
      <w:pPr>
        <w:spacing w:after="0" w:line="240" w:lineRule="auto"/>
        <w:ind w:firstLine="709"/>
        <w:jc w:val="both"/>
        <w:rPr>
          <w:rFonts w:ascii="Times New Roman" w:hAnsi="Times New Roman" w:cs="Times New Roman"/>
          <w:sz w:val="28"/>
          <w:szCs w:val="28"/>
        </w:rPr>
      </w:pPr>
      <w:r w:rsidRPr="003751D5">
        <w:rPr>
          <w:rFonts w:ascii="Times New Roman" w:hAnsi="Times New Roman" w:cs="Times New Roman"/>
          <w:sz w:val="28"/>
          <w:szCs w:val="28"/>
        </w:rPr>
        <w:t xml:space="preserve">В реализацию пункта 46 Плана мероприятий по реализации поручений Президента Республики Казахстан К.К. </w:t>
      </w:r>
      <w:proofErr w:type="spellStart"/>
      <w:r w:rsidRPr="003751D5">
        <w:rPr>
          <w:rFonts w:ascii="Times New Roman" w:hAnsi="Times New Roman" w:cs="Times New Roman"/>
          <w:sz w:val="28"/>
          <w:szCs w:val="28"/>
        </w:rPr>
        <w:t>Токаева</w:t>
      </w:r>
      <w:proofErr w:type="spellEnd"/>
      <w:r w:rsidRPr="003751D5">
        <w:rPr>
          <w:rFonts w:ascii="Times New Roman" w:hAnsi="Times New Roman" w:cs="Times New Roman"/>
          <w:sz w:val="28"/>
          <w:szCs w:val="28"/>
        </w:rPr>
        <w:t xml:space="preserve">, данных на заседании Мажилиса Парламента Республики Казахстан 11 января 2022 года, проведен комплексный анализ монопольных товарных рынков </w:t>
      </w:r>
      <w:r w:rsidR="0016424B" w:rsidRPr="003751D5">
        <w:rPr>
          <w:rFonts w:ascii="Times New Roman" w:hAnsi="Times New Roman" w:cs="Times New Roman"/>
          <w:iCs/>
          <w:sz w:val="28"/>
          <w:szCs w:val="28"/>
        </w:rPr>
        <w:t>комплексный анализ монопольных товарных рынков, монопольных   групп   и операторов</w:t>
      </w:r>
      <w:r w:rsidR="00805BAE" w:rsidRPr="003751D5">
        <w:rPr>
          <w:rFonts w:ascii="Times New Roman" w:hAnsi="Times New Roman" w:cs="Times New Roman"/>
          <w:sz w:val="28"/>
          <w:szCs w:val="28"/>
        </w:rPr>
        <w:t>.</w:t>
      </w:r>
      <w:r w:rsidR="00805BAE" w:rsidRPr="003751D5">
        <w:rPr>
          <w:rFonts w:ascii="Times New Roman" w:hAnsi="Times New Roman" w:cs="Times New Roman"/>
          <w:sz w:val="24"/>
          <w:szCs w:val="24"/>
        </w:rPr>
        <w:t xml:space="preserve"> </w:t>
      </w:r>
      <w:r w:rsidRPr="003751D5">
        <w:rPr>
          <w:rFonts w:ascii="Times New Roman" w:hAnsi="Times New Roman" w:cs="Times New Roman"/>
          <w:sz w:val="28"/>
          <w:szCs w:val="28"/>
        </w:rPr>
        <w:t>По результатам анализа установлено нижеследующее.</w:t>
      </w:r>
    </w:p>
    <w:p w14:paraId="72295F3E" w14:textId="028A258A" w:rsidR="004F2544" w:rsidRPr="003751D5" w:rsidRDefault="004F2544" w:rsidP="005B5A41">
      <w:pPr>
        <w:spacing w:after="0" w:line="240" w:lineRule="auto"/>
        <w:ind w:firstLine="709"/>
        <w:jc w:val="both"/>
        <w:rPr>
          <w:rFonts w:ascii="Times New Roman" w:hAnsi="Times New Roman" w:cs="Times New Roman"/>
          <w:sz w:val="28"/>
          <w:szCs w:val="28"/>
        </w:rPr>
      </w:pPr>
    </w:p>
    <w:p w14:paraId="2635FB5D" w14:textId="5AEBEA3E" w:rsidR="00805BAE" w:rsidRPr="003751D5" w:rsidRDefault="004F2544" w:rsidP="00FA5984">
      <w:pPr>
        <w:pStyle w:val="a3"/>
        <w:numPr>
          <w:ilvl w:val="0"/>
          <w:numId w:val="7"/>
        </w:numPr>
        <w:spacing w:after="0" w:line="240" w:lineRule="auto"/>
        <w:jc w:val="both"/>
        <w:rPr>
          <w:rFonts w:ascii="Times New Roman" w:hAnsi="Times New Roman" w:cs="Times New Roman"/>
          <w:b/>
          <w:bCs/>
          <w:sz w:val="28"/>
          <w:szCs w:val="28"/>
          <w:u w:val="single"/>
        </w:rPr>
      </w:pPr>
      <w:r w:rsidRPr="003751D5">
        <w:rPr>
          <w:rFonts w:ascii="Times New Roman" w:hAnsi="Times New Roman" w:cs="Times New Roman"/>
          <w:b/>
          <w:bCs/>
          <w:sz w:val="28"/>
          <w:szCs w:val="28"/>
          <w:u w:val="single"/>
        </w:rPr>
        <w:t>Рынки нефти и нефтепродуктов</w:t>
      </w:r>
    </w:p>
    <w:p w14:paraId="5B8DB27F" w14:textId="4684721F" w:rsidR="004F2544" w:rsidRPr="003751D5" w:rsidRDefault="004F2544" w:rsidP="00FA5984">
      <w:pPr>
        <w:pStyle w:val="a3"/>
        <w:numPr>
          <w:ilvl w:val="1"/>
          <w:numId w:val="7"/>
        </w:numPr>
        <w:spacing w:after="0" w:line="240" w:lineRule="auto"/>
        <w:jc w:val="both"/>
        <w:rPr>
          <w:rFonts w:ascii="Times New Roman" w:eastAsia="Times New Roman" w:hAnsi="Times New Roman" w:cs="Times New Roman"/>
          <w:i/>
          <w:iCs/>
          <w:sz w:val="28"/>
          <w:szCs w:val="28"/>
          <w:lang w:eastAsia="ru-RU"/>
        </w:rPr>
      </w:pPr>
      <w:r w:rsidRPr="003751D5">
        <w:rPr>
          <w:rFonts w:ascii="Times New Roman" w:eastAsia="Times New Roman" w:hAnsi="Times New Roman" w:cs="Times New Roman"/>
          <w:i/>
          <w:iCs/>
          <w:sz w:val="28"/>
          <w:szCs w:val="28"/>
          <w:lang w:eastAsia="ru-RU"/>
        </w:rPr>
        <w:t xml:space="preserve">Рынок оптовой реализации нефти </w:t>
      </w:r>
    </w:p>
    <w:p w14:paraId="1CF68C7F" w14:textId="77777777" w:rsidR="00F07225" w:rsidRPr="003751D5" w:rsidRDefault="00F07225" w:rsidP="00F07225">
      <w:pPr>
        <w:spacing w:after="0" w:line="240" w:lineRule="auto"/>
        <w:ind w:firstLine="709"/>
        <w:jc w:val="both"/>
        <w:rPr>
          <w:rFonts w:ascii="Times New Roman" w:eastAsia="Times New Roman" w:hAnsi="Times New Roman" w:cs="Times New Roman"/>
          <w:sz w:val="28"/>
          <w:szCs w:val="28"/>
          <w:lang w:eastAsia="ru-RU"/>
        </w:rPr>
      </w:pPr>
      <w:r w:rsidRPr="003751D5">
        <w:rPr>
          <w:rFonts w:ascii="Times New Roman" w:eastAsia="Times New Roman" w:hAnsi="Times New Roman" w:cs="Times New Roman"/>
          <w:sz w:val="28"/>
          <w:szCs w:val="28"/>
          <w:lang w:eastAsia="ru-RU"/>
        </w:rPr>
        <w:t xml:space="preserve">В 2021 году объем добычи нефти составил 85,9 млн. тонн, из которых экспорт – 67,6 млн. тонн </w:t>
      </w:r>
      <w:r w:rsidRPr="003751D5">
        <w:rPr>
          <w:rFonts w:ascii="Times New Roman" w:eastAsia="Times New Roman" w:hAnsi="Times New Roman" w:cs="Times New Roman"/>
          <w:i/>
          <w:sz w:val="24"/>
          <w:szCs w:val="28"/>
          <w:lang w:eastAsia="ru-RU"/>
        </w:rPr>
        <w:t>(</w:t>
      </w:r>
      <w:proofErr w:type="spellStart"/>
      <w:r w:rsidRPr="003751D5">
        <w:rPr>
          <w:rFonts w:ascii="Times New Roman" w:eastAsia="Times New Roman" w:hAnsi="Times New Roman" w:cs="Times New Roman"/>
          <w:i/>
          <w:sz w:val="24"/>
          <w:szCs w:val="28"/>
          <w:lang w:eastAsia="ru-RU"/>
        </w:rPr>
        <w:t>Тенгизшевройл</w:t>
      </w:r>
      <w:proofErr w:type="spellEnd"/>
      <w:r w:rsidRPr="003751D5">
        <w:rPr>
          <w:rFonts w:ascii="Times New Roman" w:eastAsia="Times New Roman" w:hAnsi="Times New Roman" w:cs="Times New Roman"/>
          <w:i/>
          <w:sz w:val="24"/>
          <w:szCs w:val="28"/>
          <w:lang w:eastAsia="ru-RU"/>
        </w:rPr>
        <w:t xml:space="preserve">, Кашаган, </w:t>
      </w:r>
      <w:proofErr w:type="spellStart"/>
      <w:r w:rsidRPr="003751D5">
        <w:rPr>
          <w:rFonts w:ascii="Times New Roman" w:eastAsia="Times New Roman" w:hAnsi="Times New Roman" w:cs="Times New Roman"/>
          <w:i/>
          <w:sz w:val="24"/>
          <w:szCs w:val="28"/>
          <w:lang w:eastAsia="ru-RU"/>
        </w:rPr>
        <w:t>Карачаганак</w:t>
      </w:r>
      <w:proofErr w:type="spellEnd"/>
      <w:r w:rsidRPr="003751D5">
        <w:rPr>
          <w:rFonts w:ascii="Times New Roman" w:eastAsia="Times New Roman" w:hAnsi="Times New Roman" w:cs="Times New Roman"/>
          <w:i/>
          <w:sz w:val="24"/>
          <w:szCs w:val="28"/>
          <w:lang w:eastAsia="ru-RU"/>
        </w:rPr>
        <w:t>),</w:t>
      </w:r>
      <w:r w:rsidRPr="003751D5">
        <w:rPr>
          <w:rFonts w:ascii="Times New Roman" w:eastAsia="Times New Roman" w:hAnsi="Times New Roman" w:cs="Times New Roman"/>
          <w:sz w:val="28"/>
          <w:szCs w:val="28"/>
          <w:lang w:eastAsia="ru-RU"/>
        </w:rPr>
        <w:t xml:space="preserve"> объем внутреннего рынка – 17,5 млн. тонн.</w:t>
      </w:r>
    </w:p>
    <w:p w14:paraId="3978931E" w14:textId="77777777" w:rsidR="00F07225" w:rsidRPr="003751D5" w:rsidRDefault="00F07225" w:rsidP="00F07225">
      <w:pPr>
        <w:spacing w:after="0" w:line="240" w:lineRule="auto"/>
        <w:ind w:firstLine="709"/>
        <w:jc w:val="both"/>
        <w:rPr>
          <w:rFonts w:ascii="Times New Roman" w:eastAsia="Times New Roman" w:hAnsi="Times New Roman" w:cs="Times New Roman"/>
          <w:sz w:val="28"/>
          <w:szCs w:val="28"/>
          <w:lang w:eastAsia="ru-RU"/>
        </w:rPr>
      </w:pPr>
      <w:r w:rsidRPr="003751D5">
        <w:rPr>
          <w:rFonts w:ascii="Times New Roman" w:eastAsia="Times New Roman" w:hAnsi="Times New Roman" w:cs="Times New Roman"/>
          <w:sz w:val="28"/>
          <w:szCs w:val="28"/>
          <w:lang w:eastAsia="ru-RU"/>
        </w:rPr>
        <w:t>75% объема реализации нефти на внутреннем рынке приходится на группы компаний «CNPC» (КНР) ≈32% и «</w:t>
      </w:r>
      <w:proofErr w:type="spellStart"/>
      <w:r w:rsidRPr="003751D5">
        <w:rPr>
          <w:rFonts w:ascii="Times New Roman" w:eastAsia="Times New Roman" w:hAnsi="Times New Roman" w:cs="Times New Roman"/>
          <w:sz w:val="28"/>
          <w:szCs w:val="28"/>
          <w:lang w:eastAsia="ru-RU"/>
        </w:rPr>
        <w:t>КазМунайГаз</w:t>
      </w:r>
      <w:proofErr w:type="spellEnd"/>
      <w:r w:rsidRPr="003751D5">
        <w:rPr>
          <w:rFonts w:ascii="Times New Roman" w:eastAsia="Times New Roman" w:hAnsi="Times New Roman" w:cs="Times New Roman"/>
          <w:sz w:val="28"/>
          <w:szCs w:val="28"/>
          <w:lang w:eastAsia="ru-RU"/>
        </w:rPr>
        <w:t>» ≈43%.</w:t>
      </w:r>
    </w:p>
    <w:p w14:paraId="0B1DCB69" w14:textId="61B0BB77" w:rsidR="004F2544" w:rsidRPr="003751D5" w:rsidRDefault="00F07225" w:rsidP="00F07225">
      <w:pPr>
        <w:spacing w:after="0" w:line="240" w:lineRule="auto"/>
        <w:ind w:firstLine="709"/>
        <w:jc w:val="both"/>
        <w:rPr>
          <w:rFonts w:ascii="Times New Roman" w:eastAsia="Times New Roman" w:hAnsi="Times New Roman" w:cs="Times New Roman"/>
          <w:sz w:val="28"/>
          <w:szCs w:val="28"/>
          <w:lang w:eastAsia="ru-RU"/>
        </w:rPr>
      </w:pPr>
      <w:r w:rsidRPr="003751D5">
        <w:rPr>
          <w:rFonts w:ascii="Times New Roman" w:eastAsia="Times New Roman" w:hAnsi="Times New Roman" w:cs="Times New Roman"/>
          <w:sz w:val="28"/>
          <w:szCs w:val="28"/>
          <w:lang w:eastAsia="ru-RU"/>
        </w:rPr>
        <w:t>Ценообразование на внутреннем рынке нефти носит нерыночный характер. Действуют прямые договора без применения централизованной торговли и биржевых индикаторов рынка</w:t>
      </w:r>
      <w:r w:rsidR="004F2544" w:rsidRPr="003751D5">
        <w:rPr>
          <w:rFonts w:ascii="Times New Roman" w:eastAsia="Times New Roman" w:hAnsi="Times New Roman" w:cs="Times New Roman"/>
          <w:sz w:val="28"/>
          <w:szCs w:val="28"/>
          <w:lang w:eastAsia="ru-RU"/>
        </w:rPr>
        <w:t>.</w:t>
      </w:r>
    </w:p>
    <w:p w14:paraId="1111276E" w14:textId="6F1B6492" w:rsidR="004F2544" w:rsidRPr="003751D5" w:rsidRDefault="004F2544" w:rsidP="00FA5984">
      <w:pPr>
        <w:pStyle w:val="a3"/>
        <w:numPr>
          <w:ilvl w:val="1"/>
          <w:numId w:val="7"/>
        </w:numPr>
        <w:spacing w:after="0" w:line="240" w:lineRule="auto"/>
        <w:jc w:val="both"/>
        <w:rPr>
          <w:rFonts w:ascii="Times New Roman" w:eastAsia="Times New Roman" w:hAnsi="Times New Roman" w:cs="Times New Roman"/>
          <w:bCs/>
          <w:i/>
          <w:iCs/>
          <w:sz w:val="28"/>
          <w:szCs w:val="28"/>
          <w:lang w:eastAsia="ru-RU"/>
        </w:rPr>
      </w:pPr>
      <w:r w:rsidRPr="003751D5">
        <w:rPr>
          <w:rFonts w:ascii="Times New Roman" w:eastAsia="Times New Roman" w:hAnsi="Times New Roman" w:cs="Times New Roman"/>
          <w:bCs/>
          <w:i/>
          <w:iCs/>
          <w:sz w:val="28"/>
          <w:szCs w:val="28"/>
          <w:lang w:eastAsia="ru-RU"/>
        </w:rPr>
        <w:t>Рынок переработки нефти</w:t>
      </w:r>
    </w:p>
    <w:p w14:paraId="127D12F4" w14:textId="77777777" w:rsidR="00F07225" w:rsidRPr="003751D5" w:rsidRDefault="00F07225" w:rsidP="00F07225">
      <w:pPr>
        <w:spacing w:after="0" w:line="240" w:lineRule="auto"/>
        <w:ind w:firstLine="708"/>
        <w:jc w:val="both"/>
        <w:rPr>
          <w:rFonts w:ascii="Times New Roman" w:eastAsia="Times New Roman" w:hAnsi="Times New Roman" w:cs="Times New Roman"/>
          <w:spacing w:val="-4"/>
          <w:sz w:val="28"/>
          <w:szCs w:val="28"/>
          <w:lang w:eastAsia="ru-RU"/>
        </w:rPr>
      </w:pPr>
      <w:r w:rsidRPr="003751D5">
        <w:rPr>
          <w:rFonts w:ascii="Times New Roman" w:eastAsia="Times New Roman" w:hAnsi="Times New Roman" w:cs="Times New Roman"/>
          <w:spacing w:val="-4"/>
          <w:sz w:val="28"/>
          <w:szCs w:val="28"/>
          <w:lang w:eastAsia="ru-RU"/>
        </w:rPr>
        <w:t>Переработка нефти в Казахстане представлена тремя крупными НПЗ и 35 мини-НПЗ. Доля трех основных НПЗ, входящих в состав вертикально-интегрированных компаний «CNPC» и «</w:t>
      </w:r>
      <w:proofErr w:type="spellStart"/>
      <w:r w:rsidRPr="003751D5">
        <w:rPr>
          <w:rFonts w:ascii="Times New Roman" w:eastAsia="Times New Roman" w:hAnsi="Times New Roman" w:cs="Times New Roman"/>
          <w:spacing w:val="-4"/>
          <w:sz w:val="28"/>
          <w:szCs w:val="28"/>
          <w:lang w:eastAsia="ru-RU"/>
        </w:rPr>
        <w:t>КазМунайГаз</w:t>
      </w:r>
      <w:proofErr w:type="spellEnd"/>
      <w:r w:rsidRPr="003751D5">
        <w:rPr>
          <w:rFonts w:ascii="Times New Roman" w:eastAsia="Times New Roman" w:hAnsi="Times New Roman" w:cs="Times New Roman"/>
          <w:spacing w:val="-4"/>
          <w:sz w:val="28"/>
          <w:szCs w:val="28"/>
          <w:lang w:eastAsia="ru-RU"/>
        </w:rPr>
        <w:t xml:space="preserve">» составляет </w:t>
      </w:r>
      <w:r w:rsidRPr="003751D5">
        <w:rPr>
          <w:rFonts w:ascii="Times New Roman" w:eastAsia="Times New Roman" w:hAnsi="Times New Roman" w:cs="Times New Roman"/>
          <w:b/>
          <w:bCs/>
          <w:spacing w:val="-4"/>
          <w:sz w:val="28"/>
          <w:szCs w:val="28"/>
          <w:lang w:eastAsia="ru-RU"/>
        </w:rPr>
        <w:t>94,3%.</w:t>
      </w:r>
    </w:p>
    <w:p w14:paraId="634CC366" w14:textId="77777777" w:rsidR="00F07225" w:rsidRPr="003751D5" w:rsidRDefault="00F07225" w:rsidP="00F07225">
      <w:pPr>
        <w:spacing w:after="0" w:line="240" w:lineRule="auto"/>
        <w:ind w:firstLine="708"/>
        <w:jc w:val="both"/>
        <w:rPr>
          <w:rFonts w:ascii="Times New Roman" w:eastAsia="Times New Roman" w:hAnsi="Times New Roman" w:cs="Times New Roman"/>
          <w:spacing w:val="-4"/>
          <w:sz w:val="28"/>
          <w:szCs w:val="28"/>
          <w:lang w:eastAsia="ru-RU"/>
        </w:rPr>
      </w:pPr>
      <w:r w:rsidRPr="003751D5">
        <w:rPr>
          <w:rFonts w:ascii="Times New Roman" w:eastAsia="Times New Roman" w:hAnsi="Times New Roman" w:cs="Times New Roman"/>
          <w:spacing w:val="-4"/>
          <w:sz w:val="28"/>
          <w:szCs w:val="28"/>
          <w:lang w:eastAsia="ru-RU"/>
        </w:rPr>
        <w:t>Кроме того, на отечественных НПЗ сформировалась практика дробления единого технологического цикла переработки нефти.</w:t>
      </w:r>
    </w:p>
    <w:p w14:paraId="12F11911" w14:textId="77777777" w:rsidR="00F07225" w:rsidRPr="003751D5" w:rsidRDefault="00F07225" w:rsidP="00F07225">
      <w:pPr>
        <w:spacing w:after="0" w:line="240" w:lineRule="auto"/>
        <w:ind w:firstLine="708"/>
        <w:jc w:val="both"/>
        <w:rPr>
          <w:rFonts w:ascii="Times New Roman" w:eastAsia="Times New Roman" w:hAnsi="Times New Roman" w:cs="Times New Roman"/>
          <w:spacing w:val="-4"/>
          <w:sz w:val="28"/>
          <w:szCs w:val="28"/>
          <w:lang w:eastAsia="ru-RU"/>
        </w:rPr>
      </w:pPr>
      <w:r w:rsidRPr="003751D5">
        <w:rPr>
          <w:rFonts w:ascii="Times New Roman" w:eastAsia="Times New Roman" w:hAnsi="Times New Roman" w:cs="Times New Roman"/>
          <w:spacing w:val="-4"/>
          <w:sz w:val="28"/>
          <w:szCs w:val="28"/>
          <w:lang w:eastAsia="ru-RU"/>
        </w:rPr>
        <w:t>Так, в связи реализацией парка хранения, ранее принадлежавшего АНПЗ, весь сжиженный нефтяной газ прокачивается в емкости ТОО «Парк хранения сжиженного нефтяного газа». В результате появления новой доминирующей компании увеличивается конечная стоимость продукта.</w:t>
      </w:r>
    </w:p>
    <w:p w14:paraId="3139CB30" w14:textId="465B6210" w:rsidR="004F2544" w:rsidRPr="003751D5" w:rsidRDefault="00F07225" w:rsidP="00F07225">
      <w:pPr>
        <w:spacing w:after="0" w:line="240" w:lineRule="auto"/>
        <w:ind w:firstLine="708"/>
        <w:jc w:val="both"/>
        <w:rPr>
          <w:rFonts w:ascii="Times New Roman" w:eastAsia="Times New Roman" w:hAnsi="Times New Roman" w:cs="Times New Roman"/>
          <w:sz w:val="28"/>
          <w:szCs w:val="28"/>
          <w:lang w:eastAsia="ru-RU"/>
        </w:rPr>
      </w:pPr>
      <w:r w:rsidRPr="003751D5">
        <w:rPr>
          <w:rFonts w:ascii="Times New Roman" w:eastAsia="Times New Roman" w:hAnsi="Times New Roman" w:cs="Times New Roman"/>
          <w:spacing w:val="-4"/>
          <w:sz w:val="28"/>
          <w:szCs w:val="28"/>
          <w:lang w:eastAsia="ru-RU"/>
        </w:rPr>
        <w:t>Данная практика нашла отражение в деятельности ПНХЗ, где им реализовано имущество, участвующее в технологическом процессе</w:t>
      </w:r>
      <w:r w:rsidR="004F2544" w:rsidRPr="003751D5">
        <w:rPr>
          <w:rFonts w:ascii="Times New Roman" w:eastAsia="Times New Roman" w:hAnsi="Times New Roman" w:cs="Times New Roman"/>
          <w:sz w:val="28"/>
          <w:szCs w:val="28"/>
          <w:lang w:eastAsia="ru-RU"/>
        </w:rPr>
        <w:t>.</w:t>
      </w:r>
    </w:p>
    <w:p w14:paraId="1134B6F3" w14:textId="212B0853" w:rsidR="004F2544" w:rsidRPr="003751D5" w:rsidRDefault="004F2544" w:rsidP="00FA5984">
      <w:pPr>
        <w:pStyle w:val="a3"/>
        <w:numPr>
          <w:ilvl w:val="1"/>
          <w:numId w:val="7"/>
        </w:numPr>
        <w:spacing w:after="0" w:line="240" w:lineRule="auto"/>
        <w:jc w:val="both"/>
        <w:rPr>
          <w:rFonts w:ascii="Times New Roman" w:eastAsia="Times New Roman" w:hAnsi="Times New Roman" w:cs="Times New Roman"/>
          <w:bCs/>
          <w:i/>
          <w:iCs/>
          <w:sz w:val="28"/>
          <w:szCs w:val="28"/>
          <w:lang w:eastAsia="ru-RU"/>
        </w:rPr>
      </w:pPr>
      <w:bookmarkStart w:id="0" w:name="_Hlk96698141"/>
      <w:r w:rsidRPr="003751D5">
        <w:rPr>
          <w:rFonts w:ascii="Times New Roman" w:eastAsia="Times New Roman" w:hAnsi="Times New Roman" w:cs="Times New Roman"/>
          <w:bCs/>
          <w:i/>
          <w:iCs/>
          <w:sz w:val="28"/>
          <w:szCs w:val="28"/>
          <w:lang w:eastAsia="ru-RU"/>
        </w:rPr>
        <w:t>Рынок оптовой реализации нефтепродуктов</w:t>
      </w:r>
    </w:p>
    <w:bookmarkEnd w:id="0"/>
    <w:p w14:paraId="08D1071B" w14:textId="2BFE9B1D" w:rsidR="00F07225" w:rsidRPr="003751D5" w:rsidRDefault="00F07225" w:rsidP="00F07225">
      <w:pPr>
        <w:spacing w:after="0" w:line="240" w:lineRule="auto"/>
        <w:ind w:firstLine="708"/>
        <w:jc w:val="both"/>
        <w:rPr>
          <w:rFonts w:ascii="Times New Roman" w:eastAsia="Times New Roman" w:hAnsi="Times New Roman" w:cs="Times New Roman"/>
          <w:sz w:val="28"/>
          <w:szCs w:val="28"/>
          <w:lang w:eastAsia="ru-RU"/>
        </w:rPr>
      </w:pPr>
      <w:r w:rsidRPr="003751D5">
        <w:rPr>
          <w:rFonts w:ascii="Times New Roman" w:eastAsia="Times New Roman" w:hAnsi="Times New Roman" w:cs="Times New Roman"/>
          <w:sz w:val="28"/>
          <w:szCs w:val="28"/>
          <w:lang w:eastAsia="ru-RU"/>
        </w:rPr>
        <w:t xml:space="preserve">Основные поставщики нефти </w:t>
      </w:r>
      <w:r w:rsidR="0016424B" w:rsidRPr="003751D5">
        <w:rPr>
          <w:rFonts w:ascii="Times New Roman" w:eastAsia="Times New Roman" w:hAnsi="Times New Roman" w:cs="Times New Roman"/>
          <w:sz w:val="28"/>
          <w:szCs w:val="28"/>
          <w:lang w:eastAsia="ru-RU"/>
        </w:rPr>
        <w:t>–</w:t>
      </w:r>
      <w:r w:rsidRPr="003751D5">
        <w:rPr>
          <w:rFonts w:ascii="Times New Roman" w:eastAsia="Times New Roman" w:hAnsi="Times New Roman" w:cs="Times New Roman"/>
          <w:sz w:val="28"/>
          <w:szCs w:val="28"/>
          <w:lang w:eastAsia="ru-RU"/>
        </w:rPr>
        <w:t xml:space="preserve"> «</w:t>
      </w:r>
      <w:proofErr w:type="spellStart"/>
      <w:r w:rsidRPr="003751D5">
        <w:rPr>
          <w:rFonts w:ascii="Times New Roman" w:eastAsia="Times New Roman" w:hAnsi="Times New Roman" w:cs="Times New Roman"/>
          <w:sz w:val="28"/>
          <w:szCs w:val="28"/>
          <w:lang w:eastAsia="ru-RU"/>
        </w:rPr>
        <w:t>Petrosun</w:t>
      </w:r>
      <w:proofErr w:type="spellEnd"/>
      <w:r w:rsidRPr="003751D5">
        <w:rPr>
          <w:rFonts w:ascii="Times New Roman" w:eastAsia="Times New Roman" w:hAnsi="Times New Roman" w:cs="Times New Roman"/>
          <w:sz w:val="28"/>
          <w:szCs w:val="28"/>
          <w:lang w:eastAsia="ru-RU"/>
        </w:rPr>
        <w:t>», «</w:t>
      </w:r>
      <w:proofErr w:type="spellStart"/>
      <w:r w:rsidRPr="003751D5">
        <w:rPr>
          <w:rFonts w:ascii="Times New Roman" w:eastAsia="Times New Roman" w:hAnsi="Times New Roman" w:cs="Times New Roman"/>
          <w:sz w:val="28"/>
          <w:szCs w:val="28"/>
          <w:lang w:eastAsia="ru-RU"/>
        </w:rPr>
        <w:t>Petrole</w:t>
      </w:r>
      <w:r w:rsidR="0016424B" w:rsidRPr="003751D5">
        <w:rPr>
          <w:rFonts w:ascii="Times New Roman" w:eastAsia="Times New Roman" w:hAnsi="Times New Roman" w:cs="Times New Roman"/>
          <w:sz w:val="28"/>
          <w:szCs w:val="28"/>
          <w:lang w:eastAsia="ru-RU"/>
        </w:rPr>
        <w:t>um</w:t>
      </w:r>
      <w:proofErr w:type="spellEnd"/>
      <w:r w:rsidR="0016424B" w:rsidRPr="003751D5">
        <w:rPr>
          <w:rFonts w:ascii="Times New Roman" w:eastAsia="Times New Roman" w:hAnsi="Times New Roman" w:cs="Times New Roman"/>
          <w:sz w:val="28"/>
          <w:szCs w:val="28"/>
          <w:lang w:eastAsia="ru-RU"/>
        </w:rPr>
        <w:t xml:space="preserve"> </w:t>
      </w:r>
      <w:proofErr w:type="spellStart"/>
      <w:r w:rsidR="0016424B" w:rsidRPr="003751D5">
        <w:rPr>
          <w:rFonts w:ascii="Times New Roman" w:eastAsia="Times New Roman" w:hAnsi="Times New Roman" w:cs="Times New Roman"/>
          <w:sz w:val="28"/>
          <w:szCs w:val="28"/>
          <w:lang w:eastAsia="ru-RU"/>
        </w:rPr>
        <w:t>Operating</w:t>
      </w:r>
      <w:proofErr w:type="spellEnd"/>
      <w:r w:rsidR="0016424B" w:rsidRPr="003751D5">
        <w:rPr>
          <w:rFonts w:ascii="Times New Roman" w:eastAsia="Times New Roman" w:hAnsi="Times New Roman" w:cs="Times New Roman"/>
          <w:sz w:val="28"/>
          <w:szCs w:val="28"/>
          <w:lang w:eastAsia="ru-RU"/>
        </w:rPr>
        <w:t>» и «</w:t>
      </w:r>
      <w:proofErr w:type="spellStart"/>
      <w:r w:rsidR="0016424B" w:rsidRPr="003751D5">
        <w:rPr>
          <w:rFonts w:ascii="Times New Roman" w:eastAsia="Times New Roman" w:hAnsi="Times New Roman" w:cs="Times New Roman"/>
          <w:sz w:val="28"/>
          <w:szCs w:val="28"/>
          <w:lang w:eastAsia="ru-RU"/>
        </w:rPr>
        <w:t>КазМунайГаз</w:t>
      </w:r>
      <w:proofErr w:type="spellEnd"/>
      <w:r w:rsidR="0016424B" w:rsidRPr="003751D5">
        <w:rPr>
          <w:rFonts w:ascii="Times New Roman" w:eastAsia="Times New Roman" w:hAnsi="Times New Roman" w:cs="Times New Roman"/>
          <w:sz w:val="28"/>
          <w:szCs w:val="28"/>
          <w:lang w:eastAsia="ru-RU"/>
        </w:rPr>
        <w:t xml:space="preserve">» - </w:t>
      </w:r>
      <w:r w:rsidRPr="003751D5">
        <w:rPr>
          <w:rFonts w:ascii="Times New Roman" w:eastAsia="Times New Roman" w:hAnsi="Times New Roman" w:cs="Times New Roman"/>
          <w:sz w:val="28"/>
          <w:szCs w:val="28"/>
          <w:lang w:eastAsia="ru-RU"/>
        </w:rPr>
        <w:t>приобретают сырье у недропользователей, входящих в группу «CNPC» и «</w:t>
      </w:r>
      <w:proofErr w:type="spellStart"/>
      <w:r w:rsidRPr="003751D5">
        <w:rPr>
          <w:rFonts w:ascii="Times New Roman" w:eastAsia="Times New Roman" w:hAnsi="Times New Roman" w:cs="Times New Roman"/>
          <w:sz w:val="28"/>
          <w:szCs w:val="28"/>
          <w:lang w:eastAsia="ru-RU"/>
        </w:rPr>
        <w:t>КазМунайГаз</w:t>
      </w:r>
      <w:proofErr w:type="spellEnd"/>
      <w:r w:rsidRPr="003751D5">
        <w:rPr>
          <w:rFonts w:ascii="Times New Roman" w:eastAsia="Times New Roman" w:hAnsi="Times New Roman" w:cs="Times New Roman"/>
          <w:sz w:val="28"/>
          <w:szCs w:val="28"/>
          <w:lang w:eastAsia="ru-RU"/>
        </w:rPr>
        <w:t>», забирая 80% от общего объема поставок нефти на внутренний рынок.</w:t>
      </w:r>
    </w:p>
    <w:p w14:paraId="560A5A8B" w14:textId="77777777" w:rsidR="00F07225" w:rsidRPr="003751D5" w:rsidRDefault="00F07225" w:rsidP="00F07225">
      <w:pPr>
        <w:spacing w:after="0" w:line="240" w:lineRule="auto"/>
        <w:ind w:firstLine="708"/>
        <w:jc w:val="both"/>
        <w:rPr>
          <w:rFonts w:ascii="Times New Roman" w:eastAsia="Times New Roman" w:hAnsi="Times New Roman" w:cs="Times New Roman"/>
          <w:sz w:val="28"/>
          <w:szCs w:val="28"/>
          <w:lang w:eastAsia="ru-RU"/>
        </w:rPr>
      </w:pPr>
      <w:r w:rsidRPr="003751D5">
        <w:rPr>
          <w:rFonts w:ascii="Times New Roman" w:eastAsia="Times New Roman" w:hAnsi="Times New Roman" w:cs="Times New Roman"/>
          <w:sz w:val="28"/>
          <w:szCs w:val="28"/>
          <w:lang w:eastAsia="ru-RU"/>
        </w:rPr>
        <w:t xml:space="preserve">Две трети этого объема реализуется напрямую розничным сетям, треть - вторичным оптовым поставщикам, как правило, не имеющим какой-либо инфраструктуры. </w:t>
      </w:r>
    </w:p>
    <w:p w14:paraId="66406820" w14:textId="77777777" w:rsidR="00F07225" w:rsidRPr="003751D5" w:rsidRDefault="00F07225" w:rsidP="00F07225">
      <w:pPr>
        <w:spacing w:after="0" w:line="240" w:lineRule="auto"/>
        <w:ind w:firstLine="708"/>
        <w:jc w:val="both"/>
        <w:rPr>
          <w:rFonts w:ascii="Times New Roman" w:eastAsia="Times New Roman" w:hAnsi="Times New Roman" w:cs="Times New Roman"/>
          <w:sz w:val="28"/>
          <w:szCs w:val="28"/>
          <w:lang w:eastAsia="ru-RU"/>
        </w:rPr>
      </w:pPr>
      <w:r w:rsidRPr="003751D5">
        <w:rPr>
          <w:rFonts w:ascii="Times New Roman" w:eastAsia="Times New Roman" w:hAnsi="Times New Roman" w:cs="Times New Roman"/>
          <w:sz w:val="28"/>
          <w:szCs w:val="28"/>
          <w:lang w:eastAsia="ru-RU"/>
        </w:rPr>
        <w:lastRenderedPageBreak/>
        <w:t xml:space="preserve">По данным Казахстанской топливной ассоциации независимые сети АЗС добирают у посредников недостающие объемы нефтепродуктов: Гелиос - </w:t>
      </w:r>
      <w:r w:rsidRPr="003751D5">
        <w:rPr>
          <w:rFonts w:ascii="Times New Roman" w:eastAsia="Times New Roman" w:hAnsi="Times New Roman" w:cs="Times New Roman"/>
          <w:b/>
          <w:bCs/>
          <w:sz w:val="28"/>
          <w:szCs w:val="28"/>
          <w:lang w:eastAsia="ru-RU"/>
        </w:rPr>
        <w:t>65%</w:t>
      </w:r>
      <w:r w:rsidRPr="003751D5">
        <w:rPr>
          <w:rFonts w:ascii="Times New Roman" w:eastAsia="Times New Roman" w:hAnsi="Times New Roman" w:cs="Times New Roman"/>
          <w:sz w:val="28"/>
          <w:szCs w:val="28"/>
          <w:lang w:eastAsia="ru-RU"/>
        </w:rPr>
        <w:t xml:space="preserve">, Газпром Нефть-Казахстан - </w:t>
      </w:r>
      <w:r w:rsidRPr="003751D5">
        <w:rPr>
          <w:rFonts w:ascii="Times New Roman" w:eastAsia="Times New Roman" w:hAnsi="Times New Roman" w:cs="Times New Roman"/>
          <w:b/>
          <w:bCs/>
          <w:sz w:val="28"/>
          <w:szCs w:val="28"/>
          <w:lang w:eastAsia="ru-RU"/>
        </w:rPr>
        <w:t>80%</w:t>
      </w:r>
      <w:r w:rsidRPr="003751D5">
        <w:rPr>
          <w:rFonts w:ascii="Times New Roman" w:eastAsia="Times New Roman" w:hAnsi="Times New Roman" w:cs="Times New Roman"/>
          <w:sz w:val="28"/>
          <w:szCs w:val="28"/>
          <w:lang w:eastAsia="ru-RU"/>
        </w:rPr>
        <w:t xml:space="preserve">, мелкие сети – до </w:t>
      </w:r>
      <w:r w:rsidRPr="003751D5">
        <w:rPr>
          <w:rFonts w:ascii="Times New Roman" w:eastAsia="Times New Roman" w:hAnsi="Times New Roman" w:cs="Times New Roman"/>
          <w:b/>
          <w:bCs/>
          <w:sz w:val="28"/>
          <w:szCs w:val="28"/>
          <w:lang w:eastAsia="ru-RU"/>
        </w:rPr>
        <w:t>90%</w:t>
      </w:r>
      <w:r w:rsidRPr="003751D5">
        <w:rPr>
          <w:rFonts w:ascii="Times New Roman" w:eastAsia="Times New Roman" w:hAnsi="Times New Roman" w:cs="Times New Roman"/>
          <w:sz w:val="28"/>
          <w:szCs w:val="28"/>
          <w:lang w:eastAsia="ru-RU"/>
        </w:rPr>
        <w:t>.</w:t>
      </w:r>
    </w:p>
    <w:p w14:paraId="4FE78777" w14:textId="77777777" w:rsidR="00F07225" w:rsidRPr="003751D5" w:rsidRDefault="00F07225" w:rsidP="00F07225">
      <w:pPr>
        <w:spacing w:after="0" w:line="240" w:lineRule="auto"/>
        <w:ind w:firstLine="708"/>
        <w:jc w:val="both"/>
        <w:rPr>
          <w:rFonts w:ascii="Times New Roman" w:eastAsia="Times New Roman" w:hAnsi="Times New Roman" w:cs="Times New Roman"/>
          <w:sz w:val="28"/>
          <w:szCs w:val="28"/>
          <w:lang w:eastAsia="ru-RU"/>
        </w:rPr>
      </w:pPr>
      <w:r w:rsidRPr="003751D5">
        <w:rPr>
          <w:rFonts w:ascii="Times New Roman" w:eastAsia="Times New Roman" w:hAnsi="Times New Roman" w:cs="Times New Roman"/>
          <w:sz w:val="28"/>
          <w:szCs w:val="28"/>
          <w:lang w:eastAsia="ru-RU"/>
        </w:rPr>
        <w:t xml:space="preserve">Ценообразование на оптовом рынке нефтепродуктов также носит нерыночный характер, действуют прямые договора, биржевая торговля распространяется только на </w:t>
      </w:r>
      <w:r w:rsidRPr="003751D5">
        <w:rPr>
          <w:rFonts w:ascii="Times New Roman" w:eastAsia="Times New Roman" w:hAnsi="Times New Roman" w:cs="Times New Roman"/>
          <w:b/>
          <w:bCs/>
          <w:sz w:val="28"/>
          <w:szCs w:val="28"/>
          <w:lang w:eastAsia="ru-RU"/>
        </w:rPr>
        <w:t>10%</w:t>
      </w:r>
      <w:r w:rsidRPr="003751D5">
        <w:rPr>
          <w:rFonts w:ascii="Times New Roman" w:eastAsia="Times New Roman" w:hAnsi="Times New Roman" w:cs="Times New Roman"/>
          <w:sz w:val="28"/>
          <w:szCs w:val="28"/>
          <w:lang w:eastAsia="ru-RU"/>
        </w:rPr>
        <w:t xml:space="preserve"> от общего объема внутреннего рынка. </w:t>
      </w:r>
    </w:p>
    <w:p w14:paraId="1BFFAE9E" w14:textId="6694E25E" w:rsidR="004F2544" w:rsidRPr="003751D5" w:rsidRDefault="00F07225" w:rsidP="00F07225">
      <w:pPr>
        <w:spacing w:after="0" w:line="240" w:lineRule="auto"/>
        <w:ind w:firstLine="708"/>
        <w:jc w:val="both"/>
        <w:rPr>
          <w:rFonts w:ascii="Times New Roman" w:eastAsia="Times New Roman" w:hAnsi="Times New Roman" w:cs="Times New Roman"/>
          <w:b/>
          <w:sz w:val="28"/>
          <w:szCs w:val="28"/>
          <w:lang w:eastAsia="ru-RU"/>
        </w:rPr>
      </w:pPr>
      <w:r w:rsidRPr="003751D5">
        <w:rPr>
          <w:rFonts w:ascii="Times New Roman" w:eastAsia="Times New Roman" w:hAnsi="Times New Roman" w:cs="Times New Roman"/>
          <w:sz w:val="28"/>
          <w:szCs w:val="28"/>
          <w:lang w:eastAsia="ru-RU"/>
        </w:rPr>
        <w:t xml:space="preserve">В условиях высокой концентрации оптового рынка, отсутствуют стимулы для ценовой конкуренции. В таких условиях маржинальность крупных поставщиков нефти достигает </w:t>
      </w:r>
      <w:r w:rsidRPr="003751D5">
        <w:rPr>
          <w:rFonts w:ascii="Times New Roman" w:eastAsia="Times New Roman" w:hAnsi="Times New Roman" w:cs="Times New Roman"/>
          <w:b/>
          <w:bCs/>
          <w:sz w:val="28"/>
          <w:szCs w:val="28"/>
          <w:lang w:eastAsia="ru-RU"/>
        </w:rPr>
        <w:t>30%</w:t>
      </w:r>
      <w:r w:rsidRPr="003751D5">
        <w:rPr>
          <w:rFonts w:ascii="Times New Roman" w:eastAsia="Times New Roman" w:hAnsi="Times New Roman" w:cs="Times New Roman"/>
          <w:sz w:val="28"/>
          <w:szCs w:val="28"/>
          <w:lang w:eastAsia="ru-RU"/>
        </w:rPr>
        <w:t xml:space="preserve">, а аффилированных посредников - </w:t>
      </w:r>
      <w:r w:rsidRPr="003751D5">
        <w:rPr>
          <w:rFonts w:ascii="Times New Roman" w:eastAsia="Times New Roman" w:hAnsi="Times New Roman" w:cs="Times New Roman"/>
          <w:b/>
          <w:bCs/>
          <w:sz w:val="28"/>
          <w:szCs w:val="28"/>
          <w:lang w:eastAsia="ru-RU"/>
        </w:rPr>
        <w:t>10-15%.</w:t>
      </w:r>
    </w:p>
    <w:p w14:paraId="3ADAA51C" w14:textId="2AED335F" w:rsidR="004F2544" w:rsidRPr="003751D5" w:rsidRDefault="004F2544" w:rsidP="00FA5984">
      <w:pPr>
        <w:pStyle w:val="a3"/>
        <w:numPr>
          <w:ilvl w:val="1"/>
          <w:numId w:val="7"/>
        </w:numPr>
        <w:spacing w:after="0" w:line="240" w:lineRule="auto"/>
        <w:jc w:val="both"/>
        <w:rPr>
          <w:rFonts w:ascii="Times New Roman" w:eastAsia="Times New Roman" w:hAnsi="Times New Roman" w:cs="Times New Roman"/>
          <w:bCs/>
          <w:i/>
          <w:iCs/>
          <w:sz w:val="28"/>
          <w:szCs w:val="28"/>
          <w:lang w:eastAsia="ru-RU"/>
        </w:rPr>
      </w:pPr>
      <w:r w:rsidRPr="003751D5">
        <w:rPr>
          <w:rFonts w:ascii="Times New Roman" w:eastAsia="Times New Roman" w:hAnsi="Times New Roman" w:cs="Times New Roman"/>
          <w:bCs/>
          <w:i/>
          <w:iCs/>
          <w:sz w:val="28"/>
          <w:szCs w:val="28"/>
          <w:lang w:eastAsia="ru-RU"/>
        </w:rPr>
        <w:t>Рынок розничной реализации нефтепродуктов</w:t>
      </w:r>
    </w:p>
    <w:p w14:paraId="3AF2D176" w14:textId="77777777" w:rsidR="00F07225" w:rsidRPr="003751D5" w:rsidRDefault="00F07225" w:rsidP="00F07225">
      <w:pPr>
        <w:spacing w:after="0" w:line="240" w:lineRule="auto"/>
        <w:ind w:firstLine="709"/>
        <w:jc w:val="both"/>
        <w:rPr>
          <w:rFonts w:ascii="Times New Roman" w:eastAsia="Times New Roman" w:hAnsi="Times New Roman" w:cs="Times New Roman"/>
          <w:bCs/>
          <w:sz w:val="28"/>
          <w:szCs w:val="28"/>
          <w:lang w:eastAsia="ru-RU"/>
        </w:rPr>
      </w:pPr>
      <w:r w:rsidRPr="003751D5">
        <w:rPr>
          <w:rFonts w:ascii="Times New Roman" w:eastAsia="Times New Roman" w:hAnsi="Times New Roman" w:cs="Times New Roman"/>
          <w:bCs/>
          <w:sz w:val="28"/>
          <w:szCs w:val="28"/>
          <w:lang w:eastAsia="ru-RU"/>
        </w:rPr>
        <w:t xml:space="preserve">Представлен </w:t>
      </w:r>
      <w:r w:rsidRPr="003751D5">
        <w:rPr>
          <w:rFonts w:ascii="Times New Roman" w:eastAsia="Times New Roman" w:hAnsi="Times New Roman" w:cs="Times New Roman"/>
          <w:b/>
          <w:sz w:val="28"/>
          <w:szCs w:val="28"/>
          <w:lang w:eastAsia="ru-RU"/>
        </w:rPr>
        <w:t>4</w:t>
      </w:r>
      <w:r w:rsidRPr="003751D5">
        <w:rPr>
          <w:rFonts w:ascii="Times New Roman" w:eastAsia="Times New Roman" w:hAnsi="Times New Roman" w:cs="Times New Roman"/>
          <w:bCs/>
          <w:sz w:val="28"/>
          <w:szCs w:val="28"/>
          <w:lang w:eastAsia="ru-RU"/>
        </w:rPr>
        <w:t xml:space="preserve"> крупными сетями АЗС в лице: «</w:t>
      </w:r>
      <w:proofErr w:type="spellStart"/>
      <w:r w:rsidRPr="003751D5">
        <w:rPr>
          <w:rFonts w:ascii="Times New Roman" w:eastAsia="Times New Roman" w:hAnsi="Times New Roman" w:cs="Times New Roman"/>
          <w:bCs/>
          <w:sz w:val="28"/>
          <w:szCs w:val="28"/>
          <w:lang w:eastAsia="ru-RU"/>
        </w:rPr>
        <w:t>Petro</w:t>
      </w:r>
      <w:proofErr w:type="spellEnd"/>
      <w:r w:rsidRPr="003751D5">
        <w:rPr>
          <w:rFonts w:ascii="Times New Roman" w:eastAsia="Times New Roman" w:hAnsi="Times New Roman" w:cs="Times New Roman"/>
          <w:bCs/>
          <w:sz w:val="28"/>
          <w:szCs w:val="28"/>
          <w:lang w:eastAsia="ru-RU"/>
        </w:rPr>
        <w:t xml:space="preserve"> </w:t>
      </w:r>
      <w:proofErr w:type="spellStart"/>
      <w:r w:rsidRPr="003751D5">
        <w:rPr>
          <w:rFonts w:ascii="Times New Roman" w:eastAsia="Times New Roman" w:hAnsi="Times New Roman" w:cs="Times New Roman"/>
          <w:bCs/>
          <w:sz w:val="28"/>
          <w:szCs w:val="28"/>
          <w:lang w:eastAsia="ru-RU"/>
        </w:rPr>
        <w:t>Retail</w:t>
      </w:r>
      <w:proofErr w:type="spellEnd"/>
      <w:r w:rsidRPr="003751D5">
        <w:rPr>
          <w:rFonts w:ascii="Times New Roman" w:eastAsia="Times New Roman" w:hAnsi="Times New Roman" w:cs="Times New Roman"/>
          <w:bCs/>
          <w:sz w:val="28"/>
          <w:szCs w:val="28"/>
          <w:lang w:eastAsia="ru-RU"/>
        </w:rPr>
        <w:t>», «</w:t>
      </w:r>
      <w:proofErr w:type="spellStart"/>
      <w:r w:rsidRPr="003751D5">
        <w:rPr>
          <w:rFonts w:ascii="Times New Roman" w:eastAsia="Times New Roman" w:hAnsi="Times New Roman" w:cs="Times New Roman"/>
          <w:bCs/>
          <w:sz w:val="28"/>
          <w:szCs w:val="28"/>
          <w:lang w:eastAsia="ru-RU"/>
        </w:rPr>
        <w:t>Sinooil</w:t>
      </w:r>
      <w:proofErr w:type="spellEnd"/>
      <w:r w:rsidRPr="003751D5">
        <w:rPr>
          <w:rFonts w:ascii="Times New Roman" w:eastAsia="Times New Roman" w:hAnsi="Times New Roman" w:cs="Times New Roman"/>
          <w:bCs/>
          <w:sz w:val="28"/>
          <w:szCs w:val="28"/>
          <w:lang w:eastAsia="ru-RU"/>
        </w:rPr>
        <w:t>», «Гелиос», «Газпромнефть-Казахстан».</w:t>
      </w:r>
    </w:p>
    <w:p w14:paraId="105A7EED" w14:textId="77777777" w:rsidR="00F07225" w:rsidRPr="003751D5" w:rsidRDefault="00F07225" w:rsidP="00F07225">
      <w:pPr>
        <w:spacing w:after="0" w:line="240" w:lineRule="auto"/>
        <w:ind w:firstLine="709"/>
        <w:jc w:val="both"/>
        <w:rPr>
          <w:rFonts w:ascii="Times New Roman" w:eastAsia="Times New Roman" w:hAnsi="Times New Roman" w:cs="Times New Roman"/>
          <w:bCs/>
          <w:sz w:val="28"/>
          <w:szCs w:val="28"/>
          <w:lang w:eastAsia="ru-RU"/>
        </w:rPr>
      </w:pPr>
      <w:r w:rsidRPr="003751D5">
        <w:rPr>
          <w:rFonts w:ascii="Times New Roman" w:eastAsia="Times New Roman" w:hAnsi="Times New Roman" w:cs="Times New Roman"/>
          <w:bCs/>
          <w:sz w:val="28"/>
          <w:szCs w:val="28"/>
          <w:lang w:eastAsia="ru-RU"/>
        </w:rPr>
        <w:t xml:space="preserve">На их долю приходится более </w:t>
      </w:r>
      <w:r w:rsidRPr="003751D5">
        <w:rPr>
          <w:rFonts w:ascii="Times New Roman" w:eastAsia="Times New Roman" w:hAnsi="Times New Roman" w:cs="Times New Roman"/>
          <w:b/>
          <w:sz w:val="28"/>
          <w:szCs w:val="28"/>
          <w:lang w:eastAsia="ru-RU"/>
        </w:rPr>
        <w:t>50%</w:t>
      </w:r>
      <w:r w:rsidRPr="003751D5">
        <w:rPr>
          <w:rFonts w:ascii="Times New Roman" w:eastAsia="Times New Roman" w:hAnsi="Times New Roman" w:cs="Times New Roman"/>
          <w:bCs/>
          <w:sz w:val="28"/>
          <w:szCs w:val="28"/>
          <w:lang w:eastAsia="ru-RU"/>
        </w:rPr>
        <w:t xml:space="preserve"> рынка с концентрацией в столице и областных центрах республики.</w:t>
      </w:r>
    </w:p>
    <w:p w14:paraId="7AC40284" w14:textId="77777777" w:rsidR="00F07225" w:rsidRPr="003751D5" w:rsidRDefault="00F07225" w:rsidP="00F07225">
      <w:pPr>
        <w:spacing w:after="0" w:line="240" w:lineRule="auto"/>
        <w:ind w:firstLine="709"/>
        <w:jc w:val="both"/>
        <w:rPr>
          <w:rFonts w:ascii="Times New Roman" w:eastAsia="Times New Roman" w:hAnsi="Times New Roman" w:cs="Times New Roman"/>
          <w:bCs/>
          <w:sz w:val="28"/>
          <w:szCs w:val="28"/>
          <w:lang w:eastAsia="ru-RU"/>
        </w:rPr>
      </w:pPr>
      <w:r w:rsidRPr="003751D5">
        <w:rPr>
          <w:rFonts w:ascii="Times New Roman" w:eastAsia="Times New Roman" w:hAnsi="Times New Roman" w:cs="Times New Roman"/>
          <w:bCs/>
          <w:sz w:val="28"/>
          <w:szCs w:val="28"/>
          <w:lang w:eastAsia="ru-RU"/>
        </w:rPr>
        <w:t xml:space="preserve">При этом, если </w:t>
      </w:r>
      <w:proofErr w:type="spellStart"/>
      <w:r w:rsidRPr="003751D5">
        <w:rPr>
          <w:rFonts w:ascii="Times New Roman" w:eastAsia="Times New Roman" w:hAnsi="Times New Roman" w:cs="Times New Roman"/>
          <w:bCs/>
          <w:sz w:val="28"/>
          <w:szCs w:val="28"/>
          <w:lang w:eastAsia="ru-RU"/>
        </w:rPr>
        <w:t>Sinooil</w:t>
      </w:r>
      <w:proofErr w:type="spellEnd"/>
      <w:r w:rsidRPr="003751D5">
        <w:rPr>
          <w:rFonts w:ascii="Times New Roman" w:eastAsia="Times New Roman" w:hAnsi="Times New Roman" w:cs="Times New Roman"/>
          <w:bCs/>
          <w:sz w:val="28"/>
          <w:szCs w:val="28"/>
          <w:lang w:eastAsia="ru-RU"/>
        </w:rPr>
        <w:t xml:space="preserve"> приобретает объемы напрямую у своей аффилированной компании </w:t>
      </w:r>
      <w:proofErr w:type="spellStart"/>
      <w:r w:rsidRPr="003751D5">
        <w:rPr>
          <w:rFonts w:ascii="Times New Roman" w:eastAsia="Times New Roman" w:hAnsi="Times New Roman" w:cs="Times New Roman"/>
          <w:bCs/>
          <w:sz w:val="28"/>
          <w:szCs w:val="28"/>
          <w:lang w:eastAsia="ru-RU"/>
        </w:rPr>
        <w:t>Petrosun</w:t>
      </w:r>
      <w:proofErr w:type="spellEnd"/>
      <w:r w:rsidRPr="003751D5">
        <w:rPr>
          <w:rFonts w:ascii="Times New Roman" w:eastAsia="Times New Roman" w:hAnsi="Times New Roman" w:cs="Times New Roman"/>
          <w:bCs/>
          <w:sz w:val="28"/>
          <w:szCs w:val="28"/>
          <w:lang w:eastAsia="ru-RU"/>
        </w:rPr>
        <w:t xml:space="preserve">, то </w:t>
      </w:r>
      <w:proofErr w:type="spellStart"/>
      <w:r w:rsidRPr="003751D5">
        <w:rPr>
          <w:rFonts w:ascii="Times New Roman" w:eastAsia="Times New Roman" w:hAnsi="Times New Roman" w:cs="Times New Roman"/>
          <w:bCs/>
          <w:sz w:val="28"/>
          <w:szCs w:val="28"/>
          <w:lang w:eastAsia="ru-RU"/>
        </w:rPr>
        <w:t>Petro</w:t>
      </w:r>
      <w:proofErr w:type="spellEnd"/>
      <w:r w:rsidRPr="003751D5">
        <w:rPr>
          <w:rFonts w:ascii="Times New Roman" w:eastAsia="Times New Roman" w:hAnsi="Times New Roman" w:cs="Times New Roman"/>
          <w:bCs/>
          <w:sz w:val="28"/>
          <w:szCs w:val="28"/>
          <w:lang w:eastAsia="ru-RU"/>
        </w:rPr>
        <w:t xml:space="preserve"> </w:t>
      </w:r>
      <w:proofErr w:type="spellStart"/>
      <w:r w:rsidRPr="003751D5">
        <w:rPr>
          <w:rFonts w:ascii="Times New Roman" w:eastAsia="Times New Roman" w:hAnsi="Times New Roman" w:cs="Times New Roman"/>
          <w:bCs/>
          <w:sz w:val="28"/>
          <w:szCs w:val="28"/>
          <w:lang w:eastAsia="ru-RU"/>
        </w:rPr>
        <w:t>Retail</w:t>
      </w:r>
      <w:proofErr w:type="spellEnd"/>
      <w:r w:rsidRPr="003751D5">
        <w:rPr>
          <w:rFonts w:ascii="Times New Roman" w:eastAsia="Times New Roman" w:hAnsi="Times New Roman" w:cs="Times New Roman"/>
          <w:bCs/>
          <w:sz w:val="28"/>
          <w:szCs w:val="28"/>
          <w:lang w:eastAsia="ru-RU"/>
        </w:rPr>
        <w:t xml:space="preserve"> - у бывшего собственника данной сети - </w:t>
      </w:r>
      <w:proofErr w:type="spellStart"/>
      <w:r w:rsidRPr="003751D5">
        <w:rPr>
          <w:rFonts w:ascii="Times New Roman" w:eastAsia="Times New Roman" w:hAnsi="Times New Roman" w:cs="Times New Roman"/>
          <w:bCs/>
          <w:sz w:val="28"/>
          <w:szCs w:val="28"/>
          <w:lang w:eastAsia="ru-RU"/>
        </w:rPr>
        <w:t>КазМунайГаз</w:t>
      </w:r>
      <w:proofErr w:type="spellEnd"/>
      <w:r w:rsidRPr="003751D5">
        <w:rPr>
          <w:rFonts w:ascii="Times New Roman" w:eastAsia="Times New Roman" w:hAnsi="Times New Roman" w:cs="Times New Roman"/>
          <w:bCs/>
          <w:sz w:val="28"/>
          <w:szCs w:val="28"/>
          <w:lang w:eastAsia="ru-RU"/>
        </w:rPr>
        <w:t>.</w:t>
      </w:r>
    </w:p>
    <w:p w14:paraId="4CA1798A" w14:textId="77777777" w:rsidR="00F07225" w:rsidRPr="003751D5" w:rsidRDefault="00F07225" w:rsidP="00F07225">
      <w:pPr>
        <w:spacing w:after="0" w:line="240" w:lineRule="auto"/>
        <w:ind w:firstLine="709"/>
        <w:jc w:val="both"/>
        <w:rPr>
          <w:rFonts w:ascii="Times New Roman" w:eastAsia="Times New Roman" w:hAnsi="Times New Roman" w:cs="Times New Roman"/>
          <w:bCs/>
          <w:sz w:val="28"/>
          <w:szCs w:val="28"/>
          <w:lang w:eastAsia="ru-RU"/>
        </w:rPr>
      </w:pPr>
      <w:r w:rsidRPr="003751D5">
        <w:rPr>
          <w:rFonts w:ascii="Times New Roman" w:eastAsia="Times New Roman" w:hAnsi="Times New Roman" w:cs="Times New Roman"/>
          <w:bCs/>
          <w:sz w:val="28"/>
          <w:szCs w:val="28"/>
          <w:lang w:eastAsia="ru-RU"/>
        </w:rPr>
        <w:t xml:space="preserve">Независимые сети в лице Гелиос и Газпромнефть-Казахстан на 20-30% осуществляют закуп у </w:t>
      </w:r>
      <w:proofErr w:type="spellStart"/>
      <w:r w:rsidRPr="003751D5">
        <w:rPr>
          <w:rFonts w:ascii="Times New Roman" w:eastAsia="Times New Roman" w:hAnsi="Times New Roman" w:cs="Times New Roman"/>
          <w:bCs/>
          <w:sz w:val="28"/>
          <w:szCs w:val="28"/>
          <w:lang w:eastAsia="ru-RU"/>
        </w:rPr>
        <w:t>Petrosun</w:t>
      </w:r>
      <w:proofErr w:type="spellEnd"/>
      <w:r w:rsidRPr="003751D5">
        <w:rPr>
          <w:rFonts w:ascii="Times New Roman" w:eastAsia="Times New Roman" w:hAnsi="Times New Roman" w:cs="Times New Roman"/>
          <w:bCs/>
          <w:sz w:val="28"/>
          <w:szCs w:val="28"/>
          <w:lang w:eastAsia="ru-RU"/>
        </w:rPr>
        <w:t>, а недостающие объемы – у посредников.</w:t>
      </w:r>
    </w:p>
    <w:p w14:paraId="69C07913" w14:textId="77777777" w:rsidR="00F07225" w:rsidRPr="003751D5" w:rsidRDefault="00F07225" w:rsidP="00F07225">
      <w:pPr>
        <w:spacing w:after="0" w:line="240" w:lineRule="auto"/>
        <w:ind w:firstLine="709"/>
        <w:jc w:val="both"/>
        <w:rPr>
          <w:rFonts w:ascii="Times New Roman" w:eastAsia="Times New Roman" w:hAnsi="Times New Roman" w:cs="Times New Roman"/>
          <w:bCs/>
          <w:sz w:val="28"/>
          <w:szCs w:val="28"/>
          <w:lang w:eastAsia="ru-RU"/>
        </w:rPr>
      </w:pPr>
      <w:r w:rsidRPr="003751D5">
        <w:rPr>
          <w:rFonts w:ascii="Times New Roman" w:eastAsia="Times New Roman" w:hAnsi="Times New Roman" w:cs="Times New Roman"/>
          <w:bCs/>
          <w:sz w:val="28"/>
          <w:szCs w:val="28"/>
          <w:lang w:eastAsia="ru-RU"/>
        </w:rPr>
        <w:t xml:space="preserve">Мелкие сети АЗС приобретают у </w:t>
      </w:r>
      <w:proofErr w:type="spellStart"/>
      <w:r w:rsidRPr="003751D5">
        <w:rPr>
          <w:rFonts w:ascii="Times New Roman" w:eastAsia="Times New Roman" w:hAnsi="Times New Roman" w:cs="Times New Roman"/>
          <w:bCs/>
          <w:sz w:val="28"/>
          <w:szCs w:val="28"/>
          <w:lang w:eastAsia="ru-RU"/>
        </w:rPr>
        <w:t>Petrosun</w:t>
      </w:r>
      <w:proofErr w:type="spellEnd"/>
      <w:r w:rsidRPr="003751D5">
        <w:rPr>
          <w:rFonts w:ascii="Times New Roman" w:eastAsia="Times New Roman" w:hAnsi="Times New Roman" w:cs="Times New Roman"/>
          <w:bCs/>
          <w:sz w:val="28"/>
          <w:szCs w:val="28"/>
          <w:lang w:eastAsia="ru-RU"/>
        </w:rPr>
        <w:t xml:space="preserve"> всего лишь 5-10%.</w:t>
      </w:r>
    </w:p>
    <w:p w14:paraId="520977CB" w14:textId="17F1B4DB" w:rsidR="004F2544" w:rsidRPr="003751D5" w:rsidRDefault="00F07225" w:rsidP="00F07225">
      <w:pPr>
        <w:spacing w:after="0" w:line="240" w:lineRule="auto"/>
        <w:ind w:firstLine="709"/>
        <w:jc w:val="both"/>
        <w:rPr>
          <w:rFonts w:ascii="Times New Roman" w:eastAsia="Times New Roman" w:hAnsi="Times New Roman" w:cs="Times New Roman"/>
          <w:sz w:val="28"/>
          <w:szCs w:val="28"/>
          <w:lang w:eastAsia="ru-RU"/>
        </w:rPr>
      </w:pPr>
      <w:r w:rsidRPr="003751D5">
        <w:rPr>
          <w:rFonts w:ascii="Times New Roman" w:eastAsia="Times New Roman" w:hAnsi="Times New Roman" w:cs="Times New Roman"/>
          <w:bCs/>
          <w:sz w:val="28"/>
          <w:szCs w:val="28"/>
          <w:lang w:eastAsia="ru-RU"/>
        </w:rPr>
        <w:t>Не конкурируя между собой, данные вертикально-интегрированные компании не позволяют создавать конкуренцию также со стороны независимых сетей АЗС, ограничивая им прямые продажи</w:t>
      </w:r>
      <w:r w:rsidR="004F2544" w:rsidRPr="003751D5">
        <w:rPr>
          <w:rFonts w:ascii="Times New Roman" w:eastAsia="Times New Roman" w:hAnsi="Times New Roman" w:cs="Times New Roman"/>
          <w:sz w:val="28"/>
          <w:szCs w:val="28"/>
          <w:lang w:eastAsia="ru-RU"/>
        </w:rPr>
        <w:t>.</w:t>
      </w:r>
    </w:p>
    <w:p w14:paraId="50458288" w14:textId="39E642E6" w:rsidR="004F2544" w:rsidRPr="003751D5" w:rsidRDefault="004F2544" w:rsidP="00FA5984">
      <w:pPr>
        <w:pStyle w:val="a3"/>
        <w:numPr>
          <w:ilvl w:val="1"/>
          <w:numId w:val="7"/>
        </w:numPr>
        <w:spacing w:after="0" w:line="240" w:lineRule="auto"/>
        <w:jc w:val="both"/>
        <w:rPr>
          <w:rFonts w:ascii="Times New Roman" w:eastAsia="Times New Roman" w:hAnsi="Times New Roman" w:cs="Times New Roman"/>
          <w:bCs/>
          <w:i/>
          <w:iCs/>
          <w:sz w:val="28"/>
          <w:szCs w:val="28"/>
          <w:lang w:eastAsia="ru-RU"/>
        </w:rPr>
      </w:pPr>
      <w:bookmarkStart w:id="1" w:name="_Hlk96100987"/>
      <w:r w:rsidRPr="003751D5">
        <w:rPr>
          <w:rFonts w:ascii="Times New Roman" w:eastAsia="Times New Roman" w:hAnsi="Times New Roman" w:cs="Times New Roman"/>
          <w:bCs/>
          <w:i/>
          <w:iCs/>
          <w:sz w:val="28"/>
          <w:szCs w:val="28"/>
          <w:lang w:eastAsia="ru-RU"/>
        </w:rPr>
        <w:t>Рынок реализации авиакеросина</w:t>
      </w:r>
    </w:p>
    <w:bookmarkEnd w:id="1"/>
    <w:p w14:paraId="1D70D440" w14:textId="77777777" w:rsidR="00F07225" w:rsidRPr="003751D5" w:rsidRDefault="00F07225" w:rsidP="00F07225">
      <w:pPr>
        <w:spacing w:after="0" w:line="240" w:lineRule="auto"/>
        <w:ind w:firstLine="708"/>
        <w:jc w:val="both"/>
        <w:rPr>
          <w:rFonts w:ascii="Times New Roman" w:eastAsia="Times New Roman" w:hAnsi="Times New Roman" w:cs="Times New Roman"/>
          <w:sz w:val="28"/>
          <w:szCs w:val="28"/>
          <w:lang w:eastAsia="ru-RU"/>
        </w:rPr>
      </w:pPr>
      <w:r w:rsidRPr="003751D5">
        <w:rPr>
          <w:rFonts w:ascii="Times New Roman" w:eastAsia="Times New Roman" w:hAnsi="Times New Roman" w:cs="Times New Roman"/>
          <w:sz w:val="28"/>
          <w:szCs w:val="28"/>
          <w:lang w:eastAsia="ru-RU"/>
        </w:rPr>
        <w:t>Доступ на рынок ограничен техническими возможностями инфраструктуры аэропортов – резервуаров хранения топлива.</w:t>
      </w:r>
    </w:p>
    <w:p w14:paraId="0C8B6189" w14:textId="77777777" w:rsidR="00F07225" w:rsidRPr="003751D5" w:rsidRDefault="00F07225" w:rsidP="00F07225">
      <w:pPr>
        <w:spacing w:after="0" w:line="240" w:lineRule="auto"/>
        <w:ind w:firstLine="708"/>
        <w:jc w:val="both"/>
        <w:rPr>
          <w:rFonts w:ascii="Times New Roman" w:eastAsia="Times New Roman" w:hAnsi="Times New Roman" w:cs="Times New Roman"/>
          <w:sz w:val="28"/>
          <w:szCs w:val="28"/>
          <w:lang w:eastAsia="ru-RU"/>
        </w:rPr>
      </w:pPr>
      <w:r w:rsidRPr="003751D5">
        <w:rPr>
          <w:rFonts w:ascii="Times New Roman" w:eastAsia="Times New Roman" w:hAnsi="Times New Roman" w:cs="Times New Roman"/>
          <w:sz w:val="28"/>
          <w:szCs w:val="28"/>
          <w:lang w:eastAsia="ru-RU"/>
        </w:rPr>
        <w:t>В условиях ограничения роста тарифов на регулируемые услуги, аэропорты осуществляют реализацию авиакеросина напрямую или через аффилированных поставщиков, ограничивая доступ другим участникам рынка.</w:t>
      </w:r>
    </w:p>
    <w:p w14:paraId="5A2986C8" w14:textId="77777777" w:rsidR="00F07225" w:rsidRPr="003751D5" w:rsidRDefault="00F07225" w:rsidP="00F07225">
      <w:pPr>
        <w:spacing w:after="0" w:line="240" w:lineRule="auto"/>
        <w:ind w:firstLine="708"/>
        <w:jc w:val="both"/>
        <w:rPr>
          <w:rFonts w:ascii="Times New Roman" w:eastAsia="Times New Roman" w:hAnsi="Times New Roman" w:cs="Times New Roman"/>
          <w:sz w:val="28"/>
          <w:szCs w:val="28"/>
          <w:lang w:eastAsia="ru-RU"/>
        </w:rPr>
      </w:pPr>
      <w:r w:rsidRPr="003751D5">
        <w:rPr>
          <w:rFonts w:ascii="Times New Roman" w:eastAsia="Times New Roman" w:hAnsi="Times New Roman" w:cs="Times New Roman"/>
          <w:sz w:val="28"/>
          <w:szCs w:val="28"/>
          <w:lang w:eastAsia="ru-RU"/>
        </w:rPr>
        <w:t xml:space="preserve">Основную часть </w:t>
      </w:r>
      <w:r w:rsidRPr="003751D5">
        <w:rPr>
          <w:rFonts w:ascii="Times New Roman" w:eastAsia="Times New Roman" w:hAnsi="Times New Roman" w:cs="Times New Roman"/>
          <w:i/>
          <w:iCs/>
          <w:sz w:val="24"/>
          <w:szCs w:val="24"/>
          <w:lang w:eastAsia="ru-RU"/>
        </w:rPr>
        <w:t xml:space="preserve">(более </w:t>
      </w:r>
      <w:r w:rsidRPr="003751D5">
        <w:rPr>
          <w:rFonts w:ascii="Times New Roman" w:eastAsia="Times New Roman" w:hAnsi="Times New Roman" w:cs="Times New Roman"/>
          <w:b/>
          <w:bCs/>
          <w:i/>
          <w:iCs/>
          <w:sz w:val="24"/>
          <w:szCs w:val="24"/>
          <w:lang w:eastAsia="ru-RU"/>
        </w:rPr>
        <w:t>72%)</w:t>
      </w:r>
      <w:r w:rsidRPr="003751D5">
        <w:rPr>
          <w:rFonts w:ascii="Times New Roman" w:eastAsia="Times New Roman" w:hAnsi="Times New Roman" w:cs="Times New Roman"/>
          <w:sz w:val="24"/>
          <w:szCs w:val="24"/>
          <w:lang w:eastAsia="ru-RU"/>
        </w:rPr>
        <w:t xml:space="preserve"> </w:t>
      </w:r>
      <w:r w:rsidRPr="003751D5">
        <w:rPr>
          <w:rFonts w:ascii="Times New Roman" w:eastAsia="Times New Roman" w:hAnsi="Times New Roman" w:cs="Times New Roman"/>
          <w:sz w:val="28"/>
          <w:szCs w:val="28"/>
          <w:lang w:eastAsia="ru-RU"/>
        </w:rPr>
        <w:t>топлива реализуют «</w:t>
      </w:r>
      <w:proofErr w:type="spellStart"/>
      <w:r w:rsidRPr="003751D5">
        <w:rPr>
          <w:rFonts w:ascii="Times New Roman" w:eastAsia="Times New Roman" w:hAnsi="Times New Roman" w:cs="Times New Roman"/>
          <w:sz w:val="28"/>
          <w:szCs w:val="28"/>
          <w:lang w:eastAsia="ru-RU"/>
        </w:rPr>
        <w:t>Petrosun</w:t>
      </w:r>
      <w:proofErr w:type="spellEnd"/>
      <w:r w:rsidRPr="003751D5">
        <w:rPr>
          <w:rFonts w:ascii="Times New Roman" w:eastAsia="Times New Roman" w:hAnsi="Times New Roman" w:cs="Times New Roman"/>
          <w:sz w:val="28"/>
          <w:szCs w:val="28"/>
          <w:lang w:eastAsia="ru-RU"/>
        </w:rPr>
        <w:t xml:space="preserve">» с долей в </w:t>
      </w:r>
      <w:r w:rsidRPr="003751D5">
        <w:rPr>
          <w:rFonts w:ascii="Times New Roman" w:eastAsia="Times New Roman" w:hAnsi="Times New Roman" w:cs="Times New Roman"/>
          <w:b/>
          <w:bCs/>
          <w:sz w:val="28"/>
          <w:szCs w:val="28"/>
          <w:lang w:eastAsia="ru-RU"/>
        </w:rPr>
        <w:t>54%</w:t>
      </w:r>
      <w:r w:rsidRPr="003751D5">
        <w:rPr>
          <w:rFonts w:ascii="Times New Roman" w:eastAsia="Times New Roman" w:hAnsi="Times New Roman" w:cs="Times New Roman"/>
          <w:sz w:val="28"/>
          <w:szCs w:val="28"/>
          <w:lang w:eastAsia="ru-RU"/>
        </w:rPr>
        <w:t xml:space="preserve"> и АО «</w:t>
      </w:r>
      <w:proofErr w:type="spellStart"/>
      <w:r w:rsidRPr="003751D5">
        <w:rPr>
          <w:rFonts w:ascii="Times New Roman" w:eastAsia="Times New Roman" w:hAnsi="Times New Roman" w:cs="Times New Roman"/>
          <w:sz w:val="28"/>
          <w:szCs w:val="28"/>
          <w:lang w:eastAsia="ru-RU"/>
        </w:rPr>
        <w:t>КазМунайГаз</w:t>
      </w:r>
      <w:proofErr w:type="spellEnd"/>
      <w:r w:rsidRPr="003751D5">
        <w:rPr>
          <w:rFonts w:ascii="Times New Roman" w:eastAsia="Times New Roman" w:hAnsi="Times New Roman" w:cs="Times New Roman"/>
          <w:sz w:val="28"/>
          <w:szCs w:val="28"/>
          <w:lang w:eastAsia="ru-RU"/>
        </w:rPr>
        <w:t xml:space="preserve">» с долей в </w:t>
      </w:r>
      <w:r w:rsidRPr="003751D5">
        <w:rPr>
          <w:rFonts w:ascii="Times New Roman" w:eastAsia="Times New Roman" w:hAnsi="Times New Roman" w:cs="Times New Roman"/>
          <w:b/>
          <w:bCs/>
          <w:sz w:val="28"/>
          <w:szCs w:val="28"/>
          <w:lang w:eastAsia="ru-RU"/>
        </w:rPr>
        <w:t>18%.</w:t>
      </w:r>
      <w:r w:rsidRPr="003751D5">
        <w:rPr>
          <w:rFonts w:ascii="Times New Roman" w:eastAsia="Times New Roman" w:hAnsi="Times New Roman" w:cs="Times New Roman"/>
          <w:sz w:val="28"/>
          <w:szCs w:val="28"/>
          <w:lang w:eastAsia="ru-RU"/>
        </w:rPr>
        <w:t xml:space="preserve"> </w:t>
      </w:r>
    </w:p>
    <w:p w14:paraId="06248179" w14:textId="77777777" w:rsidR="00F07225" w:rsidRPr="003751D5" w:rsidRDefault="00F07225" w:rsidP="00F07225">
      <w:pPr>
        <w:spacing w:after="0" w:line="240" w:lineRule="auto"/>
        <w:ind w:firstLine="708"/>
        <w:jc w:val="both"/>
        <w:rPr>
          <w:rFonts w:ascii="Times New Roman" w:eastAsia="Times New Roman" w:hAnsi="Times New Roman" w:cs="Times New Roman"/>
          <w:sz w:val="28"/>
          <w:szCs w:val="28"/>
          <w:lang w:eastAsia="ru-RU"/>
        </w:rPr>
      </w:pPr>
      <w:r w:rsidRPr="003751D5">
        <w:rPr>
          <w:rFonts w:ascii="Times New Roman" w:eastAsia="Times New Roman" w:hAnsi="Times New Roman" w:cs="Times New Roman"/>
          <w:sz w:val="28"/>
          <w:szCs w:val="28"/>
          <w:lang w:eastAsia="ru-RU"/>
        </w:rPr>
        <w:t>Таким образом, основу нефтедобывающего комплекса и рынков нефтепродуктов составляют доминирующие вертикально-интегрированные компании, созданные по принципу «от скважины до бензоколонки». Их наличие является распространенной мировой практикой, обеспечивающей стабильность поставок и их экономическую эффективность.</w:t>
      </w:r>
    </w:p>
    <w:p w14:paraId="4187B821" w14:textId="77777777" w:rsidR="00F07225" w:rsidRPr="003751D5" w:rsidRDefault="00F07225" w:rsidP="00F07225">
      <w:pPr>
        <w:spacing w:after="0" w:line="240" w:lineRule="auto"/>
        <w:ind w:firstLine="708"/>
        <w:jc w:val="both"/>
        <w:rPr>
          <w:rFonts w:ascii="Times New Roman" w:eastAsia="Times New Roman" w:hAnsi="Times New Roman" w:cs="Times New Roman"/>
          <w:sz w:val="28"/>
          <w:szCs w:val="28"/>
          <w:lang w:eastAsia="ru-RU"/>
        </w:rPr>
      </w:pPr>
      <w:r w:rsidRPr="003751D5">
        <w:rPr>
          <w:rFonts w:ascii="Times New Roman" w:eastAsia="Times New Roman" w:hAnsi="Times New Roman" w:cs="Times New Roman"/>
          <w:sz w:val="28"/>
          <w:szCs w:val="28"/>
          <w:lang w:eastAsia="ru-RU"/>
        </w:rPr>
        <w:t>В Казахстане присутствие двух основных вертикально-интегрированных групп, одна из которых имеет 100% государственное участие, также обеспечивает контроль за ценами на нефтепродукты.</w:t>
      </w:r>
    </w:p>
    <w:p w14:paraId="38E74D9C" w14:textId="1ABC6E45" w:rsidR="007530DB" w:rsidRDefault="00F07225" w:rsidP="007530DB">
      <w:pPr>
        <w:spacing w:after="0" w:line="240" w:lineRule="auto"/>
        <w:ind w:firstLine="708"/>
        <w:jc w:val="both"/>
        <w:rPr>
          <w:rFonts w:ascii="Times New Roman" w:eastAsia="Times New Roman" w:hAnsi="Times New Roman" w:cs="Times New Roman"/>
          <w:sz w:val="28"/>
          <w:szCs w:val="28"/>
          <w:lang w:eastAsia="ru-RU"/>
        </w:rPr>
      </w:pPr>
      <w:r w:rsidRPr="003751D5">
        <w:rPr>
          <w:rFonts w:ascii="Times New Roman" w:eastAsia="Times New Roman" w:hAnsi="Times New Roman" w:cs="Times New Roman"/>
          <w:sz w:val="28"/>
          <w:szCs w:val="28"/>
          <w:lang w:eastAsia="ru-RU"/>
        </w:rPr>
        <w:t>Высокая маржинальность поставщиков нефти, наличие непродуктивных посредников означают недофинансирование производства и изъятия средств из экономического оборота смежных, потребительских рынков</w:t>
      </w:r>
      <w:r w:rsidR="004F2544" w:rsidRPr="003751D5">
        <w:rPr>
          <w:rFonts w:ascii="Times New Roman" w:eastAsia="Times New Roman" w:hAnsi="Times New Roman" w:cs="Times New Roman"/>
          <w:sz w:val="28"/>
          <w:szCs w:val="28"/>
          <w:lang w:eastAsia="ru-RU"/>
        </w:rPr>
        <w:t>.</w:t>
      </w:r>
    </w:p>
    <w:p w14:paraId="49DEFEF8" w14:textId="3303A8B4" w:rsidR="007019BF" w:rsidRDefault="007019BF" w:rsidP="007019BF">
      <w:pPr>
        <w:pStyle w:val="a3"/>
        <w:numPr>
          <w:ilvl w:val="1"/>
          <w:numId w:val="7"/>
        </w:numPr>
        <w:spacing w:after="0" w:line="240" w:lineRule="auto"/>
        <w:jc w:val="both"/>
        <w:rPr>
          <w:rFonts w:ascii="Times New Roman" w:eastAsia="Times New Roman" w:hAnsi="Times New Roman" w:cs="Times New Roman"/>
          <w:i/>
          <w:iCs/>
          <w:sz w:val="28"/>
          <w:szCs w:val="28"/>
          <w:lang w:val="kk-KZ" w:eastAsia="ru-RU"/>
        </w:rPr>
      </w:pPr>
      <w:r w:rsidRPr="007019BF">
        <w:rPr>
          <w:rFonts w:ascii="Times New Roman" w:eastAsia="Times New Roman" w:hAnsi="Times New Roman" w:cs="Times New Roman"/>
          <w:i/>
          <w:iCs/>
          <w:sz w:val="28"/>
          <w:szCs w:val="28"/>
          <w:lang w:val="kk-KZ" w:eastAsia="ru-RU"/>
        </w:rPr>
        <w:t xml:space="preserve">Рынок </w:t>
      </w:r>
      <w:r w:rsidRPr="007019BF">
        <w:rPr>
          <w:rFonts w:ascii="Times New Roman" w:eastAsia="Times New Roman" w:hAnsi="Times New Roman" w:cs="Times New Roman"/>
          <w:i/>
          <w:iCs/>
          <w:sz w:val="28"/>
          <w:szCs w:val="28"/>
          <w:lang w:val="kk-KZ" w:eastAsia="ru-RU"/>
        </w:rPr>
        <w:t>первичной реализации нефтяного дорожного битума</w:t>
      </w:r>
    </w:p>
    <w:p w14:paraId="34A558D7" w14:textId="51C7FC06" w:rsidR="007019BF" w:rsidRDefault="007019BF" w:rsidP="007019BF">
      <w:pPr>
        <w:pStyle w:val="a3"/>
        <w:spacing w:after="0" w:line="240" w:lineRule="auto"/>
        <w:ind w:left="0" w:firstLine="709"/>
        <w:jc w:val="both"/>
        <w:rPr>
          <w:rFonts w:ascii="Times New Roman" w:eastAsia="Times New Roman" w:hAnsi="Times New Roman" w:cs="Times New Roman"/>
          <w:sz w:val="28"/>
          <w:szCs w:val="28"/>
          <w:lang w:eastAsia="ru-RU"/>
        </w:rPr>
      </w:pPr>
      <w:r w:rsidRPr="007019BF">
        <w:rPr>
          <w:rFonts w:ascii="Times New Roman" w:hAnsi="Times New Roman" w:cs="Times New Roman"/>
          <w:sz w:val="28"/>
          <w:szCs w:val="28"/>
        </w:rPr>
        <w:lastRenderedPageBreak/>
        <w:t>Рынок первичной реализации нефтяного дорожного битума</w:t>
      </w:r>
      <w:r w:rsidRPr="007019BF">
        <w:rPr>
          <w:rFonts w:ascii="Times New Roman" w:hAnsi="Times New Roman" w:cs="Times New Roman"/>
          <w:b/>
          <w:sz w:val="28"/>
          <w:szCs w:val="28"/>
        </w:rPr>
        <w:t xml:space="preserve"> </w:t>
      </w:r>
      <w:r w:rsidRPr="007019BF">
        <w:rPr>
          <w:rFonts w:ascii="Times New Roman" w:hAnsi="Times New Roman" w:cs="Times New Roman"/>
          <w:sz w:val="28"/>
          <w:szCs w:val="28"/>
        </w:rPr>
        <w:t>характеризуется как</w:t>
      </w:r>
      <w:r w:rsidRPr="007019BF">
        <w:rPr>
          <w:rFonts w:ascii="Times New Roman" w:hAnsi="Times New Roman" w:cs="Times New Roman"/>
          <w:b/>
          <w:sz w:val="28"/>
          <w:szCs w:val="28"/>
        </w:rPr>
        <w:t xml:space="preserve"> высококонцентрированный</w:t>
      </w:r>
      <w:r>
        <w:rPr>
          <w:rFonts w:ascii="Times New Roman" w:hAnsi="Times New Roman" w:cs="Times New Roman"/>
          <w:b/>
          <w:sz w:val="28"/>
          <w:szCs w:val="28"/>
          <w:lang w:val="kk-KZ"/>
        </w:rPr>
        <w:t xml:space="preserve">. </w:t>
      </w:r>
      <w:r w:rsidRPr="007019BF">
        <w:rPr>
          <w:rFonts w:ascii="Times New Roman" w:eastAsia="Times New Roman" w:hAnsi="Times New Roman" w:cs="Times New Roman"/>
          <w:sz w:val="28"/>
          <w:szCs w:val="28"/>
          <w:lang w:eastAsia="ru-RU"/>
        </w:rPr>
        <w:t>Д</w:t>
      </w:r>
      <w:r w:rsidRPr="007019BF">
        <w:rPr>
          <w:rFonts w:ascii="Times New Roman" w:eastAsia="Times New Roman" w:hAnsi="Times New Roman" w:cs="Times New Roman"/>
          <w:sz w:val="28"/>
          <w:szCs w:val="28"/>
          <w:lang w:eastAsia="ru-RU"/>
        </w:rPr>
        <w:t xml:space="preserve">оминирующее положение </w:t>
      </w:r>
      <w:r w:rsidRPr="007019BF">
        <w:rPr>
          <w:rFonts w:ascii="Times New Roman" w:eastAsia="Times New Roman" w:hAnsi="Times New Roman" w:cs="Times New Roman"/>
          <w:sz w:val="28"/>
          <w:szCs w:val="28"/>
          <w:lang w:eastAsia="ru-RU"/>
        </w:rPr>
        <w:t xml:space="preserve">на рынке </w:t>
      </w:r>
      <w:r w:rsidRPr="007019BF">
        <w:rPr>
          <w:rFonts w:ascii="Times New Roman" w:eastAsia="Times New Roman" w:hAnsi="Times New Roman" w:cs="Times New Roman"/>
          <w:sz w:val="28"/>
          <w:szCs w:val="28"/>
          <w:lang w:eastAsia="ru-RU"/>
        </w:rPr>
        <w:t>занимают АО «</w:t>
      </w:r>
      <w:proofErr w:type="spellStart"/>
      <w:r w:rsidRPr="007019BF">
        <w:rPr>
          <w:rFonts w:ascii="Times New Roman" w:eastAsia="Times New Roman" w:hAnsi="Times New Roman" w:cs="Times New Roman"/>
          <w:sz w:val="28"/>
          <w:szCs w:val="28"/>
          <w:lang w:eastAsia="ru-RU"/>
        </w:rPr>
        <w:t>Каражанбасмунай</w:t>
      </w:r>
      <w:proofErr w:type="spellEnd"/>
      <w:r w:rsidRPr="007019B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7019BF">
        <w:rPr>
          <w:rFonts w:ascii="Times New Roman" w:eastAsia="Times New Roman" w:hAnsi="Times New Roman" w:cs="Times New Roman"/>
          <w:sz w:val="28"/>
          <w:szCs w:val="28"/>
          <w:lang w:eastAsia="ru-RU"/>
        </w:rPr>
        <w:t>ТОО «PETROSUN»</w:t>
      </w:r>
      <w:r>
        <w:rPr>
          <w:rFonts w:ascii="Times New Roman" w:eastAsia="Times New Roman" w:hAnsi="Times New Roman" w:cs="Times New Roman"/>
          <w:sz w:val="28"/>
          <w:szCs w:val="28"/>
          <w:lang w:eastAsia="ru-RU"/>
        </w:rPr>
        <w:t xml:space="preserve"> </w:t>
      </w:r>
      <w:r w:rsidRPr="007019BF">
        <w:rPr>
          <w:rFonts w:ascii="Times New Roman" w:eastAsia="Times New Roman" w:hAnsi="Times New Roman" w:cs="Times New Roman"/>
          <w:sz w:val="28"/>
          <w:szCs w:val="28"/>
          <w:lang w:eastAsia="ru-RU"/>
        </w:rPr>
        <w:t>и ТОО «Газпромнефть-Битум Казахстан»</w:t>
      </w:r>
      <w:r>
        <w:rPr>
          <w:rFonts w:ascii="Times New Roman" w:eastAsia="Times New Roman" w:hAnsi="Times New Roman" w:cs="Times New Roman"/>
          <w:sz w:val="28"/>
          <w:szCs w:val="28"/>
          <w:lang w:eastAsia="ru-RU"/>
        </w:rPr>
        <w:t>.</w:t>
      </w:r>
    </w:p>
    <w:p w14:paraId="5C54A2AE" w14:textId="62088990" w:rsidR="003878B6" w:rsidRPr="003878B6" w:rsidRDefault="003878B6" w:rsidP="003878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П</w:t>
      </w:r>
      <w:r w:rsidRPr="003878B6">
        <w:rPr>
          <w:rFonts w:ascii="Times New Roman" w:eastAsia="Times New Roman" w:hAnsi="Times New Roman" w:cs="Times New Roman"/>
          <w:sz w:val="28"/>
          <w:szCs w:val="24"/>
          <w:lang w:eastAsia="ru-RU"/>
        </w:rPr>
        <w:t>ервичную реализацию битума могут осуществлять только те субъекты, которые имеют в собственности нефть и иное сырье (гудрон) для производства битума.</w:t>
      </w:r>
    </w:p>
    <w:p w14:paraId="35F1D79D" w14:textId="77777777" w:rsidR="003878B6" w:rsidRPr="003878B6" w:rsidRDefault="003878B6" w:rsidP="003878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3878B6">
        <w:rPr>
          <w:rFonts w:ascii="Times New Roman" w:eastAsia="Times New Roman" w:hAnsi="Times New Roman" w:cs="Times New Roman"/>
          <w:sz w:val="28"/>
          <w:szCs w:val="24"/>
          <w:lang w:eastAsia="ru-RU"/>
        </w:rPr>
        <w:t>В свою очередь, на рынке действует ряд трейдеров, которые приобретают товар в период отсутствия на него спроса (период приостановления строительных работ), а также готовы приобретать битум по завышенной стоимости, так как это является их основной деятельностью, а также зная, что смогут перепродать товар по завышенной цене в период строительных работ.</w:t>
      </w:r>
    </w:p>
    <w:p w14:paraId="19E96134" w14:textId="77777777" w:rsidR="003878B6" w:rsidRPr="003878B6" w:rsidRDefault="003878B6" w:rsidP="003878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3878B6">
        <w:rPr>
          <w:rFonts w:ascii="Times New Roman" w:eastAsia="Times New Roman" w:hAnsi="Times New Roman" w:cs="Times New Roman"/>
          <w:sz w:val="28"/>
          <w:szCs w:val="24"/>
          <w:lang w:eastAsia="ru-RU"/>
        </w:rPr>
        <w:t xml:space="preserve">Это связано с тем, что битум требует особых условий для хранения (поддержание одной температуры), из-за чего большую роль играет наличие специальных хранилищ для битума. </w:t>
      </w:r>
    </w:p>
    <w:p w14:paraId="2942C017" w14:textId="77777777" w:rsidR="003878B6" w:rsidRPr="003878B6" w:rsidRDefault="003878B6" w:rsidP="003878B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4"/>
          <w:lang w:eastAsia="ru-RU"/>
        </w:rPr>
      </w:pPr>
      <w:r w:rsidRPr="003878B6">
        <w:rPr>
          <w:rFonts w:ascii="Times New Roman" w:eastAsia="Times New Roman" w:hAnsi="Times New Roman" w:cs="Times New Roman"/>
          <w:sz w:val="28"/>
          <w:szCs w:val="24"/>
          <w:lang w:eastAsia="ru-RU"/>
        </w:rPr>
        <w:t>У конечных потребителей, дорожно-строительных компаний, как правило, нет хранилищ для битума, и они вынуждены скупать ранее произведенный битум у трейдеров уже по завышенной цене, а во время сезона строительных работ не готовы конкурировать в приобретении битума у первичных реализаторов (подрядчики строительных работ зачастую приобретают битум по завышенной цене только после проведения местными исполнительными органами конкурса на строительство дорог).</w:t>
      </w:r>
    </w:p>
    <w:p w14:paraId="001C64D3" w14:textId="35872427" w:rsidR="003878B6" w:rsidRPr="003878B6" w:rsidRDefault="003878B6" w:rsidP="003878B6">
      <w:pPr>
        <w:pStyle w:val="a3"/>
        <w:spacing w:after="0" w:line="240" w:lineRule="auto"/>
        <w:ind w:left="0" w:firstLine="709"/>
        <w:jc w:val="both"/>
        <w:rPr>
          <w:rFonts w:ascii="Times New Roman" w:hAnsi="Times New Roman" w:cs="Times New Roman"/>
          <w:b/>
          <w:sz w:val="28"/>
          <w:szCs w:val="28"/>
          <w:lang w:val="kk-KZ"/>
        </w:rPr>
      </w:pPr>
      <w:r w:rsidRPr="003878B6">
        <w:rPr>
          <w:rFonts w:ascii="Times New Roman" w:eastAsia="Times New Roman" w:hAnsi="Times New Roman" w:cs="Times New Roman"/>
          <w:sz w:val="28"/>
          <w:szCs w:val="24"/>
          <w:lang w:eastAsia="ru-RU"/>
        </w:rPr>
        <w:t>Из вышеуказанных обстоятельств следует вывод, что для конечных потребителей битума существуют ограничения в приобретении битума по приемлемой цене</w:t>
      </w:r>
      <w:r w:rsidRPr="003878B6">
        <w:rPr>
          <w:rFonts w:ascii="Times New Roman" w:eastAsia="Times New Roman" w:hAnsi="Times New Roman" w:cs="Times New Roman"/>
          <w:sz w:val="28"/>
          <w:szCs w:val="24"/>
          <w:lang w:eastAsia="ru-RU"/>
        </w:rPr>
        <w:t>.</w:t>
      </w:r>
    </w:p>
    <w:p w14:paraId="52E993B6" w14:textId="61C80847" w:rsidR="004F2544" w:rsidRPr="003751D5" w:rsidRDefault="00805BAE" w:rsidP="004F2544">
      <w:pPr>
        <w:spacing w:after="0" w:line="240" w:lineRule="auto"/>
        <w:ind w:firstLine="708"/>
        <w:jc w:val="both"/>
        <w:rPr>
          <w:rFonts w:ascii="Times New Roman" w:eastAsia="Times New Roman" w:hAnsi="Times New Roman" w:cs="Times New Roman"/>
          <w:b/>
          <w:bCs/>
          <w:sz w:val="28"/>
          <w:szCs w:val="28"/>
          <w:lang w:eastAsia="ru-RU"/>
        </w:rPr>
      </w:pPr>
      <w:r w:rsidRPr="003751D5">
        <w:rPr>
          <w:rFonts w:ascii="Times New Roman" w:eastAsia="Times New Roman" w:hAnsi="Times New Roman" w:cs="Times New Roman"/>
          <w:b/>
          <w:bCs/>
          <w:sz w:val="28"/>
          <w:szCs w:val="28"/>
          <w:lang w:eastAsia="ru-RU"/>
        </w:rPr>
        <w:t>Предложения:</w:t>
      </w:r>
    </w:p>
    <w:p w14:paraId="77ADEECF" w14:textId="30000110" w:rsidR="00F07225" w:rsidRPr="003751D5" w:rsidRDefault="00F07225" w:rsidP="00F07225">
      <w:pPr>
        <w:spacing w:after="0" w:line="240" w:lineRule="auto"/>
        <w:ind w:firstLine="708"/>
        <w:jc w:val="both"/>
        <w:rPr>
          <w:rFonts w:ascii="Times New Roman" w:eastAsia="Times New Roman" w:hAnsi="Times New Roman" w:cs="Times New Roman"/>
          <w:sz w:val="28"/>
          <w:szCs w:val="28"/>
          <w:lang w:eastAsia="ru-RU"/>
        </w:rPr>
      </w:pPr>
      <w:r w:rsidRPr="003751D5">
        <w:rPr>
          <w:rFonts w:ascii="Times New Roman" w:eastAsia="Times New Roman" w:hAnsi="Times New Roman" w:cs="Times New Roman"/>
          <w:sz w:val="28"/>
          <w:szCs w:val="28"/>
          <w:lang w:eastAsia="ru-RU"/>
        </w:rPr>
        <w:t>1. Введение государственного регулирования цен на нефть и объемов поставок нефти на внутренний рынок.</w:t>
      </w:r>
      <w:r w:rsidR="00852FEC" w:rsidRPr="003751D5">
        <w:rPr>
          <w:rFonts w:ascii="Times New Roman" w:eastAsia="Times New Roman" w:hAnsi="Times New Roman" w:cs="Times New Roman"/>
          <w:sz w:val="28"/>
          <w:szCs w:val="28"/>
          <w:lang w:eastAsia="ru-RU"/>
        </w:rPr>
        <w:t xml:space="preserve"> </w:t>
      </w:r>
      <w:r w:rsidRPr="003751D5">
        <w:rPr>
          <w:rFonts w:ascii="Times New Roman" w:eastAsia="Times New Roman" w:hAnsi="Times New Roman" w:cs="Times New Roman"/>
          <w:sz w:val="28"/>
          <w:szCs w:val="28"/>
          <w:lang w:eastAsia="ru-RU"/>
        </w:rPr>
        <w:t xml:space="preserve">Это легализует процессы формирования цен и квотирования, а также обеспечить стабильность цен на первых этапах </w:t>
      </w:r>
      <w:proofErr w:type="spellStart"/>
      <w:r w:rsidRPr="003751D5">
        <w:rPr>
          <w:rFonts w:ascii="Times New Roman" w:eastAsia="Times New Roman" w:hAnsi="Times New Roman" w:cs="Times New Roman"/>
          <w:sz w:val="28"/>
          <w:szCs w:val="28"/>
          <w:lang w:eastAsia="ru-RU"/>
        </w:rPr>
        <w:t>расконцентрации</w:t>
      </w:r>
      <w:proofErr w:type="spellEnd"/>
      <w:r w:rsidRPr="003751D5">
        <w:rPr>
          <w:rFonts w:ascii="Times New Roman" w:eastAsia="Times New Roman" w:hAnsi="Times New Roman" w:cs="Times New Roman"/>
          <w:sz w:val="28"/>
          <w:szCs w:val="28"/>
          <w:lang w:eastAsia="ru-RU"/>
        </w:rPr>
        <w:t xml:space="preserve"> рынков.</w:t>
      </w:r>
    </w:p>
    <w:p w14:paraId="66AF7867" w14:textId="77777777" w:rsidR="00F07225" w:rsidRPr="003751D5" w:rsidRDefault="00F07225" w:rsidP="00F07225">
      <w:pPr>
        <w:spacing w:after="0" w:line="240" w:lineRule="auto"/>
        <w:ind w:firstLine="708"/>
        <w:jc w:val="both"/>
        <w:rPr>
          <w:rFonts w:ascii="Times New Roman" w:eastAsia="Times New Roman" w:hAnsi="Times New Roman" w:cs="Times New Roman"/>
          <w:sz w:val="28"/>
          <w:szCs w:val="28"/>
          <w:lang w:eastAsia="ru-RU"/>
        </w:rPr>
      </w:pPr>
      <w:r w:rsidRPr="003751D5">
        <w:rPr>
          <w:rFonts w:ascii="Times New Roman" w:eastAsia="Times New Roman" w:hAnsi="Times New Roman" w:cs="Times New Roman"/>
          <w:sz w:val="28"/>
          <w:szCs w:val="28"/>
          <w:lang w:eastAsia="ru-RU"/>
        </w:rPr>
        <w:t xml:space="preserve">2. Рассмотрение вопроса внедрения биржевых торгов нефтью </w:t>
      </w:r>
      <w:r w:rsidRPr="003751D5">
        <w:rPr>
          <w:rFonts w:ascii="Times New Roman" w:eastAsia="Times New Roman" w:hAnsi="Times New Roman" w:cs="Times New Roman"/>
          <w:i/>
          <w:iCs/>
          <w:sz w:val="24"/>
          <w:szCs w:val="24"/>
          <w:lang w:eastAsia="ru-RU"/>
        </w:rPr>
        <w:t>(5-10%),</w:t>
      </w:r>
      <w:r w:rsidRPr="003751D5">
        <w:rPr>
          <w:rFonts w:ascii="Times New Roman" w:eastAsia="Times New Roman" w:hAnsi="Times New Roman" w:cs="Times New Roman"/>
          <w:sz w:val="24"/>
          <w:szCs w:val="24"/>
          <w:lang w:eastAsia="ru-RU"/>
        </w:rPr>
        <w:t xml:space="preserve"> </w:t>
      </w:r>
      <w:r w:rsidRPr="003751D5">
        <w:rPr>
          <w:rFonts w:ascii="Times New Roman" w:eastAsia="Times New Roman" w:hAnsi="Times New Roman" w:cs="Times New Roman"/>
          <w:sz w:val="28"/>
          <w:szCs w:val="28"/>
          <w:lang w:eastAsia="ru-RU"/>
        </w:rPr>
        <w:t xml:space="preserve">добываемой независимыми компаниями, и увеличение торгов нефтепродуктами </w:t>
      </w:r>
      <w:r w:rsidRPr="003751D5">
        <w:rPr>
          <w:rFonts w:ascii="Times New Roman" w:eastAsia="Times New Roman" w:hAnsi="Times New Roman" w:cs="Times New Roman"/>
          <w:i/>
          <w:iCs/>
          <w:sz w:val="24"/>
          <w:szCs w:val="24"/>
          <w:lang w:eastAsia="ru-RU"/>
        </w:rPr>
        <w:t>(20%)</w:t>
      </w:r>
      <w:r w:rsidRPr="003751D5">
        <w:rPr>
          <w:rFonts w:ascii="Times New Roman" w:eastAsia="Times New Roman" w:hAnsi="Times New Roman" w:cs="Times New Roman"/>
          <w:sz w:val="28"/>
          <w:szCs w:val="28"/>
          <w:lang w:eastAsia="ru-RU"/>
        </w:rPr>
        <w:t>, что позволит сохранить действующую систему вертикальной интеграции, но с предоставлением возможности для развития мелких ВИНК и независимых участников в целях создания стимулов ценовой конкуренции на рынке.</w:t>
      </w:r>
    </w:p>
    <w:p w14:paraId="5D92CFFD" w14:textId="334CD81F" w:rsidR="00F07225" w:rsidRPr="003751D5" w:rsidRDefault="00F07225" w:rsidP="00F07225">
      <w:pPr>
        <w:spacing w:after="0" w:line="240" w:lineRule="auto"/>
        <w:ind w:firstLine="708"/>
        <w:jc w:val="both"/>
        <w:rPr>
          <w:rFonts w:ascii="Times New Roman" w:eastAsia="Times New Roman" w:hAnsi="Times New Roman" w:cs="Times New Roman"/>
          <w:sz w:val="28"/>
          <w:szCs w:val="28"/>
          <w:lang w:eastAsia="ru-RU"/>
        </w:rPr>
      </w:pPr>
      <w:r w:rsidRPr="003751D5">
        <w:rPr>
          <w:rFonts w:ascii="Times New Roman" w:eastAsia="Times New Roman" w:hAnsi="Times New Roman" w:cs="Times New Roman"/>
          <w:sz w:val="28"/>
          <w:szCs w:val="28"/>
          <w:lang w:eastAsia="ru-RU"/>
        </w:rPr>
        <w:t xml:space="preserve">3. </w:t>
      </w:r>
      <w:r w:rsidR="00852FEC" w:rsidRPr="003751D5">
        <w:rPr>
          <w:rFonts w:ascii="Times New Roman" w:eastAsia="Times New Roman" w:hAnsi="Times New Roman" w:cs="Times New Roman"/>
          <w:sz w:val="28"/>
          <w:szCs w:val="28"/>
          <w:lang w:eastAsia="ru-RU"/>
        </w:rPr>
        <w:t>Рассмотрение в</w:t>
      </w:r>
      <w:r w:rsidRPr="003751D5">
        <w:rPr>
          <w:rFonts w:ascii="Times New Roman" w:eastAsia="Times New Roman" w:hAnsi="Times New Roman" w:cs="Times New Roman"/>
          <w:sz w:val="28"/>
          <w:szCs w:val="28"/>
          <w:lang w:eastAsia="ru-RU"/>
        </w:rPr>
        <w:t>озможност</w:t>
      </w:r>
      <w:r w:rsidR="00852FEC" w:rsidRPr="003751D5">
        <w:rPr>
          <w:rFonts w:ascii="Times New Roman" w:eastAsia="Times New Roman" w:hAnsi="Times New Roman" w:cs="Times New Roman"/>
          <w:sz w:val="28"/>
          <w:szCs w:val="28"/>
          <w:lang w:eastAsia="ru-RU"/>
        </w:rPr>
        <w:t>и</w:t>
      </w:r>
      <w:r w:rsidRPr="003751D5">
        <w:rPr>
          <w:rFonts w:ascii="Times New Roman" w:eastAsia="Times New Roman" w:hAnsi="Times New Roman" w:cs="Times New Roman"/>
          <w:sz w:val="28"/>
          <w:szCs w:val="28"/>
          <w:lang w:eastAsia="ru-RU"/>
        </w:rPr>
        <w:t xml:space="preserve"> обеспечения участия недропользователей в поставках нефти на переработку напрямую либо через создание поставщиков нефти. При этом, лицам, не являющимся недропользователями, предлагается разрешить участвовать в поставках нефти совместно с недропользователями.</w:t>
      </w:r>
    </w:p>
    <w:p w14:paraId="6441FE8A" w14:textId="77777777" w:rsidR="00F07225" w:rsidRPr="003751D5" w:rsidRDefault="00F07225" w:rsidP="00F07225">
      <w:pPr>
        <w:spacing w:after="0" w:line="240" w:lineRule="auto"/>
        <w:ind w:firstLine="708"/>
        <w:jc w:val="both"/>
        <w:rPr>
          <w:rFonts w:ascii="Times New Roman" w:eastAsia="Times New Roman" w:hAnsi="Times New Roman" w:cs="Times New Roman"/>
          <w:sz w:val="28"/>
          <w:szCs w:val="28"/>
          <w:lang w:eastAsia="ru-RU"/>
        </w:rPr>
      </w:pPr>
      <w:r w:rsidRPr="003751D5">
        <w:rPr>
          <w:rFonts w:ascii="Times New Roman" w:eastAsia="Times New Roman" w:hAnsi="Times New Roman" w:cs="Times New Roman"/>
          <w:sz w:val="28"/>
          <w:szCs w:val="28"/>
          <w:lang w:eastAsia="ru-RU"/>
        </w:rPr>
        <w:t>4. Рассмотрение возможности укрупнения поставщиков нефти в целях снижения рисков возникновения ценовых дисбалансов путем установления минимального объема поставки нефти на переработку от 100 тыс. тонн и выше.</w:t>
      </w:r>
    </w:p>
    <w:p w14:paraId="52CEE7F9" w14:textId="77777777" w:rsidR="00F07225" w:rsidRPr="003751D5" w:rsidRDefault="00F07225" w:rsidP="00F07225">
      <w:pPr>
        <w:spacing w:after="0" w:line="240" w:lineRule="auto"/>
        <w:ind w:firstLine="708"/>
        <w:jc w:val="both"/>
        <w:rPr>
          <w:rFonts w:ascii="Times New Roman" w:eastAsia="Times New Roman" w:hAnsi="Times New Roman" w:cs="Times New Roman"/>
          <w:sz w:val="28"/>
          <w:szCs w:val="28"/>
          <w:lang w:eastAsia="ru-RU"/>
        </w:rPr>
      </w:pPr>
      <w:r w:rsidRPr="003751D5">
        <w:rPr>
          <w:rFonts w:ascii="Times New Roman" w:eastAsia="Times New Roman" w:hAnsi="Times New Roman" w:cs="Times New Roman"/>
          <w:sz w:val="28"/>
          <w:szCs w:val="28"/>
          <w:lang w:eastAsia="ru-RU"/>
        </w:rPr>
        <w:lastRenderedPageBreak/>
        <w:t>5. Исключение посреднического звена в лице вторичного оптового поставщика, за исключением нефтебаз в объемах, соответствующих их мощностям хранения.</w:t>
      </w:r>
    </w:p>
    <w:p w14:paraId="66A60E40" w14:textId="77777777" w:rsidR="00F07225" w:rsidRPr="003751D5" w:rsidRDefault="00F07225" w:rsidP="00F07225">
      <w:pPr>
        <w:spacing w:after="0" w:line="240" w:lineRule="auto"/>
        <w:ind w:firstLine="708"/>
        <w:jc w:val="both"/>
        <w:rPr>
          <w:rFonts w:ascii="Times New Roman" w:eastAsia="Times New Roman" w:hAnsi="Times New Roman" w:cs="Times New Roman"/>
          <w:sz w:val="28"/>
          <w:szCs w:val="28"/>
          <w:lang w:eastAsia="ru-RU"/>
        </w:rPr>
      </w:pPr>
      <w:r w:rsidRPr="003751D5">
        <w:rPr>
          <w:rFonts w:ascii="Times New Roman" w:eastAsia="Times New Roman" w:hAnsi="Times New Roman" w:cs="Times New Roman"/>
          <w:sz w:val="28"/>
          <w:szCs w:val="28"/>
          <w:lang w:eastAsia="ru-RU"/>
        </w:rPr>
        <w:t xml:space="preserve">6. Рассмотрение вопроса включения крупных месторождений - Тенгиз, Кашаган, </w:t>
      </w:r>
      <w:proofErr w:type="spellStart"/>
      <w:r w:rsidRPr="003751D5">
        <w:rPr>
          <w:rFonts w:ascii="Times New Roman" w:eastAsia="Times New Roman" w:hAnsi="Times New Roman" w:cs="Times New Roman"/>
          <w:sz w:val="28"/>
          <w:szCs w:val="28"/>
          <w:lang w:eastAsia="ru-RU"/>
        </w:rPr>
        <w:t>Карачаганак</w:t>
      </w:r>
      <w:proofErr w:type="spellEnd"/>
      <w:r w:rsidRPr="003751D5">
        <w:rPr>
          <w:rFonts w:ascii="Times New Roman" w:eastAsia="Times New Roman" w:hAnsi="Times New Roman" w:cs="Times New Roman"/>
          <w:sz w:val="28"/>
          <w:szCs w:val="28"/>
          <w:lang w:eastAsia="ru-RU"/>
        </w:rPr>
        <w:t xml:space="preserve"> - в план поставок нефти на внутренний рынок, а также пересмотр условий контрактов «СНПС» в сторону увеличения доли нефти, поставляемой на внутренний рынок.</w:t>
      </w:r>
    </w:p>
    <w:p w14:paraId="0B7DA271" w14:textId="77777777" w:rsidR="00F07225" w:rsidRPr="003751D5" w:rsidRDefault="00F07225" w:rsidP="00F07225">
      <w:pPr>
        <w:spacing w:after="0" w:line="240" w:lineRule="auto"/>
        <w:ind w:firstLine="708"/>
        <w:jc w:val="both"/>
        <w:rPr>
          <w:rFonts w:ascii="Times New Roman" w:eastAsia="Times New Roman" w:hAnsi="Times New Roman" w:cs="Times New Roman"/>
          <w:sz w:val="28"/>
          <w:szCs w:val="28"/>
          <w:lang w:eastAsia="ru-RU"/>
        </w:rPr>
      </w:pPr>
      <w:r w:rsidRPr="003751D5">
        <w:rPr>
          <w:rFonts w:ascii="Times New Roman" w:eastAsia="Times New Roman" w:hAnsi="Times New Roman" w:cs="Times New Roman"/>
          <w:sz w:val="28"/>
          <w:szCs w:val="28"/>
          <w:lang w:eastAsia="ru-RU"/>
        </w:rPr>
        <w:t>8. Восстановление единого технологического цикла производства нефтепродуктов на казахстанских НПЗ и установление запрета их дробление.</w:t>
      </w:r>
    </w:p>
    <w:p w14:paraId="6DCD7FD2" w14:textId="22ADA581" w:rsidR="00F07225" w:rsidRPr="003751D5" w:rsidRDefault="00F07225" w:rsidP="00F07225">
      <w:pPr>
        <w:spacing w:after="0" w:line="240" w:lineRule="auto"/>
        <w:ind w:firstLine="708"/>
        <w:jc w:val="both"/>
        <w:rPr>
          <w:rFonts w:ascii="Times New Roman" w:eastAsia="Times New Roman" w:hAnsi="Times New Roman" w:cs="Times New Roman"/>
          <w:sz w:val="28"/>
          <w:szCs w:val="28"/>
          <w:lang w:eastAsia="ru-RU"/>
        </w:rPr>
      </w:pPr>
      <w:r w:rsidRPr="003751D5">
        <w:rPr>
          <w:rFonts w:ascii="Times New Roman" w:eastAsia="Times New Roman" w:hAnsi="Times New Roman" w:cs="Times New Roman"/>
          <w:sz w:val="28"/>
          <w:szCs w:val="28"/>
          <w:lang w:eastAsia="ru-RU"/>
        </w:rPr>
        <w:t>9. Рассмотрение вопроса внедрения в пилотном режиме поэтапной покупки нефти нефтеперерабатывающими заводами напрямую у недропользователей и реализация готовой продукции с</w:t>
      </w:r>
      <w:r w:rsidR="00852FEC" w:rsidRPr="003751D5">
        <w:rPr>
          <w:rFonts w:ascii="Times New Roman" w:eastAsia="Times New Roman" w:hAnsi="Times New Roman" w:cs="Times New Roman"/>
          <w:sz w:val="28"/>
          <w:szCs w:val="28"/>
          <w:lang w:eastAsia="ru-RU"/>
        </w:rPr>
        <w:t>етям АЗС и крупным потребителям.</w:t>
      </w:r>
    </w:p>
    <w:p w14:paraId="4C7A1E05" w14:textId="740204FC" w:rsidR="004F2544" w:rsidRDefault="00F07225" w:rsidP="00F07225">
      <w:pPr>
        <w:spacing w:after="0" w:line="240" w:lineRule="auto"/>
        <w:ind w:firstLine="708"/>
        <w:jc w:val="both"/>
        <w:rPr>
          <w:rFonts w:ascii="Times New Roman" w:eastAsia="Times New Roman" w:hAnsi="Times New Roman" w:cs="Times New Roman"/>
          <w:sz w:val="28"/>
          <w:szCs w:val="28"/>
          <w:lang w:eastAsia="ru-RU"/>
        </w:rPr>
      </w:pPr>
      <w:r w:rsidRPr="003751D5">
        <w:rPr>
          <w:rFonts w:ascii="Times New Roman" w:eastAsia="Times New Roman" w:hAnsi="Times New Roman" w:cs="Times New Roman"/>
          <w:sz w:val="28"/>
          <w:szCs w:val="28"/>
          <w:lang w:eastAsia="ru-RU"/>
        </w:rPr>
        <w:t>10.</w:t>
      </w:r>
      <w:r w:rsidRPr="003751D5">
        <w:rPr>
          <w:rFonts w:ascii="Times New Roman" w:eastAsia="Times New Roman" w:hAnsi="Times New Roman" w:cs="Times New Roman"/>
          <w:sz w:val="28"/>
          <w:szCs w:val="28"/>
          <w:lang w:eastAsia="ru-RU"/>
        </w:rPr>
        <w:tab/>
        <w:t>Установление запрета на реализацию авиакеросина аэропортами, а также иными лицами, не являющимися держателями инфраструктуры на территории аэропортов</w:t>
      </w:r>
      <w:r w:rsidR="00C06AF3">
        <w:rPr>
          <w:rFonts w:ascii="Times New Roman" w:eastAsia="Times New Roman" w:hAnsi="Times New Roman" w:cs="Times New Roman"/>
          <w:sz w:val="28"/>
          <w:szCs w:val="28"/>
          <w:lang w:eastAsia="ru-RU"/>
        </w:rPr>
        <w:t>.</w:t>
      </w:r>
    </w:p>
    <w:p w14:paraId="0C8635BB" w14:textId="6143DA4E" w:rsidR="00C06AF3" w:rsidRDefault="00C06AF3" w:rsidP="00F0722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r w:rsidRPr="00C06AF3">
        <w:rPr>
          <w:rFonts w:ascii="Times New Roman" w:eastAsia="Times New Roman" w:hAnsi="Times New Roman" w:cs="Times New Roman"/>
          <w:sz w:val="28"/>
          <w:szCs w:val="28"/>
          <w:lang w:eastAsia="ru-RU"/>
        </w:rPr>
        <w:t>Законодательное введение термина инфраструктурного объекта – «</w:t>
      </w:r>
      <w:proofErr w:type="spellStart"/>
      <w:r w:rsidRPr="00C06AF3">
        <w:rPr>
          <w:rFonts w:ascii="Times New Roman" w:eastAsia="Times New Roman" w:hAnsi="Times New Roman" w:cs="Times New Roman"/>
          <w:sz w:val="28"/>
          <w:szCs w:val="28"/>
          <w:lang w:eastAsia="ru-RU"/>
        </w:rPr>
        <w:t>битумохранилище</w:t>
      </w:r>
      <w:proofErr w:type="spellEnd"/>
      <w:r w:rsidRPr="00C06AF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14:paraId="031ADDBF" w14:textId="3F49233E" w:rsidR="00C06AF3" w:rsidRPr="003751D5" w:rsidRDefault="00C06AF3" w:rsidP="00F0722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sidRPr="00C06AF3">
        <w:rPr>
          <w:rFonts w:ascii="Times New Roman" w:eastAsia="Times New Roman" w:hAnsi="Times New Roman" w:cs="Times New Roman"/>
          <w:sz w:val="28"/>
          <w:szCs w:val="28"/>
          <w:lang w:eastAsia="ru-RU"/>
        </w:rPr>
        <w:t xml:space="preserve">Разработка механизма ценообразования на битум </w:t>
      </w:r>
      <w:r>
        <w:rPr>
          <w:rFonts w:ascii="Times New Roman" w:eastAsia="Times New Roman" w:hAnsi="Times New Roman" w:cs="Times New Roman"/>
          <w:sz w:val="28"/>
          <w:szCs w:val="28"/>
          <w:lang w:eastAsia="ru-RU"/>
        </w:rPr>
        <w:t>по опыту Российской Федерации.</w:t>
      </w:r>
    </w:p>
    <w:p w14:paraId="68E5A1BC" w14:textId="4C7AAAB3" w:rsidR="004F2544" w:rsidRPr="003751D5" w:rsidRDefault="004F2544" w:rsidP="004F2544">
      <w:pPr>
        <w:spacing w:after="0" w:line="240" w:lineRule="auto"/>
        <w:ind w:firstLine="708"/>
        <w:jc w:val="both"/>
        <w:rPr>
          <w:rFonts w:ascii="Times New Roman" w:eastAsia="Times New Roman" w:hAnsi="Times New Roman" w:cs="Times New Roman"/>
          <w:sz w:val="28"/>
          <w:szCs w:val="28"/>
          <w:lang w:eastAsia="ru-RU"/>
        </w:rPr>
      </w:pPr>
    </w:p>
    <w:p w14:paraId="777039E4" w14:textId="0AC76B74" w:rsidR="004F2544" w:rsidRPr="003751D5" w:rsidRDefault="004F2544" w:rsidP="00FA5984">
      <w:pPr>
        <w:pStyle w:val="a3"/>
        <w:numPr>
          <w:ilvl w:val="0"/>
          <w:numId w:val="7"/>
        </w:numPr>
        <w:spacing w:after="0" w:line="240" w:lineRule="auto"/>
        <w:jc w:val="both"/>
        <w:rPr>
          <w:rFonts w:ascii="Times New Roman" w:eastAsia="Times New Roman" w:hAnsi="Times New Roman" w:cs="Times New Roman"/>
          <w:b/>
          <w:bCs/>
          <w:sz w:val="28"/>
          <w:szCs w:val="28"/>
          <w:u w:val="single"/>
          <w:lang w:eastAsia="ru-RU"/>
        </w:rPr>
      </w:pPr>
      <w:r w:rsidRPr="003751D5">
        <w:rPr>
          <w:rFonts w:ascii="Times New Roman" w:eastAsia="Times New Roman" w:hAnsi="Times New Roman" w:cs="Times New Roman"/>
          <w:b/>
          <w:bCs/>
          <w:sz w:val="28"/>
          <w:szCs w:val="28"/>
          <w:u w:val="single"/>
          <w:lang w:eastAsia="ru-RU"/>
        </w:rPr>
        <w:t>Рынок товарного газа</w:t>
      </w:r>
    </w:p>
    <w:p w14:paraId="167FF20A" w14:textId="27F473DC" w:rsidR="00090D69" w:rsidRPr="003751D5" w:rsidRDefault="00090D69" w:rsidP="00415EB4">
      <w:pPr>
        <w:spacing w:after="0" w:line="240" w:lineRule="auto"/>
        <w:ind w:firstLine="709"/>
        <w:jc w:val="both"/>
        <w:rPr>
          <w:rFonts w:ascii="Times New Roman" w:hAnsi="Times New Roman" w:cs="Times New Roman"/>
          <w:sz w:val="28"/>
          <w:szCs w:val="28"/>
        </w:rPr>
      </w:pPr>
      <w:r w:rsidRPr="003751D5">
        <w:rPr>
          <w:rFonts w:ascii="Times New Roman" w:hAnsi="Times New Roman" w:cs="Times New Roman"/>
          <w:sz w:val="28"/>
          <w:szCs w:val="28"/>
        </w:rPr>
        <w:t>В целом, в первую очередь, необходимо отметить положительный баланс рынка товарного газа. В 2021 году объем производства в 53,8млрд м</w:t>
      </w:r>
      <w:bookmarkStart w:id="2" w:name="_Hlk98159208"/>
      <w:r w:rsidRPr="003751D5">
        <w:rPr>
          <w:rFonts w:ascii="Times New Roman" w:hAnsi="Times New Roman" w:cs="Times New Roman"/>
          <w:sz w:val="28"/>
          <w:szCs w:val="28"/>
          <w:vertAlign w:val="superscript"/>
        </w:rPr>
        <w:t>3</w:t>
      </w:r>
      <w:bookmarkEnd w:id="2"/>
      <w:r w:rsidRPr="003751D5">
        <w:rPr>
          <w:rFonts w:ascii="Times New Roman" w:hAnsi="Times New Roman" w:cs="Times New Roman"/>
          <w:sz w:val="28"/>
          <w:szCs w:val="28"/>
        </w:rPr>
        <w:t xml:space="preserve"> сопоставим с объемами 2017-2020 гг. (</w:t>
      </w:r>
      <w:r w:rsidRPr="00973D75">
        <w:rPr>
          <w:rFonts w:ascii="Times New Roman" w:hAnsi="Times New Roman" w:cs="Times New Roman"/>
          <w:i/>
          <w:iCs/>
          <w:sz w:val="24"/>
          <w:szCs w:val="24"/>
        </w:rPr>
        <w:t>55,1 млрд м</w:t>
      </w:r>
      <w:r w:rsidRPr="00973D75">
        <w:rPr>
          <w:rFonts w:ascii="Times New Roman" w:hAnsi="Times New Roman" w:cs="Times New Roman"/>
          <w:i/>
          <w:iCs/>
          <w:sz w:val="24"/>
          <w:szCs w:val="24"/>
          <w:vertAlign w:val="superscript"/>
        </w:rPr>
        <w:t>3</w:t>
      </w:r>
      <w:r w:rsidRPr="00973D75">
        <w:rPr>
          <w:rFonts w:ascii="Times New Roman" w:hAnsi="Times New Roman" w:cs="Times New Roman"/>
          <w:i/>
          <w:iCs/>
          <w:sz w:val="24"/>
          <w:szCs w:val="24"/>
        </w:rPr>
        <w:t xml:space="preserve"> в 2020 году, 56,4 млрд м</w:t>
      </w:r>
      <w:r w:rsidRPr="00973D75">
        <w:rPr>
          <w:rFonts w:ascii="Times New Roman" w:hAnsi="Times New Roman" w:cs="Times New Roman"/>
          <w:i/>
          <w:iCs/>
          <w:sz w:val="24"/>
          <w:szCs w:val="24"/>
          <w:vertAlign w:val="superscript"/>
        </w:rPr>
        <w:t>3</w:t>
      </w:r>
      <w:r w:rsidRPr="00973D75">
        <w:rPr>
          <w:rFonts w:ascii="Times New Roman" w:hAnsi="Times New Roman" w:cs="Times New Roman"/>
          <w:i/>
          <w:iCs/>
          <w:sz w:val="24"/>
          <w:szCs w:val="24"/>
        </w:rPr>
        <w:t xml:space="preserve"> в 2019, 55,4 млрд м</w:t>
      </w:r>
      <w:r w:rsidRPr="00973D75">
        <w:rPr>
          <w:rFonts w:ascii="Times New Roman" w:hAnsi="Times New Roman" w:cs="Times New Roman"/>
          <w:i/>
          <w:iCs/>
          <w:sz w:val="24"/>
          <w:szCs w:val="24"/>
          <w:vertAlign w:val="superscript"/>
        </w:rPr>
        <w:t>3</w:t>
      </w:r>
      <w:r w:rsidRPr="00973D75">
        <w:rPr>
          <w:rFonts w:ascii="Times New Roman" w:hAnsi="Times New Roman" w:cs="Times New Roman"/>
          <w:i/>
          <w:iCs/>
          <w:sz w:val="24"/>
          <w:szCs w:val="24"/>
        </w:rPr>
        <w:t xml:space="preserve"> в 2018, 52,9 млрд м</w:t>
      </w:r>
      <w:r w:rsidRPr="00973D75">
        <w:rPr>
          <w:rFonts w:ascii="Times New Roman" w:hAnsi="Times New Roman" w:cs="Times New Roman"/>
          <w:i/>
          <w:iCs/>
          <w:sz w:val="24"/>
          <w:szCs w:val="24"/>
          <w:vertAlign w:val="superscript"/>
        </w:rPr>
        <w:t>3</w:t>
      </w:r>
      <w:r w:rsidRPr="00973D75">
        <w:rPr>
          <w:rFonts w:ascii="Times New Roman" w:hAnsi="Times New Roman" w:cs="Times New Roman"/>
          <w:i/>
          <w:iCs/>
          <w:sz w:val="24"/>
          <w:szCs w:val="24"/>
        </w:rPr>
        <w:t xml:space="preserve"> в 2017 годах)</w:t>
      </w:r>
      <w:r w:rsidRPr="003751D5">
        <w:rPr>
          <w:rFonts w:ascii="Times New Roman" w:hAnsi="Times New Roman" w:cs="Times New Roman"/>
          <w:sz w:val="28"/>
          <w:szCs w:val="28"/>
        </w:rPr>
        <w:t>.</w:t>
      </w:r>
      <w:r w:rsidR="00973D75">
        <w:rPr>
          <w:rFonts w:ascii="Times New Roman" w:hAnsi="Times New Roman" w:cs="Times New Roman"/>
          <w:sz w:val="28"/>
          <w:szCs w:val="28"/>
        </w:rPr>
        <w:t xml:space="preserve"> </w:t>
      </w:r>
      <w:r w:rsidRPr="003751D5">
        <w:rPr>
          <w:rFonts w:ascii="Times New Roman" w:hAnsi="Times New Roman" w:cs="Times New Roman"/>
          <w:sz w:val="28"/>
          <w:szCs w:val="28"/>
        </w:rPr>
        <w:t>Дисбаланс объемов производства ежегодно варьируются в среднем на 2-4%.</w:t>
      </w:r>
    </w:p>
    <w:p w14:paraId="45753A55" w14:textId="77777777" w:rsidR="00090D69" w:rsidRPr="003751D5" w:rsidRDefault="00090D69" w:rsidP="00415EB4">
      <w:pPr>
        <w:spacing w:after="0" w:line="240" w:lineRule="auto"/>
        <w:ind w:firstLine="709"/>
        <w:jc w:val="both"/>
        <w:rPr>
          <w:rFonts w:ascii="Times New Roman" w:hAnsi="Times New Roman" w:cs="Times New Roman"/>
          <w:sz w:val="28"/>
          <w:szCs w:val="28"/>
        </w:rPr>
      </w:pPr>
      <w:r w:rsidRPr="003751D5">
        <w:rPr>
          <w:rFonts w:ascii="Times New Roman" w:hAnsi="Times New Roman" w:cs="Times New Roman"/>
          <w:sz w:val="28"/>
          <w:szCs w:val="28"/>
        </w:rPr>
        <w:t>Вместе с тем, с 2020 года по настоящее время экспорт товарного газа сокращается в среднем на 30% за счет роста внутреннего потребления. Это снижает возможности субсидирования цен на товарный газ для внутреннего рынка.</w:t>
      </w:r>
    </w:p>
    <w:p w14:paraId="3D4B9A68" w14:textId="77777777" w:rsidR="00090D69" w:rsidRPr="003751D5" w:rsidRDefault="00090D69" w:rsidP="00415EB4">
      <w:pPr>
        <w:spacing w:after="0" w:line="240" w:lineRule="auto"/>
        <w:ind w:firstLine="709"/>
        <w:jc w:val="both"/>
        <w:rPr>
          <w:rFonts w:ascii="Times New Roman" w:hAnsi="Times New Roman" w:cs="Times New Roman"/>
          <w:sz w:val="28"/>
          <w:szCs w:val="28"/>
        </w:rPr>
      </w:pPr>
      <w:r w:rsidRPr="003751D5">
        <w:rPr>
          <w:rFonts w:ascii="Times New Roman" w:hAnsi="Times New Roman" w:cs="Times New Roman"/>
          <w:sz w:val="28"/>
          <w:szCs w:val="28"/>
        </w:rPr>
        <w:t xml:space="preserve">По данным </w:t>
      </w:r>
      <w:r w:rsidRPr="003751D5">
        <w:rPr>
          <w:rFonts w:ascii="Times New Roman" w:eastAsia="Times New Roman" w:hAnsi="Times New Roman" w:cs="Times New Roman"/>
          <w:bCs/>
          <w:sz w:val="28"/>
          <w:szCs w:val="28"/>
          <w:lang w:eastAsia="ru-RU"/>
        </w:rPr>
        <w:t xml:space="preserve">Министерства энергетики к 2025 году </w:t>
      </w:r>
      <w:r w:rsidRPr="003751D5">
        <w:rPr>
          <w:rFonts w:ascii="Times New Roman" w:hAnsi="Times New Roman" w:cs="Times New Roman"/>
          <w:sz w:val="28"/>
          <w:szCs w:val="28"/>
        </w:rPr>
        <w:t>объем перспективного потребления товарного газа увеличится до 8 млрд м</w:t>
      </w:r>
      <w:r w:rsidRPr="003751D5">
        <w:rPr>
          <w:rFonts w:ascii="Times New Roman" w:hAnsi="Times New Roman" w:cs="Times New Roman"/>
          <w:sz w:val="28"/>
          <w:szCs w:val="28"/>
          <w:vertAlign w:val="superscript"/>
        </w:rPr>
        <w:t>3</w:t>
      </w:r>
      <w:r w:rsidRPr="003751D5">
        <w:rPr>
          <w:rFonts w:ascii="Times New Roman" w:hAnsi="Times New Roman" w:cs="Times New Roman"/>
          <w:sz w:val="28"/>
          <w:szCs w:val="28"/>
        </w:rPr>
        <w:t>, а дефицит газа составит 1,6 млрд м</w:t>
      </w:r>
      <w:r w:rsidRPr="003751D5">
        <w:rPr>
          <w:rFonts w:ascii="Times New Roman" w:hAnsi="Times New Roman" w:cs="Times New Roman"/>
          <w:sz w:val="28"/>
          <w:szCs w:val="28"/>
          <w:vertAlign w:val="superscript"/>
        </w:rPr>
        <w:t>3</w:t>
      </w:r>
      <w:r w:rsidRPr="003751D5">
        <w:rPr>
          <w:rFonts w:ascii="Times New Roman" w:hAnsi="Times New Roman" w:cs="Times New Roman"/>
          <w:sz w:val="28"/>
          <w:szCs w:val="28"/>
        </w:rPr>
        <w:t>.</w:t>
      </w:r>
    </w:p>
    <w:p w14:paraId="186F6538" w14:textId="77777777" w:rsidR="00090D69" w:rsidRPr="003751D5" w:rsidRDefault="00090D69" w:rsidP="00415EB4">
      <w:pPr>
        <w:spacing w:after="0" w:line="240" w:lineRule="auto"/>
        <w:ind w:firstLine="709"/>
        <w:jc w:val="both"/>
        <w:rPr>
          <w:rFonts w:ascii="Times New Roman" w:hAnsi="Times New Roman" w:cs="Times New Roman"/>
          <w:sz w:val="28"/>
          <w:szCs w:val="28"/>
        </w:rPr>
      </w:pPr>
      <w:r w:rsidRPr="003751D5">
        <w:rPr>
          <w:rFonts w:ascii="Times New Roman" w:hAnsi="Times New Roman" w:cs="Times New Roman"/>
          <w:sz w:val="28"/>
          <w:szCs w:val="28"/>
        </w:rPr>
        <w:t xml:space="preserve">С учетом озвученных </w:t>
      </w:r>
      <w:r w:rsidRPr="003751D5">
        <w:rPr>
          <w:rFonts w:ascii="Times New Roman" w:eastAsia="Times New Roman" w:hAnsi="Times New Roman" w:cs="Times New Roman"/>
          <w:bCs/>
          <w:sz w:val="28"/>
          <w:szCs w:val="28"/>
          <w:lang w:eastAsia="ru-RU"/>
        </w:rPr>
        <w:t>АО «</w:t>
      </w:r>
      <w:proofErr w:type="spellStart"/>
      <w:r w:rsidRPr="003751D5">
        <w:rPr>
          <w:rFonts w:ascii="Times New Roman" w:eastAsia="Times New Roman" w:hAnsi="Times New Roman" w:cs="Times New Roman"/>
          <w:bCs/>
          <w:sz w:val="28"/>
          <w:szCs w:val="28"/>
          <w:lang w:eastAsia="ru-RU"/>
        </w:rPr>
        <w:t>QazaqGaz</w:t>
      </w:r>
      <w:proofErr w:type="spellEnd"/>
      <w:r w:rsidRPr="003751D5">
        <w:rPr>
          <w:rFonts w:ascii="Times New Roman" w:eastAsia="Times New Roman" w:hAnsi="Times New Roman" w:cs="Times New Roman"/>
          <w:bCs/>
          <w:sz w:val="28"/>
          <w:szCs w:val="28"/>
          <w:lang w:eastAsia="ru-RU"/>
        </w:rPr>
        <w:t xml:space="preserve">» </w:t>
      </w:r>
      <w:r w:rsidRPr="003751D5">
        <w:rPr>
          <w:rFonts w:ascii="Times New Roman" w:hAnsi="Times New Roman" w:cs="Times New Roman"/>
          <w:sz w:val="28"/>
          <w:szCs w:val="28"/>
        </w:rPr>
        <w:t xml:space="preserve">размеров субсидирования внутреннего рынка </w:t>
      </w:r>
      <w:r w:rsidRPr="00973D75">
        <w:rPr>
          <w:rFonts w:ascii="Times New Roman" w:hAnsi="Times New Roman" w:cs="Times New Roman"/>
          <w:i/>
          <w:iCs/>
          <w:sz w:val="24"/>
          <w:szCs w:val="24"/>
        </w:rPr>
        <w:t>(это убытки в 587млрд. тенге в 2015-2021 гг.)</w:t>
      </w:r>
      <w:r w:rsidRPr="003751D5">
        <w:rPr>
          <w:rFonts w:ascii="Times New Roman" w:hAnsi="Times New Roman" w:cs="Times New Roman"/>
          <w:sz w:val="28"/>
          <w:szCs w:val="28"/>
        </w:rPr>
        <w:t>, прогнозируется неизбежный рост цен на поставляемый товарный газ.</w:t>
      </w:r>
    </w:p>
    <w:p w14:paraId="048ADC3B" w14:textId="77777777" w:rsidR="00090D69" w:rsidRPr="003751D5" w:rsidRDefault="00090D69" w:rsidP="00415EB4">
      <w:pPr>
        <w:spacing w:after="0" w:line="240" w:lineRule="auto"/>
        <w:ind w:firstLine="720"/>
        <w:jc w:val="both"/>
        <w:rPr>
          <w:rFonts w:ascii="Times New Roman" w:hAnsi="Times New Roman" w:cs="Times New Roman"/>
          <w:sz w:val="28"/>
          <w:szCs w:val="28"/>
        </w:rPr>
      </w:pPr>
      <w:r w:rsidRPr="003751D5">
        <w:rPr>
          <w:rFonts w:ascii="Times New Roman" w:hAnsi="Times New Roman" w:cs="Times New Roman"/>
          <w:sz w:val="28"/>
          <w:szCs w:val="28"/>
        </w:rPr>
        <w:t xml:space="preserve">Сегодня на оптовом рынке реализации товарного газа на внутренний рынок представлен </w:t>
      </w:r>
      <w:r w:rsidRPr="003751D5">
        <w:rPr>
          <w:rFonts w:ascii="Times New Roman" w:eastAsia="Times New Roman" w:hAnsi="Times New Roman" w:cs="Times New Roman"/>
          <w:bCs/>
          <w:sz w:val="28"/>
          <w:szCs w:val="28"/>
          <w:lang w:eastAsia="ru-RU"/>
        </w:rPr>
        <w:t>АО «</w:t>
      </w:r>
      <w:proofErr w:type="spellStart"/>
      <w:r w:rsidRPr="003751D5">
        <w:rPr>
          <w:rFonts w:ascii="Times New Roman" w:eastAsia="Times New Roman" w:hAnsi="Times New Roman" w:cs="Times New Roman"/>
          <w:bCs/>
          <w:sz w:val="28"/>
          <w:szCs w:val="28"/>
          <w:lang w:eastAsia="ru-RU"/>
        </w:rPr>
        <w:t>QazaqGaz</w:t>
      </w:r>
      <w:proofErr w:type="spellEnd"/>
      <w:r w:rsidRPr="003751D5">
        <w:rPr>
          <w:rFonts w:ascii="Times New Roman" w:eastAsia="Times New Roman" w:hAnsi="Times New Roman" w:cs="Times New Roman"/>
          <w:bCs/>
          <w:sz w:val="28"/>
          <w:szCs w:val="28"/>
          <w:lang w:eastAsia="ru-RU"/>
        </w:rPr>
        <w:t>»</w:t>
      </w:r>
      <w:r w:rsidRPr="003751D5">
        <w:rPr>
          <w:rFonts w:ascii="Times New Roman" w:hAnsi="Times New Roman" w:cs="Times New Roman"/>
          <w:sz w:val="28"/>
          <w:szCs w:val="28"/>
        </w:rPr>
        <w:t>, обладающий монопольным правом на преимущественное приобретение сырого и товарного газа.</w:t>
      </w:r>
    </w:p>
    <w:p w14:paraId="5CFA6570" w14:textId="77777777" w:rsidR="00090D69" w:rsidRPr="003751D5" w:rsidRDefault="00090D69" w:rsidP="00415EB4">
      <w:pPr>
        <w:spacing w:after="0" w:line="240" w:lineRule="auto"/>
        <w:ind w:firstLine="709"/>
        <w:jc w:val="both"/>
        <w:rPr>
          <w:rFonts w:ascii="Times New Roman" w:hAnsi="Times New Roman" w:cs="Times New Roman"/>
          <w:sz w:val="28"/>
          <w:szCs w:val="28"/>
        </w:rPr>
      </w:pPr>
      <w:r w:rsidRPr="003751D5">
        <w:rPr>
          <w:rFonts w:ascii="Times New Roman" w:hAnsi="Times New Roman" w:cs="Times New Roman"/>
          <w:sz w:val="28"/>
          <w:szCs w:val="28"/>
        </w:rPr>
        <w:t xml:space="preserve">Между тем, на рынке действует непрозрачная система квотирования поставок товарного газа на внутренний рынок, где конкретные объемы поставщиков газа зависят не от решения государственного органа, а от решения </w:t>
      </w:r>
      <w:r w:rsidRPr="003751D5">
        <w:rPr>
          <w:rFonts w:ascii="Times New Roman" w:hAnsi="Times New Roman" w:cs="Times New Roman"/>
          <w:sz w:val="28"/>
          <w:szCs w:val="28"/>
        </w:rPr>
        <w:lastRenderedPageBreak/>
        <w:t xml:space="preserve">национального оператора воспользоваться своим правом. При этом, отсутствуют критерии принятия такого решения со стороны </w:t>
      </w:r>
      <w:r w:rsidRPr="003751D5">
        <w:rPr>
          <w:rFonts w:ascii="Times New Roman" w:eastAsia="Times New Roman" w:hAnsi="Times New Roman" w:cs="Times New Roman"/>
          <w:bCs/>
          <w:sz w:val="28"/>
          <w:szCs w:val="28"/>
          <w:lang w:eastAsia="ru-RU"/>
        </w:rPr>
        <w:t>АО «</w:t>
      </w:r>
      <w:proofErr w:type="spellStart"/>
      <w:r w:rsidRPr="003751D5">
        <w:rPr>
          <w:rFonts w:ascii="Times New Roman" w:eastAsia="Times New Roman" w:hAnsi="Times New Roman" w:cs="Times New Roman"/>
          <w:bCs/>
          <w:sz w:val="28"/>
          <w:szCs w:val="28"/>
          <w:lang w:eastAsia="ru-RU"/>
        </w:rPr>
        <w:t>QazaqGaz</w:t>
      </w:r>
      <w:proofErr w:type="spellEnd"/>
      <w:r w:rsidRPr="003751D5">
        <w:rPr>
          <w:rFonts w:ascii="Times New Roman" w:eastAsia="Times New Roman" w:hAnsi="Times New Roman" w:cs="Times New Roman"/>
          <w:bCs/>
          <w:sz w:val="28"/>
          <w:szCs w:val="28"/>
          <w:lang w:eastAsia="ru-RU"/>
        </w:rPr>
        <w:t>».</w:t>
      </w:r>
    </w:p>
    <w:p w14:paraId="0D125C39" w14:textId="77777777" w:rsidR="00090D69" w:rsidRPr="003751D5" w:rsidRDefault="00090D69" w:rsidP="00415EB4">
      <w:pPr>
        <w:spacing w:after="0" w:line="240" w:lineRule="auto"/>
        <w:ind w:firstLine="709"/>
        <w:jc w:val="both"/>
        <w:rPr>
          <w:rFonts w:ascii="Times New Roman" w:hAnsi="Times New Roman" w:cs="Times New Roman"/>
          <w:sz w:val="28"/>
          <w:szCs w:val="28"/>
        </w:rPr>
      </w:pPr>
      <w:r w:rsidRPr="003751D5">
        <w:rPr>
          <w:rFonts w:ascii="Times New Roman" w:hAnsi="Times New Roman" w:cs="Times New Roman"/>
          <w:sz w:val="28"/>
          <w:szCs w:val="28"/>
        </w:rPr>
        <w:t>Также непрозрачна система формирования цен на внутреннем рынке, где «разбег» цен, сформированных отраслевым регулятором, достигает 16-ти кратного значения или от 600 до 10 тыс. тенге за тыс. м</w:t>
      </w:r>
      <w:r w:rsidRPr="003751D5">
        <w:rPr>
          <w:rFonts w:ascii="Times New Roman" w:hAnsi="Times New Roman" w:cs="Times New Roman"/>
          <w:sz w:val="28"/>
          <w:szCs w:val="28"/>
          <w:vertAlign w:val="superscript"/>
        </w:rPr>
        <w:t>3</w:t>
      </w:r>
      <w:r w:rsidRPr="003751D5">
        <w:rPr>
          <w:rFonts w:ascii="Times New Roman" w:hAnsi="Times New Roman" w:cs="Times New Roman"/>
          <w:sz w:val="28"/>
          <w:szCs w:val="28"/>
        </w:rPr>
        <w:t>.</w:t>
      </w:r>
    </w:p>
    <w:p w14:paraId="1468A4B7" w14:textId="77777777" w:rsidR="00090D69" w:rsidRPr="003751D5" w:rsidRDefault="00090D69" w:rsidP="00415EB4">
      <w:pPr>
        <w:spacing w:after="0" w:line="240" w:lineRule="auto"/>
        <w:ind w:firstLine="709"/>
        <w:jc w:val="both"/>
        <w:rPr>
          <w:rFonts w:ascii="Times New Roman" w:hAnsi="Times New Roman" w:cs="Times New Roman"/>
          <w:sz w:val="28"/>
          <w:szCs w:val="28"/>
        </w:rPr>
      </w:pPr>
      <w:r w:rsidRPr="003751D5">
        <w:rPr>
          <w:rFonts w:ascii="Times New Roman" w:hAnsi="Times New Roman" w:cs="Times New Roman"/>
          <w:sz w:val="28"/>
          <w:szCs w:val="28"/>
        </w:rPr>
        <w:t>Не детализирована процедура формирования состава поставок на внутренний рынок. На практике это привело к фактам использования на внутреннем рынке более дорогого объема импортированного газа из РФ (от 30-40 тыс. тенге за м</w:t>
      </w:r>
      <w:r w:rsidRPr="003751D5">
        <w:rPr>
          <w:rFonts w:ascii="Times New Roman" w:hAnsi="Times New Roman" w:cs="Times New Roman"/>
          <w:sz w:val="28"/>
          <w:szCs w:val="28"/>
          <w:vertAlign w:val="superscript"/>
        </w:rPr>
        <w:t>3</w:t>
      </w:r>
      <w:r w:rsidRPr="003751D5">
        <w:rPr>
          <w:rFonts w:ascii="Times New Roman" w:hAnsi="Times New Roman" w:cs="Times New Roman"/>
          <w:sz w:val="28"/>
          <w:szCs w:val="28"/>
        </w:rPr>
        <w:t>), тогда как имелась возможность поставки газа по цене 5-10 тыс. м</w:t>
      </w:r>
      <w:r w:rsidRPr="003751D5">
        <w:rPr>
          <w:rFonts w:ascii="Times New Roman" w:hAnsi="Times New Roman" w:cs="Times New Roman"/>
          <w:sz w:val="28"/>
          <w:szCs w:val="28"/>
          <w:vertAlign w:val="superscript"/>
        </w:rPr>
        <w:t>3</w:t>
      </w:r>
      <w:r w:rsidRPr="003751D5">
        <w:rPr>
          <w:rFonts w:ascii="Times New Roman" w:hAnsi="Times New Roman" w:cs="Times New Roman"/>
          <w:sz w:val="28"/>
          <w:szCs w:val="28"/>
        </w:rPr>
        <w:t xml:space="preserve"> у казахстанских недропользователей.</w:t>
      </w:r>
    </w:p>
    <w:p w14:paraId="0D83C831" w14:textId="623A9BDF" w:rsidR="00090D69" w:rsidRPr="003751D5" w:rsidRDefault="00090D69" w:rsidP="00415EB4">
      <w:pPr>
        <w:widowControl w:val="0"/>
        <w:pBdr>
          <w:bottom w:val="single" w:sz="4" w:space="31" w:color="FFFFFF"/>
        </w:pBdr>
        <w:spacing w:after="0" w:line="240" w:lineRule="auto"/>
        <w:ind w:firstLine="709"/>
        <w:jc w:val="both"/>
        <w:rPr>
          <w:rFonts w:ascii="Times New Roman" w:eastAsia="Times New Roman" w:hAnsi="Times New Roman" w:cs="Times New Roman"/>
          <w:bCs/>
          <w:sz w:val="28"/>
          <w:szCs w:val="28"/>
          <w:lang w:eastAsia="ru-RU"/>
        </w:rPr>
      </w:pPr>
      <w:r w:rsidRPr="003751D5">
        <w:rPr>
          <w:rFonts w:ascii="Times New Roman" w:eastAsia="Times New Roman" w:hAnsi="Times New Roman" w:cs="Times New Roman"/>
          <w:bCs/>
          <w:sz w:val="28"/>
          <w:szCs w:val="28"/>
          <w:lang w:eastAsia="ru-RU"/>
        </w:rPr>
        <w:t>При высокой рентабельности группы компаний</w:t>
      </w:r>
      <w:r w:rsidR="00973D75">
        <w:rPr>
          <w:rFonts w:ascii="Times New Roman" w:eastAsia="Times New Roman" w:hAnsi="Times New Roman" w:cs="Times New Roman"/>
          <w:bCs/>
          <w:sz w:val="28"/>
          <w:szCs w:val="28"/>
          <w:lang w:eastAsia="ru-RU"/>
        </w:rPr>
        <w:t xml:space="preserve"> </w:t>
      </w:r>
      <w:r w:rsidRPr="003751D5">
        <w:rPr>
          <w:rFonts w:ascii="Times New Roman" w:eastAsia="Times New Roman" w:hAnsi="Times New Roman" w:cs="Times New Roman"/>
          <w:bCs/>
          <w:sz w:val="28"/>
          <w:szCs w:val="28"/>
          <w:lang w:eastAsia="ru-RU"/>
        </w:rPr>
        <w:t>АО «</w:t>
      </w:r>
      <w:proofErr w:type="spellStart"/>
      <w:r w:rsidRPr="003751D5">
        <w:rPr>
          <w:rFonts w:ascii="Times New Roman" w:eastAsia="Times New Roman" w:hAnsi="Times New Roman" w:cs="Times New Roman"/>
          <w:bCs/>
          <w:sz w:val="28"/>
          <w:szCs w:val="28"/>
          <w:lang w:eastAsia="ru-RU"/>
        </w:rPr>
        <w:t>QazaqGaz</w:t>
      </w:r>
      <w:proofErr w:type="spellEnd"/>
      <w:r w:rsidRPr="003751D5">
        <w:rPr>
          <w:rFonts w:ascii="Times New Roman" w:eastAsia="Times New Roman" w:hAnsi="Times New Roman" w:cs="Times New Roman"/>
          <w:bCs/>
          <w:sz w:val="28"/>
          <w:szCs w:val="28"/>
          <w:lang w:eastAsia="ru-RU"/>
        </w:rPr>
        <w:t xml:space="preserve">», достигающей 47%, озвучены данные о направлении этих средств на погашение долговых обязательств по займам ГБШ – 13%, АГП-46% и группы АО «QazaqGaz»-41%. То есть наблюдается высокая закредитованность предприятия и отсутствие стабильных выплат в пользу государства </w:t>
      </w:r>
      <w:r w:rsidRPr="00973D75">
        <w:rPr>
          <w:rFonts w:ascii="Times New Roman" w:eastAsia="Times New Roman" w:hAnsi="Times New Roman" w:cs="Times New Roman"/>
          <w:bCs/>
          <w:i/>
          <w:iCs/>
          <w:sz w:val="24"/>
          <w:szCs w:val="24"/>
          <w:lang w:eastAsia="ru-RU"/>
        </w:rPr>
        <w:t xml:space="preserve">(аналогичное положение у других операторов - </w:t>
      </w:r>
      <w:proofErr w:type="spellStart"/>
      <w:r w:rsidRPr="00973D75">
        <w:rPr>
          <w:rFonts w:ascii="Times New Roman" w:eastAsia="Times New Roman" w:hAnsi="Times New Roman" w:cs="Times New Roman"/>
          <w:bCs/>
          <w:i/>
          <w:iCs/>
          <w:sz w:val="24"/>
          <w:szCs w:val="24"/>
          <w:lang w:eastAsia="ru-RU"/>
        </w:rPr>
        <w:t>КазМунайГаз</w:t>
      </w:r>
      <w:proofErr w:type="spellEnd"/>
      <w:r w:rsidRPr="00973D75">
        <w:rPr>
          <w:rFonts w:ascii="Times New Roman" w:eastAsia="Times New Roman" w:hAnsi="Times New Roman" w:cs="Times New Roman"/>
          <w:bCs/>
          <w:i/>
          <w:iCs/>
          <w:sz w:val="24"/>
          <w:szCs w:val="24"/>
          <w:lang w:eastAsia="ru-RU"/>
        </w:rPr>
        <w:t>, КТЖ).</w:t>
      </w:r>
    </w:p>
    <w:p w14:paraId="13A3ACC3" w14:textId="77777777" w:rsidR="00090D69" w:rsidRPr="003751D5" w:rsidRDefault="00090D69" w:rsidP="00415EB4">
      <w:pPr>
        <w:widowControl w:val="0"/>
        <w:pBdr>
          <w:bottom w:val="single" w:sz="4" w:space="31" w:color="FFFFFF"/>
        </w:pBdr>
        <w:spacing w:after="0" w:line="240" w:lineRule="auto"/>
        <w:ind w:firstLine="709"/>
        <w:jc w:val="both"/>
        <w:rPr>
          <w:rFonts w:ascii="Times New Roman" w:hAnsi="Times New Roman" w:cs="Times New Roman"/>
          <w:sz w:val="28"/>
          <w:szCs w:val="28"/>
        </w:rPr>
      </w:pPr>
      <w:r w:rsidRPr="003751D5">
        <w:rPr>
          <w:rFonts w:ascii="Times New Roman" w:hAnsi="Times New Roman" w:cs="Times New Roman"/>
          <w:sz w:val="28"/>
          <w:szCs w:val="28"/>
        </w:rPr>
        <w:t>Таким образом, деятельность Национального оператора в части формирования квот, цен и состава поставок, распределения прибыли не прозрачны и содержат риски наличия монопольных издержек в виде необоснованных, завышенных затрат.</w:t>
      </w:r>
    </w:p>
    <w:p w14:paraId="092767B8" w14:textId="77777777" w:rsidR="00090D69" w:rsidRPr="003751D5" w:rsidRDefault="00090D69" w:rsidP="00415EB4">
      <w:pPr>
        <w:widowControl w:val="0"/>
        <w:pBdr>
          <w:bottom w:val="single" w:sz="4" w:space="31" w:color="FFFFFF"/>
        </w:pBdr>
        <w:spacing w:after="0" w:line="240" w:lineRule="auto"/>
        <w:ind w:firstLine="709"/>
        <w:jc w:val="both"/>
        <w:rPr>
          <w:rFonts w:ascii="Times New Roman" w:hAnsi="Times New Roman" w:cs="Times New Roman"/>
          <w:sz w:val="28"/>
          <w:szCs w:val="28"/>
        </w:rPr>
      </w:pPr>
      <w:r w:rsidRPr="003751D5">
        <w:rPr>
          <w:rFonts w:ascii="Times New Roman" w:hAnsi="Times New Roman" w:cs="Times New Roman"/>
          <w:sz w:val="28"/>
          <w:szCs w:val="28"/>
        </w:rPr>
        <w:t>На рынке розничной реализации товарного газа начался процесс демонополизации рынка. Так, доля частных операторов в 6 регионах республики достигает 15-20%.</w:t>
      </w:r>
    </w:p>
    <w:p w14:paraId="47C2BE22" w14:textId="77777777" w:rsidR="00090D69" w:rsidRPr="003751D5" w:rsidRDefault="00090D69" w:rsidP="00415EB4">
      <w:pPr>
        <w:widowControl w:val="0"/>
        <w:pBdr>
          <w:bottom w:val="single" w:sz="4" w:space="31" w:color="FFFFFF"/>
        </w:pBdr>
        <w:spacing w:after="0" w:line="240" w:lineRule="auto"/>
        <w:ind w:firstLine="709"/>
        <w:jc w:val="both"/>
        <w:rPr>
          <w:rFonts w:ascii="Times New Roman" w:hAnsi="Times New Roman" w:cs="Times New Roman"/>
          <w:sz w:val="28"/>
          <w:szCs w:val="28"/>
        </w:rPr>
      </w:pPr>
      <w:r w:rsidRPr="003751D5">
        <w:rPr>
          <w:rFonts w:ascii="Times New Roman" w:hAnsi="Times New Roman" w:cs="Times New Roman"/>
          <w:sz w:val="28"/>
          <w:szCs w:val="28"/>
        </w:rPr>
        <w:t xml:space="preserve">При этом, сам оператор в лице </w:t>
      </w:r>
      <w:r w:rsidRPr="003751D5">
        <w:rPr>
          <w:rFonts w:ascii="Times New Roman" w:hAnsi="Times New Roman" w:cs="Times New Roman"/>
          <w:bCs/>
          <w:sz w:val="28"/>
          <w:szCs w:val="28"/>
        </w:rPr>
        <w:t>АО «</w:t>
      </w:r>
      <w:proofErr w:type="spellStart"/>
      <w:r w:rsidRPr="003751D5">
        <w:rPr>
          <w:rFonts w:ascii="Times New Roman" w:hAnsi="Times New Roman" w:cs="Times New Roman"/>
          <w:bCs/>
          <w:sz w:val="28"/>
          <w:szCs w:val="28"/>
        </w:rPr>
        <w:t>КазТрансГаз</w:t>
      </w:r>
      <w:proofErr w:type="spellEnd"/>
      <w:r w:rsidRPr="003751D5">
        <w:rPr>
          <w:rFonts w:ascii="Times New Roman" w:hAnsi="Times New Roman" w:cs="Times New Roman"/>
          <w:bCs/>
          <w:sz w:val="28"/>
          <w:szCs w:val="28"/>
        </w:rPr>
        <w:t xml:space="preserve"> Аймак»</w:t>
      </w:r>
      <w:r w:rsidRPr="003751D5">
        <w:rPr>
          <w:rFonts w:ascii="Times New Roman" w:hAnsi="Times New Roman" w:cs="Times New Roman"/>
          <w:sz w:val="28"/>
          <w:szCs w:val="28"/>
        </w:rPr>
        <w:t xml:space="preserve"> уже передал на аутсорсинг сторонним организациям порядка 70% объема выполняемых работ на розничном рынке реализации товарного газа.</w:t>
      </w:r>
    </w:p>
    <w:p w14:paraId="1504F259" w14:textId="77777777" w:rsidR="00090D69" w:rsidRPr="003751D5" w:rsidRDefault="00090D69" w:rsidP="00415EB4">
      <w:pPr>
        <w:widowControl w:val="0"/>
        <w:pBdr>
          <w:bottom w:val="single" w:sz="4" w:space="31" w:color="FFFFFF"/>
        </w:pBdr>
        <w:spacing w:after="0" w:line="240" w:lineRule="auto"/>
        <w:ind w:firstLine="709"/>
        <w:jc w:val="both"/>
        <w:rPr>
          <w:rFonts w:ascii="Times New Roman" w:hAnsi="Times New Roman" w:cs="Times New Roman"/>
          <w:sz w:val="28"/>
          <w:szCs w:val="28"/>
        </w:rPr>
      </w:pPr>
      <w:r w:rsidRPr="003751D5">
        <w:rPr>
          <w:rFonts w:ascii="Times New Roman" w:hAnsi="Times New Roman" w:cs="Times New Roman"/>
          <w:sz w:val="28"/>
          <w:szCs w:val="28"/>
        </w:rPr>
        <w:t>Все эти факторы сигнализируют о готовности рынка к демонополизации и передачи активов оператора частным компаниям.</w:t>
      </w:r>
    </w:p>
    <w:p w14:paraId="79D20B8F" w14:textId="77777777" w:rsidR="00090D69" w:rsidRPr="003751D5" w:rsidRDefault="00090D69" w:rsidP="00415EB4">
      <w:pPr>
        <w:widowControl w:val="0"/>
        <w:pBdr>
          <w:bottom w:val="single" w:sz="4" w:space="31" w:color="FFFFFF"/>
        </w:pBdr>
        <w:spacing w:after="0" w:line="240" w:lineRule="auto"/>
        <w:ind w:firstLine="709"/>
        <w:jc w:val="both"/>
        <w:rPr>
          <w:rFonts w:ascii="Times New Roman" w:hAnsi="Times New Roman" w:cs="Times New Roman"/>
          <w:sz w:val="28"/>
          <w:szCs w:val="28"/>
        </w:rPr>
      </w:pPr>
      <w:r w:rsidRPr="003751D5">
        <w:rPr>
          <w:rFonts w:ascii="Times New Roman" w:hAnsi="Times New Roman" w:cs="Times New Roman"/>
          <w:sz w:val="28"/>
          <w:szCs w:val="28"/>
        </w:rPr>
        <w:t xml:space="preserve">Однако доступ на розничный рынок независимых снабженческих организаций ограничен присутствием на рынке </w:t>
      </w:r>
      <w:r w:rsidRPr="003751D5">
        <w:rPr>
          <w:rFonts w:ascii="Times New Roman" w:hAnsi="Times New Roman" w:cs="Times New Roman"/>
          <w:bCs/>
          <w:sz w:val="28"/>
          <w:szCs w:val="28"/>
        </w:rPr>
        <w:t>Национального оператора</w:t>
      </w:r>
      <w:r w:rsidRPr="003751D5">
        <w:rPr>
          <w:rFonts w:ascii="Times New Roman" w:hAnsi="Times New Roman" w:cs="Times New Roman"/>
          <w:sz w:val="28"/>
          <w:szCs w:val="28"/>
        </w:rPr>
        <w:t xml:space="preserve">, осуществляющего функции распределения объемов газа, поставляемого на внутренний рынок, где более 90% получает его дочерняя организация </w:t>
      </w:r>
      <w:r w:rsidRPr="003751D5">
        <w:rPr>
          <w:rFonts w:ascii="Times New Roman" w:hAnsi="Times New Roman" w:cs="Times New Roman"/>
          <w:bCs/>
          <w:sz w:val="28"/>
          <w:szCs w:val="28"/>
        </w:rPr>
        <w:t>АО «</w:t>
      </w:r>
      <w:proofErr w:type="spellStart"/>
      <w:r w:rsidRPr="003751D5">
        <w:rPr>
          <w:rFonts w:ascii="Times New Roman" w:hAnsi="Times New Roman" w:cs="Times New Roman"/>
          <w:bCs/>
          <w:sz w:val="28"/>
          <w:szCs w:val="28"/>
        </w:rPr>
        <w:t>КазТрансГаз</w:t>
      </w:r>
      <w:proofErr w:type="spellEnd"/>
      <w:r w:rsidRPr="003751D5">
        <w:rPr>
          <w:rFonts w:ascii="Times New Roman" w:hAnsi="Times New Roman" w:cs="Times New Roman"/>
          <w:bCs/>
          <w:sz w:val="28"/>
          <w:szCs w:val="28"/>
        </w:rPr>
        <w:t xml:space="preserve"> Аймак»</w:t>
      </w:r>
      <w:r w:rsidRPr="003751D5">
        <w:rPr>
          <w:rFonts w:ascii="Times New Roman" w:hAnsi="Times New Roman" w:cs="Times New Roman"/>
          <w:sz w:val="28"/>
          <w:szCs w:val="28"/>
        </w:rPr>
        <w:t>.</w:t>
      </w:r>
    </w:p>
    <w:p w14:paraId="0A1254E1" w14:textId="77777777" w:rsidR="00090D69" w:rsidRPr="003751D5" w:rsidRDefault="00090D69" w:rsidP="00415EB4">
      <w:pPr>
        <w:widowControl w:val="0"/>
        <w:pBdr>
          <w:bottom w:val="single" w:sz="4" w:space="31" w:color="FFFFFF"/>
        </w:pBdr>
        <w:spacing w:after="0" w:line="240" w:lineRule="auto"/>
        <w:ind w:firstLine="709"/>
        <w:jc w:val="both"/>
        <w:rPr>
          <w:rFonts w:ascii="Times New Roman" w:hAnsi="Times New Roman" w:cs="Times New Roman"/>
          <w:sz w:val="28"/>
          <w:szCs w:val="28"/>
        </w:rPr>
      </w:pPr>
      <w:r w:rsidRPr="003751D5">
        <w:rPr>
          <w:rFonts w:ascii="Times New Roman" w:hAnsi="Times New Roman" w:cs="Times New Roman"/>
          <w:sz w:val="28"/>
          <w:szCs w:val="28"/>
        </w:rPr>
        <w:t xml:space="preserve">Ограничивая доступ на розничный рынок, </w:t>
      </w:r>
      <w:r w:rsidRPr="003751D5">
        <w:rPr>
          <w:rFonts w:ascii="Times New Roman" w:hAnsi="Times New Roman" w:cs="Times New Roman"/>
          <w:bCs/>
          <w:sz w:val="28"/>
          <w:szCs w:val="28"/>
        </w:rPr>
        <w:t xml:space="preserve">Национальным оператором </w:t>
      </w:r>
      <w:r w:rsidRPr="003751D5">
        <w:rPr>
          <w:rFonts w:ascii="Times New Roman" w:hAnsi="Times New Roman" w:cs="Times New Roman"/>
          <w:sz w:val="28"/>
          <w:szCs w:val="28"/>
        </w:rPr>
        <w:t xml:space="preserve">не обеспечен конкурентный прозрачный доступ к закупаемым им услугам сторонних организаций. </w:t>
      </w:r>
    </w:p>
    <w:p w14:paraId="7C4EECD0" w14:textId="77777777" w:rsidR="00090D69" w:rsidRPr="003751D5" w:rsidRDefault="00090D69" w:rsidP="00415EB4">
      <w:pPr>
        <w:widowControl w:val="0"/>
        <w:pBdr>
          <w:bottom w:val="single" w:sz="4" w:space="31" w:color="FFFFFF"/>
        </w:pBdr>
        <w:spacing w:after="0" w:line="240" w:lineRule="auto"/>
        <w:ind w:firstLine="709"/>
        <w:jc w:val="both"/>
        <w:rPr>
          <w:rFonts w:ascii="Times New Roman" w:eastAsia="Times New Roman" w:hAnsi="Times New Roman" w:cs="Times New Roman"/>
          <w:bCs/>
          <w:color w:val="000000"/>
          <w:sz w:val="28"/>
          <w:szCs w:val="28"/>
          <w:lang w:eastAsia="ru-RU"/>
        </w:rPr>
      </w:pPr>
      <w:r w:rsidRPr="003751D5">
        <w:rPr>
          <w:rFonts w:ascii="Times New Roman" w:hAnsi="Times New Roman" w:cs="Times New Roman"/>
          <w:sz w:val="28"/>
          <w:szCs w:val="28"/>
        </w:rPr>
        <w:t xml:space="preserve">Так, за последние несколько </w:t>
      </w:r>
      <w:proofErr w:type="spellStart"/>
      <w:proofErr w:type="gramStart"/>
      <w:r w:rsidRPr="003751D5">
        <w:rPr>
          <w:rFonts w:ascii="Times New Roman" w:hAnsi="Times New Roman" w:cs="Times New Roman"/>
          <w:sz w:val="28"/>
          <w:szCs w:val="28"/>
        </w:rPr>
        <w:t>лет,</w:t>
      </w:r>
      <w:r w:rsidRPr="003751D5">
        <w:rPr>
          <w:rFonts w:ascii="Times New Roman" w:eastAsia="Times New Roman" w:hAnsi="Times New Roman" w:cs="Times New Roman"/>
          <w:bCs/>
          <w:color w:val="000000"/>
          <w:sz w:val="28"/>
          <w:szCs w:val="28"/>
          <w:lang w:eastAsia="ru-RU"/>
        </w:rPr>
        <w:t>услуги</w:t>
      </w:r>
      <w:proofErr w:type="spellEnd"/>
      <w:proofErr w:type="gramEnd"/>
      <w:r w:rsidRPr="003751D5">
        <w:rPr>
          <w:rFonts w:ascii="Times New Roman" w:hAnsi="Times New Roman" w:cs="Times New Roman"/>
          <w:sz w:val="28"/>
          <w:szCs w:val="28"/>
        </w:rPr>
        <w:t xml:space="preserve"> АО «</w:t>
      </w:r>
      <w:proofErr w:type="spellStart"/>
      <w:r w:rsidRPr="003751D5">
        <w:rPr>
          <w:rFonts w:ascii="Times New Roman" w:hAnsi="Times New Roman" w:cs="Times New Roman"/>
          <w:sz w:val="28"/>
          <w:szCs w:val="28"/>
        </w:rPr>
        <w:t>КазТрансГаз</w:t>
      </w:r>
      <w:proofErr w:type="spellEnd"/>
      <w:r w:rsidRPr="003751D5">
        <w:rPr>
          <w:rFonts w:ascii="Times New Roman" w:hAnsi="Times New Roman" w:cs="Times New Roman"/>
          <w:sz w:val="28"/>
          <w:szCs w:val="28"/>
        </w:rPr>
        <w:t xml:space="preserve"> Аймак»</w:t>
      </w:r>
      <w:r w:rsidRPr="003751D5">
        <w:rPr>
          <w:rFonts w:ascii="Times New Roman" w:eastAsia="Times New Roman" w:hAnsi="Times New Roman" w:cs="Times New Roman"/>
          <w:bCs/>
          <w:color w:val="000000"/>
          <w:sz w:val="28"/>
          <w:szCs w:val="28"/>
          <w:lang w:eastAsia="ru-RU"/>
        </w:rPr>
        <w:t xml:space="preserve">, переданные на аутсорсинг сторонним организациям </w:t>
      </w:r>
      <w:r w:rsidRPr="00973D75">
        <w:rPr>
          <w:rFonts w:ascii="Times New Roman" w:eastAsia="Times New Roman" w:hAnsi="Times New Roman" w:cs="Times New Roman"/>
          <w:bCs/>
          <w:i/>
          <w:iCs/>
          <w:color w:val="000000"/>
          <w:sz w:val="24"/>
          <w:szCs w:val="24"/>
          <w:lang w:eastAsia="ru-RU"/>
        </w:rPr>
        <w:t xml:space="preserve">(биллинг, транспортные услуги) </w:t>
      </w:r>
      <w:r w:rsidRPr="003751D5">
        <w:rPr>
          <w:rFonts w:ascii="Times New Roman" w:eastAsia="Times New Roman" w:hAnsi="Times New Roman" w:cs="Times New Roman"/>
          <w:bCs/>
          <w:color w:val="000000"/>
          <w:sz w:val="28"/>
          <w:szCs w:val="28"/>
          <w:lang w:eastAsia="ru-RU"/>
        </w:rPr>
        <w:t>сопровождаются одними и теми же поставщиками.</w:t>
      </w:r>
    </w:p>
    <w:p w14:paraId="7ADFE6CA" w14:textId="77777777" w:rsidR="00090D69" w:rsidRPr="003751D5" w:rsidRDefault="00090D69" w:rsidP="00415EB4">
      <w:pPr>
        <w:widowControl w:val="0"/>
        <w:pBdr>
          <w:bottom w:val="single" w:sz="4" w:space="31" w:color="FFFFFF"/>
        </w:pBdr>
        <w:spacing w:after="0" w:line="240" w:lineRule="auto"/>
        <w:ind w:firstLine="709"/>
        <w:jc w:val="both"/>
        <w:rPr>
          <w:rFonts w:ascii="Times New Roman" w:hAnsi="Times New Roman" w:cs="Times New Roman"/>
          <w:sz w:val="28"/>
          <w:szCs w:val="28"/>
        </w:rPr>
      </w:pPr>
      <w:r w:rsidRPr="003751D5">
        <w:rPr>
          <w:rFonts w:ascii="Times New Roman" w:hAnsi="Times New Roman" w:cs="Times New Roman"/>
          <w:sz w:val="28"/>
          <w:szCs w:val="28"/>
        </w:rPr>
        <w:t xml:space="preserve">Таким образом, демонополизация розничного рынка направлена на появление новых участников рынка и создание условий ценовой конкуренции за источники товарного газа без посреднических услуг </w:t>
      </w:r>
      <w:r w:rsidRPr="003751D5">
        <w:rPr>
          <w:rFonts w:ascii="Times New Roman" w:hAnsi="Times New Roman" w:cs="Times New Roman"/>
          <w:bCs/>
          <w:sz w:val="28"/>
          <w:szCs w:val="28"/>
        </w:rPr>
        <w:t>Национального оператора</w:t>
      </w:r>
      <w:r w:rsidRPr="003751D5">
        <w:rPr>
          <w:rFonts w:ascii="Times New Roman" w:hAnsi="Times New Roman" w:cs="Times New Roman"/>
          <w:sz w:val="28"/>
          <w:szCs w:val="28"/>
        </w:rPr>
        <w:t>.</w:t>
      </w:r>
    </w:p>
    <w:p w14:paraId="0C6F983B" w14:textId="28BD6948" w:rsidR="00090D69" w:rsidRPr="003751D5" w:rsidRDefault="00090D69" w:rsidP="00415EB4">
      <w:pPr>
        <w:widowControl w:val="0"/>
        <w:pBdr>
          <w:bottom w:val="single" w:sz="4" w:space="31" w:color="FFFFFF"/>
        </w:pBdr>
        <w:spacing w:after="0" w:line="240" w:lineRule="auto"/>
        <w:ind w:firstLine="709"/>
        <w:jc w:val="both"/>
        <w:rPr>
          <w:rFonts w:ascii="Times New Roman" w:eastAsia="Times New Roman" w:hAnsi="Times New Roman" w:cs="Times New Roman"/>
          <w:bCs/>
          <w:sz w:val="28"/>
          <w:szCs w:val="28"/>
          <w:lang w:eastAsia="ru-RU"/>
        </w:rPr>
      </w:pPr>
      <w:r w:rsidRPr="003751D5">
        <w:rPr>
          <w:rFonts w:ascii="Times New Roman" w:eastAsia="Times New Roman" w:hAnsi="Times New Roman" w:cs="Times New Roman"/>
          <w:bCs/>
          <w:sz w:val="28"/>
          <w:szCs w:val="28"/>
          <w:lang w:eastAsia="ru-RU"/>
        </w:rPr>
        <w:t xml:space="preserve">В этой связи в целях </w:t>
      </w:r>
      <w:r w:rsidRPr="003751D5">
        <w:rPr>
          <w:rFonts w:ascii="Times New Roman" w:eastAsia="Times New Roman" w:hAnsi="Times New Roman" w:cs="Times New Roman"/>
          <w:b/>
          <w:sz w:val="28"/>
          <w:szCs w:val="28"/>
          <w:lang w:eastAsia="ru-RU"/>
        </w:rPr>
        <w:t>дерегулирования</w:t>
      </w:r>
      <w:r w:rsidRPr="003751D5">
        <w:rPr>
          <w:rFonts w:ascii="Times New Roman" w:eastAsia="Times New Roman" w:hAnsi="Times New Roman" w:cs="Times New Roman"/>
          <w:bCs/>
          <w:sz w:val="28"/>
          <w:szCs w:val="28"/>
          <w:lang w:eastAsia="ru-RU"/>
        </w:rPr>
        <w:t xml:space="preserve"> рынков товарного газа </w:t>
      </w:r>
      <w:r w:rsidRPr="003751D5">
        <w:rPr>
          <w:rFonts w:ascii="Times New Roman" w:eastAsia="Times New Roman" w:hAnsi="Times New Roman" w:cs="Times New Roman"/>
          <w:bCs/>
          <w:sz w:val="28"/>
          <w:szCs w:val="28"/>
          <w:lang w:eastAsia="ru-RU"/>
        </w:rPr>
        <w:lastRenderedPageBreak/>
        <w:t>предлагается следующее</w:t>
      </w:r>
      <w:r w:rsidR="00973D75">
        <w:rPr>
          <w:rFonts w:ascii="Times New Roman" w:eastAsia="Times New Roman" w:hAnsi="Times New Roman" w:cs="Times New Roman"/>
          <w:bCs/>
          <w:sz w:val="28"/>
          <w:szCs w:val="28"/>
          <w:lang w:eastAsia="ru-RU"/>
        </w:rPr>
        <w:t>:</w:t>
      </w:r>
    </w:p>
    <w:p w14:paraId="302FB5E0" w14:textId="1305810F" w:rsidR="00090D69" w:rsidRPr="00973D75" w:rsidRDefault="00090D69" w:rsidP="00973D75">
      <w:pPr>
        <w:pStyle w:val="a3"/>
        <w:widowControl w:val="0"/>
        <w:numPr>
          <w:ilvl w:val="0"/>
          <w:numId w:val="15"/>
        </w:numPr>
        <w:pBdr>
          <w:bottom w:val="single" w:sz="4" w:space="31" w:color="FFFFFF"/>
        </w:pBdr>
        <w:tabs>
          <w:tab w:val="left" w:pos="993"/>
        </w:tabs>
        <w:spacing w:after="0" w:line="240" w:lineRule="auto"/>
        <w:ind w:left="0" w:firstLine="709"/>
        <w:jc w:val="both"/>
        <w:rPr>
          <w:rFonts w:ascii="Times New Roman" w:eastAsia="Times New Roman" w:hAnsi="Times New Roman" w:cs="Times New Roman"/>
          <w:bCs/>
          <w:sz w:val="28"/>
          <w:szCs w:val="28"/>
          <w:lang w:eastAsia="ru-RU"/>
        </w:rPr>
      </w:pPr>
      <w:r w:rsidRPr="00973D75">
        <w:rPr>
          <w:rFonts w:ascii="Times New Roman" w:eastAsia="Times New Roman" w:hAnsi="Times New Roman" w:cs="Times New Roman"/>
          <w:bCs/>
          <w:sz w:val="28"/>
          <w:szCs w:val="28"/>
          <w:lang w:eastAsia="ru-RU"/>
        </w:rPr>
        <w:t>Сохранение государственного регулирования цен на товарный газ;</w:t>
      </w:r>
    </w:p>
    <w:p w14:paraId="31610CD2" w14:textId="46C888FD" w:rsidR="00090D69" w:rsidRPr="00973D75" w:rsidRDefault="00090D69" w:rsidP="00973D75">
      <w:pPr>
        <w:pStyle w:val="a3"/>
        <w:widowControl w:val="0"/>
        <w:numPr>
          <w:ilvl w:val="0"/>
          <w:numId w:val="15"/>
        </w:numPr>
        <w:pBdr>
          <w:bottom w:val="single" w:sz="4" w:space="31" w:color="FFFFFF"/>
        </w:pBdr>
        <w:tabs>
          <w:tab w:val="left" w:pos="993"/>
        </w:tabs>
        <w:spacing w:after="0" w:line="240" w:lineRule="auto"/>
        <w:ind w:left="0" w:firstLine="709"/>
        <w:jc w:val="both"/>
        <w:rPr>
          <w:rFonts w:ascii="Times New Roman" w:eastAsia="Times New Roman" w:hAnsi="Times New Roman" w:cs="Times New Roman"/>
          <w:bCs/>
          <w:sz w:val="28"/>
          <w:szCs w:val="28"/>
          <w:lang w:eastAsia="ru-RU"/>
        </w:rPr>
      </w:pPr>
      <w:r w:rsidRPr="00973D75">
        <w:rPr>
          <w:rFonts w:ascii="Times New Roman" w:eastAsia="Times New Roman" w:hAnsi="Times New Roman" w:cs="Times New Roman"/>
          <w:bCs/>
          <w:sz w:val="28"/>
          <w:szCs w:val="28"/>
          <w:lang w:eastAsia="ru-RU"/>
        </w:rPr>
        <w:t>Введение механизма квотирования поставок газа на внутренний рынок с определением критериев формирования квот;</w:t>
      </w:r>
    </w:p>
    <w:p w14:paraId="7335A1D6" w14:textId="32DE0157" w:rsidR="00090D69" w:rsidRPr="00973D75" w:rsidRDefault="00090D69" w:rsidP="00973D75">
      <w:pPr>
        <w:pStyle w:val="a3"/>
        <w:widowControl w:val="0"/>
        <w:numPr>
          <w:ilvl w:val="0"/>
          <w:numId w:val="15"/>
        </w:numPr>
        <w:pBdr>
          <w:bottom w:val="single" w:sz="4" w:space="31" w:color="FFFFFF"/>
        </w:pBdr>
        <w:tabs>
          <w:tab w:val="left" w:pos="993"/>
        </w:tabs>
        <w:spacing w:after="0" w:line="240" w:lineRule="auto"/>
        <w:ind w:left="0" w:firstLine="709"/>
        <w:jc w:val="both"/>
        <w:rPr>
          <w:rFonts w:ascii="Times New Roman" w:eastAsia="Times New Roman" w:hAnsi="Times New Roman" w:cs="Times New Roman"/>
          <w:bCs/>
          <w:sz w:val="28"/>
          <w:szCs w:val="28"/>
          <w:lang w:val="kk-KZ" w:eastAsia="ru-RU"/>
        </w:rPr>
      </w:pPr>
      <w:r w:rsidRPr="00973D75">
        <w:rPr>
          <w:rFonts w:ascii="Times New Roman" w:eastAsia="Times New Roman" w:hAnsi="Times New Roman" w:cs="Times New Roman"/>
          <w:bCs/>
          <w:sz w:val="28"/>
          <w:szCs w:val="28"/>
          <w:lang w:val="kk-KZ" w:eastAsia="ru-RU"/>
        </w:rPr>
        <w:t xml:space="preserve">Внедрение биржевых торгов товарным газом </w:t>
      </w:r>
      <w:r w:rsidRPr="00973D75">
        <w:rPr>
          <w:rFonts w:ascii="Times New Roman" w:eastAsia="Times New Roman" w:hAnsi="Times New Roman" w:cs="Times New Roman"/>
          <w:bCs/>
          <w:i/>
          <w:iCs/>
          <w:sz w:val="24"/>
          <w:szCs w:val="24"/>
          <w:lang w:val="kk-KZ" w:eastAsia="ru-RU"/>
        </w:rPr>
        <w:t>(5-10%)</w:t>
      </w:r>
      <w:r w:rsidRPr="00973D75">
        <w:rPr>
          <w:rFonts w:ascii="Times New Roman" w:eastAsia="Times New Roman" w:hAnsi="Times New Roman" w:cs="Times New Roman"/>
          <w:bCs/>
          <w:sz w:val="24"/>
          <w:szCs w:val="24"/>
          <w:lang w:val="kk-KZ" w:eastAsia="ru-RU"/>
        </w:rPr>
        <w:t xml:space="preserve"> </w:t>
      </w:r>
      <w:r w:rsidRPr="00973D75">
        <w:rPr>
          <w:rFonts w:ascii="Times New Roman" w:eastAsia="Times New Roman" w:hAnsi="Times New Roman" w:cs="Times New Roman"/>
          <w:bCs/>
          <w:sz w:val="28"/>
          <w:szCs w:val="28"/>
          <w:lang w:val="kk-KZ" w:eastAsia="ru-RU"/>
        </w:rPr>
        <w:t xml:space="preserve">и правил доступа к внебиржевым поставкам газа на внутренний рынок с отменой исключительного права </w:t>
      </w:r>
      <w:r w:rsidRPr="00973D75">
        <w:rPr>
          <w:rFonts w:ascii="Times New Roman" w:eastAsia="Times New Roman" w:hAnsi="Times New Roman" w:cs="Times New Roman"/>
          <w:bCs/>
          <w:sz w:val="28"/>
          <w:szCs w:val="28"/>
          <w:lang w:eastAsia="ru-RU"/>
        </w:rPr>
        <w:t>АО «Национальный оператор «</w:t>
      </w:r>
      <w:proofErr w:type="spellStart"/>
      <w:r w:rsidRPr="00973D75">
        <w:rPr>
          <w:rFonts w:ascii="Times New Roman" w:eastAsia="Times New Roman" w:hAnsi="Times New Roman" w:cs="Times New Roman"/>
          <w:bCs/>
          <w:sz w:val="28"/>
          <w:szCs w:val="28"/>
          <w:lang w:val="en-US" w:eastAsia="ru-RU"/>
        </w:rPr>
        <w:t>QazaqGaz</w:t>
      </w:r>
      <w:proofErr w:type="spellEnd"/>
      <w:r w:rsidRPr="00973D75">
        <w:rPr>
          <w:rFonts w:ascii="Times New Roman" w:eastAsia="Times New Roman" w:hAnsi="Times New Roman" w:cs="Times New Roman"/>
          <w:bCs/>
          <w:sz w:val="28"/>
          <w:szCs w:val="28"/>
          <w:lang w:eastAsia="ru-RU"/>
        </w:rPr>
        <w:t xml:space="preserve">» </w:t>
      </w:r>
      <w:r w:rsidRPr="00973D75">
        <w:rPr>
          <w:rFonts w:ascii="Times New Roman" w:eastAsia="Times New Roman" w:hAnsi="Times New Roman" w:cs="Times New Roman"/>
          <w:bCs/>
          <w:sz w:val="28"/>
          <w:szCs w:val="28"/>
          <w:lang w:val="kk-KZ" w:eastAsia="ru-RU"/>
        </w:rPr>
        <w:t>на закуп товарного газа и его реализацию на внутренний рынок в целях демонополизации оптового рынка;</w:t>
      </w:r>
    </w:p>
    <w:p w14:paraId="6B8E8EDE" w14:textId="3AD065A2" w:rsidR="00090D69" w:rsidRPr="00973D75" w:rsidRDefault="00090D69" w:rsidP="00973D75">
      <w:pPr>
        <w:pStyle w:val="a3"/>
        <w:widowControl w:val="0"/>
        <w:numPr>
          <w:ilvl w:val="0"/>
          <w:numId w:val="15"/>
        </w:numPr>
        <w:pBdr>
          <w:bottom w:val="single" w:sz="4" w:space="31" w:color="FFFFFF"/>
        </w:pBdr>
        <w:tabs>
          <w:tab w:val="left" w:pos="993"/>
        </w:tabs>
        <w:spacing w:after="0" w:line="240" w:lineRule="auto"/>
        <w:ind w:left="0" w:firstLine="709"/>
        <w:jc w:val="both"/>
        <w:rPr>
          <w:rFonts w:ascii="Times New Roman" w:eastAsia="Times New Roman" w:hAnsi="Times New Roman" w:cs="Times New Roman"/>
          <w:bCs/>
          <w:sz w:val="28"/>
          <w:szCs w:val="28"/>
          <w:lang w:eastAsia="ru-RU"/>
        </w:rPr>
      </w:pPr>
      <w:r w:rsidRPr="00973D75">
        <w:rPr>
          <w:rFonts w:ascii="Times New Roman" w:eastAsia="Times New Roman" w:hAnsi="Times New Roman" w:cs="Times New Roman"/>
          <w:bCs/>
          <w:sz w:val="28"/>
          <w:szCs w:val="28"/>
          <w:lang w:eastAsia="ru-RU"/>
        </w:rPr>
        <w:t xml:space="preserve">Выделение магистральных </w:t>
      </w:r>
      <w:r w:rsidRPr="00973D75">
        <w:rPr>
          <w:rFonts w:ascii="Times New Roman" w:eastAsia="Times New Roman" w:hAnsi="Times New Roman" w:cs="Times New Roman"/>
          <w:bCs/>
          <w:i/>
          <w:iCs/>
          <w:sz w:val="24"/>
          <w:szCs w:val="24"/>
          <w:lang w:eastAsia="ru-RU"/>
        </w:rPr>
        <w:t>(АО «ИЦА», ТОО «ББШ», ТОО «АГП»)</w:t>
      </w:r>
      <w:r w:rsidRPr="00973D75">
        <w:rPr>
          <w:rFonts w:ascii="Times New Roman" w:eastAsia="Times New Roman" w:hAnsi="Times New Roman" w:cs="Times New Roman"/>
          <w:bCs/>
          <w:sz w:val="28"/>
          <w:szCs w:val="28"/>
          <w:lang w:eastAsia="ru-RU"/>
        </w:rPr>
        <w:t xml:space="preserve"> и распределительных сетей </w:t>
      </w:r>
      <w:r w:rsidRPr="00973D75">
        <w:rPr>
          <w:rFonts w:ascii="Times New Roman" w:eastAsia="Times New Roman" w:hAnsi="Times New Roman" w:cs="Times New Roman"/>
          <w:bCs/>
          <w:i/>
          <w:iCs/>
          <w:sz w:val="24"/>
          <w:szCs w:val="24"/>
          <w:lang w:eastAsia="ru-RU"/>
        </w:rPr>
        <w:t>(</w:t>
      </w:r>
      <w:bookmarkStart w:id="3" w:name="_Hlk98159466"/>
      <w:r w:rsidRPr="00973D75">
        <w:rPr>
          <w:rFonts w:ascii="Times New Roman" w:eastAsia="Times New Roman" w:hAnsi="Times New Roman" w:cs="Times New Roman"/>
          <w:bCs/>
          <w:i/>
          <w:iCs/>
          <w:sz w:val="24"/>
          <w:szCs w:val="24"/>
          <w:lang w:eastAsia="ru-RU"/>
        </w:rPr>
        <w:t>КТГА</w:t>
      </w:r>
      <w:bookmarkEnd w:id="3"/>
      <w:r w:rsidRPr="00973D75">
        <w:rPr>
          <w:rFonts w:ascii="Times New Roman" w:eastAsia="Times New Roman" w:hAnsi="Times New Roman" w:cs="Times New Roman"/>
          <w:bCs/>
          <w:i/>
          <w:iCs/>
          <w:sz w:val="24"/>
          <w:szCs w:val="24"/>
          <w:lang w:eastAsia="ru-RU"/>
        </w:rPr>
        <w:t>)</w:t>
      </w:r>
      <w:r w:rsidR="00973D75" w:rsidRPr="00973D75">
        <w:rPr>
          <w:rFonts w:ascii="Times New Roman" w:eastAsia="Times New Roman" w:hAnsi="Times New Roman" w:cs="Times New Roman"/>
          <w:bCs/>
          <w:i/>
          <w:iCs/>
          <w:sz w:val="24"/>
          <w:szCs w:val="24"/>
          <w:lang w:eastAsia="ru-RU"/>
        </w:rPr>
        <w:t xml:space="preserve"> </w:t>
      </w:r>
      <w:r w:rsidRPr="00973D75">
        <w:rPr>
          <w:rFonts w:ascii="Times New Roman" w:eastAsia="Times New Roman" w:hAnsi="Times New Roman" w:cs="Times New Roman"/>
          <w:bCs/>
          <w:sz w:val="28"/>
          <w:szCs w:val="28"/>
          <w:lang w:eastAsia="ru-RU"/>
        </w:rPr>
        <w:t>из состава АО «Национальный оператор «</w:t>
      </w:r>
      <w:proofErr w:type="spellStart"/>
      <w:r w:rsidRPr="00973D75">
        <w:rPr>
          <w:rFonts w:ascii="Times New Roman" w:eastAsia="Times New Roman" w:hAnsi="Times New Roman" w:cs="Times New Roman"/>
          <w:bCs/>
          <w:sz w:val="28"/>
          <w:szCs w:val="28"/>
          <w:lang w:val="en-US" w:eastAsia="ru-RU"/>
        </w:rPr>
        <w:t>QazaqGaz</w:t>
      </w:r>
      <w:proofErr w:type="spellEnd"/>
      <w:r w:rsidRPr="00973D75">
        <w:rPr>
          <w:rFonts w:ascii="Times New Roman" w:eastAsia="Times New Roman" w:hAnsi="Times New Roman" w:cs="Times New Roman"/>
          <w:bCs/>
          <w:sz w:val="28"/>
          <w:szCs w:val="28"/>
          <w:lang w:eastAsia="ru-RU"/>
        </w:rPr>
        <w:t>»;</w:t>
      </w:r>
    </w:p>
    <w:p w14:paraId="570BCBDD" w14:textId="0D61A8C6" w:rsidR="00090D69" w:rsidRPr="00973D75" w:rsidRDefault="00090D69" w:rsidP="00973D75">
      <w:pPr>
        <w:pStyle w:val="a3"/>
        <w:widowControl w:val="0"/>
        <w:numPr>
          <w:ilvl w:val="0"/>
          <w:numId w:val="15"/>
        </w:numPr>
        <w:pBdr>
          <w:bottom w:val="single" w:sz="4" w:space="31" w:color="FFFFFF"/>
        </w:pBdr>
        <w:tabs>
          <w:tab w:val="left" w:pos="993"/>
        </w:tabs>
        <w:spacing w:after="0" w:line="240" w:lineRule="auto"/>
        <w:ind w:left="0" w:firstLine="709"/>
        <w:jc w:val="both"/>
        <w:rPr>
          <w:rFonts w:ascii="Times New Roman" w:eastAsia="Times New Roman" w:hAnsi="Times New Roman" w:cs="Times New Roman"/>
          <w:bCs/>
          <w:sz w:val="28"/>
          <w:szCs w:val="28"/>
          <w:lang w:eastAsia="ru-RU"/>
        </w:rPr>
      </w:pPr>
      <w:r w:rsidRPr="00973D75">
        <w:rPr>
          <w:rFonts w:ascii="Times New Roman" w:hAnsi="Times New Roman" w:cs="Times New Roman"/>
          <w:sz w:val="28"/>
        </w:rPr>
        <w:t>Разделение деятельности по передаче товарного газа по распределительным сетям и розничной реализации товарного газа;</w:t>
      </w:r>
    </w:p>
    <w:p w14:paraId="7A98C8CE" w14:textId="25646D18" w:rsidR="00090D69" w:rsidRPr="00973D75" w:rsidRDefault="00090D69" w:rsidP="00973D75">
      <w:pPr>
        <w:pStyle w:val="a3"/>
        <w:widowControl w:val="0"/>
        <w:numPr>
          <w:ilvl w:val="0"/>
          <w:numId w:val="15"/>
        </w:numPr>
        <w:pBdr>
          <w:bottom w:val="single" w:sz="4" w:space="31" w:color="FFFFFF"/>
        </w:pBdr>
        <w:tabs>
          <w:tab w:val="left" w:pos="993"/>
        </w:tabs>
        <w:spacing w:after="0" w:line="240" w:lineRule="auto"/>
        <w:ind w:left="0" w:firstLine="709"/>
        <w:jc w:val="both"/>
        <w:rPr>
          <w:rFonts w:ascii="Times New Roman" w:eastAsia="Times New Roman" w:hAnsi="Times New Roman" w:cs="Times New Roman"/>
          <w:bCs/>
          <w:sz w:val="28"/>
          <w:szCs w:val="28"/>
          <w:lang w:val="kk-KZ" w:eastAsia="ru-RU"/>
        </w:rPr>
      </w:pPr>
      <w:r w:rsidRPr="00973D75">
        <w:rPr>
          <w:rFonts w:ascii="Times New Roman" w:eastAsia="Times New Roman" w:hAnsi="Times New Roman" w:cs="Times New Roman"/>
          <w:bCs/>
          <w:sz w:val="28"/>
          <w:szCs w:val="28"/>
          <w:lang w:val="kk-KZ" w:eastAsia="ru-RU"/>
        </w:rPr>
        <w:t xml:space="preserve">Сохранение исключительного права </w:t>
      </w:r>
      <w:r w:rsidRPr="00973D75">
        <w:rPr>
          <w:rFonts w:ascii="Times New Roman" w:eastAsia="Times New Roman" w:hAnsi="Times New Roman" w:cs="Times New Roman"/>
          <w:bCs/>
          <w:sz w:val="28"/>
          <w:szCs w:val="28"/>
          <w:lang w:eastAsia="ru-RU"/>
        </w:rPr>
        <w:t>АО «Национальный оператор «</w:t>
      </w:r>
      <w:proofErr w:type="spellStart"/>
      <w:r w:rsidRPr="00973D75">
        <w:rPr>
          <w:rFonts w:ascii="Times New Roman" w:eastAsia="Times New Roman" w:hAnsi="Times New Roman" w:cs="Times New Roman"/>
          <w:bCs/>
          <w:sz w:val="28"/>
          <w:szCs w:val="28"/>
          <w:lang w:val="en-US" w:eastAsia="ru-RU"/>
        </w:rPr>
        <w:t>QazaqGaz</w:t>
      </w:r>
      <w:proofErr w:type="spellEnd"/>
      <w:r w:rsidRPr="00973D75">
        <w:rPr>
          <w:rFonts w:ascii="Times New Roman" w:eastAsia="Times New Roman" w:hAnsi="Times New Roman" w:cs="Times New Roman"/>
          <w:bCs/>
          <w:sz w:val="28"/>
          <w:szCs w:val="28"/>
          <w:lang w:eastAsia="ru-RU"/>
        </w:rPr>
        <w:t>»</w:t>
      </w:r>
      <w:r w:rsidRPr="00973D75">
        <w:rPr>
          <w:rFonts w:ascii="Times New Roman" w:eastAsia="Times New Roman" w:hAnsi="Times New Roman" w:cs="Times New Roman"/>
          <w:bCs/>
          <w:sz w:val="28"/>
          <w:szCs w:val="28"/>
          <w:lang w:val="kk-KZ" w:eastAsia="ru-RU"/>
        </w:rPr>
        <w:t xml:space="preserve"> на реализацию товарного газа на внешний рынок </w:t>
      </w:r>
      <w:bookmarkStart w:id="4" w:name="_GoBack"/>
      <w:r w:rsidRPr="00973D75">
        <w:rPr>
          <w:rFonts w:ascii="Times New Roman" w:eastAsia="Times New Roman" w:hAnsi="Times New Roman" w:cs="Times New Roman"/>
          <w:bCs/>
          <w:i/>
          <w:iCs/>
          <w:sz w:val="24"/>
          <w:szCs w:val="24"/>
          <w:lang w:val="kk-KZ" w:eastAsia="ru-RU"/>
        </w:rPr>
        <w:t>(по опыту РФ)</w:t>
      </w:r>
      <w:r w:rsidRPr="00973D75">
        <w:rPr>
          <w:rFonts w:ascii="Times New Roman" w:eastAsia="Times New Roman" w:hAnsi="Times New Roman" w:cs="Times New Roman"/>
          <w:bCs/>
          <w:sz w:val="24"/>
          <w:szCs w:val="24"/>
          <w:lang w:val="kk-KZ" w:eastAsia="ru-RU"/>
        </w:rPr>
        <w:t xml:space="preserve"> </w:t>
      </w:r>
      <w:bookmarkEnd w:id="4"/>
      <w:r w:rsidRPr="00973D75">
        <w:rPr>
          <w:rFonts w:ascii="Times New Roman" w:eastAsia="Times New Roman" w:hAnsi="Times New Roman" w:cs="Times New Roman"/>
          <w:bCs/>
          <w:sz w:val="28"/>
          <w:szCs w:val="28"/>
          <w:lang w:val="kk-KZ" w:eastAsia="ru-RU"/>
        </w:rPr>
        <w:t>в целях исключения ценовой конкуренции недропользователей на внешних рынках;</w:t>
      </w:r>
    </w:p>
    <w:p w14:paraId="525C79C6" w14:textId="6D3B0466" w:rsidR="00090D69" w:rsidRPr="00973D75" w:rsidRDefault="00090D69" w:rsidP="00973D75">
      <w:pPr>
        <w:pStyle w:val="a3"/>
        <w:widowControl w:val="0"/>
        <w:numPr>
          <w:ilvl w:val="0"/>
          <w:numId w:val="15"/>
        </w:numPr>
        <w:pBdr>
          <w:bottom w:val="single" w:sz="4" w:space="31" w:color="FFFFFF"/>
        </w:pBdr>
        <w:tabs>
          <w:tab w:val="left" w:pos="993"/>
        </w:tabs>
        <w:spacing w:after="0" w:line="240" w:lineRule="auto"/>
        <w:ind w:left="0" w:firstLine="709"/>
        <w:jc w:val="both"/>
        <w:rPr>
          <w:rFonts w:ascii="Times New Roman" w:eastAsia="Times New Roman" w:hAnsi="Times New Roman" w:cs="Times New Roman"/>
          <w:bCs/>
          <w:sz w:val="28"/>
          <w:szCs w:val="28"/>
          <w:lang w:val="kk-KZ" w:eastAsia="ru-RU"/>
        </w:rPr>
      </w:pPr>
      <w:r w:rsidRPr="00973D75">
        <w:rPr>
          <w:rFonts w:ascii="Times New Roman" w:eastAsia="Times New Roman" w:hAnsi="Times New Roman" w:cs="Times New Roman"/>
          <w:bCs/>
          <w:sz w:val="28"/>
          <w:szCs w:val="28"/>
          <w:lang w:val="kk-KZ" w:eastAsia="ru-RU"/>
        </w:rPr>
        <w:t xml:space="preserve">Исключение разрешенного вида деятельности </w:t>
      </w:r>
      <w:r w:rsidRPr="00973D75">
        <w:rPr>
          <w:rFonts w:ascii="Times New Roman" w:hAnsi="Times New Roman" w:cs="Times New Roman"/>
          <w:sz w:val="28"/>
          <w:szCs w:val="28"/>
        </w:rPr>
        <w:t>АО «</w:t>
      </w:r>
      <w:proofErr w:type="spellStart"/>
      <w:r w:rsidRPr="00973D75">
        <w:rPr>
          <w:rFonts w:ascii="Times New Roman" w:hAnsi="Times New Roman" w:cs="Times New Roman"/>
          <w:sz w:val="28"/>
          <w:szCs w:val="28"/>
        </w:rPr>
        <w:t>КазТрансГаз</w:t>
      </w:r>
      <w:proofErr w:type="spellEnd"/>
      <w:r w:rsidRPr="00973D75">
        <w:rPr>
          <w:rFonts w:ascii="Times New Roman" w:hAnsi="Times New Roman" w:cs="Times New Roman"/>
          <w:sz w:val="28"/>
          <w:szCs w:val="28"/>
        </w:rPr>
        <w:t xml:space="preserve"> Аймак»</w:t>
      </w:r>
      <w:r w:rsidRPr="00973D75">
        <w:rPr>
          <w:rFonts w:ascii="Times New Roman" w:eastAsia="Times New Roman" w:hAnsi="Times New Roman" w:cs="Times New Roman"/>
          <w:bCs/>
          <w:sz w:val="28"/>
          <w:szCs w:val="28"/>
          <w:lang w:val="kk-KZ" w:eastAsia="ru-RU"/>
        </w:rPr>
        <w:t xml:space="preserve"> на розничную реализацию товарного газа с реализацией соответствующих активов энергоснабжающим организациям;</w:t>
      </w:r>
    </w:p>
    <w:p w14:paraId="4BEA1EC2" w14:textId="4E8108F8" w:rsidR="00F07225" w:rsidRPr="00973D75" w:rsidRDefault="00090D69" w:rsidP="00973D75">
      <w:pPr>
        <w:pStyle w:val="a3"/>
        <w:widowControl w:val="0"/>
        <w:numPr>
          <w:ilvl w:val="0"/>
          <w:numId w:val="15"/>
        </w:numPr>
        <w:pBdr>
          <w:bottom w:val="single" w:sz="4" w:space="31" w:color="FFFFFF"/>
        </w:pBdr>
        <w:tabs>
          <w:tab w:val="left" w:pos="993"/>
        </w:tabs>
        <w:spacing w:after="0" w:line="240" w:lineRule="auto"/>
        <w:ind w:left="0" w:firstLine="709"/>
        <w:jc w:val="both"/>
        <w:rPr>
          <w:rFonts w:ascii="Times New Roman" w:eastAsia="Times New Roman" w:hAnsi="Times New Roman" w:cs="Times New Roman"/>
          <w:bCs/>
          <w:sz w:val="28"/>
          <w:szCs w:val="28"/>
          <w:lang w:eastAsia="ru-RU"/>
        </w:rPr>
      </w:pPr>
      <w:r w:rsidRPr="00973D75">
        <w:rPr>
          <w:rFonts w:ascii="Times New Roman" w:eastAsia="Times New Roman" w:hAnsi="Times New Roman" w:cs="Times New Roman"/>
          <w:bCs/>
          <w:sz w:val="28"/>
          <w:szCs w:val="28"/>
          <w:lang w:eastAsia="ru-RU"/>
        </w:rPr>
        <w:t xml:space="preserve">Запрет на передачу услуг в аутсорсинг </w:t>
      </w:r>
      <w:r w:rsidRPr="00973D75">
        <w:rPr>
          <w:rFonts w:ascii="Times New Roman" w:eastAsia="Times New Roman" w:hAnsi="Times New Roman" w:cs="Times New Roman"/>
          <w:bCs/>
          <w:i/>
          <w:iCs/>
          <w:sz w:val="24"/>
          <w:szCs w:val="24"/>
          <w:lang w:eastAsia="ru-RU"/>
        </w:rPr>
        <w:t>(более 10</w:t>
      </w:r>
      <w:proofErr w:type="gramStart"/>
      <w:r w:rsidRPr="00973D75">
        <w:rPr>
          <w:rFonts w:ascii="Times New Roman" w:eastAsia="Times New Roman" w:hAnsi="Times New Roman" w:cs="Times New Roman"/>
          <w:bCs/>
          <w:i/>
          <w:iCs/>
          <w:sz w:val="24"/>
          <w:szCs w:val="24"/>
          <w:lang w:eastAsia="ru-RU"/>
        </w:rPr>
        <w:t>%)</w:t>
      </w:r>
      <w:r w:rsidRPr="00973D75">
        <w:rPr>
          <w:rFonts w:ascii="Times New Roman" w:eastAsia="Times New Roman" w:hAnsi="Times New Roman" w:cs="Times New Roman"/>
          <w:bCs/>
          <w:sz w:val="28"/>
          <w:szCs w:val="28"/>
          <w:lang w:eastAsia="ru-RU"/>
        </w:rPr>
        <w:t>в</w:t>
      </w:r>
      <w:proofErr w:type="gramEnd"/>
      <w:r w:rsidRPr="00973D75">
        <w:rPr>
          <w:rFonts w:ascii="Times New Roman" w:eastAsia="Times New Roman" w:hAnsi="Times New Roman" w:cs="Times New Roman"/>
          <w:bCs/>
          <w:sz w:val="28"/>
          <w:szCs w:val="28"/>
          <w:lang w:eastAsia="ru-RU"/>
        </w:rPr>
        <w:t xml:space="preserve"> рамках регулируемых государством услуг. </w:t>
      </w:r>
    </w:p>
    <w:p w14:paraId="2FB0F940" w14:textId="72F2C08B" w:rsidR="00087F99" w:rsidRPr="003751D5" w:rsidRDefault="00087F99" w:rsidP="00FA5984">
      <w:pPr>
        <w:pStyle w:val="a3"/>
        <w:numPr>
          <w:ilvl w:val="0"/>
          <w:numId w:val="7"/>
        </w:numPr>
        <w:tabs>
          <w:tab w:val="left" w:pos="900"/>
          <w:tab w:val="left" w:pos="993"/>
        </w:tabs>
        <w:spacing w:after="0" w:line="240" w:lineRule="auto"/>
        <w:jc w:val="both"/>
        <w:rPr>
          <w:rFonts w:ascii="Times New Roman" w:hAnsi="Times New Roman" w:cs="Times New Roman"/>
          <w:b/>
          <w:bCs/>
          <w:sz w:val="28"/>
          <w:szCs w:val="28"/>
          <w:u w:val="single"/>
          <w:shd w:val="clear" w:color="auto" w:fill="FFFFFF"/>
        </w:rPr>
      </w:pPr>
      <w:r w:rsidRPr="003751D5">
        <w:rPr>
          <w:rFonts w:ascii="Times New Roman" w:hAnsi="Times New Roman" w:cs="Times New Roman"/>
          <w:b/>
          <w:bCs/>
          <w:sz w:val="28"/>
          <w:szCs w:val="28"/>
          <w:u w:val="single"/>
          <w:shd w:val="clear" w:color="auto" w:fill="FFFFFF"/>
        </w:rPr>
        <w:t>Рынок электроэнергии</w:t>
      </w:r>
    </w:p>
    <w:p w14:paraId="0E40E7C1" w14:textId="17E886D1" w:rsidR="00654DF6" w:rsidRPr="003751D5" w:rsidRDefault="00654DF6" w:rsidP="00654DF6">
      <w:pPr>
        <w:tabs>
          <w:tab w:val="left" w:pos="900"/>
          <w:tab w:val="left" w:pos="993"/>
        </w:tabs>
        <w:spacing w:after="0" w:line="240" w:lineRule="auto"/>
        <w:ind w:firstLine="709"/>
        <w:jc w:val="both"/>
        <w:rPr>
          <w:rFonts w:ascii="Times New Roman" w:hAnsi="Times New Roman" w:cs="Times New Roman"/>
          <w:sz w:val="28"/>
          <w:szCs w:val="28"/>
          <w:shd w:val="clear" w:color="auto" w:fill="FFFFFF"/>
        </w:rPr>
      </w:pPr>
      <w:r w:rsidRPr="003751D5">
        <w:rPr>
          <w:rFonts w:ascii="Times New Roman" w:hAnsi="Times New Roman" w:cs="Times New Roman"/>
          <w:sz w:val="28"/>
          <w:szCs w:val="28"/>
          <w:shd w:val="clear" w:color="auto" w:fill="FFFFFF"/>
        </w:rPr>
        <w:t xml:space="preserve">На оптовом рынке </w:t>
      </w:r>
      <w:r w:rsidRPr="003751D5">
        <w:rPr>
          <w:rFonts w:ascii="Times New Roman" w:hAnsi="Times New Roman" w:cs="Times New Roman"/>
          <w:iCs/>
          <w:sz w:val="28"/>
          <w:szCs w:val="28"/>
          <w:shd w:val="clear" w:color="auto" w:fill="FFFFFF"/>
        </w:rPr>
        <w:t>доля групп компаний «</w:t>
      </w:r>
      <w:proofErr w:type="spellStart"/>
      <w:r w:rsidRPr="003751D5">
        <w:rPr>
          <w:rFonts w:ascii="Times New Roman" w:hAnsi="Times New Roman" w:cs="Times New Roman"/>
          <w:iCs/>
          <w:sz w:val="28"/>
          <w:szCs w:val="28"/>
          <w:shd w:val="clear" w:color="auto" w:fill="FFFFFF"/>
        </w:rPr>
        <w:t>Самрук</w:t>
      </w:r>
      <w:proofErr w:type="spellEnd"/>
      <w:r w:rsidRPr="003751D5">
        <w:rPr>
          <w:rFonts w:ascii="Times New Roman" w:hAnsi="Times New Roman" w:cs="Times New Roman"/>
          <w:iCs/>
          <w:sz w:val="28"/>
          <w:szCs w:val="28"/>
          <w:shd w:val="clear" w:color="auto" w:fill="FFFFFF"/>
        </w:rPr>
        <w:t xml:space="preserve">-Энерго», «Казахстанские коммунальные системы», «Центрально-Азиатская электроэнергетическая корпорация» и </w:t>
      </w:r>
      <w:r w:rsidRPr="003751D5">
        <w:rPr>
          <w:rFonts w:ascii="Times New Roman" w:hAnsi="Times New Roman" w:cs="Times New Roman"/>
          <w:sz w:val="28"/>
          <w:szCs w:val="28"/>
          <w:shd w:val="clear" w:color="auto" w:fill="FFFFFF"/>
        </w:rPr>
        <w:t xml:space="preserve">отдельных </w:t>
      </w:r>
      <w:r w:rsidR="00852FEC" w:rsidRPr="003751D5">
        <w:rPr>
          <w:rFonts w:ascii="Times New Roman" w:hAnsi="Times New Roman" w:cs="Times New Roman"/>
          <w:sz w:val="28"/>
          <w:szCs w:val="28"/>
          <w:shd w:val="clear" w:color="auto" w:fill="FFFFFF"/>
        </w:rPr>
        <w:t>региональных</w:t>
      </w:r>
      <w:r w:rsidRPr="003751D5">
        <w:rPr>
          <w:rFonts w:ascii="Times New Roman" w:hAnsi="Times New Roman" w:cs="Times New Roman"/>
          <w:sz w:val="28"/>
          <w:szCs w:val="28"/>
          <w:shd w:val="clear" w:color="auto" w:fill="FFFFFF"/>
        </w:rPr>
        <w:t xml:space="preserve"> электростанций</w:t>
      </w:r>
      <w:r w:rsidRPr="003751D5">
        <w:rPr>
          <w:rFonts w:ascii="Times New Roman" w:hAnsi="Times New Roman" w:cs="Times New Roman"/>
          <w:iCs/>
          <w:sz w:val="28"/>
          <w:szCs w:val="28"/>
          <w:shd w:val="clear" w:color="auto" w:fill="FFFFFF"/>
        </w:rPr>
        <w:t xml:space="preserve"> превыша</w:t>
      </w:r>
      <w:r w:rsidR="00852FEC" w:rsidRPr="003751D5">
        <w:rPr>
          <w:rFonts w:ascii="Times New Roman" w:hAnsi="Times New Roman" w:cs="Times New Roman"/>
          <w:iCs/>
          <w:sz w:val="28"/>
          <w:szCs w:val="28"/>
          <w:shd w:val="clear" w:color="auto" w:fill="FFFFFF"/>
        </w:rPr>
        <w:t>е</w:t>
      </w:r>
      <w:r w:rsidRPr="003751D5">
        <w:rPr>
          <w:rFonts w:ascii="Times New Roman" w:hAnsi="Times New Roman" w:cs="Times New Roman"/>
          <w:iCs/>
          <w:sz w:val="28"/>
          <w:szCs w:val="28"/>
          <w:shd w:val="clear" w:color="auto" w:fill="FFFFFF"/>
        </w:rPr>
        <w:t xml:space="preserve">т </w:t>
      </w:r>
      <w:r w:rsidRPr="003751D5">
        <w:rPr>
          <w:rFonts w:ascii="Times New Roman" w:hAnsi="Times New Roman" w:cs="Times New Roman"/>
          <w:b/>
          <w:bCs/>
          <w:iCs/>
          <w:sz w:val="28"/>
          <w:szCs w:val="28"/>
          <w:shd w:val="clear" w:color="auto" w:fill="FFFFFF"/>
        </w:rPr>
        <w:t>50%</w:t>
      </w:r>
      <w:r w:rsidRPr="003751D5">
        <w:rPr>
          <w:rFonts w:ascii="Times New Roman" w:hAnsi="Times New Roman" w:cs="Times New Roman"/>
          <w:iCs/>
          <w:sz w:val="28"/>
          <w:szCs w:val="28"/>
          <w:shd w:val="clear" w:color="auto" w:fill="FFFFFF"/>
        </w:rPr>
        <w:t xml:space="preserve">, в отдельных границах практически монополизированы </w:t>
      </w:r>
      <w:r w:rsidRPr="003751D5">
        <w:rPr>
          <w:rFonts w:ascii="Times New Roman" w:hAnsi="Times New Roman" w:cs="Times New Roman"/>
          <w:b/>
          <w:bCs/>
          <w:iCs/>
          <w:sz w:val="28"/>
          <w:szCs w:val="28"/>
          <w:shd w:val="clear" w:color="auto" w:fill="FFFFFF"/>
        </w:rPr>
        <w:t>до 100%.</w:t>
      </w:r>
    </w:p>
    <w:p w14:paraId="6B079A9F" w14:textId="77777777" w:rsidR="00654DF6" w:rsidRPr="003751D5" w:rsidRDefault="00654DF6" w:rsidP="00654DF6">
      <w:pPr>
        <w:tabs>
          <w:tab w:val="left" w:pos="900"/>
          <w:tab w:val="left" w:pos="993"/>
        </w:tabs>
        <w:spacing w:after="0" w:line="240" w:lineRule="auto"/>
        <w:ind w:firstLine="709"/>
        <w:jc w:val="both"/>
        <w:rPr>
          <w:rFonts w:ascii="Times New Roman" w:hAnsi="Times New Roman" w:cs="Times New Roman"/>
          <w:sz w:val="28"/>
          <w:szCs w:val="28"/>
          <w:shd w:val="clear" w:color="auto" w:fill="FFFFFF"/>
        </w:rPr>
      </w:pPr>
      <w:r w:rsidRPr="003751D5">
        <w:rPr>
          <w:rFonts w:ascii="Times New Roman" w:hAnsi="Times New Roman" w:cs="Times New Roman"/>
          <w:sz w:val="28"/>
          <w:szCs w:val="28"/>
          <w:shd w:val="clear" w:color="auto" w:fill="FFFFFF"/>
        </w:rPr>
        <w:t xml:space="preserve">На розничном рынке доли доминирующих энергоснабжающих организаций варьируются в диапазоне от </w:t>
      </w:r>
      <w:r w:rsidRPr="003751D5">
        <w:rPr>
          <w:rFonts w:ascii="Times New Roman" w:hAnsi="Times New Roman" w:cs="Times New Roman"/>
          <w:b/>
          <w:bCs/>
          <w:sz w:val="28"/>
          <w:szCs w:val="28"/>
          <w:shd w:val="clear" w:color="auto" w:fill="FFFFFF"/>
        </w:rPr>
        <w:t>55-70%</w:t>
      </w:r>
      <w:r w:rsidRPr="003751D5">
        <w:rPr>
          <w:rFonts w:ascii="Times New Roman" w:hAnsi="Times New Roman" w:cs="Times New Roman"/>
          <w:sz w:val="28"/>
          <w:szCs w:val="28"/>
          <w:shd w:val="clear" w:color="auto" w:fill="FFFFFF"/>
        </w:rPr>
        <w:t xml:space="preserve"> </w:t>
      </w:r>
      <w:r w:rsidRPr="003751D5">
        <w:rPr>
          <w:rFonts w:ascii="Times New Roman" w:hAnsi="Times New Roman" w:cs="Times New Roman"/>
          <w:i/>
          <w:iCs/>
          <w:sz w:val="24"/>
          <w:szCs w:val="24"/>
          <w:shd w:val="clear" w:color="auto" w:fill="FFFFFF"/>
        </w:rPr>
        <w:t xml:space="preserve">(в г. </w:t>
      </w:r>
      <w:proofErr w:type="spellStart"/>
      <w:r w:rsidRPr="003751D5">
        <w:rPr>
          <w:rFonts w:ascii="Times New Roman" w:hAnsi="Times New Roman" w:cs="Times New Roman"/>
          <w:i/>
          <w:iCs/>
          <w:sz w:val="24"/>
          <w:szCs w:val="24"/>
          <w:shd w:val="clear" w:color="auto" w:fill="FFFFFF"/>
        </w:rPr>
        <w:t>Нур</w:t>
      </w:r>
      <w:proofErr w:type="spellEnd"/>
      <w:r w:rsidRPr="003751D5">
        <w:rPr>
          <w:rFonts w:ascii="Times New Roman" w:hAnsi="Times New Roman" w:cs="Times New Roman"/>
          <w:i/>
          <w:iCs/>
          <w:sz w:val="24"/>
          <w:szCs w:val="24"/>
          <w:shd w:val="clear" w:color="auto" w:fill="FFFFFF"/>
        </w:rPr>
        <w:t>-Султан, Туркестанской, Костанайской, Восточно-Казахстанской областях)</w:t>
      </w:r>
      <w:r w:rsidRPr="003751D5">
        <w:rPr>
          <w:rFonts w:ascii="Times New Roman" w:hAnsi="Times New Roman" w:cs="Times New Roman"/>
          <w:sz w:val="28"/>
          <w:szCs w:val="28"/>
          <w:shd w:val="clear" w:color="auto" w:fill="FFFFFF"/>
        </w:rPr>
        <w:t xml:space="preserve"> до </w:t>
      </w:r>
      <w:r w:rsidRPr="003751D5">
        <w:rPr>
          <w:rFonts w:ascii="Times New Roman" w:hAnsi="Times New Roman" w:cs="Times New Roman"/>
          <w:b/>
          <w:bCs/>
          <w:sz w:val="28"/>
          <w:szCs w:val="28"/>
          <w:shd w:val="clear" w:color="auto" w:fill="FFFFFF"/>
        </w:rPr>
        <w:t>90-100%</w:t>
      </w:r>
      <w:r w:rsidRPr="003751D5">
        <w:rPr>
          <w:rFonts w:ascii="Times New Roman" w:hAnsi="Times New Roman" w:cs="Times New Roman"/>
          <w:sz w:val="28"/>
          <w:szCs w:val="28"/>
          <w:shd w:val="clear" w:color="auto" w:fill="FFFFFF"/>
        </w:rPr>
        <w:t xml:space="preserve"> </w:t>
      </w:r>
      <w:r w:rsidRPr="003751D5">
        <w:rPr>
          <w:rFonts w:ascii="Times New Roman" w:hAnsi="Times New Roman" w:cs="Times New Roman"/>
          <w:i/>
          <w:iCs/>
          <w:sz w:val="24"/>
          <w:szCs w:val="24"/>
          <w:shd w:val="clear" w:color="auto" w:fill="FFFFFF"/>
        </w:rPr>
        <w:t>(в остальных регионах)</w:t>
      </w:r>
      <w:r w:rsidRPr="003751D5">
        <w:rPr>
          <w:rFonts w:ascii="Times New Roman" w:hAnsi="Times New Roman" w:cs="Times New Roman"/>
          <w:sz w:val="28"/>
          <w:szCs w:val="28"/>
          <w:shd w:val="clear" w:color="auto" w:fill="FFFFFF"/>
        </w:rPr>
        <w:t>.</w:t>
      </w:r>
    </w:p>
    <w:p w14:paraId="1DC3B8DB" w14:textId="77777777" w:rsidR="00654DF6" w:rsidRPr="003751D5" w:rsidRDefault="00654DF6" w:rsidP="00654DF6">
      <w:pPr>
        <w:tabs>
          <w:tab w:val="left" w:pos="900"/>
          <w:tab w:val="left" w:pos="993"/>
        </w:tabs>
        <w:spacing w:after="0" w:line="240" w:lineRule="auto"/>
        <w:ind w:firstLine="709"/>
        <w:jc w:val="both"/>
        <w:rPr>
          <w:rFonts w:ascii="Times New Roman" w:hAnsi="Times New Roman" w:cs="Times New Roman"/>
          <w:sz w:val="28"/>
          <w:szCs w:val="28"/>
          <w:shd w:val="clear" w:color="auto" w:fill="FFFFFF"/>
          <w:lang w:val="kk-KZ"/>
        </w:rPr>
      </w:pPr>
      <w:r w:rsidRPr="003751D5">
        <w:rPr>
          <w:rFonts w:ascii="Times New Roman" w:hAnsi="Times New Roman" w:cs="Times New Roman"/>
          <w:sz w:val="28"/>
          <w:szCs w:val="28"/>
          <w:shd w:val="clear" w:color="auto" w:fill="FFFFFF"/>
          <w:lang w:val="kk-KZ"/>
        </w:rPr>
        <w:t>На сегодняшний день  в</w:t>
      </w:r>
      <w:proofErr w:type="spellStart"/>
      <w:r w:rsidRPr="003751D5">
        <w:rPr>
          <w:rFonts w:ascii="Times New Roman" w:hAnsi="Times New Roman" w:cs="Times New Roman"/>
          <w:sz w:val="28"/>
          <w:szCs w:val="28"/>
        </w:rPr>
        <w:t>ыявлены</w:t>
      </w:r>
      <w:proofErr w:type="spellEnd"/>
      <w:r w:rsidRPr="003751D5">
        <w:rPr>
          <w:rFonts w:ascii="Times New Roman" w:hAnsi="Times New Roman" w:cs="Times New Roman"/>
          <w:sz w:val="28"/>
          <w:szCs w:val="28"/>
        </w:rPr>
        <w:t xml:space="preserve"> </w:t>
      </w:r>
      <w:r w:rsidRPr="003751D5">
        <w:rPr>
          <w:rFonts w:ascii="Times New Roman" w:hAnsi="Times New Roman" w:cs="Times New Roman"/>
          <w:b/>
          <w:bCs/>
          <w:sz w:val="28"/>
          <w:szCs w:val="28"/>
          <w:u w:val="single"/>
        </w:rPr>
        <w:t>2 основные системные проблемы</w:t>
      </w:r>
      <w:r w:rsidRPr="003751D5">
        <w:rPr>
          <w:rFonts w:ascii="Times New Roman" w:hAnsi="Times New Roman" w:cs="Times New Roman"/>
          <w:sz w:val="28"/>
          <w:szCs w:val="28"/>
        </w:rPr>
        <w:t>, препятствующие демонополизации и развитию конкуренции:</w:t>
      </w:r>
    </w:p>
    <w:p w14:paraId="78975D08" w14:textId="77777777" w:rsidR="00654DF6" w:rsidRPr="003751D5" w:rsidRDefault="00654DF6" w:rsidP="00654DF6">
      <w:pPr>
        <w:tabs>
          <w:tab w:val="left" w:pos="993"/>
        </w:tabs>
        <w:spacing w:after="0" w:line="240" w:lineRule="auto"/>
        <w:ind w:firstLine="709"/>
        <w:jc w:val="both"/>
        <w:rPr>
          <w:rFonts w:ascii="Times New Roman" w:hAnsi="Times New Roman" w:cs="Times New Roman"/>
          <w:sz w:val="28"/>
          <w:szCs w:val="28"/>
        </w:rPr>
      </w:pPr>
      <w:r w:rsidRPr="003751D5">
        <w:rPr>
          <w:rFonts w:ascii="Times New Roman" w:hAnsi="Times New Roman" w:cs="Times New Roman"/>
          <w:b/>
          <w:sz w:val="28"/>
          <w:szCs w:val="28"/>
          <w:u w:val="single"/>
        </w:rPr>
        <w:t>Первое</w:t>
      </w:r>
      <w:r w:rsidRPr="003751D5">
        <w:rPr>
          <w:rFonts w:ascii="Times New Roman" w:hAnsi="Times New Roman" w:cs="Times New Roman"/>
          <w:sz w:val="28"/>
          <w:szCs w:val="28"/>
        </w:rPr>
        <w:t xml:space="preserve"> – это неравные условия конкуренции на розничном рынке вследствие перекрестного субсидирования. </w:t>
      </w:r>
    </w:p>
    <w:p w14:paraId="61D8F3F1" w14:textId="77777777" w:rsidR="00654DF6" w:rsidRPr="003751D5" w:rsidRDefault="00654DF6" w:rsidP="00654DF6">
      <w:pPr>
        <w:spacing w:after="0" w:line="240" w:lineRule="auto"/>
        <w:ind w:firstLine="709"/>
        <w:jc w:val="both"/>
        <w:rPr>
          <w:rFonts w:ascii="Times New Roman" w:hAnsi="Times New Roman" w:cs="Times New Roman"/>
          <w:sz w:val="28"/>
          <w:szCs w:val="28"/>
        </w:rPr>
      </w:pPr>
      <w:r w:rsidRPr="003751D5">
        <w:rPr>
          <w:rFonts w:ascii="Times New Roman" w:hAnsi="Times New Roman" w:cs="Times New Roman"/>
          <w:sz w:val="28"/>
          <w:szCs w:val="28"/>
        </w:rPr>
        <w:t xml:space="preserve">На сегодня имеется </w:t>
      </w:r>
      <w:r w:rsidRPr="003751D5">
        <w:rPr>
          <w:rFonts w:ascii="Times New Roman" w:hAnsi="Times New Roman" w:cs="Times New Roman"/>
          <w:b/>
          <w:sz w:val="28"/>
          <w:szCs w:val="28"/>
        </w:rPr>
        <w:t>120 энергоснабжающих компаний</w:t>
      </w:r>
      <w:r w:rsidRPr="003751D5">
        <w:rPr>
          <w:rFonts w:ascii="Times New Roman" w:hAnsi="Times New Roman" w:cs="Times New Roman"/>
          <w:sz w:val="28"/>
          <w:szCs w:val="28"/>
        </w:rPr>
        <w:t>, снабжающих несколько категорий потребителей – это население, бизнес и бюджет. Тарифы дифференцированы.</w:t>
      </w:r>
    </w:p>
    <w:p w14:paraId="5B133E17" w14:textId="77777777" w:rsidR="00654DF6" w:rsidRPr="003751D5" w:rsidRDefault="00654DF6" w:rsidP="00654DF6">
      <w:pPr>
        <w:spacing w:after="0" w:line="240" w:lineRule="auto"/>
        <w:ind w:firstLine="709"/>
        <w:jc w:val="both"/>
        <w:rPr>
          <w:rFonts w:ascii="Times New Roman" w:hAnsi="Times New Roman" w:cs="Times New Roman"/>
          <w:sz w:val="28"/>
          <w:szCs w:val="28"/>
        </w:rPr>
      </w:pPr>
      <w:r w:rsidRPr="003751D5">
        <w:rPr>
          <w:rFonts w:ascii="Times New Roman" w:hAnsi="Times New Roman" w:cs="Times New Roman"/>
          <w:b/>
          <w:sz w:val="28"/>
          <w:szCs w:val="28"/>
        </w:rPr>
        <w:t>40 регулируемых сбытовых компаний</w:t>
      </w:r>
      <w:r w:rsidRPr="003751D5">
        <w:rPr>
          <w:rFonts w:ascii="Times New Roman" w:hAnsi="Times New Roman" w:cs="Times New Roman"/>
          <w:sz w:val="28"/>
          <w:szCs w:val="28"/>
        </w:rPr>
        <w:t xml:space="preserve"> – в основном обслуживают население. Порядка </w:t>
      </w:r>
      <w:r w:rsidRPr="003751D5">
        <w:rPr>
          <w:rFonts w:ascii="Times New Roman" w:hAnsi="Times New Roman" w:cs="Times New Roman"/>
          <w:b/>
          <w:sz w:val="28"/>
          <w:szCs w:val="28"/>
        </w:rPr>
        <w:t>80 компаний</w:t>
      </w:r>
      <w:r w:rsidRPr="003751D5">
        <w:rPr>
          <w:rFonts w:ascii="Times New Roman" w:hAnsi="Times New Roman" w:cs="Times New Roman"/>
          <w:sz w:val="28"/>
          <w:szCs w:val="28"/>
        </w:rPr>
        <w:t xml:space="preserve"> устанавливают тарифы самостоятельно.</w:t>
      </w:r>
    </w:p>
    <w:p w14:paraId="0C41D485" w14:textId="77777777" w:rsidR="00654DF6" w:rsidRPr="003751D5" w:rsidRDefault="00654DF6" w:rsidP="00654DF6">
      <w:pPr>
        <w:spacing w:after="0" w:line="240" w:lineRule="auto"/>
        <w:ind w:firstLine="709"/>
        <w:jc w:val="both"/>
        <w:rPr>
          <w:rFonts w:ascii="Times New Roman" w:hAnsi="Times New Roman" w:cs="Times New Roman"/>
          <w:sz w:val="28"/>
          <w:szCs w:val="28"/>
        </w:rPr>
      </w:pPr>
      <w:r w:rsidRPr="003751D5">
        <w:rPr>
          <w:rFonts w:ascii="Times New Roman" w:hAnsi="Times New Roman" w:cs="Times New Roman"/>
          <w:sz w:val="28"/>
          <w:szCs w:val="28"/>
        </w:rPr>
        <w:t>Все конкурируют за юридических лиц и бюджетные организации.</w:t>
      </w:r>
    </w:p>
    <w:p w14:paraId="5482B5D3" w14:textId="77777777" w:rsidR="00654DF6" w:rsidRPr="003751D5" w:rsidRDefault="00654DF6" w:rsidP="00654DF6">
      <w:pPr>
        <w:spacing w:after="0" w:line="240" w:lineRule="auto"/>
        <w:ind w:firstLine="709"/>
        <w:jc w:val="both"/>
        <w:rPr>
          <w:rFonts w:ascii="Times New Roman" w:hAnsi="Times New Roman" w:cs="Times New Roman"/>
          <w:sz w:val="28"/>
          <w:szCs w:val="28"/>
        </w:rPr>
      </w:pPr>
      <w:r w:rsidRPr="003751D5">
        <w:rPr>
          <w:rFonts w:ascii="Times New Roman" w:hAnsi="Times New Roman" w:cs="Times New Roman"/>
          <w:b/>
          <w:sz w:val="28"/>
          <w:szCs w:val="28"/>
        </w:rPr>
        <w:lastRenderedPageBreak/>
        <w:t>Население</w:t>
      </w:r>
      <w:r w:rsidRPr="003751D5">
        <w:rPr>
          <w:rFonts w:ascii="Times New Roman" w:hAnsi="Times New Roman" w:cs="Times New Roman"/>
          <w:sz w:val="28"/>
          <w:szCs w:val="28"/>
        </w:rPr>
        <w:t xml:space="preserve"> – </w:t>
      </w:r>
      <w:r w:rsidRPr="003751D5">
        <w:rPr>
          <w:rFonts w:ascii="Times New Roman" w:hAnsi="Times New Roman" w:cs="Times New Roman"/>
          <w:b/>
          <w:sz w:val="28"/>
          <w:szCs w:val="28"/>
        </w:rPr>
        <w:t>непривлекательная</w:t>
      </w:r>
      <w:r w:rsidRPr="003751D5">
        <w:rPr>
          <w:rFonts w:ascii="Times New Roman" w:hAnsi="Times New Roman" w:cs="Times New Roman"/>
          <w:sz w:val="28"/>
          <w:szCs w:val="28"/>
        </w:rPr>
        <w:t xml:space="preserve"> с экономической точки зрения категория ввиду низкого тарифа, зачастую ниже себестоимости. Такая ситуация по всему Казахстану. </w:t>
      </w:r>
    </w:p>
    <w:p w14:paraId="358652BE" w14:textId="77777777" w:rsidR="00654DF6" w:rsidRPr="003751D5" w:rsidRDefault="00654DF6" w:rsidP="00654DF6">
      <w:pPr>
        <w:spacing w:after="0" w:line="240" w:lineRule="auto"/>
        <w:ind w:firstLine="709"/>
        <w:jc w:val="both"/>
        <w:rPr>
          <w:rFonts w:ascii="Times New Roman" w:hAnsi="Times New Roman" w:cs="Times New Roman"/>
          <w:sz w:val="28"/>
          <w:szCs w:val="28"/>
        </w:rPr>
      </w:pPr>
      <w:r w:rsidRPr="003751D5">
        <w:rPr>
          <w:rFonts w:ascii="Times New Roman" w:hAnsi="Times New Roman" w:cs="Times New Roman"/>
          <w:sz w:val="28"/>
          <w:szCs w:val="28"/>
        </w:rPr>
        <w:t xml:space="preserve">В связи с чем предлагается поэтапное выравнивание дифференцированных тарифов до </w:t>
      </w:r>
      <w:proofErr w:type="spellStart"/>
      <w:r w:rsidRPr="003751D5">
        <w:rPr>
          <w:rFonts w:ascii="Times New Roman" w:hAnsi="Times New Roman" w:cs="Times New Roman"/>
          <w:sz w:val="28"/>
          <w:szCs w:val="28"/>
        </w:rPr>
        <w:t>среднеотпускного</w:t>
      </w:r>
      <w:proofErr w:type="spellEnd"/>
      <w:r w:rsidRPr="003751D5">
        <w:rPr>
          <w:rFonts w:ascii="Times New Roman" w:hAnsi="Times New Roman" w:cs="Times New Roman"/>
          <w:sz w:val="28"/>
          <w:szCs w:val="28"/>
        </w:rPr>
        <w:t xml:space="preserve">. </w:t>
      </w:r>
    </w:p>
    <w:p w14:paraId="7D211CDC" w14:textId="77777777" w:rsidR="00654DF6" w:rsidRPr="003751D5" w:rsidRDefault="00654DF6" w:rsidP="00654DF6">
      <w:pPr>
        <w:spacing w:after="0" w:line="240" w:lineRule="auto"/>
        <w:ind w:firstLine="709"/>
        <w:jc w:val="both"/>
        <w:rPr>
          <w:rFonts w:ascii="Times New Roman" w:hAnsi="Times New Roman" w:cs="Times New Roman"/>
          <w:sz w:val="28"/>
          <w:szCs w:val="28"/>
          <w:u w:val="single"/>
        </w:rPr>
      </w:pPr>
      <w:r w:rsidRPr="003751D5">
        <w:rPr>
          <w:rFonts w:ascii="Times New Roman" w:hAnsi="Times New Roman" w:cs="Times New Roman"/>
          <w:sz w:val="28"/>
          <w:szCs w:val="28"/>
        </w:rPr>
        <w:t xml:space="preserve">По проведенным расчетам вытекает, что в целом по республике местными бюджетами будет сэкономлено свыше </w:t>
      </w:r>
      <w:r w:rsidRPr="003751D5">
        <w:rPr>
          <w:rFonts w:ascii="Times New Roman" w:hAnsi="Times New Roman" w:cs="Times New Roman"/>
          <w:b/>
          <w:bCs/>
          <w:sz w:val="28"/>
          <w:szCs w:val="28"/>
          <w:u w:val="single"/>
        </w:rPr>
        <w:t>20 млрд тенге.</w:t>
      </w:r>
      <w:r w:rsidRPr="003751D5">
        <w:rPr>
          <w:rFonts w:ascii="Times New Roman" w:hAnsi="Times New Roman" w:cs="Times New Roman"/>
          <w:b/>
          <w:bCs/>
          <w:sz w:val="28"/>
          <w:szCs w:val="28"/>
        </w:rPr>
        <w:t xml:space="preserve"> </w:t>
      </w:r>
      <w:r w:rsidRPr="003751D5">
        <w:rPr>
          <w:rFonts w:ascii="Times New Roman" w:hAnsi="Times New Roman" w:cs="Times New Roman"/>
          <w:sz w:val="28"/>
          <w:szCs w:val="28"/>
        </w:rPr>
        <w:t xml:space="preserve">Издержки малого и среднего бизнеса снизятся на более чем </w:t>
      </w:r>
      <w:r w:rsidRPr="003751D5">
        <w:rPr>
          <w:rFonts w:ascii="Times New Roman" w:hAnsi="Times New Roman" w:cs="Times New Roman"/>
          <w:b/>
          <w:bCs/>
          <w:sz w:val="28"/>
          <w:szCs w:val="28"/>
          <w:u w:val="single"/>
        </w:rPr>
        <w:t xml:space="preserve">31 млрд. </w:t>
      </w:r>
      <w:proofErr w:type="spellStart"/>
      <w:r w:rsidRPr="003751D5">
        <w:rPr>
          <w:rFonts w:ascii="Times New Roman" w:hAnsi="Times New Roman" w:cs="Times New Roman"/>
          <w:b/>
          <w:bCs/>
          <w:sz w:val="28"/>
          <w:szCs w:val="28"/>
          <w:u w:val="single"/>
        </w:rPr>
        <w:t>тг</w:t>
      </w:r>
      <w:proofErr w:type="spellEnd"/>
      <w:r w:rsidRPr="003751D5">
        <w:rPr>
          <w:rFonts w:ascii="Times New Roman" w:hAnsi="Times New Roman" w:cs="Times New Roman"/>
          <w:b/>
          <w:bCs/>
          <w:sz w:val="28"/>
          <w:szCs w:val="28"/>
          <w:u w:val="single"/>
        </w:rPr>
        <w:t>.</w:t>
      </w:r>
    </w:p>
    <w:p w14:paraId="7A5D1BF4" w14:textId="77777777" w:rsidR="00654DF6" w:rsidRPr="003751D5" w:rsidRDefault="00654DF6" w:rsidP="00654DF6">
      <w:pPr>
        <w:spacing w:after="0" w:line="240" w:lineRule="auto"/>
        <w:ind w:firstLine="709"/>
        <w:jc w:val="both"/>
        <w:rPr>
          <w:rFonts w:ascii="Times New Roman" w:hAnsi="Times New Roman" w:cs="Times New Roman"/>
          <w:sz w:val="28"/>
          <w:szCs w:val="28"/>
        </w:rPr>
      </w:pPr>
      <w:r w:rsidRPr="003751D5">
        <w:rPr>
          <w:rFonts w:ascii="Times New Roman" w:hAnsi="Times New Roman" w:cs="Times New Roman"/>
          <w:sz w:val="28"/>
          <w:szCs w:val="28"/>
        </w:rPr>
        <w:t xml:space="preserve">Для этого необходимы дополнительные средства на оказание ежегодной жилищной помощи порядка </w:t>
      </w:r>
      <w:r w:rsidRPr="003751D5">
        <w:rPr>
          <w:rFonts w:ascii="Times New Roman" w:hAnsi="Times New Roman" w:cs="Times New Roman"/>
          <w:b/>
          <w:sz w:val="28"/>
          <w:szCs w:val="28"/>
        </w:rPr>
        <w:t>600 млн. тенге</w:t>
      </w:r>
      <w:r w:rsidRPr="003751D5">
        <w:rPr>
          <w:rFonts w:ascii="Times New Roman" w:hAnsi="Times New Roman" w:cs="Times New Roman"/>
          <w:sz w:val="28"/>
          <w:szCs w:val="28"/>
        </w:rPr>
        <w:t xml:space="preserve">, при уже выделяемой сумме в </w:t>
      </w:r>
      <w:r w:rsidRPr="003751D5">
        <w:rPr>
          <w:rFonts w:ascii="Times New Roman" w:hAnsi="Times New Roman" w:cs="Times New Roman"/>
          <w:b/>
          <w:sz w:val="28"/>
          <w:szCs w:val="28"/>
        </w:rPr>
        <w:t>1 млрд. тенге</w:t>
      </w:r>
      <w:r w:rsidRPr="003751D5">
        <w:rPr>
          <w:rFonts w:ascii="Times New Roman" w:hAnsi="Times New Roman" w:cs="Times New Roman"/>
          <w:sz w:val="28"/>
          <w:szCs w:val="28"/>
        </w:rPr>
        <w:t xml:space="preserve">. При этом, местный бюджет для субсидирования населения через тарифы, в том числе состоятельных граждан ежегодно переплачивает свыше </w:t>
      </w:r>
      <w:r w:rsidRPr="003751D5">
        <w:rPr>
          <w:rFonts w:ascii="Times New Roman" w:hAnsi="Times New Roman" w:cs="Times New Roman"/>
          <w:b/>
          <w:sz w:val="28"/>
          <w:szCs w:val="28"/>
        </w:rPr>
        <w:t>20 млрд. тенге</w:t>
      </w:r>
      <w:r w:rsidRPr="003751D5">
        <w:rPr>
          <w:rFonts w:ascii="Times New Roman" w:hAnsi="Times New Roman" w:cs="Times New Roman"/>
          <w:sz w:val="28"/>
          <w:szCs w:val="28"/>
        </w:rPr>
        <w:t xml:space="preserve">. </w:t>
      </w:r>
    </w:p>
    <w:p w14:paraId="61065F8B" w14:textId="77777777" w:rsidR="00654DF6" w:rsidRPr="003751D5" w:rsidRDefault="00654DF6" w:rsidP="00654DF6">
      <w:pPr>
        <w:spacing w:after="0" w:line="240" w:lineRule="auto"/>
        <w:ind w:firstLine="709"/>
        <w:jc w:val="both"/>
        <w:rPr>
          <w:rFonts w:ascii="Times New Roman" w:hAnsi="Times New Roman" w:cs="Times New Roman"/>
          <w:sz w:val="28"/>
          <w:szCs w:val="28"/>
        </w:rPr>
      </w:pPr>
      <w:r w:rsidRPr="003751D5">
        <w:rPr>
          <w:rFonts w:ascii="Times New Roman" w:hAnsi="Times New Roman" w:cs="Times New Roman"/>
          <w:sz w:val="28"/>
          <w:szCs w:val="28"/>
        </w:rPr>
        <w:t>Чтобы система выравнивания тарифов заработала необходима полноценная поддержка социально-уязвимых слоев населения. Заявительный порядок получения жилищной помощи не стимулирует получателей за ее обращением.</w:t>
      </w:r>
    </w:p>
    <w:p w14:paraId="4C8C33BB" w14:textId="77777777" w:rsidR="00654DF6" w:rsidRPr="003751D5" w:rsidRDefault="00654DF6" w:rsidP="00654DF6">
      <w:pPr>
        <w:spacing w:after="0" w:line="240" w:lineRule="auto"/>
        <w:ind w:firstLine="709"/>
        <w:jc w:val="both"/>
        <w:rPr>
          <w:rFonts w:ascii="Times New Roman" w:hAnsi="Times New Roman" w:cs="Times New Roman"/>
          <w:sz w:val="28"/>
          <w:szCs w:val="28"/>
        </w:rPr>
      </w:pPr>
      <w:r w:rsidRPr="003751D5">
        <w:rPr>
          <w:rFonts w:ascii="Times New Roman" w:hAnsi="Times New Roman" w:cs="Times New Roman"/>
          <w:sz w:val="28"/>
          <w:szCs w:val="28"/>
        </w:rPr>
        <w:t xml:space="preserve">Акиматам необходимо внедрение </w:t>
      </w:r>
      <w:proofErr w:type="spellStart"/>
      <w:r w:rsidRPr="003751D5">
        <w:rPr>
          <w:rFonts w:ascii="Times New Roman" w:hAnsi="Times New Roman" w:cs="Times New Roman"/>
          <w:sz w:val="28"/>
          <w:szCs w:val="28"/>
        </w:rPr>
        <w:t>проактивной</w:t>
      </w:r>
      <w:proofErr w:type="spellEnd"/>
      <w:r w:rsidRPr="003751D5">
        <w:rPr>
          <w:rFonts w:ascii="Times New Roman" w:hAnsi="Times New Roman" w:cs="Times New Roman"/>
          <w:sz w:val="28"/>
          <w:szCs w:val="28"/>
        </w:rPr>
        <w:t xml:space="preserve"> политики начисления жилищной помощи социально-уязвимым категориям потребителей.</w:t>
      </w:r>
    </w:p>
    <w:p w14:paraId="39A97DC7" w14:textId="77777777" w:rsidR="00654DF6" w:rsidRPr="003751D5" w:rsidRDefault="00654DF6" w:rsidP="00654DF6">
      <w:pPr>
        <w:spacing w:after="0" w:line="240" w:lineRule="auto"/>
        <w:ind w:firstLine="709"/>
        <w:jc w:val="both"/>
        <w:rPr>
          <w:rFonts w:ascii="Times New Roman" w:hAnsi="Times New Roman" w:cs="Times New Roman"/>
          <w:color w:val="000000" w:themeColor="text1"/>
          <w:sz w:val="28"/>
          <w:szCs w:val="28"/>
        </w:rPr>
      </w:pPr>
      <w:r w:rsidRPr="003751D5">
        <w:rPr>
          <w:rFonts w:ascii="Times New Roman" w:hAnsi="Times New Roman" w:cs="Times New Roman"/>
          <w:b/>
          <w:color w:val="000000" w:themeColor="text1"/>
          <w:sz w:val="28"/>
          <w:szCs w:val="28"/>
          <w:u w:val="single"/>
        </w:rPr>
        <w:t>Второе</w:t>
      </w:r>
      <w:r w:rsidRPr="003751D5">
        <w:rPr>
          <w:rFonts w:ascii="Times New Roman" w:hAnsi="Times New Roman" w:cs="Times New Roman"/>
          <w:color w:val="000000" w:themeColor="text1"/>
          <w:sz w:val="28"/>
          <w:szCs w:val="28"/>
        </w:rPr>
        <w:t xml:space="preserve"> – ограниченный доступ на оптовый рынок для заключения контрактов с электростанциями </w:t>
      </w:r>
      <w:r w:rsidRPr="003751D5">
        <w:rPr>
          <w:rFonts w:ascii="Times New Roman" w:hAnsi="Times New Roman" w:cs="Times New Roman"/>
          <w:i/>
          <w:color w:val="000000" w:themeColor="text1"/>
          <w:sz w:val="28"/>
          <w:szCs w:val="28"/>
        </w:rPr>
        <w:t>(на рынок ЭПО).</w:t>
      </w:r>
    </w:p>
    <w:p w14:paraId="364B03E6" w14:textId="77777777" w:rsidR="00654DF6" w:rsidRPr="003751D5" w:rsidRDefault="00654DF6" w:rsidP="00654DF6">
      <w:pPr>
        <w:spacing w:after="0" w:line="240" w:lineRule="auto"/>
        <w:ind w:firstLine="709"/>
        <w:jc w:val="both"/>
        <w:rPr>
          <w:rFonts w:ascii="Times New Roman" w:hAnsi="Times New Roman" w:cs="Times New Roman"/>
          <w:sz w:val="28"/>
          <w:szCs w:val="28"/>
        </w:rPr>
      </w:pPr>
      <w:r w:rsidRPr="003751D5">
        <w:rPr>
          <w:rFonts w:ascii="Times New Roman" w:hAnsi="Times New Roman" w:cs="Times New Roman"/>
          <w:sz w:val="28"/>
          <w:szCs w:val="28"/>
        </w:rPr>
        <w:t xml:space="preserve">Если на розничном уровне будет выравнено ценообразование, то действующие 120 снабжающих компаний начнут конкурировать за бытового потребителя. Для этого необходим доступ на оптовый рынок электроэнергии. </w:t>
      </w:r>
    </w:p>
    <w:p w14:paraId="76E168C4" w14:textId="77777777" w:rsidR="00654DF6" w:rsidRPr="003751D5" w:rsidRDefault="00654DF6" w:rsidP="00654DF6">
      <w:pPr>
        <w:spacing w:after="0" w:line="240" w:lineRule="auto"/>
        <w:ind w:firstLine="709"/>
        <w:jc w:val="both"/>
        <w:rPr>
          <w:rFonts w:ascii="Times New Roman" w:hAnsi="Times New Roman" w:cs="Times New Roman"/>
          <w:sz w:val="28"/>
          <w:szCs w:val="28"/>
        </w:rPr>
      </w:pPr>
      <w:r w:rsidRPr="003751D5">
        <w:rPr>
          <w:rFonts w:ascii="Times New Roman" w:hAnsi="Times New Roman" w:cs="Times New Roman"/>
          <w:sz w:val="28"/>
          <w:szCs w:val="28"/>
        </w:rPr>
        <w:t xml:space="preserve">Для этого в Нацпроект по развитию предпринимательства включены положения о реализации электроэнергии </w:t>
      </w:r>
      <w:r w:rsidRPr="003751D5">
        <w:rPr>
          <w:rFonts w:ascii="Times New Roman" w:hAnsi="Times New Roman" w:cs="Times New Roman"/>
          <w:b/>
          <w:sz w:val="28"/>
          <w:szCs w:val="28"/>
        </w:rPr>
        <w:t>на централизованных торгах</w:t>
      </w:r>
      <w:r w:rsidRPr="003751D5">
        <w:rPr>
          <w:rFonts w:ascii="Times New Roman" w:hAnsi="Times New Roman" w:cs="Times New Roman"/>
          <w:sz w:val="28"/>
          <w:szCs w:val="28"/>
        </w:rPr>
        <w:t>.</w:t>
      </w:r>
    </w:p>
    <w:p w14:paraId="407D1BB8" w14:textId="77777777" w:rsidR="00654DF6" w:rsidRPr="003751D5" w:rsidRDefault="00654DF6" w:rsidP="00654DF6">
      <w:pPr>
        <w:spacing w:after="0" w:line="240" w:lineRule="auto"/>
        <w:ind w:firstLine="709"/>
        <w:jc w:val="both"/>
        <w:rPr>
          <w:rFonts w:ascii="Times New Roman" w:hAnsi="Times New Roman" w:cs="Times New Roman"/>
          <w:sz w:val="28"/>
          <w:szCs w:val="28"/>
        </w:rPr>
      </w:pPr>
      <w:r w:rsidRPr="003751D5">
        <w:rPr>
          <w:rFonts w:ascii="Times New Roman" w:hAnsi="Times New Roman" w:cs="Times New Roman"/>
          <w:sz w:val="28"/>
          <w:szCs w:val="28"/>
        </w:rPr>
        <w:t xml:space="preserve">Предусмотрено плановое увеличение </w:t>
      </w:r>
      <w:r w:rsidRPr="003751D5">
        <w:rPr>
          <w:rFonts w:ascii="Times New Roman" w:hAnsi="Times New Roman" w:cs="Times New Roman"/>
          <w:b/>
          <w:sz w:val="28"/>
          <w:szCs w:val="28"/>
        </w:rPr>
        <w:t>до 30 % к 2025 году</w:t>
      </w:r>
      <w:r w:rsidRPr="003751D5">
        <w:rPr>
          <w:rFonts w:ascii="Times New Roman" w:hAnsi="Times New Roman" w:cs="Times New Roman"/>
          <w:sz w:val="28"/>
          <w:szCs w:val="28"/>
        </w:rPr>
        <w:t>.</w:t>
      </w:r>
    </w:p>
    <w:p w14:paraId="1A9D26B5" w14:textId="77777777" w:rsidR="00654DF6" w:rsidRPr="003751D5" w:rsidRDefault="00654DF6" w:rsidP="00654DF6">
      <w:pPr>
        <w:spacing w:after="0" w:line="240" w:lineRule="auto"/>
        <w:ind w:firstLine="709"/>
        <w:jc w:val="both"/>
        <w:rPr>
          <w:rFonts w:ascii="Times New Roman" w:hAnsi="Times New Roman" w:cs="Times New Roman"/>
          <w:sz w:val="28"/>
          <w:szCs w:val="28"/>
        </w:rPr>
      </w:pPr>
      <w:r w:rsidRPr="003751D5">
        <w:rPr>
          <w:rFonts w:ascii="Times New Roman" w:hAnsi="Times New Roman" w:cs="Times New Roman"/>
          <w:sz w:val="28"/>
          <w:szCs w:val="28"/>
        </w:rPr>
        <w:t>В целях недопущения необоснованного роста цен в правилах торгов будут предусмотрены нормы по минимальному шагу повышения цен, право приостановления торгов, возврат к первоначальной цене.</w:t>
      </w:r>
    </w:p>
    <w:p w14:paraId="19E29E76" w14:textId="77777777" w:rsidR="00654DF6" w:rsidRPr="003751D5" w:rsidRDefault="00654DF6" w:rsidP="00654DF6">
      <w:pPr>
        <w:tabs>
          <w:tab w:val="left" w:pos="900"/>
          <w:tab w:val="left" w:pos="993"/>
        </w:tabs>
        <w:spacing w:after="0" w:line="240" w:lineRule="auto"/>
        <w:ind w:firstLine="709"/>
        <w:jc w:val="both"/>
        <w:rPr>
          <w:rFonts w:ascii="Times New Roman" w:hAnsi="Times New Roman" w:cs="Times New Roman"/>
          <w:sz w:val="28"/>
          <w:szCs w:val="28"/>
          <w:shd w:val="clear" w:color="auto" w:fill="FFFFFF"/>
        </w:rPr>
      </w:pPr>
      <w:r w:rsidRPr="003751D5">
        <w:rPr>
          <w:rFonts w:ascii="Times New Roman" w:hAnsi="Times New Roman" w:cs="Times New Roman"/>
          <w:sz w:val="28"/>
          <w:szCs w:val="28"/>
          <w:shd w:val="clear" w:color="auto" w:fill="FFFFFF"/>
        </w:rPr>
        <w:t xml:space="preserve">Также в целях демонополизации предлагаются следующие меры: </w:t>
      </w:r>
    </w:p>
    <w:p w14:paraId="25E5CAE4" w14:textId="77777777" w:rsidR="00654DF6" w:rsidRPr="003751D5" w:rsidRDefault="00654DF6" w:rsidP="00654DF6">
      <w:pPr>
        <w:spacing w:after="0" w:line="240" w:lineRule="auto"/>
        <w:ind w:firstLine="709"/>
        <w:jc w:val="both"/>
        <w:rPr>
          <w:rFonts w:ascii="Times New Roman" w:hAnsi="Times New Roman" w:cs="Times New Roman"/>
          <w:bCs/>
          <w:sz w:val="28"/>
          <w:szCs w:val="28"/>
        </w:rPr>
      </w:pPr>
      <w:r w:rsidRPr="003751D5">
        <w:rPr>
          <w:rFonts w:ascii="Times New Roman" w:hAnsi="Times New Roman" w:cs="Times New Roman"/>
          <w:bCs/>
          <w:sz w:val="28"/>
          <w:szCs w:val="28"/>
        </w:rPr>
        <w:t>‒ в рамках плана по передаче АО «</w:t>
      </w:r>
      <w:proofErr w:type="spellStart"/>
      <w:r w:rsidRPr="003751D5">
        <w:rPr>
          <w:rFonts w:ascii="Times New Roman" w:hAnsi="Times New Roman" w:cs="Times New Roman"/>
          <w:bCs/>
          <w:sz w:val="28"/>
          <w:szCs w:val="28"/>
        </w:rPr>
        <w:t>Самрук</w:t>
      </w:r>
      <w:proofErr w:type="spellEnd"/>
      <w:r w:rsidRPr="003751D5">
        <w:rPr>
          <w:rFonts w:ascii="Times New Roman" w:hAnsi="Times New Roman" w:cs="Times New Roman"/>
          <w:bCs/>
          <w:sz w:val="28"/>
          <w:szCs w:val="28"/>
        </w:rPr>
        <w:t xml:space="preserve"> Энерго» в конкурентную среду необходимо осуществить приватизацию холдинга раздельными активами; </w:t>
      </w:r>
    </w:p>
    <w:p w14:paraId="7BA5653D" w14:textId="77777777" w:rsidR="00654DF6" w:rsidRPr="003751D5" w:rsidRDefault="00654DF6" w:rsidP="00654DF6">
      <w:pPr>
        <w:spacing w:after="0" w:line="240" w:lineRule="auto"/>
        <w:ind w:firstLine="709"/>
        <w:jc w:val="both"/>
        <w:rPr>
          <w:rFonts w:ascii="Times New Roman" w:hAnsi="Times New Roman" w:cs="Times New Roman"/>
          <w:bCs/>
          <w:sz w:val="28"/>
          <w:szCs w:val="28"/>
        </w:rPr>
      </w:pPr>
      <w:r w:rsidRPr="003751D5">
        <w:rPr>
          <w:rFonts w:ascii="Times New Roman" w:hAnsi="Times New Roman" w:cs="Times New Roman"/>
          <w:bCs/>
          <w:sz w:val="28"/>
          <w:szCs w:val="28"/>
        </w:rPr>
        <w:t>‒ для устранения аффилированности на рынке ввести законодательный запрет вертикально-интегрированным компаниям осуществлять деятельность на рынке электроснабжения.</w:t>
      </w:r>
    </w:p>
    <w:p w14:paraId="750628E1" w14:textId="1F8DF3FC" w:rsidR="00805BAE" w:rsidRPr="003751D5" w:rsidRDefault="00805BAE" w:rsidP="00087F99">
      <w:pPr>
        <w:spacing w:after="0" w:line="240" w:lineRule="auto"/>
        <w:ind w:firstLine="709"/>
        <w:jc w:val="both"/>
        <w:rPr>
          <w:rFonts w:ascii="Times New Roman" w:hAnsi="Times New Roman" w:cs="Times New Roman"/>
          <w:sz w:val="28"/>
          <w:szCs w:val="28"/>
        </w:rPr>
      </w:pPr>
    </w:p>
    <w:p w14:paraId="23D5CA03" w14:textId="09BC42CA" w:rsidR="00805BAE" w:rsidRPr="003751D5" w:rsidRDefault="00805BAE" w:rsidP="00FA5984">
      <w:pPr>
        <w:pStyle w:val="a3"/>
        <w:numPr>
          <w:ilvl w:val="0"/>
          <w:numId w:val="7"/>
        </w:numPr>
        <w:spacing w:after="0" w:line="240" w:lineRule="auto"/>
        <w:jc w:val="both"/>
        <w:rPr>
          <w:rFonts w:ascii="Times New Roman" w:hAnsi="Times New Roman" w:cs="Times New Roman"/>
          <w:b/>
          <w:bCs/>
          <w:sz w:val="28"/>
          <w:szCs w:val="28"/>
        </w:rPr>
      </w:pPr>
      <w:r w:rsidRPr="003751D5">
        <w:rPr>
          <w:rFonts w:ascii="Times New Roman" w:hAnsi="Times New Roman" w:cs="Times New Roman"/>
          <w:b/>
          <w:bCs/>
          <w:sz w:val="28"/>
          <w:szCs w:val="28"/>
        </w:rPr>
        <w:t>Рынки транспорта и связи</w:t>
      </w:r>
    </w:p>
    <w:p w14:paraId="0992241F" w14:textId="384DB7B7" w:rsidR="00143AC5" w:rsidRPr="003751D5" w:rsidRDefault="00143AC5" w:rsidP="00FA5984">
      <w:pPr>
        <w:pStyle w:val="2"/>
        <w:numPr>
          <w:ilvl w:val="1"/>
          <w:numId w:val="7"/>
        </w:numPr>
        <w:spacing w:line="240" w:lineRule="auto"/>
        <w:rPr>
          <w:b w:val="0"/>
          <w:bCs/>
          <w:i/>
          <w:iCs/>
        </w:rPr>
      </w:pPr>
      <w:r w:rsidRPr="003751D5">
        <w:rPr>
          <w:b w:val="0"/>
          <w:bCs/>
          <w:i/>
          <w:iCs/>
        </w:rPr>
        <w:t>Рынок железнодорожных грузовых перевозок</w:t>
      </w:r>
    </w:p>
    <w:p w14:paraId="468065B2" w14:textId="64041E8A" w:rsidR="00143AC5" w:rsidRPr="003751D5" w:rsidRDefault="00143AC5" w:rsidP="005B5A41">
      <w:pPr>
        <w:spacing w:after="0" w:line="240" w:lineRule="auto"/>
        <w:ind w:firstLine="709"/>
        <w:jc w:val="both"/>
        <w:rPr>
          <w:rFonts w:ascii="Times New Roman" w:hAnsi="Times New Roman" w:cs="Times New Roman"/>
          <w:sz w:val="28"/>
          <w:szCs w:val="28"/>
        </w:rPr>
      </w:pPr>
      <w:r w:rsidRPr="003751D5">
        <w:rPr>
          <w:rFonts w:ascii="Times New Roman" w:hAnsi="Times New Roman" w:cs="Times New Roman"/>
          <w:sz w:val="28"/>
          <w:szCs w:val="28"/>
        </w:rPr>
        <w:t xml:space="preserve">Рынок железнодорожных грузовых перевозок является высококонцентрированным. Основной рыночной долей </w:t>
      </w:r>
      <w:r w:rsidRPr="003751D5">
        <w:rPr>
          <w:rFonts w:ascii="Times New Roman" w:hAnsi="Times New Roman" w:cs="Times New Roman"/>
          <w:i/>
          <w:sz w:val="24"/>
          <w:szCs w:val="28"/>
        </w:rPr>
        <w:t>(свыше 95%)</w:t>
      </w:r>
      <w:r w:rsidRPr="003751D5">
        <w:rPr>
          <w:rFonts w:ascii="Times New Roman" w:hAnsi="Times New Roman" w:cs="Times New Roman"/>
          <w:sz w:val="24"/>
          <w:szCs w:val="28"/>
        </w:rPr>
        <w:t xml:space="preserve"> </w:t>
      </w:r>
      <w:r w:rsidRPr="003751D5">
        <w:rPr>
          <w:rFonts w:ascii="Times New Roman" w:hAnsi="Times New Roman" w:cs="Times New Roman"/>
          <w:sz w:val="28"/>
          <w:szCs w:val="28"/>
        </w:rPr>
        <w:t xml:space="preserve">обладает ТОО «КТЖ-Грузовые перевозки» </w:t>
      </w:r>
      <w:r w:rsidRPr="003751D5">
        <w:rPr>
          <w:rFonts w:ascii="Times New Roman" w:hAnsi="Times New Roman" w:cs="Times New Roman"/>
          <w:i/>
          <w:sz w:val="24"/>
          <w:szCs w:val="28"/>
        </w:rPr>
        <w:t>(далее – КТЖ-ГП),</w:t>
      </w:r>
      <w:r w:rsidRPr="003751D5">
        <w:rPr>
          <w:rFonts w:ascii="Times New Roman" w:hAnsi="Times New Roman" w:cs="Times New Roman"/>
          <w:sz w:val="24"/>
          <w:szCs w:val="28"/>
        </w:rPr>
        <w:t xml:space="preserve"> </w:t>
      </w:r>
      <w:r w:rsidRPr="003751D5">
        <w:rPr>
          <w:rFonts w:ascii="Times New Roman" w:hAnsi="Times New Roman" w:cs="Times New Roman"/>
          <w:sz w:val="28"/>
          <w:szCs w:val="28"/>
        </w:rPr>
        <w:t xml:space="preserve">дочерняя компания АО «НК </w:t>
      </w:r>
      <w:r w:rsidRPr="003751D5">
        <w:rPr>
          <w:rFonts w:ascii="Times New Roman" w:hAnsi="Times New Roman" w:cs="Times New Roman"/>
          <w:sz w:val="28"/>
          <w:szCs w:val="28"/>
        </w:rPr>
        <w:lastRenderedPageBreak/>
        <w:t>КТЖ»</w:t>
      </w:r>
      <w:r w:rsidRPr="003751D5">
        <w:rPr>
          <w:rFonts w:ascii="Times New Roman" w:hAnsi="Times New Roman" w:cs="Times New Roman"/>
          <w:sz w:val="24"/>
          <w:szCs w:val="28"/>
        </w:rPr>
        <w:t xml:space="preserve">, </w:t>
      </w:r>
      <w:r w:rsidRPr="003751D5">
        <w:rPr>
          <w:rFonts w:ascii="Times New Roman" w:hAnsi="Times New Roman" w:cs="Times New Roman"/>
          <w:sz w:val="28"/>
          <w:szCs w:val="28"/>
        </w:rPr>
        <w:t>являющегося Национальным перевозчиком грузов и обеспечивающего реализацию плана формирования поездов на всей МЖ</w:t>
      </w:r>
      <w:r w:rsidR="000E17D7" w:rsidRPr="003751D5">
        <w:rPr>
          <w:rFonts w:ascii="Times New Roman" w:hAnsi="Times New Roman" w:cs="Times New Roman"/>
          <w:sz w:val="28"/>
          <w:szCs w:val="28"/>
        </w:rPr>
        <w:t>С</w:t>
      </w:r>
      <w:r w:rsidRPr="003751D5">
        <w:rPr>
          <w:rFonts w:ascii="Times New Roman" w:hAnsi="Times New Roman" w:cs="Times New Roman"/>
          <w:i/>
          <w:sz w:val="24"/>
          <w:szCs w:val="28"/>
        </w:rPr>
        <w:t xml:space="preserve">. </w:t>
      </w:r>
    </w:p>
    <w:p w14:paraId="46CA2C7D" w14:textId="3C2082FD" w:rsidR="00143AC5" w:rsidRPr="003751D5" w:rsidRDefault="00143AC5" w:rsidP="005B5A41">
      <w:pPr>
        <w:spacing w:after="0" w:line="240" w:lineRule="auto"/>
        <w:ind w:firstLine="709"/>
        <w:jc w:val="both"/>
        <w:rPr>
          <w:rFonts w:ascii="Times New Roman" w:hAnsi="Times New Roman" w:cs="Times New Roman"/>
          <w:i/>
          <w:sz w:val="24"/>
          <w:szCs w:val="28"/>
        </w:rPr>
      </w:pPr>
      <w:r w:rsidRPr="003751D5">
        <w:rPr>
          <w:rFonts w:ascii="Times New Roman" w:hAnsi="Times New Roman" w:cs="Times New Roman"/>
          <w:sz w:val="28"/>
          <w:szCs w:val="28"/>
        </w:rPr>
        <w:t xml:space="preserve">С 2004 года услуги по перевозке грузов железнодорожным транспортом переданы в конкурентную среду. До настоящего времени на данном рынке конкуренция не развита. На осуществление перевозки грузов требуется получение государственной лицензии, при этом ее наличие не обеспечивает субъекту рынка доступ к железнодорожной инфраструктуре </w:t>
      </w:r>
      <w:r w:rsidRPr="003751D5">
        <w:rPr>
          <w:rFonts w:ascii="Times New Roman" w:hAnsi="Times New Roman" w:cs="Times New Roman"/>
          <w:i/>
          <w:sz w:val="24"/>
          <w:szCs w:val="28"/>
        </w:rPr>
        <w:t xml:space="preserve">(выдано 48 лицензий). </w:t>
      </w:r>
    </w:p>
    <w:p w14:paraId="464DF44F" w14:textId="3BEEB7F4" w:rsidR="003A6595" w:rsidRPr="003751D5" w:rsidRDefault="003A6595" w:rsidP="003A6595">
      <w:pPr>
        <w:spacing w:after="0" w:line="240" w:lineRule="auto"/>
        <w:ind w:firstLine="709"/>
        <w:jc w:val="both"/>
        <w:rPr>
          <w:rFonts w:ascii="Times New Roman" w:hAnsi="Times New Roman" w:cs="Times New Roman"/>
          <w:i/>
          <w:szCs w:val="28"/>
        </w:rPr>
      </w:pPr>
      <w:proofErr w:type="spellStart"/>
      <w:r w:rsidRPr="003751D5">
        <w:rPr>
          <w:rFonts w:ascii="Times New Roman" w:hAnsi="Times New Roman" w:cs="Times New Roman"/>
          <w:b/>
          <w:bCs/>
          <w:i/>
          <w:szCs w:val="28"/>
        </w:rPr>
        <w:t>Справочно</w:t>
      </w:r>
      <w:proofErr w:type="spellEnd"/>
      <w:r w:rsidRPr="003751D5">
        <w:rPr>
          <w:rFonts w:ascii="Times New Roman" w:hAnsi="Times New Roman" w:cs="Times New Roman"/>
          <w:b/>
          <w:bCs/>
          <w:i/>
          <w:szCs w:val="28"/>
        </w:rPr>
        <w:t>:</w:t>
      </w:r>
      <w:r w:rsidRPr="003751D5">
        <w:rPr>
          <w:rFonts w:ascii="Times New Roman" w:hAnsi="Times New Roman" w:cs="Times New Roman"/>
          <w:i/>
          <w:szCs w:val="28"/>
        </w:rPr>
        <w:t xml:space="preserve"> Собственником АО «КТЖ» являются АО «ФНБ «</w:t>
      </w:r>
      <w:proofErr w:type="spellStart"/>
      <w:r w:rsidRPr="003751D5">
        <w:rPr>
          <w:rFonts w:ascii="Times New Roman" w:hAnsi="Times New Roman" w:cs="Times New Roman"/>
          <w:i/>
          <w:szCs w:val="28"/>
        </w:rPr>
        <w:t>Самрук-Казына</w:t>
      </w:r>
      <w:proofErr w:type="spellEnd"/>
      <w:r w:rsidRPr="003751D5">
        <w:rPr>
          <w:rFonts w:ascii="Times New Roman" w:hAnsi="Times New Roman" w:cs="Times New Roman"/>
          <w:i/>
          <w:szCs w:val="28"/>
        </w:rPr>
        <w:t>» (100% акций). В состав КТЖ входят: ТОО «КТЖ-Грузовые перевозки» (100%), АО «Пассажирские перевозки» (100%), ТОО «Военизированная железнодорожная охрана» (100%), АО «</w:t>
      </w:r>
      <w:r w:rsidRPr="003751D5">
        <w:rPr>
          <w:rFonts w:ascii="Times New Roman" w:hAnsi="Times New Roman" w:cs="Times New Roman"/>
          <w:i/>
          <w:szCs w:val="28"/>
          <w:lang w:val="en-US"/>
        </w:rPr>
        <w:t>KTZ</w:t>
      </w:r>
      <w:r w:rsidRPr="003751D5">
        <w:rPr>
          <w:rFonts w:ascii="Times New Roman" w:hAnsi="Times New Roman" w:cs="Times New Roman"/>
          <w:i/>
          <w:szCs w:val="28"/>
        </w:rPr>
        <w:t xml:space="preserve"> </w:t>
      </w:r>
      <w:r w:rsidRPr="003751D5">
        <w:rPr>
          <w:rFonts w:ascii="Times New Roman" w:hAnsi="Times New Roman" w:cs="Times New Roman"/>
          <w:i/>
          <w:szCs w:val="28"/>
          <w:lang w:val="en-US"/>
        </w:rPr>
        <w:t>Express</w:t>
      </w:r>
      <w:r w:rsidRPr="003751D5">
        <w:rPr>
          <w:rFonts w:ascii="Times New Roman" w:hAnsi="Times New Roman" w:cs="Times New Roman"/>
          <w:i/>
          <w:szCs w:val="28"/>
        </w:rPr>
        <w:t>» (100%), АО «</w:t>
      </w:r>
      <w:proofErr w:type="spellStart"/>
      <w:r w:rsidRPr="003751D5">
        <w:rPr>
          <w:rFonts w:ascii="Times New Roman" w:hAnsi="Times New Roman" w:cs="Times New Roman"/>
          <w:i/>
          <w:szCs w:val="28"/>
        </w:rPr>
        <w:t>Кедентранссервис</w:t>
      </w:r>
      <w:proofErr w:type="spellEnd"/>
      <w:r w:rsidRPr="003751D5">
        <w:rPr>
          <w:rFonts w:ascii="Times New Roman" w:hAnsi="Times New Roman" w:cs="Times New Roman"/>
          <w:i/>
          <w:szCs w:val="28"/>
        </w:rPr>
        <w:t xml:space="preserve">» (100%), ТОО «Порт </w:t>
      </w:r>
      <w:proofErr w:type="spellStart"/>
      <w:r w:rsidRPr="003751D5">
        <w:rPr>
          <w:rFonts w:ascii="Times New Roman" w:hAnsi="Times New Roman" w:cs="Times New Roman"/>
          <w:i/>
          <w:szCs w:val="28"/>
        </w:rPr>
        <w:t>Курык</w:t>
      </w:r>
      <w:proofErr w:type="spellEnd"/>
      <w:r w:rsidRPr="003751D5">
        <w:rPr>
          <w:rFonts w:ascii="Times New Roman" w:hAnsi="Times New Roman" w:cs="Times New Roman"/>
          <w:i/>
          <w:szCs w:val="28"/>
        </w:rPr>
        <w:t xml:space="preserve">» (100%), ООО «КТЖ </w:t>
      </w:r>
      <w:proofErr w:type="spellStart"/>
      <w:r w:rsidRPr="003751D5">
        <w:rPr>
          <w:rFonts w:ascii="Times New Roman" w:hAnsi="Times New Roman" w:cs="Times New Roman"/>
          <w:i/>
          <w:szCs w:val="28"/>
        </w:rPr>
        <w:t>Финанс</w:t>
      </w:r>
      <w:proofErr w:type="spellEnd"/>
      <w:r w:rsidRPr="003751D5">
        <w:rPr>
          <w:rFonts w:ascii="Times New Roman" w:hAnsi="Times New Roman" w:cs="Times New Roman"/>
          <w:i/>
          <w:szCs w:val="28"/>
        </w:rPr>
        <w:t>» (100%), АО «</w:t>
      </w:r>
      <w:r w:rsidRPr="003751D5">
        <w:rPr>
          <w:rFonts w:ascii="Times New Roman" w:hAnsi="Times New Roman" w:cs="Times New Roman"/>
          <w:i/>
          <w:szCs w:val="28"/>
          <w:lang w:val="kk-KZ"/>
        </w:rPr>
        <w:t>Қ</w:t>
      </w:r>
      <w:proofErr w:type="spellStart"/>
      <w:r w:rsidRPr="003751D5">
        <w:rPr>
          <w:rFonts w:ascii="Times New Roman" w:hAnsi="Times New Roman" w:cs="Times New Roman"/>
          <w:i/>
          <w:szCs w:val="28"/>
        </w:rPr>
        <w:t>азтем</w:t>
      </w:r>
      <w:proofErr w:type="spellEnd"/>
      <w:r w:rsidRPr="003751D5">
        <w:rPr>
          <w:rFonts w:ascii="Times New Roman" w:hAnsi="Times New Roman" w:cs="Times New Roman"/>
          <w:i/>
          <w:szCs w:val="28"/>
          <w:lang w:val="kk-KZ"/>
        </w:rPr>
        <w:t>і</w:t>
      </w:r>
      <w:proofErr w:type="spellStart"/>
      <w:r w:rsidRPr="003751D5">
        <w:rPr>
          <w:rFonts w:ascii="Times New Roman" w:hAnsi="Times New Roman" w:cs="Times New Roman"/>
          <w:i/>
          <w:szCs w:val="28"/>
        </w:rPr>
        <w:t>ртранс</w:t>
      </w:r>
      <w:proofErr w:type="spellEnd"/>
      <w:r w:rsidRPr="003751D5">
        <w:rPr>
          <w:rFonts w:ascii="Times New Roman" w:hAnsi="Times New Roman" w:cs="Times New Roman"/>
          <w:i/>
          <w:szCs w:val="28"/>
        </w:rPr>
        <w:t>» (100%), АО «</w:t>
      </w:r>
      <w:proofErr w:type="spellStart"/>
      <w:r w:rsidRPr="003751D5">
        <w:rPr>
          <w:rFonts w:ascii="Times New Roman" w:hAnsi="Times New Roman" w:cs="Times New Roman"/>
          <w:i/>
          <w:szCs w:val="28"/>
        </w:rPr>
        <w:t>Темиржолсу</w:t>
      </w:r>
      <w:proofErr w:type="spellEnd"/>
      <w:r w:rsidRPr="003751D5">
        <w:rPr>
          <w:rFonts w:ascii="Times New Roman" w:hAnsi="Times New Roman" w:cs="Times New Roman"/>
          <w:i/>
          <w:szCs w:val="28"/>
        </w:rPr>
        <w:t>» (100%), ТОО «КТЖ Пассажирские локомотивы» (100%), АО «НК «</w:t>
      </w:r>
      <w:proofErr w:type="spellStart"/>
      <w:r w:rsidRPr="003751D5">
        <w:rPr>
          <w:rFonts w:ascii="Times New Roman" w:hAnsi="Times New Roman" w:cs="Times New Roman"/>
          <w:i/>
          <w:szCs w:val="28"/>
        </w:rPr>
        <w:t>Актауский</w:t>
      </w:r>
      <w:proofErr w:type="spellEnd"/>
      <w:r w:rsidRPr="003751D5">
        <w:rPr>
          <w:rFonts w:ascii="Times New Roman" w:hAnsi="Times New Roman" w:cs="Times New Roman"/>
          <w:i/>
          <w:szCs w:val="28"/>
        </w:rPr>
        <w:t xml:space="preserve"> морской торговый порт» (100%), АО «</w:t>
      </w:r>
      <w:proofErr w:type="spellStart"/>
      <w:r w:rsidRPr="003751D5">
        <w:rPr>
          <w:rFonts w:ascii="Times New Roman" w:hAnsi="Times New Roman" w:cs="Times New Roman"/>
          <w:i/>
          <w:szCs w:val="28"/>
          <w:lang w:val="en-US"/>
        </w:rPr>
        <w:t>Dosjan</w:t>
      </w:r>
      <w:proofErr w:type="spellEnd"/>
      <w:r w:rsidRPr="003751D5">
        <w:rPr>
          <w:rFonts w:ascii="Times New Roman" w:hAnsi="Times New Roman" w:cs="Times New Roman"/>
          <w:i/>
          <w:szCs w:val="28"/>
        </w:rPr>
        <w:t xml:space="preserve"> </w:t>
      </w:r>
      <w:r w:rsidRPr="003751D5">
        <w:rPr>
          <w:rFonts w:ascii="Times New Roman" w:hAnsi="Times New Roman" w:cs="Times New Roman"/>
          <w:i/>
          <w:szCs w:val="28"/>
          <w:lang w:val="en-US"/>
        </w:rPr>
        <w:t>temir</w:t>
      </w:r>
      <w:r w:rsidRPr="003751D5">
        <w:rPr>
          <w:rFonts w:ascii="Times New Roman" w:hAnsi="Times New Roman" w:cs="Times New Roman"/>
          <w:i/>
          <w:szCs w:val="28"/>
        </w:rPr>
        <w:t xml:space="preserve"> </w:t>
      </w:r>
      <w:proofErr w:type="spellStart"/>
      <w:r w:rsidRPr="003751D5">
        <w:rPr>
          <w:rFonts w:ascii="Times New Roman" w:hAnsi="Times New Roman" w:cs="Times New Roman"/>
          <w:i/>
          <w:szCs w:val="28"/>
          <w:lang w:val="en-US"/>
        </w:rPr>
        <w:t>zholy</w:t>
      </w:r>
      <w:proofErr w:type="spellEnd"/>
      <w:r w:rsidRPr="003751D5">
        <w:rPr>
          <w:rFonts w:ascii="Times New Roman" w:hAnsi="Times New Roman" w:cs="Times New Roman"/>
          <w:i/>
          <w:szCs w:val="28"/>
        </w:rPr>
        <w:t>» (46,016%) остальными акциями владеет Инвестиционный фонд Казахстана (48,94%) и АО «</w:t>
      </w:r>
      <w:proofErr w:type="spellStart"/>
      <w:r w:rsidRPr="003751D5">
        <w:rPr>
          <w:rFonts w:ascii="Times New Roman" w:hAnsi="Times New Roman" w:cs="Times New Roman"/>
          <w:i/>
          <w:szCs w:val="28"/>
        </w:rPr>
        <w:t>Казжолинвест</w:t>
      </w:r>
      <w:proofErr w:type="spellEnd"/>
      <w:r w:rsidRPr="003751D5">
        <w:rPr>
          <w:rFonts w:ascii="Times New Roman" w:hAnsi="Times New Roman" w:cs="Times New Roman"/>
          <w:i/>
          <w:szCs w:val="28"/>
        </w:rPr>
        <w:t>» (2,86%), АО «</w:t>
      </w:r>
      <w:proofErr w:type="spellStart"/>
      <w:r w:rsidRPr="003751D5">
        <w:rPr>
          <w:rFonts w:ascii="Times New Roman" w:hAnsi="Times New Roman" w:cs="Times New Roman"/>
          <w:i/>
          <w:szCs w:val="28"/>
        </w:rPr>
        <w:t>Транстелеком</w:t>
      </w:r>
      <w:proofErr w:type="spellEnd"/>
      <w:r w:rsidRPr="003751D5">
        <w:rPr>
          <w:rFonts w:ascii="Times New Roman" w:hAnsi="Times New Roman" w:cs="Times New Roman"/>
          <w:i/>
          <w:szCs w:val="28"/>
        </w:rPr>
        <w:t>» (51%) остальными акциями владеет Алиев Н.Р. (49%).</w:t>
      </w:r>
      <w:r w:rsidRPr="003751D5">
        <w:rPr>
          <w:rFonts w:ascii="Times New Roman" w:hAnsi="Times New Roman" w:cs="Times New Roman"/>
        </w:rPr>
        <w:t xml:space="preserve"> </w:t>
      </w:r>
      <w:r w:rsidRPr="003751D5">
        <w:rPr>
          <w:rFonts w:ascii="Times New Roman" w:hAnsi="Times New Roman" w:cs="Times New Roman"/>
          <w:i/>
          <w:szCs w:val="28"/>
        </w:rPr>
        <w:t xml:space="preserve">ТОО «Ремонтная корпорация </w:t>
      </w:r>
      <w:proofErr w:type="spellStart"/>
      <w:r w:rsidRPr="003751D5">
        <w:rPr>
          <w:rFonts w:ascii="Times New Roman" w:hAnsi="Times New Roman" w:cs="Times New Roman"/>
          <w:i/>
          <w:szCs w:val="28"/>
        </w:rPr>
        <w:t>Камкор</w:t>
      </w:r>
      <w:proofErr w:type="spellEnd"/>
      <w:r w:rsidRPr="003751D5">
        <w:rPr>
          <w:rFonts w:ascii="Times New Roman" w:hAnsi="Times New Roman" w:cs="Times New Roman"/>
          <w:i/>
          <w:szCs w:val="28"/>
        </w:rPr>
        <w:t>» и ТОО «</w:t>
      </w:r>
      <w:proofErr w:type="spellStart"/>
      <w:r w:rsidRPr="003751D5">
        <w:rPr>
          <w:rFonts w:ascii="Times New Roman" w:hAnsi="Times New Roman" w:cs="Times New Roman"/>
          <w:i/>
          <w:szCs w:val="28"/>
        </w:rPr>
        <w:t>Камкор</w:t>
      </w:r>
      <w:proofErr w:type="spellEnd"/>
      <w:r w:rsidRPr="003751D5">
        <w:rPr>
          <w:rFonts w:ascii="Times New Roman" w:hAnsi="Times New Roman" w:cs="Times New Roman"/>
          <w:i/>
          <w:szCs w:val="28"/>
        </w:rPr>
        <w:t xml:space="preserve"> вагон» входят в холдинг «</w:t>
      </w:r>
      <w:proofErr w:type="spellStart"/>
      <w:r w:rsidRPr="003751D5">
        <w:rPr>
          <w:rFonts w:ascii="Times New Roman" w:hAnsi="Times New Roman" w:cs="Times New Roman"/>
          <w:i/>
          <w:szCs w:val="28"/>
        </w:rPr>
        <w:t>Камкор</w:t>
      </w:r>
      <w:proofErr w:type="spellEnd"/>
      <w:r w:rsidRPr="003751D5">
        <w:rPr>
          <w:rFonts w:ascii="Times New Roman" w:hAnsi="Times New Roman" w:cs="Times New Roman"/>
          <w:i/>
          <w:szCs w:val="28"/>
        </w:rPr>
        <w:t xml:space="preserve"> Менеджмент».</w:t>
      </w:r>
    </w:p>
    <w:p w14:paraId="5519948C" w14:textId="77777777" w:rsidR="00143AC5" w:rsidRPr="003751D5" w:rsidRDefault="00143AC5" w:rsidP="005B5A41">
      <w:pPr>
        <w:spacing w:after="0" w:line="240" w:lineRule="auto"/>
        <w:ind w:firstLine="709"/>
        <w:jc w:val="both"/>
        <w:rPr>
          <w:rFonts w:ascii="Times New Roman" w:hAnsi="Times New Roman" w:cs="Times New Roman"/>
          <w:sz w:val="28"/>
          <w:szCs w:val="28"/>
        </w:rPr>
      </w:pPr>
      <w:r w:rsidRPr="003751D5">
        <w:rPr>
          <w:rFonts w:ascii="Times New Roman" w:hAnsi="Times New Roman" w:cs="Times New Roman"/>
          <w:sz w:val="28"/>
          <w:szCs w:val="28"/>
        </w:rPr>
        <w:t xml:space="preserve">В пилотном режиме на определенных маршрутах функционируют два частных перевозчика грузов </w:t>
      </w:r>
      <w:r w:rsidRPr="003751D5">
        <w:rPr>
          <w:rFonts w:ascii="Times New Roman" w:hAnsi="Times New Roman" w:cs="Times New Roman"/>
          <w:i/>
          <w:sz w:val="24"/>
          <w:szCs w:val="28"/>
        </w:rPr>
        <w:t>(ТОО «ТТТ Сервис» и ТОО «</w:t>
      </w:r>
      <w:proofErr w:type="spellStart"/>
      <w:r w:rsidRPr="003751D5">
        <w:rPr>
          <w:rFonts w:ascii="Times New Roman" w:hAnsi="Times New Roman" w:cs="Times New Roman"/>
          <w:i/>
          <w:sz w:val="24"/>
          <w:szCs w:val="28"/>
        </w:rPr>
        <w:t>DarRail</w:t>
      </w:r>
      <w:proofErr w:type="spellEnd"/>
      <w:r w:rsidRPr="003751D5">
        <w:rPr>
          <w:rFonts w:ascii="Times New Roman" w:hAnsi="Times New Roman" w:cs="Times New Roman"/>
          <w:i/>
          <w:sz w:val="24"/>
          <w:szCs w:val="28"/>
        </w:rPr>
        <w:t xml:space="preserve">»), </w:t>
      </w:r>
      <w:r w:rsidRPr="003751D5">
        <w:rPr>
          <w:rFonts w:ascii="Times New Roman" w:hAnsi="Times New Roman" w:cs="Times New Roman"/>
          <w:sz w:val="28"/>
          <w:szCs w:val="28"/>
        </w:rPr>
        <w:t xml:space="preserve">доля которых на рынке составляет менее 5%. </w:t>
      </w:r>
    </w:p>
    <w:p w14:paraId="5164903B" w14:textId="53C4D742" w:rsidR="00143AC5" w:rsidRPr="003751D5" w:rsidRDefault="00143AC5" w:rsidP="005B5A41">
      <w:pPr>
        <w:spacing w:after="0" w:line="240" w:lineRule="auto"/>
        <w:ind w:firstLine="709"/>
        <w:jc w:val="both"/>
        <w:rPr>
          <w:rFonts w:ascii="Times New Roman" w:hAnsi="Times New Roman" w:cs="Times New Roman"/>
          <w:sz w:val="28"/>
          <w:szCs w:val="28"/>
        </w:rPr>
      </w:pPr>
      <w:r w:rsidRPr="003751D5">
        <w:rPr>
          <w:rFonts w:ascii="Times New Roman" w:hAnsi="Times New Roman" w:cs="Times New Roman"/>
          <w:sz w:val="28"/>
          <w:szCs w:val="28"/>
        </w:rPr>
        <w:t xml:space="preserve">Основными проблемными вопросами </w:t>
      </w:r>
      <w:r w:rsidR="00A80A50" w:rsidRPr="003751D5">
        <w:rPr>
          <w:rFonts w:ascii="Times New Roman" w:hAnsi="Times New Roman" w:cs="Times New Roman"/>
          <w:sz w:val="28"/>
          <w:szCs w:val="28"/>
        </w:rPr>
        <w:t>(барьерами)</w:t>
      </w:r>
      <w:r w:rsidRPr="003751D5">
        <w:rPr>
          <w:rFonts w:ascii="Times New Roman" w:hAnsi="Times New Roman" w:cs="Times New Roman"/>
          <w:sz w:val="28"/>
          <w:szCs w:val="28"/>
        </w:rPr>
        <w:t xml:space="preserve"> на рынк</w:t>
      </w:r>
      <w:r w:rsidR="00A80A50" w:rsidRPr="003751D5">
        <w:rPr>
          <w:rFonts w:ascii="Times New Roman" w:hAnsi="Times New Roman" w:cs="Times New Roman"/>
          <w:sz w:val="28"/>
          <w:szCs w:val="28"/>
        </w:rPr>
        <w:t>е</w:t>
      </w:r>
      <w:r w:rsidRPr="003751D5">
        <w:rPr>
          <w:rFonts w:ascii="Times New Roman" w:hAnsi="Times New Roman" w:cs="Times New Roman"/>
          <w:sz w:val="28"/>
          <w:szCs w:val="28"/>
        </w:rPr>
        <w:t xml:space="preserve"> являются:</w:t>
      </w:r>
    </w:p>
    <w:p w14:paraId="19FE0B51" w14:textId="4182F015" w:rsidR="00143AC5" w:rsidRPr="003751D5" w:rsidRDefault="00A80A50" w:rsidP="005B5A41">
      <w:pPr>
        <w:spacing w:after="0" w:line="240" w:lineRule="auto"/>
        <w:ind w:firstLine="709"/>
        <w:jc w:val="both"/>
        <w:rPr>
          <w:rFonts w:ascii="Times New Roman" w:hAnsi="Times New Roman" w:cs="Times New Roman"/>
          <w:iCs/>
          <w:sz w:val="28"/>
          <w:szCs w:val="28"/>
        </w:rPr>
      </w:pPr>
      <w:r w:rsidRPr="003751D5">
        <w:rPr>
          <w:rFonts w:ascii="Times New Roman" w:hAnsi="Times New Roman" w:cs="Times New Roman"/>
          <w:iCs/>
          <w:sz w:val="28"/>
          <w:szCs w:val="28"/>
        </w:rPr>
        <w:t xml:space="preserve">1. </w:t>
      </w:r>
      <w:r w:rsidR="00143AC5" w:rsidRPr="003751D5">
        <w:rPr>
          <w:rFonts w:ascii="Times New Roman" w:hAnsi="Times New Roman" w:cs="Times New Roman"/>
          <w:iCs/>
          <w:sz w:val="28"/>
          <w:szCs w:val="28"/>
        </w:rPr>
        <w:t>Наличие вертикально-интегрированной группы компаний в сфере железнодорожного транспорта</w:t>
      </w:r>
      <w:r w:rsidRPr="003751D5">
        <w:rPr>
          <w:rFonts w:ascii="Times New Roman" w:hAnsi="Times New Roman" w:cs="Times New Roman"/>
          <w:iCs/>
          <w:sz w:val="28"/>
          <w:szCs w:val="28"/>
        </w:rPr>
        <w:t>;</w:t>
      </w:r>
      <w:r w:rsidR="00143AC5" w:rsidRPr="003751D5">
        <w:rPr>
          <w:rFonts w:ascii="Times New Roman" w:hAnsi="Times New Roman" w:cs="Times New Roman"/>
          <w:iCs/>
          <w:sz w:val="28"/>
          <w:szCs w:val="28"/>
        </w:rPr>
        <w:t xml:space="preserve">  </w:t>
      </w:r>
    </w:p>
    <w:p w14:paraId="7F8D9045" w14:textId="57412367" w:rsidR="00143AC5" w:rsidRPr="003751D5" w:rsidRDefault="00A80A50" w:rsidP="007069C5">
      <w:pPr>
        <w:spacing w:after="0" w:line="240" w:lineRule="auto"/>
        <w:ind w:firstLine="709"/>
        <w:jc w:val="both"/>
        <w:rPr>
          <w:rFonts w:ascii="Times New Roman" w:hAnsi="Times New Roman" w:cs="Times New Roman"/>
          <w:iCs/>
          <w:sz w:val="28"/>
          <w:szCs w:val="28"/>
        </w:rPr>
      </w:pPr>
      <w:r w:rsidRPr="003751D5">
        <w:rPr>
          <w:rFonts w:ascii="Times New Roman" w:hAnsi="Times New Roman" w:cs="Times New Roman"/>
          <w:iCs/>
          <w:sz w:val="28"/>
          <w:szCs w:val="28"/>
        </w:rPr>
        <w:t xml:space="preserve">2. </w:t>
      </w:r>
      <w:r w:rsidR="00143AC5" w:rsidRPr="003751D5">
        <w:rPr>
          <w:rFonts w:ascii="Times New Roman" w:hAnsi="Times New Roman" w:cs="Times New Roman"/>
          <w:iCs/>
          <w:sz w:val="28"/>
          <w:szCs w:val="28"/>
        </w:rPr>
        <w:t>Несовершенство нормативно-правовой базы в условиях множественности перевозчиков</w:t>
      </w:r>
      <w:r w:rsidRPr="003751D5">
        <w:rPr>
          <w:rFonts w:ascii="Times New Roman" w:hAnsi="Times New Roman" w:cs="Times New Roman"/>
          <w:iCs/>
          <w:sz w:val="28"/>
          <w:szCs w:val="28"/>
        </w:rPr>
        <w:t>;</w:t>
      </w:r>
    </w:p>
    <w:p w14:paraId="015F65EC" w14:textId="7897DAF2" w:rsidR="00143AC5" w:rsidRPr="003751D5" w:rsidRDefault="00A80A50" w:rsidP="005B5A41">
      <w:pPr>
        <w:spacing w:after="0" w:line="240" w:lineRule="auto"/>
        <w:ind w:firstLine="709"/>
        <w:jc w:val="both"/>
        <w:rPr>
          <w:rFonts w:ascii="Times New Roman" w:hAnsi="Times New Roman" w:cs="Times New Roman"/>
          <w:iCs/>
          <w:sz w:val="28"/>
          <w:szCs w:val="28"/>
        </w:rPr>
      </w:pPr>
      <w:r w:rsidRPr="003751D5">
        <w:rPr>
          <w:rFonts w:ascii="Times New Roman" w:hAnsi="Times New Roman" w:cs="Times New Roman"/>
          <w:iCs/>
          <w:sz w:val="28"/>
          <w:szCs w:val="28"/>
        </w:rPr>
        <w:t>3. Отсутствие ц</w:t>
      </w:r>
      <w:r w:rsidR="00143AC5" w:rsidRPr="003751D5">
        <w:rPr>
          <w:rFonts w:ascii="Times New Roman" w:hAnsi="Times New Roman" w:cs="Times New Roman"/>
          <w:iCs/>
          <w:sz w:val="28"/>
          <w:szCs w:val="28"/>
        </w:rPr>
        <w:t>енов</w:t>
      </w:r>
      <w:r w:rsidRPr="003751D5">
        <w:rPr>
          <w:rFonts w:ascii="Times New Roman" w:hAnsi="Times New Roman" w:cs="Times New Roman"/>
          <w:iCs/>
          <w:sz w:val="28"/>
          <w:szCs w:val="28"/>
        </w:rPr>
        <w:t>ой</w:t>
      </w:r>
      <w:r w:rsidR="00143AC5" w:rsidRPr="003751D5">
        <w:rPr>
          <w:rFonts w:ascii="Times New Roman" w:hAnsi="Times New Roman" w:cs="Times New Roman"/>
          <w:iCs/>
          <w:sz w:val="28"/>
          <w:szCs w:val="28"/>
        </w:rPr>
        <w:t xml:space="preserve"> конкуренци</w:t>
      </w:r>
      <w:r w:rsidRPr="003751D5">
        <w:rPr>
          <w:rFonts w:ascii="Times New Roman" w:hAnsi="Times New Roman" w:cs="Times New Roman"/>
          <w:iCs/>
          <w:sz w:val="28"/>
          <w:szCs w:val="28"/>
        </w:rPr>
        <w:t>и;</w:t>
      </w:r>
    </w:p>
    <w:p w14:paraId="137FB34A" w14:textId="17C794D0" w:rsidR="00A80A50" w:rsidRPr="003751D5" w:rsidRDefault="00A80A50" w:rsidP="005B5A41">
      <w:pPr>
        <w:spacing w:after="0" w:line="240" w:lineRule="auto"/>
        <w:ind w:firstLine="709"/>
        <w:jc w:val="both"/>
        <w:rPr>
          <w:rFonts w:ascii="Times New Roman" w:hAnsi="Times New Roman" w:cs="Times New Roman"/>
          <w:iCs/>
          <w:sz w:val="28"/>
          <w:szCs w:val="28"/>
        </w:rPr>
      </w:pPr>
      <w:r w:rsidRPr="003751D5">
        <w:rPr>
          <w:rFonts w:ascii="Times New Roman" w:hAnsi="Times New Roman" w:cs="Times New Roman"/>
          <w:iCs/>
          <w:sz w:val="28"/>
          <w:szCs w:val="28"/>
        </w:rPr>
        <w:t xml:space="preserve">4. </w:t>
      </w:r>
      <w:r w:rsidR="00143AC5" w:rsidRPr="003751D5">
        <w:rPr>
          <w:rFonts w:ascii="Times New Roman" w:hAnsi="Times New Roman" w:cs="Times New Roman"/>
          <w:iCs/>
          <w:sz w:val="28"/>
          <w:szCs w:val="28"/>
        </w:rPr>
        <w:t>Участие государства на конкурентных рынках</w:t>
      </w:r>
      <w:r w:rsidRPr="003751D5">
        <w:rPr>
          <w:rFonts w:ascii="Times New Roman" w:hAnsi="Times New Roman" w:cs="Times New Roman"/>
          <w:iCs/>
          <w:sz w:val="28"/>
          <w:szCs w:val="28"/>
        </w:rPr>
        <w:t>.</w:t>
      </w:r>
    </w:p>
    <w:p w14:paraId="6F34A69B" w14:textId="77777777" w:rsidR="007069C5" w:rsidRPr="003751D5" w:rsidRDefault="007069C5" w:rsidP="007069C5">
      <w:pPr>
        <w:spacing w:after="0" w:line="240" w:lineRule="auto"/>
        <w:ind w:firstLine="709"/>
        <w:jc w:val="both"/>
        <w:rPr>
          <w:rFonts w:ascii="Times New Roman" w:hAnsi="Times New Roman" w:cs="Times New Roman"/>
          <w:b/>
          <w:i/>
          <w:sz w:val="28"/>
          <w:szCs w:val="28"/>
        </w:rPr>
      </w:pPr>
      <w:r w:rsidRPr="003751D5">
        <w:rPr>
          <w:rFonts w:ascii="Times New Roman" w:hAnsi="Times New Roman" w:cs="Times New Roman"/>
          <w:b/>
          <w:i/>
          <w:sz w:val="28"/>
          <w:szCs w:val="28"/>
        </w:rPr>
        <w:t>Предложения:</w:t>
      </w:r>
    </w:p>
    <w:p w14:paraId="5C630E08" w14:textId="0FADE6F1" w:rsidR="007069C5" w:rsidRPr="003751D5" w:rsidRDefault="007069C5" w:rsidP="007069C5">
      <w:pPr>
        <w:spacing w:after="0" w:line="240" w:lineRule="auto"/>
        <w:ind w:firstLine="709"/>
        <w:jc w:val="both"/>
        <w:rPr>
          <w:rFonts w:ascii="Times New Roman" w:hAnsi="Times New Roman" w:cs="Times New Roman"/>
          <w:sz w:val="28"/>
          <w:szCs w:val="28"/>
        </w:rPr>
      </w:pPr>
      <w:r w:rsidRPr="003751D5">
        <w:rPr>
          <w:rFonts w:ascii="Times New Roman" w:hAnsi="Times New Roman" w:cs="Times New Roman"/>
          <w:sz w:val="28"/>
          <w:szCs w:val="28"/>
        </w:rPr>
        <w:t>1. Пересмотр</w:t>
      </w:r>
      <w:r w:rsidR="00E046F4" w:rsidRPr="003751D5">
        <w:rPr>
          <w:rFonts w:ascii="Times New Roman" w:hAnsi="Times New Roman" w:cs="Times New Roman"/>
          <w:sz w:val="28"/>
          <w:szCs w:val="28"/>
          <w:lang w:val="kk-KZ"/>
        </w:rPr>
        <w:t>еть</w:t>
      </w:r>
      <w:r w:rsidRPr="003751D5">
        <w:rPr>
          <w:rFonts w:ascii="Times New Roman" w:hAnsi="Times New Roman" w:cs="Times New Roman"/>
          <w:sz w:val="28"/>
          <w:szCs w:val="28"/>
        </w:rPr>
        <w:t xml:space="preserve"> </w:t>
      </w:r>
      <w:proofErr w:type="spellStart"/>
      <w:r w:rsidRPr="003751D5">
        <w:rPr>
          <w:rFonts w:ascii="Times New Roman" w:hAnsi="Times New Roman" w:cs="Times New Roman"/>
          <w:sz w:val="28"/>
          <w:szCs w:val="28"/>
        </w:rPr>
        <w:t>квалификационн</w:t>
      </w:r>
      <w:proofErr w:type="spellEnd"/>
      <w:r w:rsidR="00E046F4" w:rsidRPr="003751D5">
        <w:rPr>
          <w:rFonts w:ascii="Times New Roman" w:hAnsi="Times New Roman" w:cs="Times New Roman"/>
          <w:sz w:val="28"/>
          <w:szCs w:val="28"/>
          <w:lang w:val="kk-KZ"/>
        </w:rPr>
        <w:t>ые</w:t>
      </w:r>
      <w:r w:rsidRPr="003751D5">
        <w:rPr>
          <w:rFonts w:ascii="Times New Roman" w:hAnsi="Times New Roman" w:cs="Times New Roman"/>
          <w:sz w:val="28"/>
          <w:szCs w:val="28"/>
        </w:rPr>
        <w:t xml:space="preserve"> </w:t>
      </w:r>
      <w:proofErr w:type="spellStart"/>
      <w:r w:rsidRPr="003751D5">
        <w:rPr>
          <w:rFonts w:ascii="Times New Roman" w:hAnsi="Times New Roman" w:cs="Times New Roman"/>
          <w:sz w:val="28"/>
          <w:szCs w:val="28"/>
        </w:rPr>
        <w:t>требовани</w:t>
      </w:r>
      <w:proofErr w:type="spellEnd"/>
      <w:r w:rsidR="00E046F4" w:rsidRPr="003751D5">
        <w:rPr>
          <w:rFonts w:ascii="Times New Roman" w:hAnsi="Times New Roman" w:cs="Times New Roman"/>
          <w:sz w:val="28"/>
          <w:szCs w:val="28"/>
          <w:lang w:val="kk-KZ"/>
        </w:rPr>
        <w:t>я</w:t>
      </w:r>
      <w:r w:rsidRPr="003751D5">
        <w:rPr>
          <w:rFonts w:ascii="Times New Roman" w:hAnsi="Times New Roman" w:cs="Times New Roman"/>
          <w:sz w:val="28"/>
          <w:szCs w:val="28"/>
        </w:rPr>
        <w:t xml:space="preserve"> к выдаче лицензий на перевозку грузов, касательно:</w:t>
      </w:r>
    </w:p>
    <w:p w14:paraId="5F1E2D75" w14:textId="77777777" w:rsidR="007069C5" w:rsidRPr="003751D5" w:rsidRDefault="007069C5" w:rsidP="007069C5">
      <w:pPr>
        <w:spacing w:after="0" w:line="240" w:lineRule="auto"/>
        <w:ind w:firstLine="709"/>
        <w:jc w:val="both"/>
        <w:rPr>
          <w:rFonts w:ascii="Times New Roman" w:hAnsi="Times New Roman" w:cs="Times New Roman"/>
          <w:sz w:val="28"/>
          <w:szCs w:val="28"/>
        </w:rPr>
      </w:pPr>
      <w:r w:rsidRPr="003751D5">
        <w:rPr>
          <w:rFonts w:ascii="Times New Roman" w:hAnsi="Times New Roman" w:cs="Times New Roman"/>
          <w:sz w:val="28"/>
          <w:szCs w:val="28"/>
        </w:rPr>
        <w:t>- установления конкретных требований к перевозчику по количеству новых локомотивов;</w:t>
      </w:r>
    </w:p>
    <w:p w14:paraId="23C2D891" w14:textId="77777777" w:rsidR="007069C5" w:rsidRPr="003751D5" w:rsidRDefault="007069C5" w:rsidP="007069C5">
      <w:pPr>
        <w:spacing w:after="0" w:line="240" w:lineRule="auto"/>
        <w:ind w:firstLine="709"/>
        <w:jc w:val="both"/>
        <w:rPr>
          <w:rFonts w:ascii="Times New Roman" w:hAnsi="Times New Roman" w:cs="Times New Roman"/>
          <w:sz w:val="28"/>
          <w:szCs w:val="28"/>
        </w:rPr>
      </w:pPr>
      <w:r w:rsidRPr="003751D5">
        <w:rPr>
          <w:rFonts w:ascii="Times New Roman" w:hAnsi="Times New Roman" w:cs="Times New Roman"/>
          <w:sz w:val="28"/>
          <w:szCs w:val="28"/>
        </w:rPr>
        <w:t>- обязанности по перевозке всех видов грузов и возможности отзыва лицензии при отказе перевозки низкорентабельных грузов;</w:t>
      </w:r>
    </w:p>
    <w:p w14:paraId="04FAFE35" w14:textId="77777777" w:rsidR="007069C5" w:rsidRPr="003751D5" w:rsidRDefault="007069C5" w:rsidP="007069C5">
      <w:pPr>
        <w:spacing w:after="0" w:line="240" w:lineRule="auto"/>
        <w:ind w:firstLine="709"/>
        <w:jc w:val="both"/>
        <w:rPr>
          <w:rFonts w:ascii="Times New Roman" w:hAnsi="Times New Roman" w:cs="Times New Roman"/>
          <w:sz w:val="28"/>
          <w:szCs w:val="28"/>
        </w:rPr>
      </w:pPr>
      <w:r w:rsidRPr="003751D5">
        <w:rPr>
          <w:rFonts w:ascii="Times New Roman" w:hAnsi="Times New Roman" w:cs="Times New Roman"/>
          <w:sz w:val="28"/>
          <w:szCs w:val="28"/>
        </w:rPr>
        <w:t>- перевозки грузов в транзитном направлении при условии привлечения нового грузопотока - увеличения объемов перевозок либо возможности использования незадействованных или слабо задействованных участков.</w:t>
      </w:r>
    </w:p>
    <w:p w14:paraId="2BF6EE54" w14:textId="4A65FAE9" w:rsidR="007069C5" w:rsidRPr="003751D5" w:rsidRDefault="007069C5" w:rsidP="007069C5">
      <w:pPr>
        <w:spacing w:after="0" w:line="240" w:lineRule="auto"/>
        <w:ind w:firstLine="709"/>
        <w:jc w:val="both"/>
        <w:rPr>
          <w:rFonts w:ascii="Times New Roman" w:hAnsi="Times New Roman" w:cs="Times New Roman"/>
          <w:sz w:val="28"/>
          <w:szCs w:val="28"/>
        </w:rPr>
      </w:pPr>
      <w:r w:rsidRPr="003751D5">
        <w:rPr>
          <w:rFonts w:ascii="Times New Roman" w:hAnsi="Times New Roman" w:cs="Times New Roman"/>
          <w:sz w:val="28"/>
          <w:szCs w:val="28"/>
        </w:rPr>
        <w:t xml:space="preserve">2. </w:t>
      </w:r>
      <w:r w:rsidR="00C61304" w:rsidRPr="003751D5">
        <w:rPr>
          <w:rFonts w:ascii="Times New Roman" w:hAnsi="Times New Roman" w:cs="Times New Roman"/>
          <w:sz w:val="28"/>
          <w:szCs w:val="28"/>
          <w:lang w:val="kk-KZ"/>
        </w:rPr>
        <w:t>Принять</w:t>
      </w:r>
      <w:r w:rsidRPr="003751D5">
        <w:rPr>
          <w:rFonts w:ascii="Times New Roman" w:hAnsi="Times New Roman" w:cs="Times New Roman"/>
          <w:sz w:val="28"/>
          <w:szCs w:val="28"/>
        </w:rPr>
        <w:t xml:space="preserve"> </w:t>
      </w:r>
      <w:proofErr w:type="spellStart"/>
      <w:r w:rsidRPr="003751D5">
        <w:rPr>
          <w:rFonts w:ascii="Times New Roman" w:hAnsi="Times New Roman" w:cs="Times New Roman"/>
          <w:sz w:val="28"/>
          <w:szCs w:val="28"/>
        </w:rPr>
        <w:t>Долгосрочн</w:t>
      </w:r>
      <w:proofErr w:type="spellEnd"/>
      <w:r w:rsidR="00C61304" w:rsidRPr="003751D5">
        <w:rPr>
          <w:rFonts w:ascii="Times New Roman" w:hAnsi="Times New Roman" w:cs="Times New Roman"/>
          <w:sz w:val="28"/>
          <w:szCs w:val="28"/>
          <w:lang w:val="kk-KZ"/>
        </w:rPr>
        <w:t xml:space="preserve">ую </w:t>
      </w:r>
      <w:r w:rsidRPr="003751D5">
        <w:rPr>
          <w:rFonts w:ascii="Times New Roman" w:hAnsi="Times New Roman" w:cs="Times New Roman"/>
          <w:sz w:val="28"/>
          <w:szCs w:val="28"/>
        </w:rPr>
        <w:t>программ</w:t>
      </w:r>
      <w:r w:rsidR="00C61304" w:rsidRPr="003751D5">
        <w:rPr>
          <w:rFonts w:ascii="Times New Roman" w:hAnsi="Times New Roman" w:cs="Times New Roman"/>
          <w:sz w:val="28"/>
          <w:szCs w:val="28"/>
          <w:lang w:val="kk-KZ"/>
        </w:rPr>
        <w:t>у</w:t>
      </w:r>
      <w:r w:rsidRPr="003751D5">
        <w:rPr>
          <w:rFonts w:ascii="Times New Roman" w:hAnsi="Times New Roman" w:cs="Times New Roman"/>
          <w:sz w:val="28"/>
          <w:szCs w:val="28"/>
        </w:rPr>
        <w:t xml:space="preserve"> развития отрасли, направленной на обновление локомотивов, вагонов, увеличение пропускной и перерабатывающей способности МЖС, а также повышение скорости движения поездов, соответствующих мировым стандартам.</w:t>
      </w:r>
    </w:p>
    <w:p w14:paraId="3B21D366" w14:textId="77777777" w:rsidR="007069C5" w:rsidRPr="003751D5" w:rsidRDefault="007069C5" w:rsidP="007069C5">
      <w:pPr>
        <w:spacing w:after="0" w:line="240" w:lineRule="auto"/>
        <w:ind w:firstLine="709"/>
        <w:jc w:val="both"/>
        <w:rPr>
          <w:rFonts w:ascii="Times New Roman" w:hAnsi="Times New Roman" w:cs="Times New Roman"/>
          <w:sz w:val="28"/>
          <w:szCs w:val="28"/>
        </w:rPr>
      </w:pPr>
      <w:r w:rsidRPr="003751D5">
        <w:rPr>
          <w:rFonts w:ascii="Times New Roman" w:hAnsi="Times New Roman" w:cs="Times New Roman"/>
          <w:sz w:val="28"/>
          <w:szCs w:val="28"/>
        </w:rPr>
        <w:t xml:space="preserve">3. Обеспечить организационно-функциональное разделение Национального оператора инфраструктуры </w:t>
      </w:r>
      <w:r w:rsidRPr="003751D5">
        <w:rPr>
          <w:rFonts w:ascii="Times New Roman" w:hAnsi="Times New Roman" w:cs="Times New Roman"/>
          <w:i/>
          <w:iCs/>
          <w:sz w:val="24"/>
          <w:szCs w:val="24"/>
        </w:rPr>
        <w:t>(КТЖ)</w:t>
      </w:r>
      <w:r w:rsidRPr="003751D5">
        <w:rPr>
          <w:rFonts w:ascii="Times New Roman" w:hAnsi="Times New Roman" w:cs="Times New Roman"/>
          <w:sz w:val="24"/>
          <w:szCs w:val="24"/>
        </w:rPr>
        <w:t xml:space="preserve"> </w:t>
      </w:r>
      <w:r w:rsidRPr="003751D5">
        <w:rPr>
          <w:rFonts w:ascii="Times New Roman" w:hAnsi="Times New Roman" w:cs="Times New Roman"/>
          <w:sz w:val="28"/>
          <w:szCs w:val="28"/>
        </w:rPr>
        <w:t>и Национального перевозчика грузов (КТЖ-ГП), при этом необходимо бренд «</w:t>
      </w:r>
      <w:proofErr w:type="spellStart"/>
      <w:r w:rsidRPr="003751D5">
        <w:rPr>
          <w:rFonts w:ascii="Times New Roman" w:hAnsi="Times New Roman" w:cs="Times New Roman"/>
          <w:sz w:val="28"/>
          <w:szCs w:val="28"/>
        </w:rPr>
        <w:t>Қазақстан</w:t>
      </w:r>
      <w:proofErr w:type="spellEnd"/>
      <w:r w:rsidRPr="003751D5">
        <w:rPr>
          <w:rFonts w:ascii="Times New Roman" w:hAnsi="Times New Roman" w:cs="Times New Roman"/>
          <w:sz w:val="28"/>
          <w:szCs w:val="28"/>
        </w:rPr>
        <w:t xml:space="preserve"> </w:t>
      </w:r>
      <w:proofErr w:type="spellStart"/>
      <w:r w:rsidRPr="003751D5">
        <w:rPr>
          <w:rFonts w:ascii="Times New Roman" w:hAnsi="Times New Roman" w:cs="Times New Roman"/>
          <w:sz w:val="28"/>
          <w:szCs w:val="28"/>
        </w:rPr>
        <w:t>Темір</w:t>
      </w:r>
      <w:proofErr w:type="spellEnd"/>
      <w:r w:rsidRPr="003751D5">
        <w:rPr>
          <w:rFonts w:ascii="Times New Roman" w:hAnsi="Times New Roman" w:cs="Times New Roman"/>
          <w:sz w:val="28"/>
          <w:szCs w:val="28"/>
        </w:rPr>
        <w:t xml:space="preserve"> </w:t>
      </w:r>
      <w:proofErr w:type="spellStart"/>
      <w:r w:rsidRPr="003751D5">
        <w:rPr>
          <w:rFonts w:ascii="Times New Roman" w:hAnsi="Times New Roman" w:cs="Times New Roman"/>
          <w:sz w:val="28"/>
          <w:szCs w:val="28"/>
        </w:rPr>
        <w:t>Жолы</w:t>
      </w:r>
      <w:proofErr w:type="spellEnd"/>
      <w:r w:rsidRPr="003751D5">
        <w:rPr>
          <w:rFonts w:ascii="Times New Roman" w:hAnsi="Times New Roman" w:cs="Times New Roman"/>
          <w:sz w:val="28"/>
          <w:szCs w:val="28"/>
        </w:rPr>
        <w:t>» закрепить за Национальным перевозчиком, осуществляющим транзитные, экспортно-импортные перевозки. Инфраструктурные объекты (</w:t>
      </w:r>
      <w:r w:rsidRPr="003751D5">
        <w:rPr>
          <w:rFonts w:ascii="Times New Roman" w:hAnsi="Times New Roman" w:cs="Times New Roman"/>
          <w:i/>
          <w:iCs/>
          <w:sz w:val="24"/>
          <w:szCs w:val="24"/>
        </w:rPr>
        <w:t xml:space="preserve">МЖС, станционные </w:t>
      </w:r>
      <w:r w:rsidRPr="003751D5">
        <w:rPr>
          <w:rFonts w:ascii="Times New Roman" w:hAnsi="Times New Roman" w:cs="Times New Roman"/>
          <w:i/>
          <w:iCs/>
          <w:sz w:val="24"/>
          <w:szCs w:val="24"/>
        </w:rPr>
        <w:lastRenderedPageBreak/>
        <w:t>объекты, железнодорожные вокзалы и т.д.)</w:t>
      </w:r>
      <w:r w:rsidRPr="003751D5">
        <w:rPr>
          <w:rFonts w:ascii="Times New Roman" w:hAnsi="Times New Roman" w:cs="Times New Roman"/>
          <w:sz w:val="28"/>
          <w:szCs w:val="28"/>
        </w:rPr>
        <w:t xml:space="preserve"> закрепить за Национальным оператором инфраструктуры</w:t>
      </w:r>
      <w:r w:rsidRPr="003751D5">
        <w:rPr>
          <w:rFonts w:ascii="Times New Roman" w:hAnsi="Times New Roman" w:cs="Times New Roman"/>
          <w:i/>
          <w:sz w:val="24"/>
          <w:szCs w:val="28"/>
        </w:rPr>
        <w:t>.</w:t>
      </w:r>
    </w:p>
    <w:p w14:paraId="1BB7C374" w14:textId="77777777" w:rsidR="007069C5" w:rsidRPr="003751D5" w:rsidRDefault="007069C5" w:rsidP="007069C5">
      <w:pPr>
        <w:spacing w:after="0" w:line="240" w:lineRule="auto"/>
        <w:ind w:firstLine="709"/>
        <w:jc w:val="both"/>
        <w:rPr>
          <w:rFonts w:ascii="Times New Roman" w:hAnsi="Times New Roman" w:cs="Times New Roman"/>
          <w:sz w:val="28"/>
          <w:szCs w:val="28"/>
        </w:rPr>
      </w:pPr>
      <w:r w:rsidRPr="003751D5">
        <w:rPr>
          <w:rFonts w:ascii="Times New Roman" w:hAnsi="Times New Roman" w:cs="Times New Roman"/>
          <w:sz w:val="28"/>
          <w:szCs w:val="28"/>
        </w:rPr>
        <w:t xml:space="preserve">4. Существенно ограничить участие предприятий с госучастием на конкурентных рынках </w:t>
      </w:r>
      <w:r w:rsidRPr="003751D5">
        <w:rPr>
          <w:rFonts w:ascii="Times New Roman" w:hAnsi="Times New Roman" w:cs="Times New Roman"/>
          <w:i/>
          <w:sz w:val="24"/>
          <w:szCs w:val="28"/>
        </w:rPr>
        <w:t>(контейнерные перевозки, транспортно-экспедиторское обслуживание, оперирования, перегруза, складирования и т.д.).</w:t>
      </w:r>
    </w:p>
    <w:p w14:paraId="73D1F2FC" w14:textId="21180833" w:rsidR="007069C5" w:rsidRPr="003751D5" w:rsidRDefault="007069C5" w:rsidP="007069C5">
      <w:pPr>
        <w:spacing w:after="0" w:line="240" w:lineRule="auto"/>
        <w:ind w:firstLine="709"/>
        <w:jc w:val="both"/>
        <w:rPr>
          <w:rFonts w:ascii="Times New Roman" w:hAnsi="Times New Roman" w:cs="Times New Roman"/>
          <w:sz w:val="28"/>
          <w:szCs w:val="28"/>
        </w:rPr>
      </w:pPr>
      <w:r w:rsidRPr="003751D5">
        <w:rPr>
          <w:rFonts w:ascii="Times New Roman" w:hAnsi="Times New Roman" w:cs="Times New Roman"/>
          <w:sz w:val="28"/>
          <w:szCs w:val="28"/>
        </w:rPr>
        <w:t>5. В рамках обеспечения равного доступа к ключевым мощностям выработ</w:t>
      </w:r>
      <w:r w:rsidR="00C61304" w:rsidRPr="003751D5">
        <w:rPr>
          <w:rFonts w:ascii="Times New Roman" w:hAnsi="Times New Roman" w:cs="Times New Roman"/>
          <w:sz w:val="28"/>
          <w:szCs w:val="28"/>
        </w:rPr>
        <w:t>ать</w:t>
      </w:r>
      <w:r w:rsidRPr="003751D5">
        <w:rPr>
          <w:rFonts w:ascii="Times New Roman" w:hAnsi="Times New Roman" w:cs="Times New Roman"/>
          <w:sz w:val="28"/>
          <w:szCs w:val="28"/>
        </w:rPr>
        <w:t xml:space="preserve"> конкурентн</w:t>
      </w:r>
      <w:r w:rsidR="00C61304" w:rsidRPr="003751D5">
        <w:rPr>
          <w:rFonts w:ascii="Times New Roman" w:hAnsi="Times New Roman" w:cs="Times New Roman"/>
          <w:sz w:val="28"/>
          <w:szCs w:val="28"/>
        </w:rPr>
        <w:t>ые</w:t>
      </w:r>
      <w:r w:rsidRPr="003751D5">
        <w:rPr>
          <w:rFonts w:ascii="Times New Roman" w:hAnsi="Times New Roman" w:cs="Times New Roman"/>
          <w:sz w:val="28"/>
          <w:szCs w:val="28"/>
        </w:rPr>
        <w:t xml:space="preserve"> механизм</w:t>
      </w:r>
      <w:r w:rsidR="00C61304" w:rsidRPr="003751D5">
        <w:rPr>
          <w:rFonts w:ascii="Times New Roman" w:hAnsi="Times New Roman" w:cs="Times New Roman"/>
          <w:sz w:val="28"/>
          <w:szCs w:val="28"/>
        </w:rPr>
        <w:t>ы</w:t>
      </w:r>
      <w:r w:rsidRPr="003751D5">
        <w:rPr>
          <w:rFonts w:ascii="Times New Roman" w:hAnsi="Times New Roman" w:cs="Times New Roman"/>
          <w:sz w:val="28"/>
          <w:szCs w:val="28"/>
        </w:rPr>
        <w:t xml:space="preserve"> в грузовых перевозках, в т.ч. пересмотр по согласованию с АЗРК Правил доступа к услугам МЖС, в т.ч. с учетом разработки прозрачного механизма резервирования и распределения между перевозчиками пропускной способности на участках МЖС.</w:t>
      </w:r>
    </w:p>
    <w:p w14:paraId="58639014" w14:textId="063910F7" w:rsidR="007069C5" w:rsidRPr="003751D5" w:rsidRDefault="007069C5" w:rsidP="007069C5">
      <w:pPr>
        <w:spacing w:after="0" w:line="240" w:lineRule="auto"/>
        <w:ind w:firstLine="709"/>
        <w:jc w:val="both"/>
        <w:rPr>
          <w:rFonts w:ascii="Times New Roman" w:hAnsi="Times New Roman" w:cs="Times New Roman"/>
          <w:sz w:val="28"/>
          <w:szCs w:val="28"/>
        </w:rPr>
      </w:pPr>
      <w:r w:rsidRPr="003751D5">
        <w:rPr>
          <w:rFonts w:ascii="Times New Roman" w:hAnsi="Times New Roman" w:cs="Times New Roman"/>
          <w:sz w:val="28"/>
          <w:szCs w:val="28"/>
        </w:rPr>
        <w:t xml:space="preserve">6. </w:t>
      </w:r>
      <w:r w:rsidR="00C61304" w:rsidRPr="003751D5">
        <w:rPr>
          <w:rFonts w:ascii="Times New Roman" w:hAnsi="Times New Roman" w:cs="Times New Roman"/>
          <w:sz w:val="28"/>
          <w:szCs w:val="28"/>
        </w:rPr>
        <w:t>Рассмотреть</w:t>
      </w:r>
      <w:r w:rsidRPr="003751D5">
        <w:rPr>
          <w:rFonts w:ascii="Times New Roman" w:hAnsi="Times New Roman" w:cs="Times New Roman"/>
          <w:sz w:val="28"/>
          <w:szCs w:val="28"/>
        </w:rPr>
        <w:t xml:space="preserve"> вопрос изменения тарифной политики на перевозку грузов при условии работы частных перевозчиков, при возможных рисках и мультипликативном эффекте изменения цен на социально-значимые грузы, необходимости обеспечения перевозки всех видов грузов с учетом государственных интересов.</w:t>
      </w:r>
    </w:p>
    <w:p w14:paraId="6D96CB4A" w14:textId="081FCA2B" w:rsidR="00805BAE" w:rsidRPr="003751D5" w:rsidRDefault="007069C5" w:rsidP="00805BAE">
      <w:pPr>
        <w:spacing w:after="0" w:line="240" w:lineRule="auto"/>
        <w:ind w:firstLine="709"/>
        <w:jc w:val="both"/>
        <w:rPr>
          <w:rFonts w:ascii="Times New Roman" w:hAnsi="Times New Roman" w:cs="Times New Roman"/>
          <w:sz w:val="28"/>
          <w:szCs w:val="28"/>
        </w:rPr>
      </w:pPr>
      <w:r w:rsidRPr="003751D5">
        <w:rPr>
          <w:rFonts w:ascii="Times New Roman" w:hAnsi="Times New Roman" w:cs="Times New Roman"/>
          <w:sz w:val="28"/>
          <w:szCs w:val="28"/>
        </w:rPr>
        <w:t xml:space="preserve">7. </w:t>
      </w:r>
      <w:r w:rsidR="00C61304" w:rsidRPr="003751D5">
        <w:rPr>
          <w:rFonts w:ascii="Times New Roman" w:hAnsi="Times New Roman" w:cs="Times New Roman"/>
          <w:sz w:val="28"/>
          <w:szCs w:val="28"/>
        </w:rPr>
        <w:t xml:space="preserve">Рассмотреть </w:t>
      </w:r>
      <w:r w:rsidRPr="003751D5">
        <w:rPr>
          <w:rFonts w:ascii="Times New Roman" w:hAnsi="Times New Roman" w:cs="Times New Roman"/>
          <w:sz w:val="28"/>
          <w:szCs w:val="28"/>
        </w:rPr>
        <w:t>возможност</w:t>
      </w:r>
      <w:r w:rsidR="00C61304" w:rsidRPr="003751D5">
        <w:rPr>
          <w:rFonts w:ascii="Times New Roman" w:hAnsi="Times New Roman" w:cs="Times New Roman"/>
          <w:sz w:val="28"/>
          <w:szCs w:val="28"/>
        </w:rPr>
        <w:t>ь</w:t>
      </w:r>
      <w:r w:rsidRPr="003751D5">
        <w:rPr>
          <w:rFonts w:ascii="Times New Roman" w:hAnsi="Times New Roman" w:cs="Times New Roman"/>
          <w:sz w:val="28"/>
          <w:szCs w:val="28"/>
        </w:rPr>
        <w:t xml:space="preserve"> увеличения местного содержания ТОО «Электровоз </w:t>
      </w:r>
      <w:proofErr w:type="spellStart"/>
      <w:r w:rsidRPr="003751D5">
        <w:rPr>
          <w:rFonts w:ascii="Times New Roman" w:hAnsi="Times New Roman" w:cs="Times New Roman"/>
          <w:sz w:val="28"/>
          <w:szCs w:val="28"/>
        </w:rPr>
        <w:t>құрастыру</w:t>
      </w:r>
      <w:proofErr w:type="spellEnd"/>
      <w:r w:rsidRPr="003751D5">
        <w:rPr>
          <w:rFonts w:ascii="Times New Roman" w:hAnsi="Times New Roman" w:cs="Times New Roman"/>
          <w:sz w:val="28"/>
          <w:szCs w:val="28"/>
        </w:rPr>
        <w:t xml:space="preserve"> </w:t>
      </w:r>
      <w:proofErr w:type="spellStart"/>
      <w:r w:rsidRPr="003751D5">
        <w:rPr>
          <w:rFonts w:ascii="Times New Roman" w:hAnsi="Times New Roman" w:cs="Times New Roman"/>
          <w:sz w:val="28"/>
          <w:szCs w:val="28"/>
        </w:rPr>
        <w:t>зауыты</w:t>
      </w:r>
      <w:proofErr w:type="spellEnd"/>
      <w:r w:rsidRPr="003751D5">
        <w:rPr>
          <w:rFonts w:ascii="Times New Roman" w:hAnsi="Times New Roman" w:cs="Times New Roman"/>
          <w:sz w:val="28"/>
          <w:szCs w:val="28"/>
        </w:rPr>
        <w:t>».</w:t>
      </w:r>
    </w:p>
    <w:p w14:paraId="76357F74" w14:textId="78D75B3B" w:rsidR="00816A54" w:rsidRPr="003751D5" w:rsidRDefault="00805BAE" w:rsidP="00805BAE">
      <w:pPr>
        <w:spacing w:after="0" w:line="240" w:lineRule="auto"/>
        <w:ind w:firstLine="709"/>
        <w:jc w:val="both"/>
        <w:rPr>
          <w:rFonts w:ascii="Times New Roman" w:hAnsi="Times New Roman" w:cs="Times New Roman"/>
          <w:sz w:val="28"/>
          <w:szCs w:val="28"/>
        </w:rPr>
      </w:pPr>
      <w:r w:rsidRPr="003751D5">
        <w:rPr>
          <w:rFonts w:ascii="Times New Roman" w:hAnsi="Times New Roman" w:cs="Times New Roman"/>
          <w:i/>
          <w:iCs/>
          <w:sz w:val="28"/>
          <w:szCs w:val="28"/>
        </w:rPr>
        <w:t xml:space="preserve">4.2. </w:t>
      </w:r>
      <w:r w:rsidR="00816A54" w:rsidRPr="003751D5">
        <w:rPr>
          <w:rFonts w:ascii="Times New Roman" w:hAnsi="Times New Roman" w:cs="Times New Roman"/>
          <w:i/>
          <w:iCs/>
          <w:sz w:val="28"/>
          <w:szCs w:val="28"/>
        </w:rPr>
        <w:t>Рынок авиаперевозок</w:t>
      </w:r>
    </w:p>
    <w:p w14:paraId="7D6787AA" w14:textId="77777777" w:rsidR="00816A54" w:rsidRPr="003751D5" w:rsidRDefault="00816A54" w:rsidP="005B5A41">
      <w:pPr>
        <w:tabs>
          <w:tab w:val="left" w:pos="900"/>
        </w:tabs>
        <w:spacing w:after="0" w:line="240" w:lineRule="auto"/>
        <w:ind w:firstLine="709"/>
        <w:jc w:val="both"/>
        <w:rPr>
          <w:rFonts w:ascii="Times New Roman" w:hAnsi="Times New Roman" w:cs="Times New Roman"/>
          <w:bCs/>
          <w:sz w:val="28"/>
          <w:szCs w:val="28"/>
        </w:rPr>
      </w:pPr>
      <w:r w:rsidRPr="003751D5">
        <w:rPr>
          <w:rFonts w:ascii="Times New Roman" w:hAnsi="Times New Roman" w:cs="Times New Roman"/>
          <w:sz w:val="28"/>
          <w:szCs w:val="28"/>
        </w:rPr>
        <w:t>Анализ внутренних регулярных перевозок пассажиров воздушным транспортом показал в</w:t>
      </w:r>
      <w:r w:rsidRPr="003751D5">
        <w:rPr>
          <w:rFonts w:ascii="Times New Roman" w:hAnsi="Times New Roman" w:cs="Times New Roman"/>
          <w:bCs/>
          <w:sz w:val="28"/>
          <w:szCs w:val="28"/>
        </w:rPr>
        <w:t>ысокую концентрацию рынка.</w:t>
      </w:r>
    </w:p>
    <w:p w14:paraId="07CC6EC9" w14:textId="77777777" w:rsidR="00816A54" w:rsidRPr="003751D5" w:rsidRDefault="00816A54" w:rsidP="005B5A41">
      <w:pPr>
        <w:tabs>
          <w:tab w:val="left" w:pos="900"/>
        </w:tabs>
        <w:spacing w:after="0" w:line="240" w:lineRule="auto"/>
        <w:ind w:firstLine="709"/>
        <w:jc w:val="both"/>
        <w:rPr>
          <w:rFonts w:ascii="Times New Roman" w:hAnsi="Times New Roman" w:cs="Times New Roman"/>
          <w:bCs/>
          <w:sz w:val="28"/>
          <w:szCs w:val="28"/>
        </w:rPr>
      </w:pPr>
      <w:r w:rsidRPr="003751D5">
        <w:rPr>
          <w:rFonts w:ascii="Times New Roman" w:hAnsi="Times New Roman" w:cs="Times New Roman"/>
          <w:sz w:val="28"/>
          <w:szCs w:val="28"/>
        </w:rPr>
        <w:t xml:space="preserve">Доля авиакомпаний с госучастием составляет </w:t>
      </w:r>
      <w:r w:rsidRPr="003751D5">
        <w:rPr>
          <w:rFonts w:ascii="Times New Roman" w:hAnsi="Times New Roman" w:cs="Times New Roman"/>
          <w:bCs/>
          <w:sz w:val="28"/>
          <w:szCs w:val="28"/>
        </w:rPr>
        <w:t>80,18%</w:t>
      </w:r>
      <w:r w:rsidRPr="003751D5">
        <w:rPr>
          <w:rFonts w:ascii="Times New Roman" w:hAnsi="Times New Roman" w:cs="Times New Roman"/>
          <w:sz w:val="28"/>
          <w:szCs w:val="28"/>
        </w:rPr>
        <w:t xml:space="preserve"> </w:t>
      </w:r>
      <w:r w:rsidRPr="003751D5">
        <w:rPr>
          <w:rFonts w:ascii="Times New Roman" w:hAnsi="Times New Roman" w:cs="Times New Roman"/>
          <w:i/>
          <w:iCs/>
          <w:sz w:val="24"/>
          <w:szCs w:val="28"/>
        </w:rPr>
        <w:t xml:space="preserve">(из них АО «Эйр Астана», со структурным подразделением </w:t>
      </w:r>
      <w:proofErr w:type="spellStart"/>
      <w:r w:rsidRPr="003751D5">
        <w:rPr>
          <w:rFonts w:ascii="Times New Roman" w:hAnsi="Times New Roman" w:cs="Times New Roman"/>
          <w:i/>
          <w:iCs/>
          <w:sz w:val="24"/>
          <w:szCs w:val="28"/>
        </w:rPr>
        <w:t>FlyArystan</w:t>
      </w:r>
      <w:proofErr w:type="spellEnd"/>
      <w:r w:rsidRPr="003751D5">
        <w:rPr>
          <w:rFonts w:ascii="Times New Roman" w:hAnsi="Times New Roman" w:cs="Times New Roman"/>
          <w:i/>
          <w:iCs/>
          <w:sz w:val="24"/>
          <w:szCs w:val="28"/>
        </w:rPr>
        <w:t xml:space="preserve"> - 73,43%, АО «Казах Эйр» - 6,75%)</w:t>
      </w:r>
      <w:r w:rsidRPr="003751D5">
        <w:rPr>
          <w:rFonts w:ascii="Times New Roman" w:hAnsi="Times New Roman" w:cs="Times New Roman"/>
          <w:iCs/>
          <w:sz w:val="24"/>
          <w:szCs w:val="28"/>
        </w:rPr>
        <w:t xml:space="preserve">, </w:t>
      </w:r>
      <w:r w:rsidRPr="003751D5">
        <w:rPr>
          <w:rFonts w:ascii="Times New Roman" w:hAnsi="Times New Roman" w:cs="Times New Roman"/>
          <w:iCs/>
          <w:sz w:val="28"/>
          <w:szCs w:val="28"/>
        </w:rPr>
        <w:t>тогда как доля частного авиаперевозчика АО «Скат» всего 19,8% и доля</w:t>
      </w:r>
      <w:r w:rsidRPr="003751D5">
        <w:rPr>
          <w:rFonts w:ascii="Times New Roman" w:hAnsi="Times New Roman" w:cs="Times New Roman"/>
          <w:sz w:val="28"/>
          <w:szCs w:val="28"/>
        </w:rPr>
        <w:t xml:space="preserve"> </w:t>
      </w:r>
      <w:r w:rsidRPr="003751D5">
        <w:rPr>
          <w:rFonts w:ascii="Times New Roman" w:hAnsi="Times New Roman" w:cs="Times New Roman"/>
          <w:iCs/>
          <w:sz w:val="28"/>
          <w:szCs w:val="28"/>
        </w:rPr>
        <w:t xml:space="preserve">остальных 3-х авиакомпаний </w:t>
      </w:r>
      <w:r w:rsidRPr="003751D5">
        <w:rPr>
          <w:rFonts w:ascii="Times New Roman" w:hAnsi="Times New Roman" w:cs="Times New Roman"/>
          <w:i/>
          <w:iCs/>
          <w:sz w:val="24"/>
          <w:szCs w:val="28"/>
        </w:rPr>
        <w:t>(АО «Южное небо», АО «Жезказган-Эйр», АО «</w:t>
      </w:r>
      <w:proofErr w:type="spellStart"/>
      <w:r w:rsidRPr="003751D5">
        <w:rPr>
          <w:rFonts w:ascii="Times New Roman" w:hAnsi="Times New Roman" w:cs="Times New Roman"/>
          <w:i/>
          <w:iCs/>
          <w:sz w:val="24"/>
          <w:szCs w:val="28"/>
        </w:rPr>
        <w:t>Жетысу</w:t>
      </w:r>
      <w:proofErr w:type="spellEnd"/>
      <w:r w:rsidRPr="003751D5">
        <w:rPr>
          <w:rFonts w:ascii="Times New Roman" w:hAnsi="Times New Roman" w:cs="Times New Roman"/>
          <w:i/>
          <w:iCs/>
          <w:sz w:val="24"/>
          <w:szCs w:val="28"/>
        </w:rPr>
        <w:t>»)</w:t>
      </w:r>
      <w:r w:rsidRPr="003751D5">
        <w:rPr>
          <w:rFonts w:ascii="Times New Roman" w:hAnsi="Times New Roman" w:cs="Times New Roman"/>
          <w:iCs/>
          <w:sz w:val="24"/>
          <w:szCs w:val="28"/>
        </w:rPr>
        <w:t xml:space="preserve"> </w:t>
      </w:r>
      <w:r w:rsidRPr="003751D5">
        <w:rPr>
          <w:rFonts w:ascii="Times New Roman" w:hAnsi="Times New Roman" w:cs="Times New Roman"/>
          <w:iCs/>
          <w:sz w:val="28"/>
          <w:szCs w:val="28"/>
        </w:rPr>
        <w:t>менее 1%.</w:t>
      </w:r>
    </w:p>
    <w:p w14:paraId="48C2C965" w14:textId="77777777" w:rsidR="00816A54" w:rsidRPr="003751D5" w:rsidRDefault="00816A54" w:rsidP="005B5A41">
      <w:pPr>
        <w:spacing w:after="0" w:line="240" w:lineRule="auto"/>
        <w:ind w:firstLine="709"/>
        <w:jc w:val="both"/>
        <w:rPr>
          <w:rFonts w:ascii="Times New Roman" w:hAnsi="Times New Roman" w:cs="Times New Roman"/>
          <w:sz w:val="28"/>
          <w:szCs w:val="28"/>
        </w:rPr>
      </w:pPr>
      <w:r w:rsidRPr="003751D5">
        <w:rPr>
          <w:rFonts w:ascii="Times New Roman" w:hAnsi="Times New Roman" w:cs="Times New Roman"/>
          <w:sz w:val="28"/>
          <w:szCs w:val="28"/>
        </w:rPr>
        <w:t>В конце 2019 года приостановлена деятельность авиакомпании АО «</w:t>
      </w:r>
      <w:proofErr w:type="spellStart"/>
      <w:r w:rsidRPr="003751D5">
        <w:rPr>
          <w:rFonts w:ascii="Times New Roman" w:hAnsi="Times New Roman" w:cs="Times New Roman"/>
          <w:sz w:val="28"/>
          <w:szCs w:val="28"/>
        </w:rPr>
        <w:t>Bek</w:t>
      </w:r>
      <w:proofErr w:type="spellEnd"/>
      <w:r w:rsidRPr="003751D5">
        <w:rPr>
          <w:rFonts w:ascii="Times New Roman" w:hAnsi="Times New Roman" w:cs="Times New Roman"/>
          <w:sz w:val="28"/>
          <w:szCs w:val="28"/>
        </w:rPr>
        <w:t xml:space="preserve"> </w:t>
      </w:r>
      <w:proofErr w:type="spellStart"/>
      <w:r w:rsidRPr="003751D5">
        <w:rPr>
          <w:rFonts w:ascii="Times New Roman" w:hAnsi="Times New Roman" w:cs="Times New Roman"/>
          <w:sz w:val="28"/>
          <w:szCs w:val="28"/>
        </w:rPr>
        <w:t>Air</w:t>
      </w:r>
      <w:proofErr w:type="spellEnd"/>
      <w:r w:rsidRPr="003751D5">
        <w:rPr>
          <w:rFonts w:ascii="Times New Roman" w:hAnsi="Times New Roman" w:cs="Times New Roman"/>
          <w:sz w:val="28"/>
          <w:szCs w:val="28"/>
        </w:rPr>
        <w:t xml:space="preserve">», что впоследствии усилило монопольные позиции наиболее крупных игроков рынка. </w:t>
      </w:r>
      <w:proofErr w:type="spellStart"/>
      <w:r w:rsidRPr="003751D5">
        <w:rPr>
          <w:rFonts w:ascii="Times New Roman" w:hAnsi="Times New Roman" w:cs="Times New Roman"/>
          <w:sz w:val="28"/>
          <w:szCs w:val="28"/>
        </w:rPr>
        <w:t>Монополизированность</w:t>
      </w:r>
      <w:proofErr w:type="spellEnd"/>
      <w:r w:rsidRPr="003751D5">
        <w:rPr>
          <w:rFonts w:ascii="Times New Roman" w:hAnsi="Times New Roman" w:cs="Times New Roman"/>
          <w:sz w:val="28"/>
          <w:szCs w:val="28"/>
        </w:rPr>
        <w:t xml:space="preserve"> рынка в условиях применения авиакомпаниями динамического ценообразования влечет большие риски установления монопольно высоких цен на авиабилеты. </w:t>
      </w:r>
    </w:p>
    <w:p w14:paraId="08C81B47" w14:textId="77777777" w:rsidR="003A6595" w:rsidRPr="003751D5" w:rsidRDefault="00631EFC" w:rsidP="003A6595">
      <w:pPr>
        <w:tabs>
          <w:tab w:val="left" w:pos="900"/>
        </w:tabs>
        <w:spacing w:after="0" w:line="240" w:lineRule="auto"/>
        <w:ind w:firstLine="709"/>
        <w:jc w:val="both"/>
        <w:rPr>
          <w:rFonts w:ascii="Times New Roman" w:hAnsi="Times New Roman" w:cs="Times New Roman"/>
          <w:bCs/>
          <w:sz w:val="28"/>
          <w:szCs w:val="28"/>
        </w:rPr>
      </w:pPr>
      <w:r w:rsidRPr="003751D5">
        <w:rPr>
          <w:rFonts w:ascii="Times New Roman" w:hAnsi="Times New Roman" w:cs="Times New Roman"/>
          <w:bCs/>
          <w:sz w:val="28"/>
          <w:szCs w:val="28"/>
        </w:rPr>
        <w:t>Цены на авиаперевозки формируются в зависимости от уровня загрузки, в связи с чем, на одном рейсе возможны минимальные и максимальные тарифы на одного взрослого пассажира в зависимости от класса, направления и условий приобретения (</w:t>
      </w:r>
      <w:r w:rsidRPr="003751D5">
        <w:rPr>
          <w:rFonts w:ascii="Times New Roman" w:hAnsi="Times New Roman" w:cs="Times New Roman"/>
          <w:bCs/>
          <w:i/>
          <w:iCs/>
          <w:sz w:val="24"/>
          <w:szCs w:val="24"/>
        </w:rPr>
        <w:t xml:space="preserve">дата приобретения, наличие ограничений по возврату и </w:t>
      </w:r>
      <w:proofErr w:type="spellStart"/>
      <w:r w:rsidRPr="003751D5">
        <w:rPr>
          <w:rFonts w:ascii="Times New Roman" w:hAnsi="Times New Roman" w:cs="Times New Roman"/>
          <w:bCs/>
          <w:i/>
          <w:iCs/>
          <w:sz w:val="24"/>
          <w:szCs w:val="24"/>
        </w:rPr>
        <w:t>перебронированию</w:t>
      </w:r>
      <w:proofErr w:type="spellEnd"/>
      <w:r w:rsidRPr="003751D5">
        <w:rPr>
          <w:rFonts w:ascii="Times New Roman" w:hAnsi="Times New Roman" w:cs="Times New Roman"/>
          <w:bCs/>
          <w:i/>
          <w:iCs/>
          <w:sz w:val="24"/>
          <w:szCs w:val="24"/>
        </w:rPr>
        <w:t xml:space="preserve"> и др.</w:t>
      </w:r>
      <w:r w:rsidRPr="003751D5">
        <w:rPr>
          <w:rFonts w:ascii="Times New Roman" w:hAnsi="Times New Roman" w:cs="Times New Roman"/>
          <w:bCs/>
          <w:sz w:val="28"/>
          <w:szCs w:val="28"/>
        </w:rPr>
        <w:t xml:space="preserve">). Приобретение авиабилетов по более низкой цене возможно в случаях заблаговременного приобретения, приобретения билета в оба конца, принятия ограничений по рейсам, возврату и </w:t>
      </w:r>
      <w:proofErr w:type="spellStart"/>
      <w:r w:rsidRPr="003751D5">
        <w:rPr>
          <w:rFonts w:ascii="Times New Roman" w:hAnsi="Times New Roman" w:cs="Times New Roman"/>
          <w:bCs/>
          <w:sz w:val="28"/>
          <w:szCs w:val="28"/>
        </w:rPr>
        <w:t>перебронированию</w:t>
      </w:r>
      <w:proofErr w:type="spellEnd"/>
      <w:r w:rsidRPr="003751D5">
        <w:rPr>
          <w:rFonts w:ascii="Times New Roman" w:hAnsi="Times New Roman" w:cs="Times New Roman"/>
          <w:bCs/>
          <w:sz w:val="28"/>
          <w:szCs w:val="28"/>
        </w:rPr>
        <w:t xml:space="preserve">. </w:t>
      </w:r>
    </w:p>
    <w:p w14:paraId="7FCB26A4" w14:textId="77777777" w:rsidR="003A6595" w:rsidRPr="003751D5" w:rsidRDefault="003A6595" w:rsidP="003A6595">
      <w:pPr>
        <w:tabs>
          <w:tab w:val="left" w:pos="900"/>
        </w:tabs>
        <w:spacing w:after="0" w:line="240" w:lineRule="auto"/>
        <w:ind w:firstLine="567"/>
        <w:jc w:val="both"/>
        <w:rPr>
          <w:rFonts w:ascii="Times New Roman" w:hAnsi="Times New Roman" w:cs="Times New Roman"/>
          <w:bCs/>
          <w:sz w:val="28"/>
          <w:szCs w:val="28"/>
        </w:rPr>
      </w:pPr>
      <w:r w:rsidRPr="003751D5">
        <w:rPr>
          <w:rFonts w:ascii="Times New Roman" w:hAnsi="Times New Roman" w:cs="Times New Roman"/>
          <w:bCs/>
          <w:sz w:val="28"/>
          <w:szCs w:val="28"/>
        </w:rPr>
        <w:t>На сегодня структура ценообразования авиабилетов выглядит следующим образом:</w:t>
      </w:r>
    </w:p>
    <w:p w14:paraId="2F965618" w14:textId="77777777" w:rsidR="003A6595" w:rsidRPr="003751D5" w:rsidRDefault="003A6595" w:rsidP="00FA5984">
      <w:pPr>
        <w:pStyle w:val="a3"/>
        <w:numPr>
          <w:ilvl w:val="0"/>
          <w:numId w:val="6"/>
        </w:numPr>
        <w:tabs>
          <w:tab w:val="left" w:pos="900"/>
        </w:tabs>
        <w:spacing w:after="0" w:line="240" w:lineRule="auto"/>
        <w:ind w:left="0" w:firstLine="709"/>
        <w:jc w:val="both"/>
        <w:rPr>
          <w:rFonts w:ascii="Times New Roman" w:hAnsi="Times New Roman" w:cs="Times New Roman"/>
          <w:bCs/>
          <w:sz w:val="28"/>
          <w:szCs w:val="28"/>
        </w:rPr>
      </w:pPr>
      <w:r w:rsidRPr="003751D5">
        <w:rPr>
          <w:rFonts w:ascii="Times New Roman" w:hAnsi="Times New Roman" w:cs="Times New Roman"/>
          <w:bCs/>
          <w:sz w:val="28"/>
          <w:szCs w:val="28"/>
        </w:rPr>
        <w:t xml:space="preserve">расходы на топливо – </w:t>
      </w:r>
      <w:r w:rsidRPr="003751D5">
        <w:rPr>
          <w:rFonts w:ascii="Times New Roman" w:hAnsi="Times New Roman" w:cs="Times New Roman"/>
          <w:b/>
          <w:sz w:val="28"/>
          <w:szCs w:val="28"/>
        </w:rPr>
        <w:t>30-35%</w:t>
      </w:r>
      <w:r w:rsidRPr="003751D5">
        <w:rPr>
          <w:rFonts w:ascii="Times New Roman" w:hAnsi="Times New Roman" w:cs="Times New Roman"/>
          <w:bCs/>
          <w:sz w:val="28"/>
          <w:szCs w:val="28"/>
        </w:rPr>
        <w:t>;</w:t>
      </w:r>
    </w:p>
    <w:p w14:paraId="35719B94" w14:textId="77777777" w:rsidR="003A6595" w:rsidRPr="003751D5" w:rsidRDefault="003A6595" w:rsidP="00FA5984">
      <w:pPr>
        <w:pStyle w:val="a3"/>
        <w:numPr>
          <w:ilvl w:val="0"/>
          <w:numId w:val="6"/>
        </w:numPr>
        <w:tabs>
          <w:tab w:val="left" w:pos="900"/>
        </w:tabs>
        <w:spacing w:after="0" w:line="240" w:lineRule="auto"/>
        <w:ind w:left="0" w:firstLine="709"/>
        <w:jc w:val="both"/>
        <w:rPr>
          <w:rFonts w:ascii="Times New Roman" w:hAnsi="Times New Roman" w:cs="Times New Roman"/>
          <w:bCs/>
          <w:sz w:val="28"/>
          <w:szCs w:val="28"/>
        </w:rPr>
      </w:pPr>
      <w:r w:rsidRPr="003751D5">
        <w:rPr>
          <w:rFonts w:ascii="Times New Roman" w:hAnsi="Times New Roman" w:cs="Times New Roman"/>
          <w:bCs/>
          <w:sz w:val="28"/>
          <w:szCs w:val="28"/>
        </w:rPr>
        <w:t xml:space="preserve">расходы по лизинговым платежам – </w:t>
      </w:r>
      <w:r w:rsidRPr="003751D5">
        <w:rPr>
          <w:rFonts w:ascii="Times New Roman" w:hAnsi="Times New Roman" w:cs="Times New Roman"/>
          <w:b/>
          <w:sz w:val="28"/>
          <w:szCs w:val="28"/>
        </w:rPr>
        <w:t>17,5</w:t>
      </w:r>
      <w:r w:rsidRPr="003751D5">
        <w:rPr>
          <w:rFonts w:ascii="Times New Roman" w:hAnsi="Times New Roman" w:cs="Times New Roman"/>
          <w:bCs/>
          <w:sz w:val="28"/>
          <w:szCs w:val="28"/>
        </w:rPr>
        <w:t>%;</w:t>
      </w:r>
    </w:p>
    <w:p w14:paraId="626A53D5" w14:textId="77777777" w:rsidR="003A6595" w:rsidRPr="003751D5" w:rsidRDefault="003A6595" w:rsidP="00FA5984">
      <w:pPr>
        <w:pStyle w:val="a3"/>
        <w:numPr>
          <w:ilvl w:val="0"/>
          <w:numId w:val="6"/>
        </w:numPr>
        <w:tabs>
          <w:tab w:val="left" w:pos="900"/>
        </w:tabs>
        <w:spacing w:after="0" w:line="240" w:lineRule="auto"/>
        <w:ind w:left="0" w:firstLine="709"/>
        <w:jc w:val="both"/>
        <w:rPr>
          <w:rFonts w:ascii="Times New Roman" w:hAnsi="Times New Roman" w:cs="Times New Roman"/>
          <w:bCs/>
          <w:sz w:val="28"/>
          <w:szCs w:val="28"/>
        </w:rPr>
      </w:pPr>
      <w:r w:rsidRPr="003751D5">
        <w:rPr>
          <w:rFonts w:ascii="Times New Roman" w:hAnsi="Times New Roman" w:cs="Times New Roman"/>
          <w:bCs/>
          <w:sz w:val="28"/>
          <w:szCs w:val="28"/>
        </w:rPr>
        <w:t xml:space="preserve">аэропортовое обслуживание – </w:t>
      </w:r>
      <w:r w:rsidRPr="003751D5">
        <w:rPr>
          <w:rFonts w:ascii="Times New Roman" w:hAnsi="Times New Roman" w:cs="Times New Roman"/>
          <w:b/>
          <w:sz w:val="28"/>
          <w:szCs w:val="28"/>
        </w:rPr>
        <w:t>6-13%</w:t>
      </w:r>
      <w:r w:rsidRPr="003751D5">
        <w:rPr>
          <w:rFonts w:ascii="Times New Roman" w:hAnsi="Times New Roman" w:cs="Times New Roman"/>
          <w:bCs/>
          <w:sz w:val="28"/>
          <w:szCs w:val="28"/>
        </w:rPr>
        <w:t>, в зависимости от длительности маршрутов и объемов пассажирооборота;</w:t>
      </w:r>
    </w:p>
    <w:p w14:paraId="241EEEC4" w14:textId="77777777" w:rsidR="003A6595" w:rsidRPr="003751D5" w:rsidRDefault="003A6595" w:rsidP="00FA5984">
      <w:pPr>
        <w:pStyle w:val="a3"/>
        <w:numPr>
          <w:ilvl w:val="0"/>
          <w:numId w:val="6"/>
        </w:numPr>
        <w:tabs>
          <w:tab w:val="left" w:pos="900"/>
        </w:tabs>
        <w:spacing w:after="0" w:line="240" w:lineRule="auto"/>
        <w:ind w:left="0" w:firstLine="709"/>
        <w:jc w:val="both"/>
        <w:rPr>
          <w:rFonts w:ascii="Times New Roman" w:hAnsi="Times New Roman" w:cs="Times New Roman"/>
          <w:bCs/>
          <w:sz w:val="28"/>
          <w:szCs w:val="28"/>
        </w:rPr>
      </w:pPr>
      <w:r w:rsidRPr="003751D5">
        <w:rPr>
          <w:rFonts w:ascii="Times New Roman" w:hAnsi="Times New Roman" w:cs="Times New Roman"/>
          <w:bCs/>
          <w:sz w:val="28"/>
          <w:szCs w:val="28"/>
        </w:rPr>
        <w:lastRenderedPageBreak/>
        <w:t xml:space="preserve">расходы на аэронавигационные услуги – </w:t>
      </w:r>
      <w:r w:rsidRPr="003751D5">
        <w:rPr>
          <w:rFonts w:ascii="Times New Roman" w:hAnsi="Times New Roman" w:cs="Times New Roman"/>
          <w:b/>
          <w:sz w:val="28"/>
          <w:szCs w:val="28"/>
        </w:rPr>
        <w:t>5,5%</w:t>
      </w:r>
      <w:r w:rsidRPr="003751D5">
        <w:rPr>
          <w:rFonts w:ascii="Times New Roman" w:hAnsi="Times New Roman" w:cs="Times New Roman"/>
          <w:bCs/>
          <w:sz w:val="28"/>
          <w:szCs w:val="28"/>
        </w:rPr>
        <w:t>;</w:t>
      </w:r>
    </w:p>
    <w:p w14:paraId="51BAAD9E" w14:textId="77777777" w:rsidR="003A6595" w:rsidRPr="003751D5" w:rsidRDefault="003A6595" w:rsidP="00FA5984">
      <w:pPr>
        <w:pStyle w:val="a3"/>
        <w:numPr>
          <w:ilvl w:val="0"/>
          <w:numId w:val="6"/>
        </w:numPr>
        <w:tabs>
          <w:tab w:val="left" w:pos="900"/>
        </w:tabs>
        <w:spacing w:after="0" w:line="240" w:lineRule="auto"/>
        <w:ind w:left="0" w:firstLine="709"/>
        <w:jc w:val="both"/>
        <w:rPr>
          <w:rFonts w:ascii="Times New Roman" w:hAnsi="Times New Roman" w:cs="Times New Roman"/>
          <w:bCs/>
          <w:sz w:val="28"/>
          <w:szCs w:val="28"/>
        </w:rPr>
      </w:pPr>
      <w:r w:rsidRPr="003751D5">
        <w:rPr>
          <w:rFonts w:ascii="Times New Roman" w:hAnsi="Times New Roman" w:cs="Times New Roman"/>
          <w:bCs/>
          <w:sz w:val="28"/>
          <w:szCs w:val="28"/>
        </w:rPr>
        <w:t xml:space="preserve">другие расходы – </w:t>
      </w:r>
      <w:r w:rsidRPr="003751D5">
        <w:rPr>
          <w:rFonts w:ascii="Times New Roman" w:hAnsi="Times New Roman" w:cs="Times New Roman"/>
          <w:b/>
          <w:sz w:val="28"/>
          <w:szCs w:val="28"/>
        </w:rPr>
        <w:t>32%</w:t>
      </w:r>
      <w:r w:rsidRPr="003751D5">
        <w:rPr>
          <w:rFonts w:ascii="Times New Roman" w:hAnsi="Times New Roman" w:cs="Times New Roman"/>
          <w:bCs/>
          <w:sz w:val="28"/>
          <w:szCs w:val="28"/>
        </w:rPr>
        <w:t xml:space="preserve">.     </w:t>
      </w:r>
    </w:p>
    <w:p w14:paraId="01A36D21" w14:textId="77777777" w:rsidR="003A6595" w:rsidRPr="003751D5" w:rsidRDefault="003A6595" w:rsidP="003A6595">
      <w:pPr>
        <w:tabs>
          <w:tab w:val="left" w:pos="900"/>
        </w:tabs>
        <w:spacing w:after="0" w:line="240" w:lineRule="auto"/>
        <w:ind w:firstLine="567"/>
        <w:jc w:val="both"/>
        <w:rPr>
          <w:rFonts w:ascii="Times New Roman" w:hAnsi="Times New Roman" w:cs="Times New Roman"/>
          <w:bCs/>
          <w:sz w:val="28"/>
          <w:szCs w:val="28"/>
        </w:rPr>
      </w:pPr>
      <w:r w:rsidRPr="003751D5">
        <w:rPr>
          <w:rFonts w:ascii="Times New Roman" w:hAnsi="Times New Roman" w:cs="Times New Roman"/>
          <w:bCs/>
          <w:sz w:val="28"/>
          <w:szCs w:val="28"/>
        </w:rPr>
        <w:t>В свою очередь, авиакомпания АО «Эйр Астана» следуя международной практике и рекомендациям Международной ассоциации воздушного транспорта (IATA), применяет несколько видов тарифов на каждом маршруте, использует механизм динамического ценообразования (PROS), который на основе анализа динамики продаж позволяет автоматически менять цену билета исходя из существующего спроса и оставшегося объема предложения, а также предоставление скидок для различных социальных категорий пассажиров.</w:t>
      </w:r>
    </w:p>
    <w:p w14:paraId="1D08F4E6" w14:textId="53EEBCA6" w:rsidR="00A80A50" w:rsidRPr="003751D5" w:rsidRDefault="00A80A50" w:rsidP="003A6595">
      <w:pPr>
        <w:tabs>
          <w:tab w:val="left" w:pos="900"/>
        </w:tabs>
        <w:spacing w:after="0" w:line="240" w:lineRule="auto"/>
        <w:ind w:firstLine="709"/>
        <w:jc w:val="both"/>
        <w:rPr>
          <w:rFonts w:ascii="Times New Roman" w:hAnsi="Times New Roman" w:cs="Times New Roman"/>
          <w:sz w:val="28"/>
          <w:szCs w:val="28"/>
        </w:rPr>
      </w:pPr>
      <w:r w:rsidRPr="003751D5">
        <w:rPr>
          <w:rFonts w:ascii="Times New Roman" w:hAnsi="Times New Roman" w:cs="Times New Roman"/>
          <w:sz w:val="28"/>
          <w:szCs w:val="28"/>
        </w:rPr>
        <w:t xml:space="preserve">Основными проблемными вопросами </w:t>
      </w:r>
      <w:r w:rsidRPr="003751D5">
        <w:rPr>
          <w:rFonts w:ascii="Times New Roman" w:hAnsi="Times New Roman" w:cs="Times New Roman"/>
          <w:i/>
          <w:iCs/>
          <w:sz w:val="24"/>
          <w:szCs w:val="24"/>
        </w:rPr>
        <w:t>(барьерами)</w:t>
      </w:r>
      <w:r w:rsidRPr="003751D5">
        <w:rPr>
          <w:rFonts w:ascii="Times New Roman" w:hAnsi="Times New Roman" w:cs="Times New Roman"/>
          <w:sz w:val="24"/>
          <w:szCs w:val="24"/>
        </w:rPr>
        <w:t xml:space="preserve"> </w:t>
      </w:r>
      <w:r w:rsidRPr="003751D5">
        <w:rPr>
          <w:rFonts w:ascii="Times New Roman" w:hAnsi="Times New Roman" w:cs="Times New Roman"/>
          <w:sz w:val="28"/>
          <w:szCs w:val="28"/>
        </w:rPr>
        <w:t>на рынке являются:</w:t>
      </w:r>
    </w:p>
    <w:p w14:paraId="73B50041" w14:textId="5A4BBA17" w:rsidR="00816A54" w:rsidRPr="003751D5" w:rsidRDefault="00816A54" w:rsidP="00FA5984">
      <w:pPr>
        <w:pStyle w:val="a3"/>
        <w:numPr>
          <w:ilvl w:val="0"/>
          <w:numId w:val="1"/>
        </w:numPr>
        <w:tabs>
          <w:tab w:val="left" w:pos="993"/>
        </w:tabs>
        <w:spacing w:after="0" w:line="240" w:lineRule="auto"/>
        <w:ind w:left="0" w:firstLine="709"/>
        <w:jc w:val="both"/>
        <w:rPr>
          <w:rFonts w:ascii="Times New Roman" w:hAnsi="Times New Roman" w:cs="Times New Roman"/>
          <w:bCs/>
          <w:sz w:val="28"/>
          <w:szCs w:val="28"/>
        </w:rPr>
      </w:pPr>
      <w:r w:rsidRPr="003751D5">
        <w:rPr>
          <w:rFonts w:ascii="Times New Roman" w:hAnsi="Times New Roman" w:cs="Times New Roman"/>
          <w:bCs/>
          <w:sz w:val="28"/>
          <w:szCs w:val="28"/>
        </w:rPr>
        <w:t>Дефицит и повышение стоимости авиатоплива</w:t>
      </w:r>
      <w:r w:rsidR="00A80A50" w:rsidRPr="003751D5">
        <w:rPr>
          <w:rFonts w:ascii="Times New Roman" w:hAnsi="Times New Roman" w:cs="Times New Roman"/>
          <w:bCs/>
          <w:sz w:val="28"/>
          <w:szCs w:val="28"/>
        </w:rPr>
        <w:t>;</w:t>
      </w:r>
    </w:p>
    <w:p w14:paraId="6CF20FAE" w14:textId="262EDAAD" w:rsidR="00816A54" w:rsidRPr="003751D5" w:rsidRDefault="00A80A50" w:rsidP="005B5A41">
      <w:pPr>
        <w:tabs>
          <w:tab w:val="left" w:pos="900"/>
        </w:tabs>
        <w:spacing w:after="0" w:line="240" w:lineRule="auto"/>
        <w:ind w:firstLine="709"/>
        <w:jc w:val="both"/>
        <w:rPr>
          <w:rFonts w:ascii="Times New Roman" w:hAnsi="Times New Roman" w:cs="Times New Roman"/>
          <w:bCs/>
          <w:sz w:val="28"/>
          <w:szCs w:val="28"/>
        </w:rPr>
      </w:pPr>
      <w:r w:rsidRPr="003751D5">
        <w:rPr>
          <w:rFonts w:ascii="Times New Roman" w:hAnsi="Times New Roman" w:cs="Times New Roman"/>
          <w:bCs/>
          <w:sz w:val="28"/>
          <w:szCs w:val="28"/>
        </w:rPr>
        <w:t xml:space="preserve">2. </w:t>
      </w:r>
      <w:r w:rsidR="00816A54" w:rsidRPr="003751D5">
        <w:rPr>
          <w:rFonts w:ascii="Times New Roman" w:hAnsi="Times New Roman" w:cs="Times New Roman"/>
          <w:bCs/>
          <w:sz w:val="28"/>
          <w:szCs w:val="28"/>
        </w:rPr>
        <w:t xml:space="preserve">Взимание сбора за международного пассажира при передаче данных API/PNR </w:t>
      </w:r>
      <w:r w:rsidR="00816A54" w:rsidRPr="003751D5">
        <w:rPr>
          <w:rFonts w:ascii="Times New Roman" w:hAnsi="Times New Roman" w:cs="Times New Roman"/>
          <w:bCs/>
          <w:i/>
          <w:iCs/>
          <w:sz w:val="24"/>
          <w:szCs w:val="24"/>
        </w:rPr>
        <w:t>(предварительные данные о пассажирах)</w:t>
      </w:r>
      <w:r w:rsidRPr="003751D5">
        <w:rPr>
          <w:rFonts w:ascii="Times New Roman" w:hAnsi="Times New Roman" w:cs="Times New Roman"/>
          <w:bCs/>
          <w:i/>
          <w:iCs/>
          <w:sz w:val="24"/>
          <w:szCs w:val="24"/>
        </w:rPr>
        <w:t>;</w:t>
      </w:r>
    </w:p>
    <w:p w14:paraId="4E1D7F72" w14:textId="7FBC08FD" w:rsidR="00816A54" w:rsidRPr="003751D5" w:rsidRDefault="00A80A50" w:rsidP="005B5A41">
      <w:pPr>
        <w:tabs>
          <w:tab w:val="left" w:pos="900"/>
        </w:tabs>
        <w:spacing w:after="0" w:line="240" w:lineRule="auto"/>
        <w:ind w:firstLine="709"/>
        <w:jc w:val="both"/>
        <w:rPr>
          <w:rFonts w:ascii="Times New Roman" w:hAnsi="Times New Roman" w:cs="Times New Roman"/>
          <w:bCs/>
          <w:sz w:val="28"/>
          <w:szCs w:val="28"/>
        </w:rPr>
      </w:pPr>
      <w:bookmarkStart w:id="5" w:name="_Hlk95565541"/>
      <w:r w:rsidRPr="003751D5">
        <w:rPr>
          <w:rFonts w:ascii="Times New Roman" w:hAnsi="Times New Roman" w:cs="Times New Roman"/>
          <w:bCs/>
          <w:sz w:val="28"/>
          <w:szCs w:val="28"/>
        </w:rPr>
        <w:t xml:space="preserve">3. </w:t>
      </w:r>
      <w:r w:rsidR="00816A54" w:rsidRPr="003751D5">
        <w:rPr>
          <w:rFonts w:ascii="Times New Roman" w:hAnsi="Times New Roman" w:cs="Times New Roman"/>
          <w:bCs/>
          <w:sz w:val="28"/>
          <w:szCs w:val="28"/>
        </w:rPr>
        <w:t>Наличие субъектов рынка с госучастием</w:t>
      </w:r>
      <w:r w:rsidRPr="003751D5">
        <w:rPr>
          <w:rFonts w:ascii="Times New Roman" w:hAnsi="Times New Roman" w:cs="Times New Roman"/>
          <w:bCs/>
          <w:sz w:val="28"/>
          <w:szCs w:val="28"/>
        </w:rPr>
        <w:t>;</w:t>
      </w:r>
    </w:p>
    <w:bookmarkEnd w:id="5"/>
    <w:p w14:paraId="23AB514D" w14:textId="7B5D89EF" w:rsidR="00816A54" w:rsidRPr="003751D5" w:rsidRDefault="00A80A50" w:rsidP="005B5A41">
      <w:pPr>
        <w:tabs>
          <w:tab w:val="left" w:pos="900"/>
        </w:tabs>
        <w:spacing w:after="0" w:line="240" w:lineRule="auto"/>
        <w:ind w:firstLine="709"/>
        <w:jc w:val="both"/>
        <w:rPr>
          <w:rFonts w:ascii="Times New Roman" w:hAnsi="Times New Roman" w:cs="Times New Roman"/>
          <w:bCs/>
          <w:sz w:val="28"/>
          <w:szCs w:val="28"/>
        </w:rPr>
      </w:pPr>
      <w:r w:rsidRPr="003751D5">
        <w:rPr>
          <w:rFonts w:ascii="Times New Roman" w:hAnsi="Times New Roman" w:cs="Times New Roman"/>
          <w:bCs/>
          <w:sz w:val="28"/>
          <w:szCs w:val="28"/>
        </w:rPr>
        <w:t xml:space="preserve">4. Ограничение </w:t>
      </w:r>
      <w:r w:rsidRPr="003751D5">
        <w:rPr>
          <w:rFonts w:ascii="Times New Roman" w:hAnsi="Times New Roman" w:cs="Times New Roman"/>
          <w:bCs/>
          <w:i/>
          <w:iCs/>
          <w:sz w:val="24"/>
          <w:szCs w:val="24"/>
        </w:rPr>
        <w:t>(непродолжительность)</w:t>
      </w:r>
      <w:r w:rsidRPr="003751D5">
        <w:rPr>
          <w:rFonts w:ascii="Times New Roman" w:hAnsi="Times New Roman" w:cs="Times New Roman"/>
          <w:bCs/>
          <w:sz w:val="24"/>
          <w:szCs w:val="24"/>
        </w:rPr>
        <w:t xml:space="preserve"> </w:t>
      </w:r>
      <w:r w:rsidRPr="003751D5">
        <w:rPr>
          <w:rFonts w:ascii="Times New Roman" w:hAnsi="Times New Roman" w:cs="Times New Roman"/>
          <w:bCs/>
          <w:sz w:val="28"/>
          <w:szCs w:val="28"/>
        </w:rPr>
        <w:t>д</w:t>
      </w:r>
      <w:r w:rsidR="00816A54" w:rsidRPr="003751D5">
        <w:rPr>
          <w:rFonts w:ascii="Times New Roman" w:hAnsi="Times New Roman" w:cs="Times New Roman"/>
          <w:bCs/>
          <w:sz w:val="28"/>
          <w:szCs w:val="28"/>
        </w:rPr>
        <w:t>ействи</w:t>
      </w:r>
      <w:r w:rsidRPr="003751D5">
        <w:rPr>
          <w:rFonts w:ascii="Times New Roman" w:hAnsi="Times New Roman" w:cs="Times New Roman"/>
          <w:bCs/>
          <w:sz w:val="28"/>
          <w:szCs w:val="28"/>
        </w:rPr>
        <w:t>я</w:t>
      </w:r>
      <w:r w:rsidR="00816A54" w:rsidRPr="003751D5">
        <w:rPr>
          <w:rFonts w:ascii="Times New Roman" w:hAnsi="Times New Roman" w:cs="Times New Roman"/>
          <w:bCs/>
          <w:sz w:val="28"/>
          <w:szCs w:val="28"/>
        </w:rPr>
        <w:t xml:space="preserve"> режима «Открытое небо»</w:t>
      </w:r>
      <w:r w:rsidR="003B60E6" w:rsidRPr="003751D5">
        <w:rPr>
          <w:rFonts w:ascii="Times New Roman" w:hAnsi="Times New Roman" w:cs="Times New Roman"/>
          <w:bCs/>
          <w:sz w:val="28"/>
          <w:szCs w:val="28"/>
        </w:rPr>
        <w:t>.</w:t>
      </w:r>
    </w:p>
    <w:p w14:paraId="255F5FA3" w14:textId="77777777" w:rsidR="007069C5" w:rsidRPr="003751D5" w:rsidRDefault="007069C5" w:rsidP="007069C5">
      <w:pPr>
        <w:tabs>
          <w:tab w:val="left" w:pos="900"/>
        </w:tabs>
        <w:spacing w:after="0" w:line="240" w:lineRule="auto"/>
        <w:ind w:firstLine="709"/>
        <w:jc w:val="both"/>
        <w:rPr>
          <w:rFonts w:ascii="Times New Roman" w:hAnsi="Times New Roman" w:cs="Times New Roman"/>
          <w:b/>
          <w:bCs/>
          <w:i/>
          <w:iCs/>
          <w:sz w:val="28"/>
          <w:szCs w:val="28"/>
        </w:rPr>
      </w:pPr>
      <w:r w:rsidRPr="003751D5">
        <w:rPr>
          <w:rFonts w:ascii="Times New Roman" w:hAnsi="Times New Roman" w:cs="Times New Roman"/>
          <w:b/>
          <w:bCs/>
          <w:i/>
          <w:iCs/>
          <w:sz w:val="28"/>
          <w:szCs w:val="28"/>
        </w:rPr>
        <w:t>Предложения:</w:t>
      </w:r>
    </w:p>
    <w:p w14:paraId="56E4BB4B" w14:textId="0E22BEFB" w:rsidR="007069C5" w:rsidRPr="003751D5" w:rsidRDefault="00852FEC" w:rsidP="00FA5984">
      <w:pPr>
        <w:pStyle w:val="a3"/>
        <w:numPr>
          <w:ilvl w:val="0"/>
          <w:numId w:val="10"/>
        </w:numPr>
        <w:tabs>
          <w:tab w:val="left" w:pos="1134"/>
        </w:tabs>
        <w:spacing w:after="0" w:line="240" w:lineRule="auto"/>
        <w:ind w:left="0" w:firstLine="709"/>
        <w:jc w:val="both"/>
        <w:rPr>
          <w:rFonts w:ascii="Times New Roman" w:hAnsi="Times New Roman" w:cs="Times New Roman"/>
          <w:sz w:val="28"/>
          <w:szCs w:val="28"/>
        </w:rPr>
      </w:pPr>
      <w:r w:rsidRPr="003751D5">
        <w:rPr>
          <w:rFonts w:ascii="Times New Roman" w:hAnsi="Times New Roman" w:cs="Times New Roman"/>
          <w:bCs/>
          <w:sz w:val="28"/>
          <w:szCs w:val="28"/>
        </w:rPr>
        <w:t>Реализация</w:t>
      </w:r>
      <w:r w:rsidR="007069C5" w:rsidRPr="003751D5">
        <w:rPr>
          <w:rFonts w:ascii="Times New Roman" w:hAnsi="Times New Roman" w:cs="Times New Roman"/>
          <w:sz w:val="28"/>
          <w:szCs w:val="28"/>
        </w:rPr>
        <w:t xml:space="preserve"> акций АО «</w:t>
      </w:r>
      <w:proofErr w:type="spellStart"/>
      <w:r w:rsidR="007069C5" w:rsidRPr="003751D5">
        <w:rPr>
          <w:rFonts w:ascii="Times New Roman" w:hAnsi="Times New Roman" w:cs="Times New Roman"/>
          <w:sz w:val="28"/>
          <w:szCs w:val="28"/>
        </w:rPr>
        <w:t>Qazaq</w:t>
      </w:r>
      <w:proofErr w:type="spellEnd"/>
      <w:r w:rsidR="007069C5" w:rsidRPr="003751D5">
        <w:rPr>
          <w:rFonts w:ascii="Times New Roman" w:hAnsi="Times New Roman" w:cs="Times New Roman"/>
          <w:sz w:val="28"/>
          <w:szCs w:val="28"/>
        </w:rPr>
        <w:t xml:space="preserve"> </w:t>
      </w:r>
      <w:proofErr w:type="spellStart"/>
      <w:r w:rsidR="007069C5" w:rsidRPr="003751D5">
        <w:rPr>
          <w:rFonts w:ascii="Times New Roman" w:hAnsi="Times New Roman" w:cs="Times New Roman"/>
          <w:sz w:val="28"/>
          <w:szCs w:val="28"/>
        </w:rPr>
        <w:t>Air</w:t>
      </w:r>
      <w:proofErr w:type="spellEnd"/>
      <w:r w:rsidR="007069C5" w:rsidRPr="003751D5">
        <w:rPr>
          <w:rFonts w:ascii="Times New Roman" w:hAnsi="Times New Roman" w:cs="Times New Roman"/>
          <w:sz w:val="28"/>
          <w:szCs w:val="28"/>
        </w:rPr>
        <w:t xml:space="preserve">» и выведение </w:t>
      </w:r>
      <w:proofErr w:type="spellStart"/>
      <w:r w:rsidR="007069C5" w:rsidRPr="003751D5">
        <w:rPr>
          <w:rFonts w:ascii="Times New Roman" w:hAnsi="Times New Roman" w:cs="Times New Roman"/>
          <w:sz w:val="28"/>
          <w:szCs w:val="28"/>
        </w:rPr>
        <w:t>FlyArystan</w:t>
      </w:r>
      <w:proofErr w:type="spellEnd"/>
      <w:r w:rsidR="007069C5" w:rsidRPr="003751D5">
        <w:rPr>
          <w:rFonts w:ascii="Times New Roman" w:hAnsi="Times New Roman" w:cs="Times New Roman"/>
          <w:sz w:val="28"/>
          <w:szCs w:val="28"/>
        </w:rPr>
        <w:t>, как отдельное юридическое лицо с последующей реализацией 51% акций на аукционных торгах.</w:t>
      </w:r>
    </w:p>
    <w:p w14:paraId="1FF2063D" w14:textId="3BFCD815" w:rsidR="007069C5" w:rsidRPr="003751D5" w:rsidRDefault="00E046F4" w:rsidP="00FA5984">
      <w:pPr>
        <w:pStyle w:val="a3"/>
        <w:numPr>
          <w:ilvl w:val="0"/>
          <w:numId w:val="10"/>
        </w:numPr>
        <w:tabs>
          <w:tab w:val="left" w:pos="1134"/>
        </w:tabs>
        <w:spacing w:after="0" w:line="240" w:lineRule="auto"/>
        <w:ind w:left="0" w:firstLine="709"/>
        <w:jc w:val="both"/>
        <w:rPr>
          <w:rFonts w:ascii="Times New Roman" w:hAnsi="Times New Roman" w:cs="Times New Roman"/>
          <w:sz w:val="28"/>
          <w:szCs w:val="28"/>
        </w:rPr>
      </w:pPr>
      <w:r w:rsidRPr="003751D5">
        <w:rPr>
          <w:rFonts w:ascii="Times New Roman" w:hAnsi="Times New Roman" w:cs="Times New Roman"/>
          <w:sz w:val="28"/>
          <w:szCs w:val="28"/>
        </w:rPr>
        <w:t>Увелич</w:t>
      </w:r>
      <w:r w:rsidR="006428CB" w:rsidRPr="003751D5">
        <w:rPr>
          <w:rFonts w:ascii="Times New Roman" w:hAnsi="Times New Roman" w:cs="Times New Roman"/>
          <w:sz w:val="28"/>
          <w:szCs w:val="28"/>
        </w:rPr>
        <w:t>ение</w:t>
      </w:r>
      <w:r w:rsidR="007069C5" w:rsidRPr="003751D5">
        <w:rPr>
          <w:rFonts w:ascii="Times New Roman" w:hAnsi="Times New Roman" w:cs="Times New Roman"/>
          <w:sz w:val="28"/>
          <w:szCs w:val="28"/>
        </w:rPr>
        <w:t xml:space="preserve"> доли биржевых торгов авиатопливом.</w:t>
      </w:r>
    </w:p>
    <w:p w14:paraId="22E60B68" w14:textId="0F83EE8A" w:rsidR="007069C5" w:rsidRPr="003751D5" w:rsidRDefault="006428CB" w:rsidP="00FA5984">
      <w:pPr>
        <w:pStyle w:val="a3"/>
        <w:numPr>
          <w:ilvl w:val="0"/>
          <w:numId w:val="10"/>
        </w:numPr>
        <w:tabs>
          <w:tab w:val="left" w:pos="1134"/>
        </w:tabs>
        <w:spacing w:after="0" w:line="240" w:lineRule="auto"/>
        <w:ind w:left="0" w:firstLine="709"/>
        <w:jc w:val="both"/>
        <w:rPr>
          <w:rFonts w:ascii="Times New Roman" w:hAnsi="Times New Roman" w:cs="Times New Roman"/>
          <w:sz w:val="28"/>
          <w:szCs w:val="28"/>
        </w:rPr>
      </w:pPr>
      <w:r w:rsidRPr="003751D5">
        <w:rPr>
          <w:rFonts w:ascii="Times New Roman" w:hAnsi="Times New Roman" w:cs="Times New Roman"/>
          <w:bCs/>
          <w:sz w:val="28"/>
          <w:szCs w:val="28"/>
        </w:rPr>
        <w:t>Разработка</w:t>
      </w:r>
      <w:r w:rsidR="007069C5" w:rsidRPr="003751D5">
        <w:rPr>
          <w:rFonts w:ascii="Times New Roman" w:hAnsi="Times New Roman" w:cs="Times New Roman"/>
          <w:sz w:val="28"/>
          <w:szCs w:val="28"/>
        </w:rPr>
        <w:t xml:space="preserve"> прозрачн</w:t>
      </w:r>
      <w:r w:rsidRPr="003751D5">
        <w:rPr>
          <w:rFonts w:ascii="Times New Roman" w:hAnsi="Times New Roman" w:cs="Times New Roman"/>
          <w:sz w:val="28"/>
          <w:szCs w:val="28"/>
        </w:rPr>
        <w:t>ого</w:t>
      </w:r>
      <w:r w:rsidR="007069C5" w:rsidRPr="003751D5">
        <w:rPr>
          <w:rFonts w:ascii="Times New Roman" w:hAnsi="Times New Roman" w:cs="Times New Roman"/>
          <w:sz w:val="28"/>
          <w:szCs w:val="28"/>
        </w:rPr>
        <w:t xml:space="preserve"> и выполним</w:t>
      </w:r>
      <w:r w:rsidRPr="003751D5">
        <w:rPr>
          <w:rFonts w:ascii="Times New Roman" w:hAnsi="Times New Roman" w:cs="Times New Roman"/>
          <w:sz w:val="28"/>
          <w:szCs w:val="28"/>
        </w:rPr>
        <w:t>ого</w:t>
      </w:r>
      <w:r w:rsidR="007069C5" w:rsidRPr="003751D5">
        <w:rPr>
          <w:rFonts w:ascii="Times New Roman" w:hAnsi="Times New Roman" w:cs="Times New Roman"/>
          <w:sz w:val="28"/>
          <w:szCs w:val="28"/>
        </w:rPr>
        <w:t xml:space="preserve"> для казахстанских авиакомпаний механизм оплаты сбора за международного пассажира при передаче данных API/PNR, внести предложения о выделении средств из государственного бюджета.</w:t>
      </w:r>
    </w:p>
    <w:p w14:paraId="6E5065ED" w14:textId="1C927193" w:rsidR="007069C5" w:rsidRPr="003751D5" w:rsidRDefault="00E046F4" w:rsidP="00FA5984">
      <w:pPr>
        <w:pStyle w:val="a3"/>
        <w:numPr>
          <w:ilvl w:val="0"/>
          <w:numId w:val="10"/>
        </w:numPr>
        <w:tabs>
          <w:tab w:val="left" w:pos="1134"/>
        </w:tabs>
        <w:spacing w:after="0" w:line="240" w:lineRule="auto"/>
        <w:ind w:left="0" w:firstLine="709"/>
        <w:jc w:val="both"/>
        <w:rPr>
          <w:rFonts w:ascii="Times New Roman" w:hAnsi="Times New Roman" w:cs="Times New Roman"/>
          <w:sz w:val="28"/>
          <w:szCs w:val="28"/>
        </w:rPr>
      </w:pPr>
      <w:r w:rsidRPr="003751D5">
        <w:rPr>
          <w:rFonts w:ascii="Times New Roman" w:hAnsi="Times New Roman" w:cs="Times New Roman"/>
          <w:sz w:val="28"/>
          <w:szCs w:val="28"/>
        </w:rPr>
        <w:t>Увелич</w:t>
      </w:r>
      <w:r w:rsidR="006428CB" w:rsidRPr="003751D5">
        <w:rPr>
          <w:rFonts w:ascii="Times New Roman" w:hAnsi="Times New Roman" w:cs="Times New Roman"/>
          <w:sz w:val="28"/>
          <w:szCs w:val="28"/>
        </w:rPr>
        <w:t>ение</w:t>
      </w:r>
      <w:r w:rsidRPr="003751D5">
        <w:rPr>
          <w:rFonts w:ascii="Times New Roman" w:hAnsi="Times New Roman" w:cs="Times New Roman"/>
          <w:sz w:val="28"/>
          <w:szCs w:val="28"/>
        </w:rPr>
        <w:t xml:space="preserve"> </w:t>
      </w:r>
      <w:r w:rsidR="007069C5" w:rsidRPr="003751D5">
        <w:rPr>
          <w:rFonts w:ascii="Times New Roman" w:hAnsi="Times New Roman" w:cs="Times New Roman"/>
          <w:sz w:val="28"/>
          <w:szCs w:val="28"/>
        </w:rPr>
        <w:t>срок</w:t>
      </w:r>
      <w:r w:rsidR="006428CB" w:rsidRPr="003751D5">
        <w:rPr>
          <w:rFonts w:ascii="Times New Roman" w:hAnsi="Times New Roman" w:cs="Times New Roman"/>
          <w:sz w:val="28"/>
          <w:szCs w:val="28"/>
        </w:rPr>
        <w:t>ов</w:t>
      </w:r>
      <w:r w:rsidR="007069C5" w:rsidRPr="003751D5">
        <w:rPr>
          <w:rFonts w:ascii="Times New Roman" w:hAnsi="Times New Roman" w:cs="Times New Roman"/>
          <w:sz w:val="28"/>
          <w:szCs w:val="28"/>
        </w:rPr>
        <w:t xml:space="preserve"> режима Открытого неба с 3 до 5 лет, с предоставлением права на 5 и 7 степень свободы </w:t>
      </w:r>
      <w:r w:rsidR="007069C5" w:rsidRPr="003751D5">
        <w:rPr>
          <w:rFonts w:ascii="Times New Roman" w:hAnsi="Times New Roman" w:cs="Times New Roman"/>
          <w:i/>
          <w:sz w:val="24"/>
          <w:szCs w:val="28"/>
        </w:rPr>
        <w:t>(выборочно в пилотном режиме).</w:t>
      </w:r>
    </w:p>
    <w:p w14:paraId="1D632A70" w14:textId="4A6F1397" w:rsidR="007069C5" w:rsidRPr="003751D5" w:rsidRDefault="00E046F4" w:rsidP="00FA5984">
      <w:pPr>
        <w:pStyle w:val="a3"/>
        <w:numPr>
          <w:ilvl w:val="0"/>
          <w:numId w:val="10"/>
        </w:numPr>
        <w:tabs>
          <w:tab w:val="left" w:pos="1134"/>
        </w:tabs>
        <w:spacing w:after="0" w:line="240" w:lineRule="auto"/>
        <w:ind w:left="0" w:firstLine="709"/>
        <w:jc w:val="both"/>
        <w:rPr>
          <w:rFonts w:ascii="Times New Roman" w:hAnsi="Times New Roman" w:cs="Times New Roman"/>
          <w:sz w:val="28"/>
          <w:szCs w:val="28"/>
        </w:rPr>
      </w:pPr>
      <w:r w:rsidRPr="003751D5">
        <w:rPr>
          <w:rFonts w:ascii="Times New Roman" w:hAnsi="Times New Roman" w:cs="Times New Roman"/>
          <w:sz w:val="28"/>
          <w:szCs w:val="28"/>
        </w:rPr>
        <w:t>Обеспеч</w:t>
      </w:r>
      <w:r w:rsidR="006428CB" w:rsidRPr="003751D5">
        <w:rPr>
          <w:rFonts w:ascii="Times New Roman" w:hAnsi="Times New Roman" w:cs="Times New Roman"/>
          <w:sz w:val="28"/>
          <w:szCs w:val="28"/>
        </w:rPr>
        <w:t>ение</w:t>
      </w:r>
      <w:r w:rsidR="007069C5" w:rsidRPr="003751D5">
        <w:rPr>
          <w:rFonts w:ascii="Times New Roman" w:hAnsi="Times New Roman" w:cs="Times New Roman"/>
          <w:sz w:val="28"/>
          <w:szCs w:val="28"/>
        </w:rPr>
        <w:t xml:space="preserve"> возможност</w:t>
      </w:r>
      <w:r w:rsidR="006428CB" w:rsidRPr="003751D5">
        <w:rPr>
          <w:rFonts w:ascii="Times New Roman" w:hAnsi="Times New Roman" w:cs="Times New Roman"/>
          <w:sz w:val="28"/>
          <w:szCs w:val="28"/>
        </w:rPr>
        <w:t>и</w:t>
      </w:r>
      <w:r w:rsidR="007069C5" w:rsidRPr="003751D5">
        <w:rPr>
          <w:rFonts w:ascii="Times New Roman" w:hAnsi="Times New Roman" w:cs="Times New Roman"/>
          <w:sz w:val="28"/>
          <w:szCs w:val="28"/>
        </w:rPr>
        <w:t xml:space="preserve"> осуществления перевозок со стороны Казахстана не менее 2-м авиакомпаниям при заключении международных соглашений о воздушном сообщении.</w:t>
      </w:r>
    </w:p>
    <w:p w14:paraId="29D760E7" w14:textId="6D7CEC05" w:rsidR="00AC6AF5" w:rsidRPr="003751D5" w:rsidRDefault="00E046F4" w:rsidP="00FA5984">
      <w:pPr>
        <w:pStyle w:val="a3"/>
        <w:numPr>
          <w:ilvl w:val="0"/>
          <w:numId w:val="10"/>
        </w:numPr>
        <w:tabs>
          <w:tab w:val="left" w:pos="1134"/>
        </w:tabs>
        <w:spacing w:after="0" w:line="240" w:lineRule="auto"/>
        <w:ind w:left="0" w:firstLine="709"/>
        <w:jc w:val="both"/>
        <w:rPr>
          <w:rFonts w:ascii="Times New Roman" w:hAnsi="Times New Roman" w:cs="Times New Roman"/>
          <w:sz w:val="28"/>
          <w:szCs w:val="28"/>
        </w:rPr>
      </w:pPr>
      <w:r w:rsidRPr="003751D5">
        <w:rPr>
          <w:rFonts w:ascii="Times New Roman" w:hAnsi="Times New Roman" w:cs="Times New Roman"/>
          <w:bCs/>
          <w:sz w:val="28"/>
          <w:szCs w:val="28"/>
        </w:rPr>
        <w:t>Рассмотре</w:t>
      </w:r>
      <w:r w:rsidR="006428CB" w:rsidRPr="003751D5">
        <w:rPr>
          <w:rFonts w:ascii="Times New Roman" w:hAnsi="Times New Roman" w:cs="Times New Roman"/>
          <w:bCs/>
          <w:sz w:val="28"/>
          <w:szCs w:val="28"/>
        </w:rPr>
        <w:t>ние</w:t>
      </w:r>
      <w:r w:rsidR="007069C5" w:rsidRPr="003751D5">
        <w:rPr>
          <w:rFonts w:ascii="Times New Roman" w:hAnsi="Times New Roman" w:cs="Times New Roman"/>
          <w:sz w:val="28"/>
          <w:szCs w:val="28"/>
        </w:rPr>
        <w:t xml:space="preserve"> вопрос</w:t>
      </w:r>
      <w:r w:rsidR="006428CB" w:rsidRPr="003751D5">
        <w:rPr>
          <w:rFonts w:ascii="Times New Roman" w:hAnsi="Times New Roman" w:cs="Times New Roman"/>
          <w:sz w:val="28"/>
          <w:szCs w:val="28"/>
        </w:rPr>
        <w:t>а</w:t>
      </w:r>
      <w:r w:rsidR="007069C5" w:rsidRPr="003751D5">
        <w:rPr>
          <w:rFonts w:ascii="Times New Roman" w:hAnsi="Times New Roman" w:cs="Times New Roman"/>
          <w:sz w:val="28"/>
          <w:szCs w:val="28"/>
        </w:rPr>
        <w:t xml:space="preserve"> по приобретению новых воздушных судов через инструмент «Мокрого лизинга» и отмене пошлины на покупку воздушных судов.</w:t>
      </w:r>
    </w:p>
    <w:p w14:paraId="1EB6647C" w14:textId="039B506D" w:rsidR="00816A54" w:rsidRPr="003751D5" w:rsidRDefault="00816A54" w:rsidP="00FA5984">
      <w:pPr>
        <w:pStyle w:val="2"/>
        <w:numPr>
          <w:ilvl w:val="1"/>
          <w:numId w:val="9"/>
        </w:numPr>
        <w:spacing w:line="240" w:lineRule="auto"/>
        <w:ind w:left="0" w:firstLine="709"/>
        <w:rPr>
          <w:b w:val="0"/>
          <w:bCs/>
          <w:i/>
          <w:iCs/>
        </w:rPr>
      </w:pPr>
      <w:r w:rsidRPr="003751D5">
        <w:rPr>
          <w:b w:val="0"/>
          <w:bCs/>
          <w:i/>
          <w:iCs/>
        </w:rPr>
        <w:t>Рынок связи</w:t>
      </w:r>
    </w:p>
    <w:p w14:paraId="56399C26" w14:textId="77777777" w:rsidR="00816A54" w:rsidRPr="003751D5" w:rsidRDefault="00816A54" w:rsidP="005B5A41">
      <w:pPr>
        <w:spacing w:after="0" w:line="240" w:lineRule="auto"/>
        <w:ind w:firstLine="709"/>
        <w:jc w:val="both"/>
        <w:rPr>
          <w:rFonts w:ascii="Times New Roman" w:hAnsi="Times New Roman" w:cs="Times New Roman"/>
          <w:sz w:val="28"/>
          <w:szCs w:val="28"/>
        </w:rPr>
      </w:pPr>
      <w:r w:rsidRPr="003751D5">
        <w:rPr>
          <w:rFonts w:ascii="Times New Roman" w:hAnsi="Times New Roman" w:cs="Times New Roman"/>
          <w:sz w:val="28"/>
          <w:szCs w:val="28"/>
        </w:rPr>
        <w:t>Анализ показывает тенденцию монополизации рынка телекоммуникаций группой компаний с госучастием АО «</w:t>
      </w:r>
      <w:proofErr w:type="spellStart"/>
      <w:r w:rsidRPr="003751D5">
        <w:rPr>
          <w:rFonts w:ascii="Times New Roman" w:hAnsi="Times New Roman" w:cs="Times New Roman"/>
          <w:sz w:val="28"/>
          <w:szCs w:val="28"/>
        </w:rPr>
        <w:t>Казахтелеком</w:t>
      </w:r>
      <w:proofErr w:type="spellEnd"/>
      <w:r w:rsidRPr="003751D5">
        <w:rPr>
          <w:rFonts w:ascii="Times New Roman" w:hAnsi="Times New Roman" w:cs="Times New Roman"/>
          <w:sz w:val="28"/>
          <w:szCs w:val="28"/>
        </w:rPr>
        <w:t xml:space="preserve">», которое, являясь субъектом естественной монополии </w:t>
      </w:r>
      <w:r w:rsidRPr="003751D5">
        <w:rPr>
          <w:rFonts w:ascii="Times New Roman" w:hAnsi="Times New Roman" w:cs="Times New Roman"/>
          <w:i/>
          <w:sz w:val="24"/>
          <w:szCs w:val="28"/>
        </w:rPr>
        <w:t xml:space="preserve">(по услуге кабельной канализации) </w:t>
      </w:r>
      <w:r w:rsidRPr="003751D5">
        <w:rPr>
          <w:rFonts w:ascii="Times New Roman" w:hAnsi="Times New Roman" w:cs="Times New Roman"/>
          <w:sz w:val="28"/>
          <w:szCs w:val="28"/>
        </w:rPr>
        <w:t>и обладая значительными инфраструктурными ресурсами, ограничивает развитие конкуренции на данном рынке.</w:t>
      </w:r>
    </w:p>
    <w:p w14:paraId="7B2832FF" w14:textId="00676DE1" w:rsidR="00816A54" w:rsidRPr="003751D5" w:rsidRDefault="00816A54" w:rsidP="005B5A41">
      <w:pPr>
        <w:spacing w:after="0" w:line="240" w:lineRule="auto"/>
        <w:ind w:firstLine="709"/>
        <w:jc w:val="both"/>
        <w:rPr>
          <w:rFonts w:ascii="Times New Roman" w:hAnsi="Times New Roman" w:cs="Times New Roman"/>
          <w:sz w:val="28"/>
          <w:szCs w:val="28"/>
        </w:rPr>
      </w:pPr>
      <w:r w:rsidRPr="003751D5">
        <w:rPr>
          <w:rFonts w:ascii="Times New Roman" w:hAnsi="Times New Roman" w:cs="Times New Roman"/>
          <w:sz w:val="28"/>
          <w:szCs w:val="28"/>
        </w:rPr>
        <w:t>АО «</w:t>
      </w:r>
      <w:proofErr w:type="spellStart"/>
      <w:r w:rsidRPr="003751D5">
        <w:rPr>
          <w:rFonts w:ascii="Times New Roman" w:hAnsi="Times New Roman" w:cs="Times New Roman"/>
          <w:sz w:val="28"/>
          <w:szCs w:val="28"/>
        </w:rPr>
        <w:t>Казахтелеком</w:t>
      </w:r>
      <w:proofErr w:type="spellEnd"/>
      <w:r w:rsidRPr="003751D5">
        <w:rPr>
          <w:rFonts w:ascii="Times New Roman" w:hAnsi="Times New Roman" w:cs="Times New Roman"/>
          <w:sz w:val="28"/>
          <w:szCs w:val="28"/>
        </w:rPr>
        <w:t>» создано постановлением Правительства РК в 1994 году, обладает статусом национальной телекоммуникационной компании. Основной целью является создание современных телекоммуникационных сетей на территории РК и их интеграция в мировую сеть телекоммуникаций.</w:t>
      </w:r>
    </w:p>
    <w:p w14:paraId="1AEEF3A8" w14:textId="0E7E5F23" w:rsidR="003A6595" w:rsidRPr="003751D5" w:rsidRDefault="003A6595" w:rsidP="003A6595">
      <w:pPr>
        <w:tabs>
          <w:tab w:val="left" w:pos="993"/>
        </w:tabs>
        <w:spacing w:after="0" w:line="240" w:lineRule="auto"/>
        <w:ind w:firstLine="567"/>
        <w:jc w:val="both"/>
        <w:rPr>
          <w:rFonts w:ascii="Times New Roman" w:hAnsi="Times New Roman" w:cs="Times New Roman"/>
          <w:i/>
          <w:iCs/>
          <w:sz w:val="24"/>
          <w:szCs w:val="24"/>
        </w:rPr>
      </w:pPr>
      <w:proofErr w:type="spellStart"/>
      <w:r w:rsidRPr="003751D5">
        <w:rPr>
          <w:rFonts w:ascii="Times New Roman" w:hAnsi="Times New Roman" w:cs="Times New Roman"/>
          <w:b/>
          <w:bCs/>
          <w:i/>
          <w:iCs/>
          <w:sz w:val="24"/>
          <w:szCs w:val="24"/>
        </w:rPr>
        <w:lastRenderedPageBreak/>
        <w:t>Справочно</w:t>
      </w:r>
      <w:proofErr w:type="spellEnd"/>
      <w:r w:rsidRPr="003751D5">
        <w:rPr>
          <w:rFonts w:ascii="Times New Roman" w:hAnsi="Times New Roman" w:cs="Times New Roman"/>
          <w:b/>
          <w:bCs/>
          <w:i/>
          <w:iCs/>
          <w:sz w:val="24"/>
          <w:szCs w:val="24"/>
        </w:rPr>
        <w:t>:</w:t>
      </w:r>
      <w:r w:rsidRPr="003751D5">
        <w:rPr>
          <w:rFonts w:ascii="Times New Roman" w:hAnsi="Times New Roman" w:cs="Times New Roman"/>
          <w:i/>
          <w:iCs/>
          <w:sz w:val="24"/>
          <w:szCs w:val="24"/>
        </w:rPr>
        <w:t xml:space="preserve"> Собственниками АО «</w:t>
      </w:r>
      <w:proofErr w:type="spellStart"/>
      <w:r w:rsidRPr="003751D5">
        <w:rPr>
          <w:rFonts w:ascii="Times New Roman" w:hAnsi="Times New Roman" w:cs="Times New Roman"/>
          <w:i/>
          <w:iCs/>
          <w:sz w:val="24"/>
          <w:szCs w:val="24"/>
        </w:rPr>
        <w:t>Казахтелеком</w:t>
      </w:r>
      <w:proofErr w:type="spellEnd"/>
      <w:r w:rsidRPr="003751D5">
        <w:rPr>
          <w:rFonts w:ascii="Times New Roman" w:hAnsi="Times New Roman" w:cs="Times New Roman"/>
          <w:i/>
          <w:iCs/>
          <w:sz w:val="24"/>
          <w:szCs w:val="24"/>
        </w:rPr>
        <w:t>» являются АО «ФНБ «</w:t>
      </w:r>
      <w:proofErr w:type="spellStart"/>
      <w:r w:rsidRPr="003751D5">
        <w:rPr>
          <w:rFonts w:ascii="Times New Roman" w:hAnsi="Times New Roman" w:cs="Times New Roman"/>
          <w:i/>
          <w:iCs/>
          <w:sz w:val="24"/>
          <w:szCs w:val="24"/>
        </w:rPr>
        <w:t>Самрук-Казына</w:t>
      </w:r>
      <w:proofErr w:type="spellEnd"/>
      <w:r w:rsidRPr="003751D5">
        <w:rPr>
          <w:rFonts w:ascii="Times New Roman" w:hAnsi="Times New Roman" w:cs="Times New Roman"/>
          <w:i/>
          <w:iCs/>
          <w:sz w:val="24"/>
          <w:szCs w:val="24"/>
        </w:rPr>
        <w:t xml:space="preserve">» (51% акций), </w:t>
      </w:r>
      <w:proofErr w:type="spellStart"/>
      <w:r w:rsidRPr="003751D5">
        <w:rPr>
          <w:rFonts w:ascii="Times New Roman" w:hAnsi="Times New Roman" w:cs="Times New Roman"/>
          <w:i/>
          <w:iCs/>
          <w:sz w:val="24"/>
          <w:szCs w:val="24"/>
        </w:rPr>
        <w:t>Skyline</w:t>
      </w:r>
      <w:proofErr w:type="spellEnd"/>
      <w:r w:rsidRPr="003751D5">
        <w:rPr>
          <w:rFonts w:ascii="Times New Roman" w:hAnsi="Times New Roman" w:cs="Times New Roman"/>
          <w:i/>
          <w:iCs/>
          <w:sz w:val="24"/>
          <w:szCs w:val="24"/>
        </w:rPr>
        <w:t xml:space="preserve"> </w:t>
      </w:r>
      <w:proofErr w:type="spellStart"/>
      <w:r w:rsidRPr="003751D5">
        <w:rPr>
          <w:rFonts w:ascii="Times New Roman" w:hAnsi="Times New Roman" w:cs="Times New Roman"/>
          <w:i/>
          <w:iCs/>
          <w:sz w:val="24"/>
          <w:szCs w:val="24"/>
        </w:rPr>
        <w:t>Investment</w:t>
      </w:r>
      <w:proofErr w:type="spellEnd"/>
      <w:r w:rsidRPr="003751D5">
        <w:rPr>
          <w:rFonts w:ascii="Times New Roman" w:hAnsi="Times New Roman" w:cs="Times New Roman"/>
          <w:i/>
          <w:iCs/>
          <w:sz w:val="24"/>
          <w:szCs w:val="24"/>
        </w:rPr>
        <w:t xml:space="preserve"> </w:t>
      </w:r>
      <w:proofErr w:type="spellStart"/>
      <w:r w:rsidRPr="003751D5">
        <w:rPr>
          <w:rFonts w:ascii="Times New Roman" w:hAnsi="Times New Roman" w:cs="Times New Roman"/>
          <w:i/>
          <w:iCs/>
          <w:sz w:val="24"/>
          <w:szCs w:val="24"/>
        </w:rPr>
        <w:t>Company</w:t>
      </w:r>
      <w:proofErr w:type="spellEnd"/>
      <w:r w:rsidRPr="003751D5">
        <w:rPr>
          <w:rFonts w:ascii="Times New Roman" w:hAnsi="Times New Roman" w:cs="Times New Roman"/>
          <w:i/>
          <w:iCs/>
          <w:sz w:val="24"/>
          <w:szCs w:val="24"/>
        </w:rPr>
        <w:t xml:space="preserve"> S.A. (24,4% акций), номинальный держатель BNY </w:t>
      </w:r>
      <w:proofErr w:type="spellStart"/>
      <w:r w:rsidRPr="003751D5">
        <w:rPr>
          <w:rFonts w:ascii="Times New Roman" w:hAnsi="Times New Roman" w:cs="Times New Roman"/>
          <w:i/>
          <w:iCs/>
          <w:sz w:val="24"/>
          <w:szCs w:val="24"/>
        </w:rPr>
        <w:t>Mellon</w:t>
      </w:r>
      <w:proofErr w:type="spellEnd"/>
      <w:r w:rsidRPr="003751D5">
        <w:rPr>
          <w:rFonts w:ascii="Times New Roman" w:hAnsi="Times New Roman" w:cs="Times New Roman"/>
          <w:i/>
          <w:iCs/>
          <w:sz w:val="24"/>
          <w:szCs w:val="24"/>
        </w:rPr>
        <w:t xml:space="preserve"> (9,58% акций) и прочие акционеры (менее 5%).</w:t>
      </w:r>
    </w:p>
    <w:p w14:paraId="418A6934" w14:textId="77777777" w:rsidR="00816A54" w:rsidRPr="003751D5" w:rsidRDefault="00816A54" w:rsidP="005B5A41">
      <w:pPr>
        <w:tabs>
          <w:tab w:val="left" w:pos="993"/>
        </w:tabs>
        <w:spacing w:after="0" w:line="240" w:lineRule="auto"/>
        <w:ind w:firstLine="709"/>
        <w:jc w:val="both"/>
        <w:rPr>
          <w:rFonts w:ascii="Times New Roman" w:hAnsi="Times New Roman" w:cs="Times New Roman"/>
          <w:sz w:val="28"/>
          <w:szCs w:val="28"/>
        </w:rPr>
      </w:pPr>
      <w:r w:rsidRPr="003751D5">
        <w:rPr>
          <w:rFonts w:ascii="Times New Roman" w:hAnsi="Times New Roman" w:cs="Times New Roman"/>
          <w:sz w:val="28"/>
          <w:szCs w:val="28"/>
        </w:rPr>
        <w:t xml:space="preserve">В конце 2018 года </w:t>
      </w:r>
      <w:r w:rsidRPr="003751D5">
        <w:rPr>
          <w:rFonts w:ascii="Times New Roman" w:hAnsi="Times New Roman" w:cs="Times New Roman"/>
          <w:sz w:val="28"/>
          <w:szCs w:val="28"/>
          <w:shd w:val="clear" w:color="auto" w:fill="FFFFFF"/>
        </w:rPr>
        <w:t>АО «</w:t>
      </w:r>
      <w:proofErr w:type="spellStart"/>
      <w:r w:rsidRPr="003751D5">
        <w:rPr>
          <w:rFonts w:ascii="Times New Roman" w:hAnsi="Times New Roman" w:cs="Times New Roman"/>
          <w:sz w:val="28"/>
          <w:szCs w:val="28"/>
          <w:shd w:val="clear" w:color="auto" w:fill="FFFFFF"/>
        </w:rPr>
        <w:t>Казахтелеком</w:t>
      </w:r>
      <w:proofErr w:type="spellEnd"/>
      <w:r w:rsidRPr="003751D5">
        <w:rPr>
          <w:rFonts w:ascii="Times New Roman" w:hAnsi="Times New Roman" w:cs="Times New Roman"/>
          <w:sz w:val="28"/>
          <w:szCs w:val="28"/>
          <w:shd w:val="clear" w:color="auto" w:fill="FFFFFF"/>
        </w:rPr>
        <w:t xml:space="preserve">» приобрело 75% акций </w:t>
      </w:r>
      <w:r w:rsidRPr="003751D5">
        <w:rPr>
          <w:rFonts w:ascii="Times New Roman" w:hAnsi="Times New Roman" w:cs="Times New Roman"/>
          <w:sz w:val="28"/>
          <w:szCs w:val="28"/>
        </w:rPr>
        <w:t>АО «</w:t>
      </w:r>
      <w:proofErr w:type="spellStart"/>
      <w:r w:rsidRPr="003751D5">
        <w:rPr>
          <w:rFonts w:ascii="Times New Roman" w:hAnsi="Times New Roman" w:cs="Times New Roman"/>
          <w:sz w:val="28"/>
          <w:szCs w:val="28"/>
        </w:rPr>
        <w:t>Kcell</w:t>
      </w:r>
      <w:proofErr w:type="spellEnd"/>
      <w:r w:rsidRPr="003751D5">
        <w:rPr>
          <w:rFonts w:ascii="Times New Roman" w:hAnsi="Times New Roman" w:cs="Times New Roman"/>
          <w:sz w:val="28"/>
          <w:szCs w:val="28"/>
        </w:rPr>
        <w:t xml:space="preserve">» </w:t>
      </w:r>
      <w:r w:rsidRPr="003751D5">
        <w:rPr>
          <w:rFonts w:ascii="Times New Roman" w:hAnsi="Times New Roman" w:cs="Times New Roman"/>
          <w:i/>
          <w:sz w:val="24"/>
          <w:szCs w:val="28"/>
        </w:rPr>
        <w:t xml:space="preserve">(операторы </w:t>
      </w:r>
      <w:proofErr w:type="spellStart"/>
      <w:r w:rsidRPr="003751D5">
        <w:rPr>
          <w:rFonts w:ascii="Times New Roman" w:hAnsi="Times New Roman" w:cs="Times New Roman"/>
          <w:i/>
          <w:sz w:val="24"/>
          <w:szCs w:val="28"/>
        </w:rPr>
        <w:t>Kcell</w:t>
      </w:r>
      <w:proofErr w:type="spellEnd"/>
      <w:r w:rsidRPr="003751D5">
        <w:rPr>
          <w:rFonts w:ascii="Times New Roman" w:hAnsi="Times New Roman" w:cs="Times New Roman"/>
          <w:i/>
          <w:sz w:val="24"/>
          <w:szCs w:val="28"/>
        </w:rPr>
        <w:t xml:space="preserve"> и </w:t>
      </w:r>
      <w:proofErr w:type="spellStart"/>
      <w:r w:rsidRPr="003751D5">
        <w:rPr>
          <w:rFonts w:ascii="Times New Roman" w:hAnsi="Times New Roman" w:cs="Times New Roman"/>
          <w:i/>
          <w:sz w:val="24"/>
          <w:szCs w:val="28"/>
          <w:lang w:val="en-US"/>
        </w:rPr>
        <w:t>Aktiv</w:t>
      </w:r>
      <w:proofErr w:type="spellEnd"/>
      <w:r w:rsidRPr="003751D5">
        <w:rPr>
          <w:rFonts w:ascii="Times New Roman" w:hAnsi="Times New Roman" w:cs="Times New Roman"/>
          <w:i/>
          <w:sz w:val="24"/>
          <w:szCs w:val="28"/>
        </w:rPr>
        <w:t>),</w:t>
      </w:r>
      <w:r w:rsidRPr="003751D5">
        <w:rPr>
          <w:rFonts w:ascii="Times New Roman" w:hAnsi="Times New Roman" w:cs="Times New Roman"/>
          <w:sz w:val="24"/>
          <w:szCs w:val="28"/>
        </w:rPr>
        <w:t xml:space="preserve"> </w:t>
      </w:r>
      <w:r w:rsidRPr="003751D5">
        <w:rPr>
          <w:rFonts w:ascii="Times New Roman" w:hAnsi="Times New Roman" w:cs="Times New Roman"/>
          <w:sz w:val="28"/>
          <w:szCs w:val="28"/>
        </w:rPr>
        <w:t xml:space="preserve">2019 году приобрело оставшиеся 49% акций TОО «Мобайл Телеком-Сервис» </w:t>
      </w:r>
      <w:r w:rsidRPr="003751D5">
        <w:rPr>
          <w:rFonts w:ascii="Times New Roman" w:hAnsi="Times New Roman" w:cs="Times New Roman"/>
          <w:i/>
          <w:sz w:val="24"/>
          <w:szCs w:val="28"/>
        </w:rPr>
        <w:t xml:space="preserve">(операторы </w:t>
      </w:r>
      <w:r w:rsidRPr="003751D5">
        <w:rPr>
          <w:rFonts w:ascii="Times New Roman" w:hAnsi="Times New Roman" w:cs="Times New Roman"/>
          <w:i/>
          <w:sz w:val="24"/>
          <w:szCs w:val="28"/>
          <w:lang w:val="en-US"/>
        </w:rPr>
        <w:t>Altel</w:t>
      </w:r>
      <w:r w:rsidRPr="003751D5">
        <w:rPr>
          <w:rFonts w:ascii="Times New Roman" w:hAnsi="Times New Roman" w:cs="Times New Roman"/>
          <w:i/>
          <w:sz w:val="24"/>
          <w:szCs w:val="28"/>
        </w:rPr>
        <w:t xml:space="preserve"> и </w:t>
      </w:r>
      <w:r w:rsidRPr="003751D5">
        <w:rPr>
          <w:rFonts w:ascii="Times New Roman" w:hAnsi="Times New Roman" w:cs="Times New Roman"/>
          <w:i/>
          <w:sz w:val="24"/>
          <w:szCs w:val="28"/>
          <w:lang w:val="en-US"/>
        </w:rPr>
        <w:t>Tele</w:t>
      </w:r>
      <w:r w:rsidRPr="003751D5">
        <w:rPr>
          <w:rFonts w:ascii="Times New Roman" w:hAnsi="Times New Roman" w:cs="Times New Roman"/>
          <w:i/>
          <w:sz w:val="24"/>
          <w:szCs w:val="28"/>
        </w:rPr>
        <w:t>2).</w:t>
      </w:r>
    </w:p>
    <w:p w14:paraId="75F2CD40" w14:textId="77777777" w:rsidR="00816A54" w:rsidRPr="003751D5" w:rsidRDefault="00816A54" w:rsidP="005B5A41">
      <w:pPr>
        <w:tabs>
          <w:tab w:val="left" w:pos="993"/>
        </w:tabs>
        <w:spacing w:after="0" w:line="240" w:lineRule="auto"/>
        <w:ind w:firstLine="709"/>
        <w:jc w:val="both"/>
        <w:rPr>
          <w:rFonts w:ascii="Times New Roman" w:hAnsi="Times New Roman" w:cs="Times New Roman"/>
          <w:sz w:val="28"/>
          <w:szCs w:val="28"/>
        </w:rPr>
      </w:pPr>
      <w:r w:rsidRPr="003751D5">
        <w:rPr>
          <w:rFonts w:ascii="Times New Roman" w:hAnsi="Times New Roman" w:cs="Times New Roman"/>
          <w:sz w:val="28"/>
          <w:szCs w:val="28"/>
          <w:shd w:val="clear" w:color="auto" w:fill="FFFFFF"/>
        </w:rPr>
        <w:t>На сегодня АО «</w:t>
      </w:r>
      <w:proofErr w:type="spellStart"/>
      <w:r w:rsidRPr="003751D5">
        <w:rPr>
          <w:rFonts w:ascii="Times New Roman" w:hAnsi="Times New Roman" w:cs="Times New Roman"/>
          <w:sz w:val="28"/>
          <w:szCs w:val="28"/>
          <w:shd w:val="clear" w:color="auto" w:fill="FFFFFF"/>
        </w:rPr>
        <w:t>Казахтелеком</w:t>
      </w:r>
      <w:proofErr w:type="spellEnd"/>
      <w:r w:rsidRPr="003751D5">
        <w:rPr>
          <w:rFonts w:ascii="Times New Roman" w:hAnsi="Times New Roman" w:cs="Times New Roman"/>
          <w:sz w:val="28"/>
          <w:szCs w:val="28"/>
          <w:shd w:val="clear" w:color="auto" w:fill="FFFFFF"/>
        </w:rPr>
        <w:t xml:space="preserve">» </w:t>
      </w:r>
      <w:r w:rsidRPr="003751D5">
        <w:rPr>
          <w:rFonts w:ascii="Times New Roman" w:hAnsi="Times New Roman" w:cs="Times New Roman"/>
          <w:sz w:val="28"/>
          <w:szCs w:val="28"/>
        </w:rPr>
        <w:t>владея двумя сотовыми операторами и имея значительную долю на рынке 62%, конкурирует с одним частным оператором ТОО «</w:t>
      </w:r>
      <w:proofErr w:type="spellStart"/>
      <w:r w:rsidRPr="003751D5">
        <w:rPr>
          <w:rFonts w:ascii="Times New Roman" w:hAnsi="Times New Roman" w:cs="Times New Roman"/>
          <w:sz w:val="28"/>
          <w:szCs w:val="28"/>
        </w:rPr>
        <w:t>КаР</w:t>
      </w:r>
      <w:proofErr w:type="spellEnd"/>
      <w:r w:rsidRPr="003751D5">
        <w:rPr>
          <w:rFonts w:ascii="Times New Roman" w:hAnsi="Times New Roman" w:cs="Times New Roman"/>
          <w:sz w:val="28"/>
          <w:szCs w:val="28"/>
        </w:rPr>
        <w:t xml:space="preserve">-Тел» </w:t>
      </w:r>
      <w:r w:rsidRPr="003751D5">
        <w:rPr>
          <w:rFonts w:ascii="Times New Roman" w:hAnsi="Times New Roman" w:cs="Times New Roman"/>
          <w:i/>
          <w:sz w:val="24"/>
          <w:szCs w:val="28"/>
        </w:rPr>
        <w:t>(</w:t>
      </w:r>
      <w:r w:rsidRPr="003751D5">
        <w:rPr>
          <w:rFonts w:ascii="Times New Roman" w:hAnsi="Times New Roman" w:cs="Times New Roman"/>
          <w:i/>
          <w:iCs/>
          <w:sz w:val="24"/>
          <w:szCs w:val="28"/>
        </w:rPr>
        <w:t xml:space="preserve">оператор </w:t>
      </w:r>
      <w:r w:rsidRPr="003751D5">
        <w:rPr>
          <w:rFonts w:ascii="Times New Roman" w:hAnsi="Times New Roman" w:cs="Times New Roman"/>
          <w:i/>
          <w:iCs/>
          <w:sz w:val="24"/>
          <w:szCs w:val="28"/>
          <w:lang w:val="en-US"/>
        </w:rPr>
        <w:t>Beeline</w:t>
      </w:r>
      <w:r w:rsidRPr="003751D5">
        <w:rPr>
          <w:rFonts w:ascii="Times New Roman" w:hAnsi="Times New Roman" w:cs="Times New Roman"/>
          <w:i/>
          <w:sz w:val="24"/>
          <w:szCs w:val="28"/>
        </w:rPr>
        <w:t>)</w:t>
      </w:r>
      <w:r w:rsidRPr="003751D5">
        <w:rPr>
          <w:rFonts w:ascii="Times New Roman" w:hAnsi="Times New Roman" w:cs="Times New Roman"/>
          <w:sz w:val="24"/>
          <w:szCs w:val="28"/>
        </w:rPr>
        <w:t xml:space="preserve"> </w:t>
      </w:r>
      <w:r w:rsidRPr="003751D5">
        <w:rPr>
          <w:rFonts w:ascii="Times New Roman" w:hAnsi="Times New Roman" w:cs="Times New Roman"/>
          <w:sz w:val="28"/>
          <w:szCs w:val="28"/>
        </w:rPr>
        <w:t xml:space="preserve">с долей на рынке 38%, тем самым, создав </w:t>
      </w:r>
      <w:proofErr w:type="spellStart"/>
      <w:r w:rsidRPr="003751D5">
        <w:rPr>
          <w:rFonts w:ascii="Times New Roman" w:hAnsi="Times New Roman" w:cs="Times New Roman"/>
          <w:sz w:val="28"/>
          <w:szCs w:val="28"/>
        </w:rPr>
        <w:t>дуопольный</w:t>
      </w:r>
      <w:proofErr w:type="spellEnd"/>
      <w:r w:rsidRPr="003751D5">
        <w:rPr>
          <w:rFonts w:ascii="Times New Roman" w:hAnsi="Times New Roman" w:cs="Times New Roman"/>
          <w:sz w:val="28"/>
          <w:szCs w:val="28"/>
        </w:rPr>
        <w:t xml:space="preserve"> рынок.</w:t>
      </w:r>
    </w:p>
    <w:p w14:paraId="18D670A3" w14:textId="3445BC78" w:rsidR="00816A54" w:rsidRPr="003751D5" w:rsidRDefault="00816A54" w:rsidP="005B5A41">
      <w:pPr>
        <w:tabs>
          <w:tab w:val="left" w:pos="993"/>
        </w:tabs>
        <w:spacing w:after="0" w:line="240" w:lineRule="auto"/>
        <w:ind w:firstLine="709"/>
        <w:jc w:val="both"/>
        <w:rPr>
          <w:rFonts w:ascii="Times New Roman" w:hAnsi="Times New Roman" w:cs="Times New Roman"/>
          <w:sz w:val="28"/>
          <w:szCs w:val="28"/>
        </w:rPr>
      </w:pPr>
      <w:r w:rsidRPr="003751D5">
        <w:rPr>
          <w:rFonts w:ascii="Times New Roman" w:hAnsi="Times New Roman" w:cs="Times New Roman"/>
          <w:sz w:val="28"/>
          <w:szCs w:val="28"/>
        </w:rPr>
        <w:t>Монополизация рынка АО «</w:t>
      </w:r>
      <w:proofErr w:type="spellStart"/>
      <w:r w:rsidRPr="003751D5">
        <w:rPr>
          <w:rFonts w:ascii="Times New Roman" w:hAnsi="Times New Roman" w:cs="Times New Roman"/>
          <w:sz w:val="28"/>
          <w:szCs w:val="28"/>
        </w:rPr>
        <w:t>Казахтелеком</w:t>
      </w:r>
      <w:proofErr w:type="spellEnd"/>
      <w:r w:rsidRPr="003751D5">
        <w:rPr>
          <w:rFonts w:ascii="Times New Roman" w:hAnsi="Times New Roman" w:cs="Times New Roman"/>
          <w:sz w:val="28"/>
          <w:szCs w:val="28"/>
        </w:rPr>
        <w:t>» привела к снижению состязательности за клиента между сотовыми операторами, в результате увеличились жалобы абонентов на изменение цен, на навязывание потребителям невостребованных услуг, ухудшение сервиса по обслуживанию абонентов, а также проблемы со связью и интернетом по всему Казахстану.</w:t>
      </w:r>
    </w:p>
    <w:p w14:paraId="5164C90D" w14:textId="77777777" w:rsidR="003A6595" w:rsidRPr="003751D5" w:rsidRDefault="003A6595" w:rsidP="003A6595">
      <w:pPr>
        <w:tabs>
          <w:tab w:val="left" w:pos="993"/>
        </w:tabs>
        <w:spacing w:after="0" w:line="240" w:lineRule="auto"/>
        <w:ind w:firstLine="567"/>
        <w:jc w:val="both"/>
        <w:rPr>
          <w:rFonts w:ascii="Times New Roman" w:hAnsi="Times New Roman" w:cs="Times New Roman"/>
          <w:sz w:val="28"/>
          <w:szCs w:val="28"/>
        </w:rPr>
      </w:pPr>
      <w:r w:rsidRPr="003751D5">
        <w:rPr>
          <w:rFonts w:ascii="Times New Roman" w:hAnsi="Times New Roman" w:cs="Times New Roman"/>
          <w:sz w:val="28"/>
          <w:szCs w:val="28"/>
        </w:rPr>
        <w:t>За 2021 год налоговые поступления АО «</w:t>
      </w:r>
      <w:proofErr w:type="spellStart"/>
      <w:r w:rsidRPr="003751D5">
        <w:rPr>
          <w:rFonts w:ascii="Times New Roman" w:hAnsi="Times New Roman" w:cs="Times New Roman"/>
          <w:sz w:val="28"/>
          <w:szCs w:val="28"/>
        </w:rPr>
        <w:t>Казахтелеком</w:t>
      </w:r>
      <w:proofErr w:type="spellEnd"/>
      <w:r w:rsidRPr="003751D5">
        <w:rPr>
          <w:rFonts w:ascii="Times New Roman" w:hAnsi="Times New Roman" w:cs="Times New Roman"/>
          <w:sz w:val="28"/>
          <w:szCs w:val="28"/>
        </w:rPr>
        <w:t>» составили 29,3 млрд. тенге, тогда как от ТОО «</w:t>
      </w:r>
      <w:proofErr w:type="spellStart"/>
      <w:r w:rsidRPr="003751D5">
        <w:rPr>
          <w:rFonts w:ascii="Times New Roman" w:hAnsi="Times New Roman" w:cs="Times New Roman"/>
          <w:sz w:val="28"/>
          <w:szCs w:val="28"/>
        </w:rPr>
        <w:t>КаР</w:t>
      </w:r>
      <w:proofErr w:type="spellEnd"/>
      <w:r w:rsidRPr="003751D5">
        <w:rPr>
          <w:rFonts w:ascii="Times New Roman" w:hAnsi="Times New Roman" w:cs="Times New Roman"/>
          <w:sz w:val="28"/>
          <w:szCs w:val="28"/>
        </w:rPr>
        <w:t>-Тел» - 36,8 млрд. тенге. Таким образом, отмечается низкая экономическая эффективность деятельности АО «</w:t>
      </w:r>
      <w:proofErr w:type="spellStart"/>
      <w:r w:rsidRPr="003751D5">
        <w:rPr>
          <w:rFonts w:ascii="Times New Roman" w:hAnsi="Times New Roman" w:cs="Times New Roman"/>
          <w:sz w:val="28"/>
          <w:szCs w:val="28"/>
        </w:rPr>
        <w:t>Казахтелеком</w:t>
      </w:r>
      <w:proofErr w:type="spellEnd"/>
      <w:r w:rsidRPr="003751D5">
        <w:rPr>
          <w:rFonts w:ascii="Times New Roman" w:hAnsi="Times New Roman" w:cs="Times New Roman"/>
          <w:sz w:val="28"/>
          <w:szCs w:val="28"/>
        </w:rPr>
        <w:t>» для государства по сравнению с частным бизнес-субъектом.</w:t>
      </w:r>
    </w:p>
    <w:p w14:paraId="2281D05D" w14:textId="77777777" w:rsidR="003A6595" w:rsidRPr="003751D5" w:rsidRDefault="003A6595" w:rsidP="003A6595">
      <w:pPr>
        <w:tabs>
          <w:tab w:val="left" w:pos="993"/>
        </w:tabs>
        <w:spacing w:after="0" w:line="240" w:lineRule="auto"/>
        <w:ind w:firstLine="567"/>
        <w:jc w:val="both"/>
        <w:rPr>
          <w:rFonts w:ascii="Times New Roman" w:hAnsi="Times New Roman" w:cs="Times New Roman"/>
          <w:sz w:val="28"/>
          <w:szCs w:val="28"/>
        </w:rPr>
      </w:pPr>
      <w:r w:rsidRPr="003751D5">
        <w:rPr>
          <w:rFonts w:ascii="Times New Roman" w:hAnsi="Times New Roman" w:cs="Times New Roman"/>
          <w:sz w:val="28"/>
          <w:szCs w:val="28"/>
        </w:rPr>
        <w:t>Главным образом это связано с тем, что ограничение конкуренции АО «</w:t>
      </w:r>
      <w:proofErr w:type="spellStart"/>
      <w:r w:rsidRPr="003751D5">
        <w:rPr>
          <w:rFonts w:ascii="Times New Roman" w:hAnsi="Times New Roman" w:cs="Times New Roman"/>
          <w:sz w:val="28"/>
          <w:szCs w:val="28"/>
        </w:rPr>
        <w:t>Казахтелеком</w:t>
      </w:r>
      <w:proofErr w:type="spellEnd"/>
      <w:r w:rsidRPr="003751D5">
        <w:rPr>
          <w:rFonts w:ascii="Times New Roman" w:hAnsi="Times New Roman" w:cs="Times New Roman"/>
          <w:sz w:val="28"/>
          <w:szCs w:val="28"/>
        </w:rPr>
        <w:t>» привело к возникновению монопольных издержек рынка, выраженных в снижении стимулов к состязательности за клиента между сотовыми операторами АО «</w:t>
      </w:r>
      <w:proofErr w:type="spellStart"/>
      <w:r w:rsidRPr="003751D5">
        <w:rPr>
          <w:rFonts w:ascii="Times New Roman" w:hAnsi="Times New Roman" w:cs="Times New Roman"/>
          <w:sz w:val="28"/>
          <w:szCs w:val="28"/>
        </w:rPr>
        <w:t>Kcell</w:t>
      </w:r>
      <w:proofErr w:type="spellEnd"/>
      <w:r w:rsidRPr="003751D5">
        <w:rPr>
          <w:rFonts w:ascii="Times New Roman" w:hAnsi="Times New Roman" w:cs="Times New Roman"/>
          <w:sz w:val="28"/>
          <w:szCs w:val="28"/>
        </w:rPr>
        <w:t xml:space="preserve">» и TОО «Мобайл Телеком-Сервис». В полном соответствии с научной практикой в этом случае первым страдает качество оказываемых услуг. В настоящее время увеличились жалобы абонентов на одностороннее изменение цен и тарифов, на навязывание потребителям невостребованных услуг, ухудшение сервиса по обслуживанию абонентов, грубость операторов в центрах обслуживания, а также проблемы со связью и интернетом по всему Казахстану. </w:t>
      </w:r>
    </w:p>
    <w:p w14:paraId="6923550D" w14:textId="77777777" w:rsidR="003A6595" w:rsidRPr="003751D5" w:rsidRDefault="003A6595" w:rsidP="003A6595">
      <w:pPr>
        <w:tabs>
          <w:tab w:val="left" w:pos="993"/>
        </w:tabs>
        <w:spacing w:after="0" w:line="240" w:lineRule="auto"/>
        <w:ind w:firstLine="567"/>
        <w:jc w:val="both"/>
        <w:rPr>
          <w:rFonts w:ascii="Times New Roman" w:hAnsi="Times New Roman" w:cs="Times New Roman"/>
          <w:i/>
          <w:iCs/>
          <w:sz w:val="24"/>
          <w:szCs w:val="24"/>
        </w:rPr>
      </w:pPr>
      <w:proofErr w:type="spellStart"/>
      <w:r w:rsidRPr="003751D5">
        <w:rPr>
          <w:rFonts w:ascii="Times New Roman" w:hAnsi="Times New Roman" w:cs="Times New Roman"/>
          <w:b/>
          <w:bCs/>
          <w:i/>
          <w:iCs/>
          <w:sz w:val="24"/>
          <w:szCs w:val="24"/>
        </w:rPr>
        <w:t>Справочно</w:t>
      </w:r>
      <w:proofErr w:type="spellEnd"/>
      <w:r w:rsidRPr="003751D5">
        <w:rPr>
          <w:rFonts w:ascii="Times New Roman" w:hAnsi="Times New Roman" w:cs="Times New Roman"/>
          <w:i/>
          <w:iCs/>
          <w:sz w:val="24"/>
          <w:szCs w:val="24"/>
        </w:rPr>
        <w:t xml:space="preserve">: На сегодня Казахстан по скорости Интернета в мировом рейтинге занимает 173-е место из 224 стран мира (Россия – 66-е место, Украина – 77-е место, Беларусь – 92-е место, Таджикистан – 211-е место, Туркменистан – 224-е место). </w:t>
      </w:r>
    </w:p>
    <w:p w14:paraId="0B82C8B0" w14:textId="77777777" w:rsidR="003A6595" w:rsidRPr="003751D5" w:rsidRDefault="003A6595" w:rsidP="003A6595">
      <w:pPr>
        <w:tabs>
          <w:tab w:val="left" w:pos="993"/>
        </w:tabs>
        <w:spacing w:after="0" w:line="240" w:lineRule="auto"/>
        <w:ind w:firstLine="567"/>
        <w:jc w:val="both"/>
        <w:rPr>
          <w:rFonts w:ascii="Times New Roman" w:hAnsi="Times New Roman" w:cs="Times New Roman"/>
          <w:sz w:val="28"/>
          <w:szCs w:val="28"/>
          <w:shd w:val="clear" w:color="auto" w:fill="FFFFFF"/>
        </w:rPr>
      </w:pPr>
      <w:r w:rsidRPr="003751D5">
        <w:rPr>
          <w:rFonts w:ascii="Times New Roman" w:hAnsi="Times New Roman" w:cs="Times New Roman"/>
          <w:sz w:val="28"/>
          <w:szCs w:val="28"/>
        </w:rPr>
        <w:t xml:space="preserve">Ситуация </w:t>
      </w:r>
      <w:proofErr w:type="spellStart"/>
      <w:r w:rsidRPr="003751D5">
        <w:rPr>
          <w:rFonts w:ascii="Times New Roman" w:hAnsi="Times New Roman" w:cs="Times New Roman"/>
          <w:b/>
          <w:bCs/>
          <w:sz w:val="28"/>
          <w:szCs w:val="28"/>
        </w:rPr>
        <w:t>дуополизма</w:t>
      </w:r>
      <w:proofErr w:type="spellEnd"/>
      <w:r w:rsidRPr="003751D5">
        <w:rPr>
          <w:rFonts w:ascii="Times New Roman" w:hAnsi="Times New Roman" w:cs="Times New Roman"/>
          <w:sz w:val="28"/>
          <w:szCs w:val="28"/>
        </w:rPr>
        <w:t xml:space="preserve"> приводит к фактам </w:t>
      </w:r>
      <w:proofErr w:type="spellStart"/>
      <w:r w:rsidRPr="003751D5">
        <w:rPr>
          <w:rFonts w:ascii="Times New Roman" w:hAnsi="Times New Roman" w:cs="Times New Roman"/>
          <w:sz w:val="28"/>
          <w:szCs w:val="28"/>
        </w:rPr>
        <w:t>антиконкурентных</w:t>
      </w:r>
      <w:proofErr w:type="spellEnd"/>
      <w:r w:rsidRPr="003751D5">
        <w:rPr>
          <w:rFonts w:ascii="Times New Roman" w:hAnsi="Times New Roman" w:cs="Times New Roman"/>
          <w:sz w:val="28"/>
          <w:szCs w:val="28"/>
        </w:rPr>
        <w:t xml:space="preserve"> действий сотовых операторов при оказании услуг </w:t>
      </w:r>
      <w:proofErr w:type="spellStart"/>
      <w:r w:rsidRPr="003751D5">
        <w:rPr>
          <w:rFonts w:ascii="Times New Roman" w:hAnsi="Times New Roman" w:cs="Times New Roman"/>
          <w:sz w:val="28"/>
          <w:szCs w:val="28"/>
        </w:rPr>
        <w:t>интерконнекта</w:t>
      </w:r>
      <w:proofErr w:type="spellEnd"/>
      <w:r w:rsidRPr="003751D5">
        <w:rPr>
          <w:rFonts w:ascii="Times New Roman" w:hAnsi="Times New Roman" w:cs="Times New Roman"/>
          <w:sz w:val="28"/>
          <w:szCs w:val="28"/>
        </w:rPr>
        <w:t xml:space="preserve"> (</w:t>
      </w:r>
      <w:proofErr w:type="spellStart"/>
      <w:r w:rsidRPr="003751D5">
        <w:rPr>
          <w:rFonts w:ascii="Times New Roman" w:hAnsi="Times New Roman" w:cs="Times New Roman"/>
          <w:sz w:val="28"/>
          <w:szCs w:val="28"/>
        </w:rPr>
        <w:t>взаимоподключении</w:t>
      </w:r>
      <w:proofErr w:type="spellEnd"/>
      <w:r w:rsidRPr="003751D5">
        <w:rPr>
          <w:rFonts w:ascii="Times New Roman" w:hAnsi="Times New Roman" w:cs="Times New Roman"/>
          <w:sz w:val="28"/>
          <w:szCs w:val="28"/>
        </w:rPr>
        <w:t xml:space="preserve">), выраженных в применении заниженных тарифных ставок аффилированным сотовым операторам. В результате растут тарифы и цены для конечного потребителя. </w:t>
      </w:r>
      <w:r w:rsidRPr="003751D5">
        <w:rPr>
          <w:rFonts w:ascii="Times New Roman" w:hAnsi="Times New Roman" w:cs="Times New Roman"/>
          <w:sz w:val="28"/>
          <w:szCs w:val="28"/>
          <w:shd w:val="clear" w:color="auto" w:fill="FFFFFF"/>
        </w:rPr>
        <w:t xml:space="preserve">Вход на рынок мобильной сотовой связи «надежно забетонирован». </w:t>
      </w:r>
      <w:r w:rsidRPr="003751D5">
        <w:rPr>
          <w:rFonts w:ascii="Times New Roman" w:hAnsi="Times New Roman" w:cs="Times New Roman"/>
          <w:b/>
          <w:bCs/>
          <w:sz w:val="28"/>
          <w:szCs w:val="28"/>
          <w:shd w:val="clear" w:color="auto" w:fill="FFFFFF"/>
        </w:rPr>
        <w:t>Важным административным барьером</w:t>
      </w:r>
      <w:r w:rsidRPr="003751D5">
        <w:rPr>
          <w:rFonts w:ascii="Times New Roman" w:hAnsi="Times New Roman" w:cs="Times New Roman"/>
          <w:sz w:val="28"/>
          <w:szCs w:val="28"/>
          <w:shd w:val="clear" w:color="auto" w:fill="FFFFFF"/>
        </w:rPr>
        <w:t xml:space="preserve"> является получение потенциальными операторами связи лицензий на деятельность только при наличии обязательного разрешения на использование радиочастотного спектра. В свою очередь разрешение невозможно получить без наличия лицензии на деятельность. Распределением частот занимается МВК при Правительстве, что само по себе является проявлением политики </w:t>
      </w:r>
      <w:proofErr w:type="spellStart"/>
      <w:r w:rsidRPr="003751D5">
        <w:rPr>
          <w:rFonts w:ascii="Times New Roman" w:hAnsi="Times New Roman" w:cs="Times New Roman"/>
          <w:sz w:val="28"/>
          <w:szCs w:val="28"/>
          <w:shd w:val="clear" w:color="auto" w:fill="FFFFFF"/>
        </w:rPr>
        <w:t>дирижизма</w:t>
      </w:r>
      <w:proofErr w:type="spellEnd"/>
      <w:r w:rsidRPr="003751D5">
        <w:rPr>
          <w:rFonts w:ascii="Times New Roman" w:hAnsi="Times New Roman" w:cs="Times New Roman"/>
          <w:sz w:val="28"/>
          <w:szCs w:val="28"/>
          <w:shd w:val="clear" w:color="auto" w:fill="FFFFFF"/>
        </w:rPr>
        <w:t>.</w:t>
      </w:r>
    </w:p>
    <w:p w14:paraId="725C137E" w14:textId="73497CD5" w:rsidR="003A6595" w:rsidRPr="003751D5" w:rsidRDefault="003A6595" w:rsidP="003A6595">
      <w:pPr>
        <w:tabs>
          <w:tab w:val="left" w:pos="993"/>
        </w:tabs>
        <w:spacing w:after="0" w:line="240" w:lineRule="auto"/>
        <w:ind w:firstLine="567"/>
        <w:jc w:val="both"/>
        <w:rPr>
          <w:rFonts w:ascii="Times New Roman" w:hAnsi="Times New Roman" w:cs="Times New Roman"/>
          <w:sz w:val="28"/>
          <w:szCs w:val="28"/>
          <w:shd w:val="clear" w:color="auto" w:fill="FFFFFF"/>
        </w:rPr>
      </w:pPr>
      <w:r w:rsidRPr="003751D5">
        <w:rPr>
          <w:rFonts w:ascii="Times New Roman" w:hAnsi="Times New Roman" w:cs="Times New Roman"/>
          <w:sz w:val="28"/>
          <w:szCs w:val="28"/>
          <w:shd w:val="clear" w:color="auto" w:fill="FFFFFF"/>
        </w:rPr>
        <w:lastRenderedPageBreak/>
        <w:t xml:space="preserve">На сегодняшний день соотношение доли по использованию радиочастот составляет </w:t>
      </w:r>
      <w:r w:rsidRPr="003751D5">
        <w:rPr>
          <w:rFonts w:ascii="Times New Roman" w:hAnsi="Times New Roman" w:cs="Times New Roman"/>
          <w:b/>
          <w:bCs/>
          <w:sz w:val="28"/>
          <w:szCs w:val="28"/>
          <w:shd w:val="clear" w:color="auto" w:fill="FFFFFF"/>
        </w:rPr>
        <w:t>65%</w:t>
      </w:r>
      <w:r w:rsidRPr="003751D5">
        <w:rPr>
          <w:rFonts w:ascii="Times New Roman" w:hAnsi="Times New Roman" w:cs="Times New Roman"/>
          <w:sz w:val="28"/>
          <w:szCs w:val="28"/>
          <w:shd w:val="clear" w:color="auto" w:fill="FFFFFF"/>
        </w:rPr>
        <w:t xml:space="preserve"> у АО «</w:t>
      </w:r>
      <w:proofErr w:type="spellStart"/>
      <w:r w:rsidRPr="003751D5">
        <w:rPr>
          <w:rFonts w:ascii="Times New Roman" w:hAnsi="Times New Roman" w:cs="Times New Roman"/>
          <w:sz w:val="28"/>
          <w:szCs w:val="28"/>
          <w:shd w:val="clear" w:color="auto" w:fill="FFFFFF"/>
        </w:rPr>
        <w:t>Казахтелеком</w:t>
      </w:r>
      <w:proofErr w:type="spellEnd"/>
      <w:r w:rsidRPr="003751D5">
        <w:rPr>
          <w:rFonts w:ascii="Times New Roman" w:hAnsi="Times New Roman" w:cs="Times New Roman"/>
          <w:sz w:val="28"/>
          <w:szCs w:val="28"/>
          <w:shd w:val="clear" w:color="auto" w:fill="FFFFFF"/>
        </w:rPr>
        <w:t xml:space="preserve">» и </w:t>
      </w:r>
      <w:r w:rsidRPr="003751D5">
        <w:rPr>
          <w:rFonts w:ascii="Times New Roman" w:hAnsi="Times New Roman" w:cs="Times New Roman"/>
          <w:b/>
          <w:bCs/>
          <w:sz w:val="28"/>
          <w:szCs w:val="28"/>
          <w:shd w:val="clear" w:color="auto" w:fill="FFFFFF"/>
        </w:rPr>
        <w:t>35%</w:t>
      </w:r>
      <w:r w:rsidRPr="003751D5">
        <w:rPr>
          <w:rFonts w:ascii="Times New Roman" w:hAnsi="Times New Roman" w:cs="Times New Roman"/>
          <w:sz w:val="28"/>
          <w:szCs w:val="28"/>
          <w:shd w:val="clear" w:color="auto" w:fill="FFFFFF"/>
        </w:rPr>
        <w:t xml:space="preserve"> у ТОО «</w:t>
      </w:r>
      <w:proofErr w:type="spellStart"/>
      <w:r w:rsidRPr="003751D5">
        <w:rPr>
          <w:rFonts w:ascii="Times New Roman" w:hAnsi="Times New Roman" w:cs="Times New Roman"/>
          <w:sz w:val="28"/>
          <w:szCs w:val="28"/>
          <w:shd w:val="clear" w:color="auto" w:fill="FFFFFF"/>
        </w:rPr>
        <w:t>КаР</w:t>
      </w:r>
      <w:proofErr w:type="spellEnd"/>
      <w:r w:rsidRPr="003751D5">
        <w:rPr>
          <w:rFonts w:ascii="Times New Roman" w:hAnsi="Times New Roman" w:cs="Times New Roman"/>
          <w:sz w:val="28"/>
          <w:szCs w:val="28"/>
          <w:shd w:val="clear" w:color="auto" w:fill="FFFFFF"/>
        </w:rPr>
        <w:t xml:space="preserve">-Тел». </w:t>
      </w:r>
    </w:p>
    <w:p w14:paraId="27FBBFEE" w14:textId="77777777" w:rsidR="003B60E6" w:rsidRPr="003751D5" w:rsidRDefault="003B60E6" w:rsidP="005B5A41">
      <w:pPr>
        <w:spacing w:after="0" w:line="240" w:lineRule="auto"/>
        <w:ind w:firstLine="709"/>
        <w:jc w:val="both"/>
        <w:rPr>
          <w:rFonts w:ascii="Times New Roman" w:hAnsi="Times New Roman" w:cs="Times New Roman"/>
          <w:sz w:val="28"/>
          <w:szCs w:val="28"/>
        </w:rPr>
      </w:pPr>
      <w:r w:rsidRPr="003751D5">
        <w:rPr>
          <w:rFonts w:ascii="Times New Roman" w:hAnsi="Times New Roman" w:cs="Times New Roman"/>
          <w:sz w:val="28"/>
          <w:szCs w:val="28"/>
        </w:rPr>
        <w:t xml:space="preserve">Основными проблемными вопросами </w:t>
      </w:r>
      <w:r w:rsidRPr="003751D5">
        <w:rPr>
          <w:rFonts w:ascii="Times New Roman" w:hAnsi="Times New Roman" w:cs="Times New Roman"/>
          <w:i/>
          <w:iCs/>
          <w:sz w:val="24"/>
          <w:szCs w:val="24"/>
        </w:rPr>
        <w:t>(барьерами)</w:t>
      </w:r>
      <w:r w:rsidRPr="003751D5">
        <w:rPr>
          <w:rFonts w:ascii="Times New Roman" w:hAnsi="Times New Roman" w:cs="Times New Roman"/>
          <w:sz w:val="24"/>
          <w:szCs w:val="24"/>
        </w:rPr>
        <w:t xml:space="preserve"> </w:t>
      </w:r>
      <w:r w:rsidRPr="003751D5">
        <w:rPr>
          <w:rFonts w:ascii="Times New Roman" w:hAnsi="Times New Roman" w:cs="Times New Roman"/>
          <w:sz w:val="28"/>
          <w:szCs w:val="28"/>
        </w:rPr>
        <w:t>на рынке являются:</w:t>
      </w:r>
    </w:p>
    <w:p w14:paraId="7FFEDCE2" w14:textId="20F8052B" w:rsidR="003B60E6" w:rsidRPr="003751D5" w:rsidRDefault="003B60E6" w:rsidP="005B5A41">
      <w:pPr>
        <w:tabs>
          <w:tab w:val="left" w:pos="900"/>
        </w:tabs>
        <w:spacing w:after="0" w:line="240" w:lineRule="auto"/>
        <w:ind w:firstLine="709"/>
        <w:jc w:val="both"/>
        <w:rPr>
          <w:rFonts w:ascii="Times New Roman" w:hAnsi="Times New Roman" w:cs="Times New Roman"/>
          <w:iCs/>
          <w:sz w:val="28"/>
          <w:szCs w:val="28"/>
        </w:rPr>
      </w:pPr>
      <w:r w:rsidRPr="003751D5">
        <w:rPr>
          <w:rFonts w:ascii="Times New Roman" w:hAnsi="Times New Roman" w:cs="Times New Roman"/>
          <w:iCs/>
          <w:sz w:val="28"/>
          <w:szCs w:val="28"/>
        </w:rPr>
        <w:t>1. Присутствие государства;</w:t>
      </w:r>
    </w:p>
    <w:p w14:paraId="65EB120B" w14:textId="6B076BB2" w:rsidR="003B60E6" w:rsidRPr="003751D5" w:rsidRDefault="003B60E6" w:rsidP="005B5A41">
      <w:pPr>
        <w:tabs>
          <w:tab w:val="left" w:pos="900"/>
        </w:tabs>
        <w:spacing w:after="0" w:line="240" w:lineRule="auto"/>
        <w:ind w:firstLine="709"/>
        <w:jc w:val="both"/>
        <w:rPr>
          <w:rFonts w:ascii="Times New Roman" w:hAnsi="Times New Roman" w:cs="Times New Roman"/>
          <w:iCs/>
          <w:sz w:val="28"/>
          <w:szCs w:val="28"/>
        </w:rPr>
      </w:pPr>
      <w:r w:rsidRPr="003751D5">
        <w:rPr>
          <w:rFonts w:ascii="Times New Roman" w:hAnsi="Times New Roman" w:cs="Times New Roman"/>
          <w:iCs/>
          <w:sz w:val="28"/>
          <w:szCs w:val="28"/>
        </w:rPr>
        <w:t>2. Концентрация у АО «</w:t>
      </w:r>
      <w:proofErr w:type="spellStart"/>
      <w:r w:rsidRPr="003751D5">
        <w:rPr>
          <w:rFonts w:ascii="Times New Roman" w:hAnsi="Times New Roman" w:cs="Times New Roman"/>
          <w:iCs/>
          <w:sz w:val="28"/>
          <w:szCs w:val="28"/>
        </w:rPr>
        <w:t>Казахтелеком</w:t>
      </w:r>
      <w:proofErr w:type="spellEnd"/>
      <w:r w:rsidRPr="003751D5">
        <w:rPr>
          <w:rFonts w:ascii="Times New Roman" w:hAnsi="Times New Roman" w:cs="Times New Roman"/>
          <w:iCs/>
          <w:sz w:val="28"/>
          <w:szCs w:val="28"/>
        </w:rPr>
        <w:t>» значительной доли телекоммуникационной инфраструктуры;</w:t>
      </w:r>
    </w:p>
    <w:p w14:paraId="6071C1F6" w14:textId="694B05C3" w:rsidR="003B60E6" w:rsidRPr="003751D5" w:rsidRDefault="003B60E6" w:rsidP="005B5A41">
      <w:pPr>
        <w:tabs>
          <w:tab w:val="left" w:pos="993"/>
        </w:tabs>
        <w:spacing w:after="0" w:line="240" w:lineRule="auto"/>
        <w:ind w:firstLine="709"/>
        <w:jc w:val="both"/>
        <w:rPr>
          <w:rFonts w:ascii="Times New Roman" w:hAnsi="Times New Roman" w:cs="Times New Roman"/>
          <w:sz w:val="28"/>
          <w:szCs w:val="28"/>
        </w:rPr>
      </w:pPr>
      <w:r w:rsidRPr="003751D5">
        <w:rPr>
          <w:rFonts w:ascii="Times New Roman" w:hAnsi="Times New Roman" w:cs="Times New Roman"/>
          <w:iCs/>
          <w:sz w:val="28"/>
          <w:szCs w:val="28"/>
        </w:rPr>
        <w:t xml:space="preserve">3. </w:t>
      </w:r>
      <w:r w:rsidRPr="003751D5">
        <w:rPr>
          <w:rFonts w:ascii="Times New Roman" w:hAnsi="Times New Roman" w:cs="Times New Roman"/>
          <w:sz w:val="28"/>
          <w:szCs w:val="28"/>
        </w:rPr>
        <w:t>Существенный рост рыночной власти АО «</w:t>
      </w:r>
      <w:proofErr w:type="spellStart"/>
      <w:r w:rsidRPr="003751D5">
        <w:rPr>
          <w:rFonts w:ascii="Times New Roman" w:hAnsi="Times New Roman" w:cs="Times New Roman"/>
          <w:sz w:val="28"/>
          <w:szCs w:val="28"/>
        </w:rPr>
        <w:t>Казахтелеком</w:t>
      </w:r>
      <w:proofErr w:type="spellEnd"/>
      <w:r w:rsidRPr="003751D5">
        <w:rPr>
          <w:rFonts w:ascii="Times New Roman" w:hAnsi="Times New Roman" w:cs="Times New Roman"/>
          <w:sz w:val="28"/>
          <w:szCs w:val="28"/>
        </w:rPr>
        <w:t>» на смежных рынках телекоммуникаций;</w:t>
      </w:r>
    </w:p>
    <w:p w14:paraId="6F6CB89E" w14:textId="07001ED8" w:rsidR="003B60E6" w:rsidRPr="003751D5" w:rsidRDefault="003B60E6" w:rsidP="005B5A41">
      <w:pPr>
        <w:tabs>
          <w:tab w:val="left" w:pos="900"/>
        </w:tabs>
        <w:spacing w:after="0" w:line="240" w:lineRule="auto"/>
        <w:ind w:firstLine="709"/>
        <w:jc w:val="both"/>
        <w:rPr>
          <w:rFonts w:ascii="Times New Roman" w:hAnsi="Times New Roman" w:cs="Times New Roman"/>
          <w:iCs/>
          <w:sz w:val="28"/>
          <w:szCs w:val="28"/>
        </w:rPr>
      </w:pPr>
      <w:r w:rsidRPr="003751D5">
        <w:rPr>
          <w:rFonts w:ascii="Times New Roman" w:hAnsi="Times New Roman" w:cs="Times New Roman"/>
          <w:iCs/>
          <w:sz w:val="28"/>
          <w:szCs w:val="28"/>
        </w:rPr>
        <w:t>4. Получение потенциальными операторами связи лицензий только при наличии обязательного разрешения на использование радиочастотного спектра;</w:t>
      </w:r>
    </w:p>
    <w:p w14:paraId="72DE6C6E" w14:textId="0723AAC7" w:rsidR="00816A54" w:rsidRPr="003751D5" w:rsidRDefault="003B60E6" w:rsidP="005B5A41">
      <w:pPr>
        <w:tabs>
          <w:tab w:val="left" w:pos="900"/>
          <w:tab w:val="left" w:pos="993"/>
        </w:tabs>
        <w:spacing w:after="0" w:line="240" w:lineRule="auto"/>
        <w:ind w:firstLine="709"/>
        <w:jc w:val="both"/>
        <w:rPr>
          <w:rFonts w:ascii="Times New Roman" w:hAnsi="Times New Roman" w:cs="Times New Roman"/>
          <w:sz w:val="28"/>
          <w:szCs w:val="28"/>
          <w:shd w:val="clear" w:color="auto" w:fill="FFFFFF"/>
        </w:rPr>
      </w:pPr>
      <w:r w:rsidRPr="003751D5">
        <w:rPr>
          <w:rFonts w:ascii="Times New Roman" w:hAnsi="Times New Roman" w:cs="Times New Roman"/>
          <w:sz w:val="28"/>
          <w:szCs w:val="28"/>
          <w:shd w:val="clear" w:color="auto" w:fill="FFFFFF"/>
        </w:rPr>
        <w:t>5. О</w:t>
      </w:r>
      <w:r w:rsidR="00816A54" w:rsidRPr="003751D5">
        <w:rPr>
          <w:rFonts w:ascii="Times New Roman" w:hAnsi="Times New Roman" w:cs="Times New Roman"/>
          <w:sz w:val="28"/>
          <w:szCs w:val="28"/>
          <w:shd w:val="clear" w:color="auto" w:fill="FFFFFF"/>
        </w:rPr>
        <w:t>граничен</w:t>
      </w:r>
      <w:r w:rsidRPr="003751D5">
        <w:rPr>
          <w:rFonts w:ascii="Times New Roman" w:hAnsi="Times New Roman" w:cs="Times New Roman"/>
          <w:sz w:val="28"/>
          <w:szCs w:val="28"/>
          <w:shd w:val="clear" w:color="auto" w:fill="FFFFFF"/>
        </w:rPr>
        <w:t>ие</w:t>
      </w:r>
      <w:r w:rsidR="00816A54" w:rsidRPr="003751D5">
        <w:rPr>
          <w:rFonts w:ascii="Times New Roman" w:hAnsi="Times New Roman" w:cs="Times New Roman"/>
          <w:sz w:val="28"/>
          <w:szCs w:val="28"/>
          <w:shd w:val="clear" w:color="auto" w:fill="FFFFFF"/>
        </w:rPr>
        <w:t xml:space="preserve"> доступ</w:t>
      </w:r>
      <w:r w:rsidRPr="003751D5">
        <w:rPr>
          <w:rFonts w:ascii="Times New Roman" w:hAnsi="Times New Roman" w:cs="Times New Roman"/>
          <w:sz w:val="28"/>
          <w:szCs w:val="28"/>
          <w:shd w:val="clear" w:color="auto" w:fill="FFFFFF"/>
        </w:rPr>
        <w:t>а</w:t>
      </w:r>
      <w:r w:rsidR="00816A54" w:rsidRPr="003751D5">
        <w:rPr>
          <w:rFonts w:ascii="Times New Roman" w:hAnsi="Times New Roman" w:cs="Times New Roman"/>
          <w:sz w:val="28"/>
          <w:szCs w:val="28"/>
          <w:shd w:val="clear" w:color="auto" w:fill="FFFFFF"/>
        </w:rPr>
        <w:t xml:space="preserve"> к </w:t>
      </w:r>
      <w:r w:rsidRPr="003751D5">
        <w:rPr>
          <w:rFonts w:ascii="Times New Roman" w:hAnsi="Times New Roman" w:cs="Times New Roman"/>
          <w:sz w:val="28"/>
          <w:szCs w:val="28"/>
          <w:shd w:val="clear" w:color="auto" w:fill="FFFFFF"/>
        </w:rPr>
        <w:t xml:space="preserve">кабельной канализации, ВОЛС, </w:t>
      </w:r>
      <w:r w:rsidR="00816A54" w:rsidRPr="003751D5">
        <w:rPr>
          <w:rFonts w:ascii="Times New Roman" w:hAnsi="Times New Roman" w:cs="Times New Roman"/>
          <w:sz w:val="28"/>
          <w:szCs w:val="28"/>
          <w:shd w:val="clear" w:color="auto" w:fill="FFFFFF"/>
        </w:rPr>
        <w:t xml:space="preserve">инфраструктуре коммунально-бытового сектора. </w:t>
      </w:r>
    </w:p>
    <w:p w14:paraId="0D8151E4" w14:textId="77777777" w:rsidR="00087F99" w:rsidRPr="003751D5" w:rsidRDefault="00087F99" w:rsidP="00087F99">
      <w:pPr>
        <w:tabs>
          <w:tab w:val="left" w:pos="993"/>
        </w:tabs>
        <w:spacing w:after="0" w:line="240" w:lineRule="auto"/>
        <w:ind w:firstLine="709"/>
        <w:jc w:val="both"/>
        <w:rPr>
          <w:rFonts w:ascii="Times New Roman" w:hAnsi="Times New Roman" w:cs="Times New Roman"/>
          <w:b/>
          <w:bCs/>
          <w:i/>
          <w:sz w:val="28"/>
          <w:szCs w:val="28"/>
        </w:rPr>
      </w:pPr>
      <w:r w:rsidRPr="003751D5">
        <w:rPr>
          <w:rFonts w:ascii="Times New Roman" w:hAnsi="Times New Roman" w:cs="Times New Roman"/>
          <w:b/>
          <w:bCs/>
          <w:i/>
          <w:sz w:val="28"/>
          <w:szCs w:val="28"/>
        </w:rPr>
        <w:t>Предложения:</w:t>
      </w:r>
    </w:p>
    <w:p w14:paraId="645CCF50" w14:textId="6A299254" w:rsidR="00E046F4" w:rsidRPr="003751D5" w:rsidRDefault="00674A81" w:rsidP="00E046F4">
      <w:pPr>
        <w:pStyle w:val="a3"/>
        <w:numPr>
          <w:ilvl w:val="0"/>
          <w:numId w:val="11"/>
        </w:numPr>
        <w:tabs>
          <w:tab w:val="left" w:pos="1134"/>
        </w:tabs>
        <w:spacing w:after="0" w:line="240" w:lineRule="auto"/>
        <w:ind w:left="0" w:firstLine="709"/>
        <w:jc w:val="both"/>
        <w:rPr>
          <w:rFonts w:ascii="Times New Roman" w:hAnsi="Times New Roman" w:cs="Times New Roman"/>
          <w:sz w:val="28"/>
          <w:szCs w:val="28"/>
          <w:shd w:val="clear" w:color="auto" w:fill="FFFFFF"/>
        </w:rPr>
      </w:pPr>
      <w:r w:rsidRPr="003751D5">
        <w:rPr>
          <w:rFonts w:ascii="Times New Roman" w:hAnsi="Times New Roman" w:cs="Times New Roman"/>
          <w:sz w:val="28"/>
          <w:szCs w:val="28"/>
          <w:shd w:val="clear" w:color="auto" w:fill="FFFFFF"/>
        </w:rPr>
        <w:t>Рассмотрение</w:t>
      </w:r>
      <w:r w:rsidR="00E046F4" w:rsidRPr="003751D5">
        <w:rPr>
          <w:rFonts w:ascii="Times New Roman" w:hAnsi="Times New Roman" w:cs="Times New Roman"/>
          <w:sz w:val="28"/>
          <w:szCs w:val="28"/>
          <w:shd w:val="clear" w:color="auto" w:fill="FFFFFF"/>
        </w:rPr>
        <w:t xml:space="preserve"> вопрос</w:t>
      </w:r>
      <w:r w:rsidRPr="003751D5">
        <w:rPr>
          <w:rFonts w:ascii="Times New Roman" w:hAnsi="Times New Roman" w:cs="Times New Roman"/>
          <w:sz w:val="28"/>
          <w:szCs w:val="28"/>
          <w:shd w:val="clear" w:color="auto" w:fill="FFFFFF"/>
        </w:rPr>
        <w:t>а</w:t>
      </w:r>
      <w:r w:rsidR="00E046F4" w:rsidRPr="003751D5">
        <w:rPr>
          <w:rFonts w:ascii="Times New Roman" w:hAnsi="Times New Roman" w:cs="Times New Roman"/>
          <w:sz w:val="28"/>
          <w:szCs w:val="28"/>
          <w:shd w:val="clear" w:color="auto" w:fill="FFFFFF"/>
        </w:rPr>
        <w:t xml:space="preserve"> целесообразности продолжения владения группой компаний АО «</w:t>
      </w:r>
      <w:proofErr w:type="spellStart"/>
      <w:r w:rsidR="00E046F4" w:rsidRPr="003751D5">
        <w:rPr>
          <w:rFonts w:ascii="Times New Roman" w:hAnsi="Times New Roman" w:cs="Times New Roman"/>
          <w:sz w:val="28"/>
          <w:szCs w:val="28"/>
          <w:shd w:val="clear" w:color="auto" w:fill="FFFFFF"/>
        </w:rPr>
        <w:t>Казахтелеком</w:t>
      </w:r>
      <w:proofErr w:type="spellEnd"/>
      <w:r w:rsidR="00E046F4" w:rsidRPr="003751D5">
        <w:rPr>
          <w:rFonts w:ascii="Times New Roman" w:hAnsi="Times New Roman" w:cs="Times New Roman"/>
          <w:sz w:val="28"/>
          <w:szCs w:val="28"/>
          <w:shd w:val="clear" w:color="auto" w:fill="FFFFFF"/>
        </w:rPr>
        <w:t>» двумя сотовыми операторами.</w:t>
      </w:r>
    </w:p>
    <w:p w14:paraId="578A2600" w14:textId="23E60AD3" w:rsidR="00E046F4" w:rsidRPr="003751D5" w:rsidRDefault="00E046F4" w:rsidP="00E046F4">
      <w:pPr>
        <w:pStyle w:val="a3"/>
        <w:numPr>
          <w:ilvl w:val="0"/>
          <w:numId w:val="11"/>
        </w:numPr>
        <w:tabs>
          <w:tab w:val="left" w:pos="1134"/>
        </w:tabs>
        <w:spacing w:after="0" w:line="240" w:lineRule="auto"/>
        <w:ind w:left="0" w:firstLine="709"/>
        <w:jc w:val="both"/>
        <w:rPr>
          <w:rFonts w:ascii="Times New Roman" w:hAnsi="Times New Roman" w:cs="Times New Roman"/>
          <w:sz w:val="28"/>
          <w:szCs w:val="28"/>
          <w:shd w:val="clear" w:color="auto" w:fill="FFFFFF"/>
        </w:rPr>
      </w:pPr>
      <w:r w:rsidRPr="003751D5">
        <w:rPr>
          <w:rFonts w:ascii="Times New Roman" w:hAnsi="Times New Roman" w:cs="Times New Roman"/>
          <w:sz w:val="28"/>
          <w:szCs w:val="28"/>
          <w:shd w:val="clear" w:color="auto" w:fill="FFFFFF"/>
        </w:rPr>
        <w:t>В любом случае обеспечить управление мобильными сотовыми операторами АО «</w:t>
      </w:r>
      <w:proofErr w:type="spellStart"/>
      <w:r w:rsidRPr="003751D5">
        <w:rPr>
          <w:rFonts w:ascii="Times New Roman" w:hAnsi="Times New Roman" w:cs="Times New Roman"/>
          <w:sz w:val="28"/>
          <w:szCs w:val="28"/>
          <w:shd w:val="clear" w:color="auto" w:fill="FFFFFF"/>
        </w:rPr>
        <w:t>Kcell</w:t>
      </w:r>
      <w:proofErr w:type="spellEnd"/>
      <w:r w:rsidRPr="003751D5">
        <w:rPr>
          <w:rFonts w:ascii="Times New Roman" w:hAnsi="Times New Roman" w:cs="Times New Roman"/>
          <w:sz w:val="28"/>
          <w:szCs w:val="28"/>
          <w:shd w:val="clear" w:color="auto" w:fill="FFFFFF"/>
        </w:rPr>
        <w:t>» и TОО «Мобайл Телеком-Сервис» полностью независимо друг от друга и от АО «</w:t>
      </w:r>
      <w:proofErr w:type="spellStart"/>
      <w:r w:rsidRPr="003751D5">
        <w:rPr>
          <w:rFonts w:ascii="Times New Roman" w:hAnsi="Times New Roman" w:cs="Times New Roman"/>
          <w:sz w:val="28"/>
          <w:szCs w:val="28"/>
          <w:shd w:val="clear" w:color="auto" w:fill="FFFFFF"/>
        </w:rPr>
        <w:t>Казахтелеком</w:t>
      </w:r>
      <w:proofErr w:type="spellEnd"/>
      <w:r w:rsidRPr="003751D5">
        <w:rPr>
          <w:rFonts w:ascii="Times New Roman" w:hAnsi="Times New Roman" w:cs="Times New Roman"/>
          <w:sz w:val="28"/>
          <w:szCs w:val="28"/>
          <w:shd w:val="clear" w:color="auto" w:fill="FFFFFF"/>
        </w:rPr>
        <w:t>»: жесткие правила разграничения - разные офисы, члены СД, отсутствие совмещения должностей, отсутствие аффилированности и т.д.</w:t>
      </w:r>
    </w:p>
    <w:p w14:paraId="69E0A417" w14:textId="77777777" w:rsidR="00E046F4" w:rsidRPr="003751D5" w:rsidRDefault="00E046F4" w:rsidP="00E046F4">
      <w:pPr>
        <w:pStyle w:val="a3"/>
        <w:numPr>
          <w:ilvl w:val="0"/>
          <w:numId w:val="11"/>
        </w:numPr>
        <w:tabs>
          <w:tab w:val="left" w:pos="1134"/>
        </w:tabs>
        <w:spacing w:after="0" w:line="240" w:lineRule="auto"/>
        <w:ind w:left="0" w:firstLine="709"/>
        <w:jc w:val="both"/>
        <w:rPr>
          <w:rFonts w:ascii="Times New Roman" w:hAnsi="Times New Roman" w:cs="Times New Roman"/>
          <w:sz w:val="28"/>
          <w:szCs w:val="28"/>
          <w:shd w:val="clear" w:color="auto" w:fill="FFFFFF"/>
        </w:rPr>
      </w:pPr>
      <w:r w:rsidRPr="003751D5">
        <w:rPr>
          <w:rFonts w:ascii="Times New Roman" w:hAnsi="Times New Roman" w:cs="Times New Roman"/>
          <w:sz w:val="28"/>
          <w:szCs w:val="28"/>
          <w:shd w:val="clear" w:color="auto" w:fill="FFFFFF"/>
        </w:rPr>
        <w:t>Ограничить деятельность АО «</w:t>
      </w:r>
      <w:proofErr w:type="spellStart"/>
      <w:r w:rsidRPr="003751D5">
        <w:rPr>
          <w:rFonts w:ascii="Times New Roman" w:hAnsi="Times New Roman" w:cs="Times New Roman"/>
          <w:sz w:val="28"/>
          <w:szCs w:val="28"/>
          <w:shd w:val="clear" w:color="auto" w:fill="FFFFFF"/>
        </w:rPr>
        <w:t>Казахтелеком</w:t>
      </w:r>
      <w:proofErr w:type="spellEnd"/>
      <w:r w:rsidRPr="003751D5">
        <w:rPr>
          <w:rFonts w:ascii="Times New Roman" w:hAnsi="Times New Roman" w:cs="Times New Roman"/>
          <w:sz w:val="28"/>
          <w:szCs w:val="28"/>
          <w:shd w:val="clear" w:color="auto" w:fill="FFFFFF"/>
        </w:rPr>
        <w:t xml:space="preserve">» на смежных товарных рынках путем внесения изменений в законодательство и уставную деятельность. Принять принцип множественности операторов по маркировке и прослеживаемости товаров, либо передать дочернюю компанию – оператора в подведомственность уполномоченного органа. </w:t>
      </w:r>
    </w:p>
    <w:p w14:paraId="6A03FB3E" w14:textId="77777777" w:rsidR="00E046F4" w:rsidRPr="003751D5" w:rsidRDefault="00E046F4" w:rsidP="00E046F4">
      <w:pPr>
        <w:pStyle w:val="a3"/>
        <w:numPr>
          <w:ilvl w:val="0"/>
          <w:numId w:val="11"/>
        </w:numPr>
        <w:tabs>
          <w:tab w:val="left" w:pos="1134"/>
        </w:tabs>
        <w:spacing w:after="0" w:line="240" w:lineRule="auto"/>
        <w:ind w:left="0" w:firstLine="709"/>
        <w:jc w:val="both"/>
        <w:rPr>
          <w:rFonts w:ascii="Times New Roman" w:hAnsi="Times New Roman" w:cs="Times New Roman"/>
          <w:sz w:val="28"/>
          <w:szCs w:val="28"/>
          <w:shd w:val="clear" w:color="auto" w:fill="FFFFFF"/>
        </w:rPr>
      </w:pPr>
      <w:r w:rsidRPr="003751D5">
        <w:rPr>
          <w:rFonts w:ascii="Times New Roman" w:hAnsi="Times New Roman" w:cs="Times New Roman"/>
          <w:sz w:val="28"/>
          <w:szCs w:val="28"/>
          <w:shd w:val="clear" w:color="auto" w:fill="FFFFFF"/>
        </w:rPr>
        <w:t>Пересмотреть Правила доступа к кабельной канализации, в части прозрачности и открытости информации по свободным мощностям, в том числе путем предоставления вновь построенной кабельной канализации за счет бюджетных средств альтернативным операторам на конкурсной основе.</w:t>
      </w:r>
    </w:p>
    <w:p w14:paraId="35CA6126" w14:textId="77777777" w:rsidR="00E046F4" w:rsidRPr="003751D5" w:rsidRDefault="00E046F4" w:rsidP="00E046F4">
      <w:pPr>
        <w:pStyle w:val="a3"/>
        <w:numPr>
          <w:ilvl w:val="0"/>
          <w:numId w:val="11"/>
        </w:numPr>
        <w:tabs>
          <w:tab w:val="left" w:pos="1134"/>
        </w:tabs>
        <w:spacing w:after="0" w:line="240" w:lineRule="auto"/>
        <w:ind w:left="0" w:firstLine="709"/>
        <w:jc w:val="both"/>
        <w:rPr>
          <w:rFonts w:ascii="Times New Roman" w:hAnsi="Times New Roman" w:cs="Times New Roman"/>
          <w:sz w:val="28"/>
          <w:szCs w:val="28"/>
          <w:shd w:val="clear" w:color="auto" w:fill="FFFFFF"/>
        </w:rPr>
      </w:pPr>
      <w:r w:rsidRPr="003751D5">
        <w:rPr>
          <w:rFonts w:ascii="Times New Roman" w:hAnsi="Times New Roman" w:cs="Times New Roman"/>
          <w:sz w:val="28"/>
          <w:szCs w:val="28"/>
          <w:shd w:val="clear" w:color="auto" w:fill="FFFFFF"/>
        </w:rPr>
        <w:t>Провести проверку АО «</w:t>
      </w:r>
      <w:proofErr w:type="spellStart"/>
      <w:r w:rsidRPr="003751D5">
        <w:rPr>
          <w:rFonts w:ascii="Times New Roman" w:hAnsi="Times New Roman" w:cs="Times New Roman"/>
          <w:sz w:val="28"/>
          <w:szCs w:val="28"/>
          <w:shd w:val="clear" w:color="auto" w:fill="FFFFFF"/>
        </w:rPr>
        <w:t>Казахтелеком</w:t>
      </w:r>
      <w:proofErr w:type="spellEnd"/>
      <w:r w:rsidRPr="003751D5">
        <w:rPr>
          <w:rFonts w:ascii="Times New Roman" w:hAnsi="Times New Roman" w:cs="Times New Roman"/>
          <w:sz w:val="28"/>
          <w:szCs w:val="28"/>
          <w:shd w:val="clear" w:color="auto" w:fill="FFFFFF"/>
        </w:rPr>
        <w:t>» на предмет обеспечения недискриминационного доступа к кабельной канализации и деятельности виртуальных агентов.</w:t>
      </w:r>
    </w:p>
    <w:p w14:paraId="2FFDD0AA" w14:textId="77777777" w:rsidR="00E046F4" w:rsidRPr="003751D5" w:rsidRDefault="00E046F4" w:rsidP="00E046F4">
      <w:pPr>
        <w:pStyle w:val="a3"/>
        <w:numPr>
          <w:ilvl w:val="0"/>
          <w:numId w:val="11"/>
        </w:numPr>
        <w:tabs>
          <w:tab w:val="left" w:pos="1134"/>
        </w:tabs>
        <w:spacing w:after="0" w:line="240" w:lineRule="auto"/>
        <w:ind w:left="0" w:firstLine="709"/>
        <w:jc w:val="both"/>
        <w:rPr>
          <w:rFonts w:ascii="Times New Roman" w:hAnsi="Times New Roman" w:cs="Times New Roman"/>
          <w:sz w:val="28"/>
          <w:szCs w:val="28"/>
          <w:shd w:val="clear" w:color="auto" w:fill="FFFFFF"/>
        </w:rPr>
      </w:pPr>
      <w:r w:rsidRPr="003751D5">
        <w:rPr>
          <w:rFonts w:ascii="Times New Roman" w:hAnsi="Times New Roman" w:cs="Times New Roman"/>
          <w:sz w:val="28"/>
          <w:szCs w:val="28"/>
          <w:shd w:val="clear" w:color="auto" w:fill="FFFFFF"/>
        </w:rPr>
        <w:t>При строительстве кабельной канализации к жилым домам «последняя миля» предусмотреть возможность законодательно (в законе о жилищных отношениях, об архитектурной, градостроительной деятельности, СНиП и СТ, и т.д.) достаточных условий для подключения нескольких операторов связи.</w:t>
      </w:r>
    </w:p>
    <w:p w14:paraId="373AC5C7" w14:textId="77777777" w:rsidR="00E046F4" w:rsidRPr="003751D5" w:rsidRDefault="00E046F4" w:rsidP="00E046F4">
      <w:pPr>
        <w:pStyle w:val="a3"/>
        <w:numPr>
          <w:ilvl w:val="0"/>
          <w:numId w:val="11"/>
        </w:numPr>
        <w:tabs>
          <w:tab w:val="left" w:pos="1134"/>
        </w:tabs>
        <w:spacing w:after="0" w:line="240" w:lineRule="auto"/>
        <w:ind w:left="0" w:firstLine="709"/>
        <w:jc w:val="both"/>
        <w:rPr>
          <w:rFonts w:ascii="Times New Roman" w:hAnsi="Times New Roman" w:cs="Times New Roman"/>
          <w:sz w:val="28"/>
          <w:szCs w:val="28"/>
          <w:shd w:val="clear" w:color="auto" w:fill="FFFFFF"/>
        </w:rPr>
      </w:pPr>
      <w:r w:rsidRPr="003751D5">
        <w:rPr>
          <w:rFonts w:ascii="Times New Roman" w:hAnsi="Times New Roman" w:cs="Times New Roman"/>
          <w:sz w:val="28"/>
          <w:szCs w:val="28"/>
          <w:shd w:val="clear" w:color="auto" w:fill="FFFFFF"/>
        </w:rPr>
        <w:t xml:space="preserve">Внедрить прозрачный механизм распределения радиочастотного спектра, в том числе путем проведения открытых двухсторонних аукционов и обеспечить законодательно возможность работы виртуальных операторов связи. </w:t>
      </w:r>
    </w:p>
    <w:p w14:paraId="64C229B9" w14:textId="77777777" w:rsidR="00E046F4" w:rsidRPr="003751D5" w:rsidRDefault="00E046F4" w:rsidP="00E046F4">
      <w:pPr>
        <w:pStyle w:val="a3"/>
        <w:numPr>
          <w:ilvl w:val="0"/>
          <w:numId w:val="11"/>
        </w:numPr>
        <w:tabs>
          <w:tab w:val="left" w:pos="1134"/>
        </w:tabs>
        <w:spacing w:after="0" w:line="240" w:lineRule="auto"/>
        <w:ind w:left="0" w:firstLine="709"/>
        <w:jc w:val="both"/>
        <w:rPr>
          <w:rFonts w:ascii="Times New Roman" w:hAnsi="Times New Roman" w:cs="Times New Roman"/>
          <w:sz w:val="28"/>
          <w:szCs w:val="28"/>
          <w:shd w:val="clear" w:color="auto" w:fill="FFFFFF"/>
        </w:rPr>
      </w:pPr>
      <w:r w:rsidRPr="003751D5">
        <w:rPr>
          <w:rFonts w:ascii="Times New Roman" w:hAnsi="Times New Roman" w:cs="Times New Roman"/>
          <w:sz w:val="28"/>
          <w:szCs w:val="28"/>
          <w:shd w:val="clear" w:color="auto" w:fill="FFFFFF"/>
        </w:rPr>
        <w:t xml:space="preserve">Провести аудит по существующим частотам, находящимся в ведении государства, с точки зрения востребованности для гражданской деятельности с целью высвобождения коммерчески-востребованного </w:t>
      </w:r>
      <w:proofErr w:type="gramStart"/>
      <w:r w:rsidRPr="003751D5">
        <w:rPr>
          <w:rFonts w:ascii="Times New Roman" w:hAnsi="Times New Roman" w:cs="Times New Roman"/>
          <w:sz w:val="28"/>
          <w:szCs w:val="28"/>
          <w:shd w:val="clear" w:color="auto" w:fill="FFFFFF"/>
        </w:rPr>
        <w:t>спектра  для</w:t>
      </w:r>
      <w:proofErr w:type="gramEnd"/>
      <w:r w:rsidRPr="003751D5">
        <w:rPr>
          <w:rFonts w:ascii="Times New Roman" w:hAnsi="Times New Roman" w:cs="Times New Roman"/>
          <w:sz w:val="28"/>
          <w:szCs w:val="28"/>
          <w:shd w:val="clear" w:color="auto" w:fill="FFFFFF"/>
        </w:rPr>
        <w:t xml:space="preserve"> последующей реализации на </w:t>
      </w:r>
      <w:proofErr w:type="spellStart"/>
      <w:r w:rsidRPr="003751D5">
        <w:rPr>
          <w:rFonts w:ascii="Times New Roman" w:hAnsi="Times New Roman" w:cs="Times New Roman"/>
          <w:sz w:val="28"/>
          <w:szCs w:val="28"/>
          <w:shd w:val="clear" w:color="auto" w:fill="FFFFFF"/>
        </w:rPr>
        <w:t>двухстороннием</w:t>
      </w:r>
      <w:proofErr w:type="spellEnd"/>
      <w:r w:rsidRPr="003751D5">
        <w:rPr>
          <w:rFonts w:ascii="Times New Roman" w:hAnsi="Times New Roman" w:cs="Times New Roman"/>
          <w:sz w:val="28"/>
          <w:szCs w:val="28"/>
          <w:shd w:val="clear" w:color="auto" w:fill="FFFFFF"/>
        </w:rPr>
        <w:t xml:space="preserve"> аукционе.</w:t>
      </w:r>
    </w:p>
    <w:p w14:paraId="07C79486" w14:textId="77777777" w:rsidR="00E046F4" w:rsidRPr="003751D5" w:rsidRDefault="00E046F4" w:rsidP="00E046F4">
      <w:pPr>
        <w:pStyle w:val="a3"/>
        <w:numPr>
          <w:ilvl w:val="0"/>
          <w:numId w:val="11"/>
        </w:numPr>
        <w:tabs>
          <w:tab w:val="left" w:pos="1134"/>
        </w:tabs>
        <w:spacing w:after="0" w:line="240" w:lineRule="auto"/>
        <w:ind w:left="0" w:firstLine="709"/>
        <w:jc w:val="both"/>
        <w:rPr>
          <w:rFonts w:ascii="Times New Roman" w:hAnsi="Times New Roman" w:cs="Times New Roman"/>
          <w:sz w:val="28"/>
          <w:szCs w:val="28"/>
          <w:shd w:val="clear" w:color="auto" w:fill="FFFFFF"/>
        </w:rPr>
      </w:pPr>
      <w:r w:rsidRPr="003751D5">
        <w:rPr>
          <w:rFonts w:ascii="Times New Roman" w:hAnsi="Times New Roman" w:cs="Times New Roman"/>
          <w:sz w:val="28"/>
          <w:szCs w:val="28"/>
          <w:shd w:val="clear" w:color="auto" w:fill="FFFFFF"/>
        </w:rPr>
        <w:lastRenderedPageBreak/>
        <w:t xml:space="preserve">Изменить существующий порядок </w:t>
      </w:r>
      <w:proofErr w:type="spellStart"/>
      <w:r w:rsidRPr="003751D5">
        <w:rPr>
          <w:rFonts w:ascii="Times New Roman" w:hAnsi="Times New Roman" w:cs="Times New Roman"/>
          <w:sz w:val="28"/>
          <w:szCs w:val="28"/>
          <w:shd w:val="clear" w:color="auto" w:fill="FFFFFF"/>
        </w:rPr>
        <w:t>взаимоподключения</w:t>
      </w:r>
      <w:proofErr w:type="spellEnd"/>
      <w:r w:rsidRPr="003751D5">
        <w:rPr>
          <w:rFonts w:ascii="Times New Roman" w:hAnsi="Times New Roman" w:cs="Times New Roman"/>
          <w:sz w:val="28"/>
          <w:szCs w:val="28"/>
          <w:shd w:val="clear" w:color="auto" w:fill="FFFFFF"/>
        </w:rPr>
        <w:t xml:space="preserve"> операторов телекоммуникационных услуг, обязав доминирующих операторов напрямую подключать сторонних операторов по единым справедливым ставкам.</w:t>
      </w:r>
    </w:p>
    <w:p w14:paraId="0E9984E4" w14:textId="77777777" w:rsidR="00E046F4" w:rsidRPr="003751D5" w:rsidRDefault="00E046F4" w:rsidP="00E046F4">
      <w:pPr>
        <w:pStyle w:val="a3"/>
        <w:numPr>
          <w:ilvl w:val="0"/>
          <w:numId w:val="11"/>
        </w:numPr>
        <w:tabs>
          <w:tab w:val="left" w:pos="1134"/>
        </w:tabs>
        <w:spacing w:after="0" w:line="240" w:lineRule="auto"/>
        <w:ind w:left="0" w:firstLine="709"/>
        <w:jc w:val="both"/>
        <w:rPr>
          <w:rFonts w:ascii="Times New Roman" w:hAnsi="Times New Roman" w:cs="Times New Roman"/>
          <w:sz w:val="28"/>
          <w:szCs w:val="28"/>
          <w:shd w:val="clear" w:color="auto" w:fill="FFFFFF"/>
        </w:rPr>
      </w:pPr>
      <w:r w:rsidRPr="003751D5">
        <w:rPr>
          <w:rFonts w:ascii="Times New Roman" w:hAnsi="Times New Roman" w:cs="Times New Roman"/>
          <w:sz w:val="28"/>
          <w:szCs w:val="28"/>
          <w:shd w:val="clear" w:color="auto" w:fill="FFFFFF"/>
        </w:rPr>
        <w:t>Пересмотреть концепцию субсидирования универсальных услуг связи в сельских населенных пунктах.</w:t>
      </w:r>
    </w:p>
    <w:p w14:paraId="29DDE9C9" w14:textId="415E8B0D" w:rsidR="00C94DC3" w:rsidRPr="003751D5" w:rsidRDefault="00C94DC3" w:rsidP="008F0678">
      <w:pPr>
        <w:tabs>
          <w:tab w:val="left" w:pos="900"/>
          <w:tab w:val="left" w:pos="993"/>
        </w:tabs>
        <w:spacing w:after="0" w:line="240" w:lineRule="auto"/>
        <w:jc w:val="both"/>
        <w:rPr>
          <w:rFonts w:ascii="Times New Roman" w:hAnsi="Times New Roman" w:cs="Times New Roman"/>
          <w:sz w:val="28"/>
          <w:szCs w:val="28"/>
          <w:shd w:val="clear" w:color="auto" w:fill="FFFFFF"/>
        </w:rPr>
      </w:pPr>
    </w:p>
    <w:p w14:paraId="77C4180C" w14:textId="5B676406" w:rsidR="00C94DC3" w:rsidRPr="003751D5" w:rsidRDefault="00C94DC3" w:rsidP="00FA5984">
      <w:pPr>
        <w:pStyle w:val="a3"/>
        <w:numPr>
          <w:ilvl w:val="0"/>
          <w:numId w:val="9"/>
        </w:numPr>
        <w:spacing w:after="0" w:line="240" w:lineRule="auto"/>
        <w:ind w:left="0" w:firstLine="709"/>
        <w:jc w:val="both"/>
        <w:rPr>
          <w:rFonts w:ascii="Times New Roman" w:hAnsi="Times New Roman" w:cs="Times New Roman"/>
          <w:b/>
          <w:bCs/>
          <w:sz w:val="28"/>
          <w:szCs w:val="28"/>
          <w:u w:val="single"/>
        </w:rPr>
      </w:pPr>
      <w:r w:rsidRPr="003751D5">
        <w:rPr>
          <w:rFonts w:ascii="Times New Roman" w:hAnsi="Times New Roman" w:cs="Times New Roman"/>
          <w:b/>
          <w:bCs/>
          <w:sz w:val="28"/>
          <w:szCs w:val="28"/>
          <w:u w:val="single"/>
        </w:rPr>
        <w:t>Рынок страховых услуг</w:t>
      </w:r>
    </w:p>
    <w:p w14:paraId="7862548E" w14:textId="77777777" w:rsidR="005B5A41" w:rsidRPr="003751D5" w:rsidRDefault="005B5A41" w:rsidP="005B5A41">
      <w:pPr>
        <w:spacing w:after="0" w:line="240" w:lineRule="auto"/>
        <w:ind w:right="117" w:firstLine="709"/>
        <w:jc w:val="both"/>
        <w:rPr>
          <w:rFonts w:ascii="Times New Roman" w:hAnsi="Times New Roman" w:cs="Times New Roman"/>
          <w:b/>
          <w:bCs/>
          <w:sz w:val="28"/>
          <w:szCs w:val="28"/>
        </w:rPr>
      </w:pPr>
      <w:r w:rsidRPr="003751D5">
        <w:rPr>
          <w:rFonts w:ascii="Times New Roman" w:hAnsi="Times New Roman" w:cs="Times New Roman"/>
          <w:sz w:val="28"/>
          <w:szCs w:val="28"/>
        </w:rPr>
        <w:t xml:space="preserve">На 1 января 2022 года страховой сектор представлен </w:t>
      </w:r>
      <w:r w:rsidRPr="003751D5">
        <w:rPr>
          <w:rFonts w:ascii="Times New Roman" w:hAnsi="Times New Roman" w:cs="Times New Roman"/>
          <w:b/>
          <w:sz w:val="28"/>
          <w:szCs w:val="28"/>
        </w:rPr>
        <w:t>27</w:t>
      </w:r>
      <w:r w:rsidRPr="003751D5">
        <w:rPr>
          <w:rFonts w:ascii="Times New Roman" w:hAnsi="Times New Roman" w:cs="Times New Roman"/>
          <w:sz w:val="28"/>
          <w:szCs w:val="28"/>
        </w:rPr>
        <w:t xml:space="preserve"> страховыми организациями </w:t>
      </w:r>
      <w:r w:rsidRPr="003751D5">
        <w:rPr>
          <w:rFonts w:ascii="Times New Roman" w:hAnsi="Times New Roman" w:cs="Times New Roman"/>
          <w:i/>
          <w:iCs/>
          <w:sz w:val="24"/>
          <w:szCs w:val="24"/>
        </w:rPr>
        <w:t>(две со 100% участием государства),</w:t>
      </w:r>
      <w:r w:rsidRPr="003751D5">
        <w:rPr>
          <w:rFonts w:ascii="Times New Roman" w:hAnsi="Times New Roman" w:cs="Times New Roman"/>
          <w:sz w:val="28"/>
          <w:szCs w:val="28"/>
        </w:rPr>
        <w:t xml:space="preserve"> из которых </w:t>
      </w:r>
      <w:r w:rsidRPr="003751D5">
        <w:rPr>
          <w:rFonts w:ascii="Times New Roman" w:hAnsi="Times New Roman" w:cs="Times New Roman"/>
          <w:b/>
          <w:sz w:val="28"/>
          <w:szCs w:val="28"/>
        </w:rPr>
        <w:t xml:space="preserve">9 </w:t>
      </w:r>
      <w:r w:rsidRPr="003751D5">
        <w:rPr>
          <w:rFonts w:ascii="Times New Roman" w:hAnsi="Times New Roman" w:cs="Times New Roman"/>
          <w:sz w:val="28"/>
          <w:szCs w:val="28"/>
        </w:rPr>
        <w:t xml:space="preserve">компаний по страхованию жизни и </w:t>
      </w:r>
      <w:r w:rsidRPr="003751D5">
        <w:rPr>
          <w:rFonts w:ascii="Times New Roman" w:hAnsi="Times New Roman" w:cs="Times New Roman"/>
          <w:b/>
          <w:sz w:val="28"/>
          <w:szCs w:val="28"/>
        </w:rPr>
        <w:t>18</w:t>
      </w:r>
      <w:r w:rsidRPr="003751D5">
        <w:rPr>
          <w:rFonts w:ascii="Times New Roman" w:hAnsi="Times New Roman" w:cs="Times New Roman"/>
          <w:sz w:val="28"/>
          <w:szCs w:val="28"/>
        </w:rPr>
        <w:t xml:space="preserve"> компаний по общему страхованию. </w:t>
      </w:r>
    </w:p>
    <w:p w14:paraId="6F52CC63" w14:textId="77777777" w:rsidR="005B5A41" w:rsidRPr="003751D5" w:rsidRDefault="005B5A41" w:rsidP="005B5A41">
      <w:pPr>
        <w:spacing w:after="0" w:line="240" w:lineRule="auto"/>
        <w:ind w:firstLine="708"/>
        <w:jc w:val="both"/>
        <w:rPr>
          <w:rFonts w:ascii="Times New Roman" w:hAnsi="Times New Roman" w:cs="Times New Roman"/>
          <w:sz w:val="28"/>
          <w:szCs w:val="28"/>
        </w:rPr>
      </w:pPr>
      <w:r w:rsidRPr="003751D5">
        <w:rPr>
          <w:rFonts w:ascii="Times New Roman" w:hAnsi="Times New Roman" w:cs="Times New Roman"/>
          <w:sz w:val="28"/>
          <w:szCs w:val="28"/>
        </w:rPr>
        <w:t xml:space="preserve">Уровень конкуренции – </w:t>
      </w:r>
      <w:proofErr w:type="spellStart"/>
      <w:r w:rsidRPr="003751D5">
        <w:rPr>
          <w:rFonts w:ascii="Times New Roman" w:hAnsi="Times New Roman" w:cs="Times New Roman"/>
          <w:sz w:val="28"/>
          <w:szCs w:val="28"/>
        </w:rPr>
        <w:t>умеренноконцентрированный</w:t>
      </w:r>
      <w:proofErr w:type="spellEnd"/>
      <w:r w:rsidRPr="003751D5">
        <w:rPr>
          <w:rFonts w:ascii="Times New Roman" w:hAnsi="Times New Roman" w:cs="Times New Roman"/>
          <w:sz w:val="28"/>
          <w:szCs w:val="28"/>
        </w:rPr>
        <w:t xml:space="preserve">. Субъектов рынка, занимающих доминирующее положения нет. </w:t>
      </w:r>
    </w:p>
    <w:p w14:paraId="5677D518" w14:textId="77777777" w:rsidR="005B5A41" w:rsidRPr="003751D5" w:rsidRDefault="005B5A41" w:rsidP="005B5A41">
      <w:pPr>
        <w:spacing w:after="0" w:line="240" w:lineRule="auto"/>
        <w:ind w:firstLine="708"/>
        <w:jc w:val="both"/>
        <w:rPr>
          <w:rFonts w:ascii="Times New Roman" w:hAnsi="Times New Roman" w:cs="Times New Roman"/>
          <w:sz w:val="28"/>
          <w:szCs w:val="28"/>
        </w:rPr>
      </w:pPr>
      <w:r w:rsidRPr="003751D5">
        <w:rPr>
          <w:rFonts w:ascii="Times New Roman" w:hAnsi="Times New Roman" w:cs="Times New Roman"/>
          <w:sz w:val="28"/>
          <w:szCs w:val="28"/>
        </w:rPr>
        <w:t>На рынке присутствуют: страховые компании банковских конгломератов АО «Народный банк» и АО «</w:t>
      </w:r>
      <w:proofErr w:type="spellStart"/>
      <w:r w:rsidRPr="003751D5">
        <w:rPr>
          <w:rFonts w:ascii="Times New Roman" w:hAnsi="Times New Roman" w:cs="Times New Roman"/>
          <w:sz w:val="28"/>
          <w:szCs w:val="28"/>
        </w:rPr>
        <w:t>Фридом</w:t>
      </w:r>
      <w:proofErr w:type="spellEnd"/>
      <w:r w:rsidRPr="003751D5">
        <w:rPr>
          <w:rFonts w:ascii="Times New Roman" w:hAnsi="Times New Roman" w:cs="Times New Roman"/>
          <w:sz w:val="28"/>
          <w:szCs w:val="28"/>
        </w:rPr>
        <w:t xml:space="preserve"> </w:t>
      </w:r>
      <w:proofErr w:type="spellStart"/>
      <w:r w:rsidRPr="003751D5">
        <w:rPr>
          <w:rFonts w:ascii="Times New Roman" w:hAnsi="Times New Roman" w:cs="Times New Roman"/>
          <w:sz w:val="28"/>
          <w:szCs w:val="28"/>
        </w:rPr>
        <w:t>Финанс</w:t>
      </w:r>
      <w:proofErr w:type="spellEnd"/>
      <w:r w:rsidRPr="003751D5">
        <w:rPr>
          <w:rFonts w:ascii="Times New Roman" w:hAnsi="Times New Roman" w:cs="Times New Roman"/>
          <w:sz w:val="28"/>
          <w:szCs w:val="28"/>
        </w:rPr>
        <w:t>».</w:t>
      </w:r>
    </w:p>
    <w:p w14:paraId="4E36DF8C" w14:textId="77777777" w:rsidR="005B5A41" w:rsidRPr="003751D5" w:rsidRDefault="005B5A41" w:rsidP="005B5A41">
      <w:pPr>
        <w:spacing w:after="0" w:line="240" w:lineRule="auto"/>
        <w:ind w:firstLine="567"/>
        <w:jc w:val="right"/>
        <w:rPr>
          <w:rFonts w:ascii="Times New Roman" w:hAnsi="Times New Roman" w:cs="Times New Roman"/>
          <w:i/>
          <w:sz w:val="24"/>
          <w:szCs w:val="24"/>
        </w:rPr>
      </w:pPr>
      <w:r w:rsidRPr="003751D5">
        <w:rPr>
          <w:rFonts w:ascii="Times New Roman" w:hAnsi="Times New Roman" w:cs="Times New Roman"/>
          <w:i/>
          <w:sz w:val="24"/>
          <w:szCs w:val="24"/>
        </w:rPr>
        <w:t>2021 год</w:t>
      </w:r>
    </w:p>
    <w:tbl>
      <w:tblPr>
        <w:tblW w:w="935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4812"/>
        <w:gridCol w:w="1440"/>
        <w:gridCol w:w="1395"/>
        <w:gridCol w:w="1160"/>
      </w:tblGrid>
      <w:tr w:rsidR="005B5A41" w:rsidRPr="003751D5" w14:paraId="4804BCD5" w14:textId="77777777" w:rsidTr="004F2544">
        <w:trPr>
          <w:trHeight w:val="735"/>
        </w:trPr>
        <w:tc>
          <w:tcPr>
            <w:tcW w:w="560" w:type="dxa"/>
            <w:shd w:val="clear" w:color="auto" w:fill="FFFFFF" w:themeFill="background1"/>
          </w:tcPr>
          <w:p w14:paraId="2A2AD1EE" w14:textId="77777777" w:rsidR="005B5A41" w:rsidRPr="003751D5" w:rsidRDefault="005B5A41" w:rsidP="004F2544">
            <w:pPr>
              <w:spacing w:after="0" w:line="240" w:lineRule="auto"/>
              <w:jc w:val="center"/>
              <w:rPr>
                <w:rFonts w:ascii="Times New Roman" w:eastAsia="Times New Roman" w:hAnsi="Times New Roman" w:cs="Times New Roman"/>
                <w:b/>
                <w:bCs/>
                <w:lang w:eastAsia="ru-RU"/>
              </w:rPr>
            </w:pPr>
            <w:r w:rsidRPr="003751D5">
              <w:rPr>
                <w:rFonts w:ascii="Times New Roman" w:eastAsia="Times New Roman" w:hAnsi="Times New Roman" w:cs="Times New Roman"/>
                <w:b/>
                <w:bCs/>
                <w:lang w:eastAsia="ru-RU"/>
              </w:rPr>
              <w:t>№</w:t>
            </w:r>
          </w:p>
          <w:p w14:paraId="47C469A8" w14:textId="77777777" w:rsidR="005B5A41" w:rsidRPr="003751D5" w:rsidRDefault="005B5A41" w:rsidP="004F2544">
            <w:pPr>
              <w:spacing w:after="0" w:line="240" w:lineRule="auto"/>
              <w:jc w:val="center"/>
              <w:rPr>
                <w:rFonts w:ascii="Times New Roman" w:eastAsia="Times New Roman" w:hAnsi="Times New Roman" w:cs="Times New Roman"/>
                <w:b/>
                <w:bCs/>
                <w:lang w:eastAsia="ru-RU"/>
              </w:rPr>
            </w:pPr>
            <w:r w:rsidRPr="003751D5">
              <w:rPr>
                <w:rFonts w:ascii="Times New Roman" w:eastAsia="Times New Roman" w:hAnsi="Times New Roman" w:cs="Times New Roman"/>
                <w:b/>
                <w:bCs/>
                <w:lang w:eastAsia="ru-RU"/>
              </w:rPr>
              <w:t>п/п</w:t>
            </w:r>
          </w:p>
        </w:tc>
        <w:tc>
          <w:tcPr>
            <w:tcW w:w="4812" w:type="dxa"/>
            <w:shd w:val="clear" w:color="auto" w:fill="FFFFFF" w:themeFill="background1"/>
            <w:vAlign w:val="center"/>
            <w:hideMark/>
          </w:tcPr>
          <w:p w14:paraId="551635D6" w14:textId="77777777" w:rsidR="005B5A41" w:rsidRPr="003751D5" w:rsidRDefault="005B5A41" w:rsidP="004F2544">
            <w:pPr>
              <w:spacing w:after="0" w:line="240" w:lineRule="auto"/>
              <w:jc w:val="center"/>
              <w:rPr>
                <w:rFonts w:ascii="Times New Roman" w:eastAsia="Times New Roman" w:hAnsi="Times New Roman" w:cs="Times New Roman"/>
                <w:b/>
                <w:bCs/>
                <w:lang w:eastAsia="ru-RU"/>
              </w:rPr>
            </w:pPr>
            <w:r w:rsidRPr="003751D5">
              <w:rPr>
                <w:rFonts w:ascii="Times New Roman" w:eastAsia="Times New Roman" w:hAnsi="Times New Roman" w:cs="Times New Roman"/>
                <w:b/>
                <w:bCs/>
                <w:lang w:eastAsia="ru-RU"/>
              </w:rPr>
              <w:t>Наименование страховой (перестраховочной) организации</w:t>
            </w:r>
          </w:p>
        </w:tc>
        <w:tc>
          <w:tcPr>
            <w:tcW w:w="1440" w:type="dxa"/>
            <w:shd w:val="clear" w:color="auto" w:fill="FFFFFF" w:themeFill="background1"/>
            <w:vAlign w:val="center"/>
            <w:hideMark/>
          </w:tcPr>
          <w:p w14:paraId="501C2A7C" w14:textId="77777777" w:rsidR="005B5A41" w:rsidRPr="003751D5" w:rsidRDefault="005B5A41" w:rsidP="004F2544">
            <w:pPr>
              <w:spacing w:after="0" w:line="240" w:lineRule="auto"/>
              <w:jc w:val="center"/>
              <w:rPr>
                <w:rFonts w:ascii="Times New Roman" w:eastAsia="Times New Roman" w:hAnsi="Times New Roman" w:cs="Times New Roman"/>
                <w:b/>
                <w:bCs/>
                <w:lang w:eastAsia="ru-RU"/>
              </w:rPr>
            </w:pPr>
            <w:r w:rsidRPr="003751D5">
              <w:rPr>
                <w:rFonts w:ascii="Times New Roman" w:eastAsia="Times New Roman" w:hAnsi="Times New Roman" w:cs="Times New Roman"/>
                <w:b/>
                <w:bCs/>
                <w:lang w:eastAsia="ru-RU"/>
              </w:rPr>
              <w:t>Активы</w:t>
            </w:r>
          </w:p>
        </w:tc>
        <w:tc>
          <w:tcPr>
            <w:tcW w:w="1395" w:type="dxa"/>
            <w:shd w:val="clear" w:color="auto" w:fill="FFFFFF" w:themeFill="background1"/>
            <w:vAlign w:val="center"/>
            <w:hideMark/>
          </w:tcPr>
          <w:p w14:paraId="6396A56C" w14:textId="77777777" w:rsidR="005B5A41" w:rsidRPr="003751D5" w:rsidRDefault="005B5A41" w:rsidP="004F2544">
            <w:pPr>
              <w:spacing w:after="0" w:line="240" w:lineRule="auto"/>
              <w:jc w:val="center"/>
              <w:rPr>
                <w:rFonts w:ascii="Times New Roman" w:eastAsia="Times New Roman" w:hAnsi="Times New Roman" w:cs="Times New Roman"/>
                <w:b/>
                <w:bCs/>
                <w:lang w:eastAsia="ru-RU"/>
              </w:rPr>
            </w:pPr>
            <w:r w:rsidRPr="003751D5">
              <w:rPr>
                <w:rFonts w:ascii="Times New Roman" w:eastAsia="Times New Roman" w:hAnsi="Times New Roman" w:cs="Times New Roman"/>
                <w:b/>
                <w:bCs/>
                <w:lang w:eastAsia="ru-RU"/>
              </w:rPr>
              <w:t>Сумма страховых премий</w:t>
            </w:r>
          </w:p>
        </w:tc>
        <w:tc>
          <w:tcPr>
            <w:tcW w:w="1150" w:type="dxa"/>
            <w:shd w:val="clear" w:color="auto" w:fill="FFFFFF" w:themeFill="background1"/>
          </w:tcPr>
          <w:p w14:paraId="2554F9ED" w14:textId="77777777" w:rsidR="005B5A41" w:rsidRPr="003751D5" w:rsidRDefault="005B5A41" w:rsidP="004F2544">
            <w:pPr>
              <w:spacing w:after="0" w:line="240" w:lineRule="auto"/>
              <w:jc w:val="center"/>
              <w:rPr>
                <w:rFonts w:ascii="Times New Roman" w:eastAsia="Times New Roman" w:hAnsi="Times New Roman" w:cs="Times New Roman"/>
                <w:b/>
                <w:bCs/>
                <w:lang w:eastAsia="ru-RU"/>
              </w:rPr>
            </w:pPr>
            <w:r w:rsidRPr="003751D5">
              <w:rPr>
                <w:rFonts w:ascii="Times New Roman" w:eastAsia="Times New Roman" w:hAnsi="Times New Roman" w:cs="Times New Roman"/>
                <w:b/>
                <w:bCs/>
                <w:lang w:eastAsia="ru-RU"/>
              </w:rPr>
              <w:t>доля субъекта, %</w:t>
            </w:r>
          </w:p>
        </w:tc>
      </w:tr>
      <w:tr w:rsidR="005B5A41" w:rsidRPr="003751D5" w14:paraId="16543E6B" w14:textId="77777777" w:rsidTr="004F2544">
        <w:trPr>
          <w:trHeight w:val="345"/>
        </w:trPr>
        <w:tc>
          <w:tcPr>
            <w:tcW w:w="560" w:type="dxa"/>
            <w:shd w:val="clear" w:color="auto" w:fill="FFFFFF" w:themeFill="background1"/>
          </w:tcPr>
          <w:p w14:paraId="78CD1902" w14:textId="77777777" w:rsidR="005B5A41" w:rsidRPr="003751D5" w:rsidRDefault="005B5A41" w:rsidP="004F2544">
            <w:pPr>
              <w:spacing w:after="0" w:line="240" w:lineRule="auto"/>
              <w:rPr>
                <w:rFonts w:ascii="Times New Roman" w:eastAsia="Times New Roman" w:hAnsi="Times New Roman" w:cs="Times New Roman"/>
                <w:lang w:eastAsia="ru-RU"/>
              </w:rPr>
            </w:pPr>
            <w:r w:rsidRPr="003751D5">
              <w:rPr>
                <w:rFonts w:ascii="Times New Roman" w:eastAsia="Times New Roman" w:hAnsi="Times New Roman" w:cs="Times New Roman"/>
                <w:color w:val="000000"/>
              </w:rPr>
              <w:t>1</w:t>
            </w:r>
          </w:p>
        </w:tc>
        <w:tc>
          <w:tcPr>
            <w:tcW w:w="4812" w:type="dxa"/>
            <w:shd w:val="clear" w:color="auto" w:fill="FFFFFF" w:themeFill="background1"/>
            <w:vAlign w:val="center"/>
            <w:hideMark/>
          </w:tcPr>
          <w:p w14:paraId="6F455590" w14:textId="77777777" w:rsidR="005B5A41" w:rsidRPr="003751D5" w:rsidRDefault="005B5A41" w:rsidP="004F2544">
            <w:pPr>
              <w:spacing w:after="0" w:line="240" w:lineRule="auto"/>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АО «СК «Евразия»</w:t>
            </w:r>
          </w:p>
        </w:tc>
        <w:tc>
          <w:tcPr>
            <w:tcW w:w="1440" w:type="dxa"/>
            <w:shd w:val="clear" w:color="auto" w:fill="FFFFFF" w:themeFill="background1"/>
            <w:noWrap/>
            <w:vAlign w:val="center"/>
            <w:hideMark/>
          </w:tcPr>
          <w:p w14:paraId="51F06E9F" w14:textId="77777777" w:rsidR="005B5A41" w:rsidRPr="003751D5" w:rsidRDefault="005B5A41" w:rsidP="004F2544">
            <w:pPr>
              <w:spacing w:after="0" w:line="240" w:lineRule="auto"/>
              <w:jc w:val="right"/>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374 527 359</w:t>
            </w:r>
          </w:p>
        </w:tc>
        <w:tc>
          <w:tcPr>
            <w:tcW w:w="1395" w:type="dxa"/>
            <w:shd w:val="clear" w:color="auto" w:fill="FFFFFF" w:themeFill="background1"/>
            <w:noWrap/>
            <w:vAlign w:val="center"/>
            <w:hideMark/>
          </w:tcPr>
          <w:p w14:paraId="0FD0A69A" w14:textId="77777777" w:rsidR="005B5A41" w:rsidRPr="003751D5" w:rsidRDefault="005B5A41" w:rsidP="004F2544">
            <w:pPr>
              <w:spacing w:after="0" w:line="240" w:lineRule="auto"/>
              <w:jc w:val="right"/>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125 358 762</w:t>
            </w:r>
          </w:p>
        </w:tc>
        <w:tc>
          <w:tcPr>
            <w:tcW w:w="1150" w:type="dxa"/>
            <w:shd w:val="clear" w:color="auto" w:fill="FFFFFF" w:themeFill="background1"/>
          </w:tcPr>
          <w:p w14:paraId="52941771" w14:textId="77777777" w:rsidR="005B5A41" w:rsidRPr="003751D5" w:rsidRDefault="005B5A41" w:rsidP="004F2544">
            <w:pPr>
              <w:spacing w:after="0" w:line="240" w:lineRule="auto"/>
              <w:jc w:val="center"/>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17,7</w:t>
            </w:r>
          </w:p>
        </w:tc>
      </w:tr>
      <w:tr w:rsidR="005B5A41" w:rsidRPr="003751D5" w14:paraId="3DF77B3F" w14:textId="77777777" w:rsidTr="004F2544">
        <w:trPr>
          <w:trHeight w:val="615"/>
        </w:trPr>
        <w:tc>
          <w:tcPr>
            <w:tcW w:w="560" w:type="dxa"/>
            <w:shd w:val="clear" w:color="auto" w:fill="FFFFFF" w:themeFill="background1"/>
          </w:tcPr>
          <w:p w14:paraId="38EB45B8" w14:textId="77777777" w:rsidR="005B5A41" w:rsidRPr="003751D5" w:rsidRDefault="005B5A41" w:rsidP="004F2544">
            <w:pPr>
              <w:spacing w:after="0" w:line="240" w:lineRule="auto"/>
              <w:rPr>
                <w:rFonts w:ascii="Times New Roman" w:eastAsia="Times New Roman" w:hAnsi="Times New Roman" w:cs="Times New Roman"/>
                <w:lang w:eastAsia="ru-RU"/>
              </w:rPr>
            </w:pPr>
            <w:r w:rsidRPr="003751D5">
              <w:rPr>
                <w:rFonts w:ascii="Times New Roman" w:eastAsia="Times New Roman" w:hAnsi="Times New Roman" w:cs="Times New Roman"/>
                <w:color w:val="000000"/>
              </w:rPr>
              <w:t>2</w:t>
            </w:r>
          </w:p>
        </w:tc>
        <w:tc>
          <w:tcPr>
            <w:tcW w:w="4812" w:type="dxa"/>
            <w:shd w:val="clear" w:color="auto" w:fill="FFFFFF" w:themeFill="background1"/>
            <w:vAlign w:val="center"/>
            <w:hideMark/>
          </w:tcPr>
          <w:p w14:paraId="34DE7C2F" w14:textId="77777777" w:rsidR="005B5A41" w:rsidRPr="003751D5" w:rsidRDefault="005B5A41" w:rsidP="004F2544">
            <w:pPr>
              <w:spacing w:after="0" w:line="240" w:lineRule="auto"/>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 xml:space="preserve">АО «ДК </w:t>
            </w:r>
            <w:proofErr w:type="spellStart"/>
            <w:r w:rsidRPr="003751D5">
              <w:rPr>
                <w:rFonts w:ascii="Times New Roman" w:eastAsia="Times New Roman" w:hAnsi="Times New Roman" w:cs="Times New Roman"/>
                <w:lang w:eastAsia="ru-RU"/>
              </w:rPr>
              <w:t>Народн.Банка</w:t>
            </w:r>
            <w:proofErr w:type="spellEnd"/>
            <w:r w:rsidRPr="003751D5">
              <w:rPr>
                <w:rFonts w:ascii="Times New Roman" w:eastAsia="Times New Roman" w:hAnsi="Times New Roman" w:cs="Times New Roman"/>
                <w:lang w:eastAsia="ru-RU"/>
              </w:rPr>
              <w:t xml:space="preserve"> </w:t>
            </w:r>
            <w:proofErr w:type="spellStart"/>
            <w:r w:rsidRPr="003751D5">
              <w:rPr>
                <w:rFonts w:ascii="Times New Roman" w:eastAsia="Times New Roman" w:hAnsi="Times New Roman" w:cs="Times New Roman"/>
                <w:lang w:eastAsia="ru-RU"/>
              </w:rPr>
              <w:t>Каз</w:t>
            </w:r>
            <w:proofErr w:type="spellEnd"/>
            <w:r w:rsidRPr="003751D5">
              <w:rPr>
                <w:rFonts w:ascii="Times New Roman" w:eastAsia="Times New Roman" w:hAnsi="Times New Roman" w:cs="Times New Roman"/>
                <w:lang w:eastAsia="ru-RU"/>
              </w:rPr>
              <w:t>-на по страхованию жизни «</w:t>
            </w:r>
            <w:proofErr w:type="spellStart"/>
            <w:r w:rsidRPr="003751D5">
              <w:rPr>
                <w:rFonts w:ascii="Times New Roman" w:eastAsia="Times New Roman" w:hAnsi="Times New Roman" w:cs="Times New Roman"/>
                <w:lang w:eastAsia="ru-RU"/>
              </w:rPr>
              <w:t>Халык-Life</w:t>
            </w:r>
            <w:proofErr w:type="spellEnd"/>
            <w:r w:rsidRPr="003751D5">
              <w:rPr>
                <w:rFonts w:ascii="Times New Roman" w:eastAsia="Times New Roman" w:hAnsi="Times New Roman" w:cs="Times New Roman"/>
                <w:lang w:eastAsia="ru-RU"/>
              </w:rPr>
              <w:t>»</w:t>
            </w:r>
          </w:p>
        </w:tc>
        <w:tc>
          <w:tcPr>
            <w:tcW w:w="1440" w:type="dxa"/>
            <w:shd w:val="clear" w:color="auto" w:fill="FFFFFF" w:themeFill="background1"/>
            <w:noWrap/>
            <w:vAlign w:val="center"/>
            <w:hideMark/>
          </w:tcPr>
          <w:p w14:paraId="564EF6D5" w14:textId="77777777" w:rsidR="005B5A41" w:rsidRPr="003751D5" w:rsidRDefault="005B5A41" w:rsidP="004F2544">
            <w:pPr>
              <w:spacing w:after="0" w:line="240" w:lineRule="auto"/>
              <w:jc w:val="right"/>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234 607 800</w:t>
            </w:r>
          </w:p>
        </w:tc>
        <w:tc>
          <w:tcPr>
            <w:tcW w:w="1395" w:type="dxa"/>
            <w:shd w:val="clear" w:color="auto" w:fill="FFFFFF" w:themeFill="background1"/>
            <w:noWrap/>
            <w:vAlign w:val="center"/>
            <w:hideMark/>
          </w:tcPr>
          <w:p w14:paraId="2E602877" w14:textId="77777777" w:rsidR="005B5A41" w:rsidRPr="003751D5" w:rsidRDefault="005B5A41" w:rsidP="004F2544">
            <w:pPr>
              <w:spacing w:after="0" w:line="240" w:lineRule="auto"/>
              <w:jc w:val="right"/>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123 220 553</w:t>
            </w:r>
          </w:p>
        </w:tc>
        <w:tc>
          <w:tcPr>
            <w:tcW w:w="1150" w:type="dxa"/>
            <w:vMerge w:val="restart"/>
            <w:shd w:val="clear" w:color="auto" w:fill="FFFFFF" w:themeFill="background1"/>
          </w:tcPr>
          <w:p w14:paraId="39FD23F7" w14:textId="77777777" w:rsidR="005B5A41" w:rsidRPr="003751D5" w:rsidRDefault="005B5A41" w:rsidP="004F2544">
            <w:pPr>
              <w:spacing w:after="0" w:line="240" w:lineRule="auto"/>
              <w:jc w:val="center"/>
              <w:rPr>
                <w:rFonts w:ascii="Times New Roman" w:eastAsia="Times New Roman" w:hAnsi="Times New Roman" w:cs="Times New Roman"/>
                <w:lang w:eastAsia="ru-RU"/>
              </w:rPr>
            </w:pPr>
          </w:p>
          <w:p w14:paraId="3F598030" w14:textId="77777777" w:rsidR="005B5A41" w:rsidRPr="003751D5" w:rsidRDefault="005B5A41" w:rsidP="004F2544">
            <w:pPr>
              <w:spacing w:after="0" w:line="240" w:lineRule="auto"/>
              <w:jc w:val="center"/>
              <w:rPr>
                <w:rFonts w:ascii="Times New Roman" w:eastAsia="Times New Roman" w:hAnsi="Times New Roman" w:cs="Times New Roman"/>
                <w:lang w:eastAsia="ru-RU"/>
              </w:rPr>
            </w:pPr>
          </w:p>
          <w:p w14:paraId="679799E3" w14:textId="77777777" w:rsidR="005B5A41" w:rsidRPr="003751D5" w:rsidRDefault="005B5A41" w:rsidP="004F2544">
            <w:pPr>
              <w:spacing w:after="0" w:line="240" w:lineRule="auto"/>
              <w:jc w:val="center"/>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25,5</w:t>
            </w:r>
          </w:p>
        </w:tc>
      </w:tr>
      <w:tr w:rsidR="005B5A41" w:rsidRPr="003751D5" w14:paraId="4CCD1B1B" w14:textId="77777777" w:rsidTr="004F2544">
        <w:trPr>
          <w:trHeight w:val="345"/>
        </w:trPr>
        <w:tc>
          <w:tcPr>
            <w:tcW w:w="560" w:type="dxa"/>
            <w:shd w:val="clear" w:color="auto" w:fill="FFFFFF" w:themeFill="background1"/>
          </w:tcPr>
          <w:p w14:paraId="5A3FFB4C" w14:textId="77777777" w:rsidR="005B5A41" w:rsidRPr="003751D5" w:rsidRDefault="005B5A41" w:rsidP="004F2544">
            <w:pPr>
              <w:spacing w:after="0" w:line="240" w:lineRule="auto"/>
              <w:rPr>
                <w:rFonts w:ascii="Times New Roman" w:eastAsia="Times New Roman" w:hAnsi="Times New Roman" w:cs="Times New Roman"/>
                <w:lang w:eastAsia="ru-RU"/>
              </w:rPr>
            </w:pPr>
            <w:r w:rsidRPr="003751D5">
              <w:rPr>
                <w:rFonts w:ascii="Times New Roman" w:eastAsia="Times New Roman" w:hAnsi="Times New Roman" w:cs="Times New Roman"/>
                <w:color w:val="000000"/>
              </w:rPr>
              <w:t>3</w:t>
            </w:r>
          </w:p>
        </w:tc>
        <w:tc>
          <w:tcPr>
            <w:tcW w:w="4812" w:type="dxa"/>
            <w:shd w:val="clear" w:color="auto" w:fill="FFFFFF" w:themeFill="background1"/>
            <w:vAlign w:val="center"/>
          </w:tcPr>
          <w:p w14:paraId="63988386" w14:textId="77777777" w:rsidR="005B5A41" w:rsidRPr="003751D5" w:rsidRDefault="005B5A41" w:rsidP="004F2544">
            <w:pPr>
              <w:spacing w:after="0" w:line="240" w:lineRule="auto"/>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АО «Дочерняя организация Народного Банка Казахстана «Страховая компания «</w:t>
            </w:r>
            <w:proofErr w:type="spellStart"/>
            <w:r w:rsidRPr="003751D5">
              <w:rPr>
                <w:rFonts w:ascii="Times New Roman" w:eastAsia="Times New Roman" w:hAnsi="Times New Roman" w:cs="Times New Roman"/>
                <w:lang w:eastAsia="ru-RU"/>
              </w:rPr>
              <w:t>Халык</w:t>
            </w:r>
            <w:proofErr w:type="spellEnd"/>
            <w:r w:rsidRPr="003751D5">
              <w:rPr>
                <w:rFonts w:ascii="Times New Roman" w:eastAsia="Times New Roman" w:hAnsi="Times New Roman" w:cs="Times New Roman"/>
                <w:lang w:eastAsia="ru-RU"/>
              </w:rPr>
              <w:t>»</w:t>
            </w:r>
          </w:p>
        </w:tc>
        <w:tc>
          <w:tcPr>
            <w:tcW w:w="1440" w:type="dxa"/>
            <w:shd w:val="clear" w:color="auto" w:fill="FFFFFF" w:themeFill="background1"/>
            <w:noWrap/>
            <w:vAlign w:val="center"/>
          </w:tcPr>
          <w:p w14:paraId="6CFAA19D" w14:textId="77777777" w:rsidR="005B5A41" w:rsidRPr="003751D5" w:rsidRDefault="005B5A41" w:rsidP="004F2544">
            <w:pPr>
              <w:spacing w:after="0" w:line="240" w:lineRule="auto"/>
              <w:jc w:val="right"/>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142 044 309</w:t>
            </w:r>
          </w:p>
        </w:tc>
        <w:tc>
          <w:tcPr>
            <w:tcW w:w="1395" w:type="dxa"/>
            <w:shd w:val="clear" w:color="auto" w:fill="FFFFFF" w:themeFill="background1"/>
            <w:noWrap/>
            <w:vAlign w:val="center"/>
          </w:tcPr>
          <w:p w14:paraId="6617007D" w14:textId="77777777" w:rsidR="005B5A41" w:rsidRPr="003751D5" w:rsidRDefault="005B5A41" w:rsidP="004F2544">
            <w:pPr>
              <w:spacing w:after="0" w:line="240" w:lineRule="auto"/>
              <w:jc w:val="right"/>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56 891 126</w:t>
            </w:r>
          </w:p>
        </w:tc>
        <w:tc>
          <w:tcPr>
            <w:tcW w:w="1150" w:type="dxa"/>
            <w:vMerge/>
            <w:shd w:val="clear" w:color="auto" w:fill="FFFFFF" w:themeFill="background1"/>
          </w:tcPr>
          <w:p w14:paraId="1B7AB060" w14:textId="77777777" w:rsidR="005B5A41" w:rsidRPr="003751D5" w:rsidRDefault="005B5A41" w:rsidP="004F2544">
            <w:pPr>
              <w:spacing w:after="0" w:line="240" w:lineRule="auto"/>
              <w:jc w:val="center"/>
              <w:rPr>
                <w:rFonts w:ascii="Times New Roman" w:eastAsia="Times New Roman" w:hAnsi="Times New Roman" w:cs="Times New Roman"/>
                <w:lang w:eastAsia="ru-RU"/>
              </w:rPr>
            </w:pPr>
          </w:p>
        </w:tc>
      </w:tr>
      <w:tr w:rsidR="005B5A41" w:rsidRPr="003751D5" w14:paraId="79D05239" w14:textId="77777777" w:rsidTr="004F2544">
        <w:trPr>
          <w:trHeight w:val="345"/>
        </w:trPr>
        <w:tc>
          <w:tcPr>
            <w:tcW w:w="560" w:type="dxa"/>
            <w:shd w:val="clear" w:color="auto" w:fill="FFFFFF" w:themeFill="background1"/>
          </w:tcPr>
          <w:p w14:paraId="7395B88B" w14:textId="77777777" w:rsidR="005B5A41" w:rsidRPr="003751D5" w:rsidRDefault="005B5A41" w:rsidP="004F2544">
            <w:pPr>
              <w:spacing w:after="0" w:line="240" w:lineRule="auto"/>
              <w:rPr>
                <w:rFonts w:ascii="Times New Roman" w:eastAsia="Times New Roman" w:hAnsi="Times New Roman" w:cs="Times New Roman"/>
                <w:lang w:eastAsia="ru-RU"/>
              </w:rPr>
            </w:pPr>
            <w:r w:rsidRPr="003751D5">
              <w:rPr>
                <w:rFonts w:ascii="Times New Roman" w:eastAsia="Times New Roman" w:hAnsi="Times New Roman" w:cs="Times New Roman"/>
                <w:color w:val="000000"/>
              </w:rPr>
              <w:t>4</w:t>
            </w:r>
          </w:p>
        </w:tc>
        <w:tc>
          <w:tcPr>
            <w:tcW w:w="4812" w:type="dxa"/>
            <w:shd w:val="clear" w:color="auto" w:fill="FFFFFF" w:themeFill="background1"/>
            <w:vAlign w:val="center"/>
            <w:hideMark/>
          </w:tcPr>
          <w:p w14:paraId="51D58F40" w14:textId="77777777" w:rsidR="005B5A41" w:rsidRPr="003751D5" w:rsidRDefault="005B5A41" w:rsidP="004F2544">
            <w:pPr>
              <w:spacing w:after="0" w:line="240" w:lineRule="auto"/>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АО «КСЖ «</w:t>
            </w:r>
            <w:proofErr w:type="spellStart"/>
            <w:r w:rsidRPr="003751D5">
              <w:rPr>
                <w:rFonts w:ascii="Times New Roman" w:eastAsia="Times New Roman" w:hAnsi="Times New Roman" w:cs="Times New Roman"/>
                <w:lang w:eastAsia="ru-RU"/>
              </w:rPr>
              <w:t>Nomad</w:t>
            </w:r>
            <w:proofErr w:type="spellEnd"/>
            <w:r w:rsidRPr="003751D5">
              <w:rPr>
                <w:rFonts w:ascii="Times New Roman" w:eastAsia="Times New Roman" w:hAnsi="Times New Roman" w:cs="Times New Roman"/>
                <w:lang w:eastAsia="ru-RU"/>
              </w:rPr>
              <w:t xml:space="preserve"> </w:t>
            </w:r>
            <w:proofErr w:type="spellStart"/>
            <w:r w:rsidRPr="003751D5">
              <w:rPr>
                <w:rFonts w:ascii="Times New Roman" w:eastAsia="Times New Roman" w:hAnsi="Times New Roman" w:cs="Times New Roman"/>
                <w:lang w:eastAsia="ru-RU"/>
              </w:rPr>
              <w:t>Life</w:t>
            </w:r>
            <w:proofErr w:type="spellEnd"/>
            <w:r w:rsidRPr="003751D5">
              <w:rPr>
                <w:rFonts w:ascii="Times New Roman" w:eastAsia="Times New Roman" w:hAnsi="Times New Roman" w:cs="Times New Roman"/>
                <w:lang w:eastAsia="ru-RU"/>
              </w:rPr>
              <w:t>»</w:t>
            </w:r>
          </w:p>
        </w:tc>
        <w:tc>
          <w:tcPr>
            <w:tcW w:w="1440" w:type="dxa"/>
            <w:shd w:val="clear" w:color="auto" w:fill="FFFFFF" w:themeFill="background1"/>
            <w:noWrap/>
            <w:vAlign w:val="center"/>
            <w:hideMark/>
          </w:tcPr>
          <w:p w14:paraId="08E573AE" w14:textId="77777777" w:rsidR="005B5A41" w:rsidRPr="003751D5" w:rsidRDefault="005B5A41" w:rsidP="004F2544">
            <w:pPr>
              <w:spacing w:after="0" w:line="240" w:lineRule="auto"/>
              <w:jc w:val="right"/>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239 195 723</w:t>
            </w:r>
          </w:p>
        </w:tc>
        <w:tc>
          <w:tcPr>
            <w:tcW w:w="1395" w:type="dxa"/>
            <w:shd w:val="clear" w:color="auto" w:fill="FFFFFF" w:themeFill="background1"/>
            <w:noWrap/>
            <w:vAlign w:val="center"/>
            <w:hideMark/>
          </w:tcPr>
          <w:p w14:paraId="65937D20" w14:textId="77777777" w:rsidR="005B5A41" w:rsidRPr="003751D5" w:rsidRDefault="005B5A41" w:rsidP="004F2544">
            <w:pPr>
              <w:spacing w:after="0" w:line="240" w:lineRule="auto"/>
              <w:jc w:val="right"/>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116 284 878</w:t>
            </w:r>
          </w:p>
        </w:tc>
        <w:tc>
          <w:tcPr>
            <w:tcW w:w="1150" w:type="dxa"/>
            <w:shd w:val="clear" w:color="auto" w:fill="FFFFFF" w:themeFill="background1"/>
            <w:vAlign w:val="bottom"/>
          </w:tcPr>
          <w:p w14:paraId="66342730" w14:textId="77777777" w:rsidR="005B5A41" w:rsidRPr="003751D5" w:rsidRDefault="005B5A41" w:rsidP="004F2544">
            <w:pPr>
              <w:spacing w:after="0" w:line="240" w:lineRule="auto"/>
              <w:jc w:val="center"/>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16,5</w:t>
            </w:r>
          </w:p>
        </w:tc>
      </w:tr>
      <w:tr w:rsidR="005B5A41" w:rsidRPr="003751D5" w14:paraId="6001D629" w14:textId="77777777" w:rsidTr="004F2544">
        <w:trPr>
          <w:trHeight w:val="345"/>
        </w:trPr>
        <w:tc>
          <w:tcPr>
            <w:tcW w:w="560" w:type="dxa"/>
            <w:shd w:val="clear" w:color="auto" w:fill="FFFFFF" w:themeFill="background1"/>
          </w:tcPr>
          <w:p w14:paraId="47EF433A" w14:textId="77777777" w:rsidR="005B5A41" w:rsidRPr="003751D5" w:rsidRDefault="005B5A41" w:rsidP="004F2544">
            <w:pPr>
              <w:spacing w:after="0" w:line="240" w:lineRule="auto"/>
              <w:rPr>
                <w:rFonts w:ascii="Times New Roman" w:eastAsia="Times New Roman" w:hAnsi="Times New Roman" w:cs="Times New Roman"/>
                <w:lang w:eastAsia="ru-RU"/>
              </w:rPr>
            </w:pPr>
            <w:r w:rsidRPr="003751D5">
              <w:rPr>
                <w:rFonts w:ascii="Times New Roman" w:eastAsia="Times New Roman" w:hAnsi="Times New Roman" w:cs="Times New Roman"/>
                <w:color w:val="000000"/>
              </w:rPr>
              <w:t>5</w:t>
            </w:r>
          </w:p>
        </w:tc>
        <w:tc>
          <w:tcPr>
            <w:tcW w:w="4812" w:type="dxa"/>
            <w:shd w:val="clear" w:color="auto" w:fill="FFFFFF" w:themeFill="background1"/>
            <w:vAlign w:val="center"/>
            <w:hideMark/>
          </w:tcPr>
          <w:p w14:paraId="40F2DEEA" w14:textId="77777777" w:rsidR="005B5A41" w:rsidRPr="003751D5" w:rsidRDefault="005B5A41" w:rsidP="004F2544">
            <w:pPr>
              <w:spacing w:after="0" w:line="240" w:lineRule="auto"/>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 xml:space="preserve">АО «СК «НОМАД </w:t>
            </w:r>
            <w:proofErr w:type="spellStart"/>
            <w:r w:rsidRPr="003751D5">
              <w:rPr>
                <w:rFonts w:ascii="Times New Roman" w:eastAsia="Times New Roman" w:hAnsi="Times New Roman" w:cs="Times New Roman"/>
                <w:lang w:eastAsia="ru-RU"/>
              </w:rPr>
              <w:t>Иншуранс</w:t>
            </w:r>
            <w:proofErr w:type="spellEnd"/>
            <w:r w:rsidRPr="003751D5">
              <w:rPr>
                <w:rFonts w:ascii="Times New Roman" w:eastAsia="Times New Roman" w:hAnsi="Times New Roman" w:cs="Times New Roman"/>
                <w:lang w:eastAsia="ru-RU"/>
              </w:rPr>
              <w:t>»</w:t>
            </w:r>
          </w:p>
        </w:tc>
        <w:tc>
          <w:tcPr>
            <w:tcW w:w="1440" w:type="dxa"/>
            <w:shd w:val="clear" w:color="auto" w:fill="FFFFFF" w:themeFill="background1"/>
            <w:noWrap/>
            <w:vAlign w:val="center"/>
            <w:hideMark/>
          </w:tcPr>
          <w:p w14:paraId="405E7E7D" w14:textId="77777777" w:rsidR="005B5A41" w:rsidRPr="003751D5" w:rsidRDefault="005B5A41" w:rsidP="004F2544">
            <w:pPr>
              <w:spacing w:after="0" w:line="240" w:lineRule="auto"/>
              <w:jc w:val="right"/>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36 678 656</w:t>
            </w:r>
          </w:p>
        </w:tc>
        <w:tc>
          <w:tcPr>
            <w:tcW w:w="1395" w:type="dxa"/>
            <w:shd w:val="clear" w:color="auto" w:fill="FFFFFF" w:themeFill="background1"/>
            <w:noWrap/>
            <w:vAlign w:val="center"/>
            <w:hideMark/>
          </w:tcPr>
          <w:p w14:paraId="04276631" w14:textId="77777777" w:rsidR="005B5A41" w:rsidRPr="003751D5" w:rsidRDefault="005B5A41" w:rsidP="004F2544">
            <w:pPr>
              <w:spacing w:after="0" w:line="240" w:lineRule="auto"/>
              <w:jc w:val="right"/>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33 613 122</w:t>
            </w:r>
          </w:p>
        </w:tc>
        <w:tc>
          <w:tcPr>
            <w:tcW w:w="1150" w:type="dxa"/>
            <w:shd w:val="clear" w:color="auto" w:fill="FFFFFF" w:themeFill="background1"/>
            <w:vAlign w:val="bottom"/>
          </w:tcPr>
          <w:p w14:paraId="7688250A" w14:textId="77777777" w:rsidR="005B5A41" w:rsidRPr="003751D5" w:rsidRDefault="005B5A41" w:rsidP="004F2544">
            <w:pPr>
              <w:spacing w:after="0" w:line="240" w:lineRule="auto"/>
              <w:jc w:val="center"/>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4,8</w:t>
            </w:r>
          </w:p>
        </w:tc>
      </w:tr>
      <w:tr w:rsidR="005B5A41" w:rsidRPr="003751D5" w14:paraId="666A7910" w14:textId="77777777" w:rsidTr="004F2544">
        <w:trPr>
          <w:trHeight w:val="555"/>
        </w:trPr>
        <w:tc>
          <w:tcPr>
            <w:tcW w:w="560" w:type="dxa"/>
            <w:shd w:val="clear" w:color="auto" w:fill="FFFFFF" w:themeFill="background1"/>
          </w:tcPr>
          <w:p w14:paraId="4181C187" w14:textId="77777777" w:rsidR="005B5A41" w:rsidRPr="003751D5" w:rsidRDefault="005B5A41" w:rsidP="004F2544">
            <w:pPr>
              <w:spacing w:after="0" w:line="240" w:lineRule="auto"/>
              <w:rPr>
                <w:rFonts w:ascii="Times New Roman" w:eastAsia="Times New Roman" w:hAnsi="Times New Roman" w:cs="Times New Roman"/>
                <w:lang w:eastAsia="ru-RU"/>
              </w:rPr>
            </w:pPr>
            <w:r w:rsidRPr="003751D5">
              <w:rPr>
                <w:rFonts w:ascii="Times New Roman" w:eastAsia="Times New Roman" w:hAnsi="Times New Roman" w:cs="Times New Roman"/>
                <w:color w:val="000000"/>
              </w:rPr>
              <w:t>6</w:t>
            </w:r>
          </w:p>
        </w:tc>
        <w:tc>
          <w:tcPr>
            <w:tcW w:w="4812" w:type="dxa"/>
            <w:shd w:val="clear" w:color="auto" w:fill="FFFFFF" w:themeFill="background1"/>
            <w:vAlign w:val="center"/>
            <w:hideMark/>
          </w:tcPr>
          <w:p w14:paraId="29EA41B2" w14:textId="77777777" w:rsidR="005B5A41" w:rsidRPr="003751D5" w:rsidRDefault="005B5A41" w:rsidP="004F2544">
            <w:pPr>
              <w:spacing w:after="0" w:line="240" w:lineRule="auto"/>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АО Компания по Страхованию Жизни «Европейская Страховая Компания»</w:t>
            </w:r>
          </w:p>
        </w:tc>
        <w:tc>
          <w:tcPr>
            <w:tcW w:w="1440" w:type="dxa"/>
            <w:shd w:val="clear" w:color="auto" w:fill="FFFFFF" w:themeFill="background1"/>
            <w:noWrap/>
            <w:vAlign w:val="center"/>
            <w:hideMark/>
          </w:tcPr>
          <w:p w14:paraId="1AE7017D" w14:textId="77777777" w:rsidR="005B5A41" w:rsidRPr="003751D5" w:rsidRDefault="005B5A41" w:rsidP="004F2544">
            <w:pPr>
              <w:spacing w:after="0" w:line="240" w:lineRule="auto"/>
              <w:jc w:val="right"/>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27 351 645</w:t>
            </w:r>
          </w:p>
        </w:tc>
        <w:tc>
          <w:tcPr>
            <w:tcW w:w="1395" w:type="dxa"/>
            <w:shd w:val="clear" w:color="auto" w:fill="FFFFFF" w:themeFill="background1"/>
            <w:noWrap/>
            <w:vAlign w:val="center"/>
            <w:hideMark/>
          </w:tcPr>
          <w:p w14:paraId="2B30D840" w14:textId="77777777" w:rsidR="005B5A41" w:rsidRPr="003751D5" w:rsidRDefault="005B5A41" w:rsidP="004F2544">
            <w:pPr>
              <w:spacing w:after="0" w:line="240" w:lineRule="auto"/>
              <w:jc w:val="right"/>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31 206 264</w:t>
            </w:r>
          </w:p>
        </w:tc>
        <w:tc>
          <w:tcPr>
            <w:tcW w:w="1150" w:type="dxa"/>
            <w:shd w:val="clear" w:color="auto" w:fill="FFFFFF" w:themeFill="background1"/>
            <w:vAlign w:val="bottom"/>
          </w:tcPr>
          <w:p w14:paraId="0BE4DFCD" w14:textId="77777777" w:rsidR="005B5A41" w:rsidRPr="003751D5" w:rsidRDefault="005B5A41" w:rsidP="004F2544">
            <w:pPr>
              <w:spacing w:after="0" w:line="240" w:lineRule="auto"/>
              <w:jc w:val="center"/>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4,4</w:t>
            </w:r>
          </w:p>
        </w:tc>
      </w:tr>
      <w:tr w:rsidR="005B5A41" w:rsidRPr="003751D5" w14:paraId="5846DEFA" w14:textId="77777777" w:rsidTr="004F2544">
        <w:trPr>
          <w:trHeight w:val="345"/>
        </w:trPr>
        <w:tc>
          <w:tcPr>
            <w:tcW w:w="560" w:type="dxa"/>
            <w:shd w:val="clear" w:color="auto" w:fill="FFFFFF" w:themeFill="background1"/>
          </w:tcPr>
          <w:p w14:paraId="1DB3407E" w14:textId="77777777" w:rsidR="005B5A41" w:rsidRPr="003751D5" w:rsidRDefault="005B5A41" w:rsidP="004F2544">
            <w:pPr>
              <w:spacing w:after="0" w:line="240" w:lineRule="auto"/>
              <w:rPr>
                <w:rFonts w:ascii="Times New Roman" w:eastAsia="Times New Roman" w:hAnsi="Times New Roman" w:cs="Times New Roman"/>
                <w:lang w:eastAsia="ru-RU"/>
              </w:rPr>
            </w:pPr>
            <w:r w:rsidRPr="003751D5">
              <w:rPr>
                <w:rFonts w:ascii="Times New Roman" w:eastAsia="Times New Roman" w:hAnsi="Times New Roman" w:cs="Times New Roman"/>
                <w:color w:val="000000"/>
              </w:rPr>
              <w:t>7</w:t>
            </w:r>
          </w:p>
        </w:tc>
        <w:tc>
          <w:tcPr>
            <w:tcW w:w="4812" w:type="dxa"/>
            <w:shd w:val="clear" w:color="auto" w:fill="FFFFFF" w:themeFill="background1"/>
            <w:vAlign w:val="center"/>
            <w:hideMark/>
          </w:tcPr>
          <w:p w14:paraId="00BDE7E9" w14:textId="77777777" w:rsidR="005B5A41" w:rsidRPr="003751D5" w:rsidRDefault="005B5A41" w:rsidP="004F2544">
            <w:pPr>
              <w:spacing w:after="0" w:line="240" w:lineRule="auto"/>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АО «КСЖ «Евразия»</w:t>
            </w:r>
          </w:p>
        </w:tc>
        <w:tc>
          <w:tcPr>
            <w:tcW w:w="1440" w:type="dxa"/>
            <w:shd w:val="clear" w:color="auto" w:fill="FFFFFF" w:themeFill="background1"/>
            <w:noWrap/>
            <w:vAlign w:val="center"/>
            <w:hideMark/>
          </w:tcPr>
          <w:p w14:paraId="107689B9" w14:textId="77777777" w:rsidR="005B5A41" w:rsidRPr="003751D5" w:rsidRDefault="005B5A41" w:rsidP="004F2544">
            <w:pPr>
              <w:spacing w:after="0" w:line="240" w:lineRule="auto"/>
              <w:jc w:val="right"/>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55 842 005</w:t>
            </w:r>
          </w:p>
        </w:tc>
        <w:tc>
          <w:tcPr>
            <w:tcW w:w="1395" w:type="dxa"/>
            <w:shd w:val="clear" w:color="auto" w:fill="FFFFFF" w:themeFill="background1"/>
            <w:noWrap/>
            <w:vAlign w:val="center"/>
            <w:hideMark/>
          </w:tcPr>
          <w:p w14:paraId="2E8E3AE7" w14:textId="77777777" w:rsidR="005B5A41" w:rsidRPr="003751D5" w:rsidRDefault="005B5A41" w:rsidP="004F2544">
            <w:pPr>
              <w:spacing w:after="0" w:line="240" w:lineRule="auto"/>
              <w:jc w:val="right"/>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30 031 760</w:t>
            </w:r>
          </w:p>
        </w:tc>
        <w:tc>
          <w:tcPr>
            <w:tcW w:w="1150" w:type="dxa"/>
            <w:shd w:val="clear" w:color="auto" w:fill="FFFFFF" w:themeFill="background1"/>
            <w:vAlign w:val="bottom"/>
          </w:tcPr>
          <w:p w14:paraId="217673D8" w14:textId="77777777" w:rsidR="005B5A41" w:rsidRPr="003751D5" w:rsidRDefault="005B5A41" w:rsidP="004F2544">
            <w:pPr>
              <w:spacing w:after="0" w:line="240" w:lineRule="auto"/>
              <w:jc w:val="center"/>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4,2</w:t>
            </w:r>
          </w:p>
        </w:tc>
      </w:tr>
      <w:tr w:rsidR="005B5A41" w:rsidRPr="003751D5" w14:paraId="2E53A906" w14:textId="77777777" w:rsidTr="004F2544">
        <w:trPr>
          <w:trHeight w:val="345"/>
        </w:trPr>
        <w:tc>
          <w:tcPr>
            <w:tcW w:w="560" w:type="dxa"/>
            <w:shd w:val="clear" w:color="auto" w:fill="FFFFFF" w:themeFill="background1"/>
          </w:tcPr>
          <w:p w14:paraId="31E4F32D" w14:textId="77777777" w:rsidR="005B5A41" w:rsidRPr="003751D5" w:rsidRDefault="005B5A41" w:rsidP="004F2544">
            <w:pPr>
              <w:spacing w:after="0" w:line="240" w:lineRule="auto"/>
              <w:rPr>
                <w:rFonts w:ascii="Times New Roman" w:eastAsia="Times New Roman" w:hAnsi="Times New Roman" w:cs="Times New Roman"/>
                <w:lang w:eastAsia="ru-RU"/>
              </w:rPr>
            </w:pPr>
            <w:r w:rsidRPr="003751D5">
              <w:rPr>
                <w:rFonts w:ascii="Times New Roman" w:eastAsia="Times New Roman" w:hAnsi="Times New Roman" w:cs="Times New Roman"/>
                <w:color w:val="000000"/>
              </w:rPr>
              <w:t>8</w:t>
            </w:r>
          </w:p>
        </w:tc>
        <w:tc>
          <w:tcPr>
            <w:tcW w:w="4812" w:type="dxa"/>
            <w:shd w:val="clear" w:color="auto" w:fill="FFFFFF" w:themeFill="background1"/>
            <w:vAlign w:val="center"/>
            <w:hideMark/>
          </w:tcPr>
          <w:p w14:paraId="3751D91E" w14:textId="77777777" w:rsidR="005B5A41" w:rsidRPr="003751D5" w:rsidRDefault="005B5A41" w:rsidP="004F2544">
            <w:pPr>
              <w:spacing w:after="0" w:line="240" w:lineRule="auto"/>
              <w:rPr>
                <w:rFonts w:ascii="Times New Roman" w:eastAsia="Times New Roman" w:hAnsi="Times New Roman" w:cs="Times New Roman"/>
                <w:lang w:val="en-US" w:eastAsia="ru-RU"/>
              </w:rPr>
            </w:pPr>
            <w:r w:rsidRPr="003751D5">
              <w:rPr>
                <w:rFonts w:ascii="Times New Roman" w:eastAsia="Times New Roman" w:hAnsi="Times New Roman" w:cs="Times New Roman"/>
                <w:lang w:eastAsia="ru-RU"/>
              </w:rPr>
              <w:t>АО</w:t>
            </w:r>
            <w:r w:rsidRPr="003751D5">
              <w:rPr>
                <w:rFonts w:ascii="Times New Roman" w:eastAsia="Times New Roman" w:hAnsi="Times New Roman" w:cs="Times New Roman"/>
                <w:lang w:val="en-US" w:eastAsia="ru-RU"/>
              </w:rPr>
              <w:t xml:space="preserve"> «</w:t>
            </w:r>
            <w:r w:rsidRPr="003751D5">
              <w:rPr>
                <w:rFonts w:ascii="Times New Roman" w:eastAsia="Times New Roman" w:hAnsi="Times New Roman" w:cs="Times New Roman"/>
                <w:lang w:eastAsia="ru-RU"/>
              </w:rPr>
              <w:t>КСЖ</w:t>
            </w:r>
            <w:r w:rsidRPr="003751D5">
              <w:rPr>
                <w:rFonts w:ascii="Times New Roman" w:eastAsia="Times New Roman" w:hAnsi="Times New Roman" w:cs="Times New Roman"/>
                <w:lang w:val="en-US" w:eastAsia="ru-RU"/>
              </w:rPr>
              <w:t xml:space="preserve"> «Freedom Finance Life»</w:t>
            </w:r>
          </w:p>
        </w:tc>
        <w:tc>
          <w:tcPr>
            <w:tcW w:w="1440" w:type="dxa"/>
            <w:shd w:val="clear" w:color="auto" w:fill="FFFFFF" w:themeFill="background1"/>
            <w:noWrap/>
            <w:vAlign w:val="center"/>
            <w:hideMark/>
          </w:tcPr>
          <w:p w14:paraId="5A033095" w14:textId="77777777" w:rsidR="005B5A41" w:rsidRPr="003751D5" w:rsidRDefault="005B5A41" w:rsidP="004F2544">
            <w:pPr>
              <w:spacing w:after="0" w:line="240" w:lineRule="auto"/>
              <w:jc w:val="right"/>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94 241 175</w:t>
            </w:r>
          </w:p>
        </w:tc>
        <w:tc>
          <w:tcPr>
            <w:tcW w:w="1395" w:type="dxa"/>
            <w:shd w:val="clear" w:color="auto" w:fill="FFFFFF" w:themeFill="background1"/>
            <w:noWrap/>
            <w:vAlign w:val="center"/>
            <w:hideMark/>
          </w:tcPr>
          <w:p w14:paraId="476BB86B" w14:textId="77777777" w:rsidR="005B5A41" w:rsidRPr="003751D5" w:rsidRDefault="005B5A41" w:rsidP="004F2544">
            <w:pPr>
              <w:spacing w:after="0" w:line="240" w:lineRule="auto"/>
              <w:jc w:val="right"/>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27 176 196</w:t>
            </w:r>
          </w:p>
        </w:tc>
        <w:tc>
          <w:tcPr>
            <w:tcW w:w="1150" w:type="dxa"/>
            <w:vMerge w:val="restart"/>
            <w:shd w:val="clear" w:color="auto" w:fill="FFFFFF" w:themeFill="background1"/>
          </w:tcPr>
          <w:p w14:paraId="0A8EB71E" w14:textId="77777777" w:rsidR="005B5A41" w:rsidRPr="003751D5" w:rsidRDefault="005B5A41" w:rsidP="004F2544">
            <w:pPr>
              <w:spacing w:after="0" w:line="240" w:lineRule="auto"/>
              <w:jc w:val="center"/>
              <w:rPr>
                <w:rFonts w:ascii="Times New Roman" w:eastAsia="Times New Roman" w:hAnsi="Times New Roman" w:cs="Times New Roman"/>
                <w:lang w:eastAsia="ru-RU"/>
              </w:rPr>
            </w:pPr>
          </w:p>
          <w:p w14:paraId="2013B000" w14:textId="77777777" w:rsidR="005B5A41" w:rsidRPr="003751D5" w:rsidRDefault="005B5A41" w:rsidP="004F2544">
            <w:pPr>
              <w:spacing w:after="0" w:line="240" w:lineRule="auto"/>
              <w:jc w:val="center"/>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5</w:t>
            </w:r>
          </w:p>
        </w:tc>
      </w:tr>
      <w:tr w:rsidR="005B5A41" w:rsidRPr="003751D5" w14:paraId="61358A75" w14:textId="77777777" w:rsidTr="004F2544">
        <w:trPr>
          <w:trHeight w:val="345"/>
        </w:trPr>
        <w:tc>
          <w:tcPr>
            <w:tcW w:w="560" w:type="dxa"/>
            <w:shd w:val="clear" w:color="auto" w:fill="FFFFFF" w:themeFill="background1"/>
          </w:tcPr>
          <w:p w14:paraId="5A88076C" w14:textId="77777777" w:rsidR="005B5A41" w:rsidRPr="003751D5" w:rsidRDefault="005B5A41" w:rsidP="004F2544">
            <w:pPr>
              <w:spacing w:after="0" w:line="240" w:lineRule="auto"/>
              <w:rPr>
                <w:rFonts w:ascii="Times New Roman" w:eastAsia="Times New Roman" w:hAnsi="Times New Roman" w:cs="Times New Roman"/>
                <w:lang w:eastAsia="ru-RU"/>
              </w:rPr>
            </w:pPr>
            <w:r w:rsidRPr="003751D5">
              <w:rPr>
                <w:rFonts w:ascii="Times New Roman" w:eastAsia="Times New Roman" w:hAnsi="Times New Roman" w:cs="Times New Roman"/>
                <w:color w:val="000000"/>
              </w:rPr>
              <w:t>9</w:t>
            </w:r>
          </w:p>
        </w:tc>
        <w:tc>
          <w:tcPr>
            <w:tcW w:w="4812" w:type="dxa"/>
            <w:shd w:val="clear" w:color="auto" w:fill="FFFFFF" w:themeFill="background1"/>
            <w:vAlign w:val="center"/>
          </w:tcPr>
          <w:p w14:paraId="2F919593" w14:textId="77777777" w:rsidR="005B5A41" w:rsidRPr="003751D5" w:rsidRDefault="005B5A41" w:rsidP="004F2544">
            <w:pPr>
              <w:spacing w:after="0" w:line="240" w:lineRule="auto"/>
              <w:rPr>
                <w:rFonts w:ascii="Times New Roman" w:eastAsia="Times New Roman" w:hAnsi="Times New Roman" w:cs="Times New Roman"/>
                <w:lang w:val="en-US" w:eastAsia="ru-RU"/>
              </w:rPr>
            </w:pPr>
            <w:r w:rsidRPr="003751D5">
              <w:rPr>
                <w:rFonts w:ascii="Times New Roman" w:eastAsia="Times New Roman" w:hAnsi="Times New Roman" w:cs="Times New Roman"/>
                <w:lang w:eastAsia="ru-RU"/>
              </w:rPr>
              <w:t>АО</w:t>
            </w:r>
            <w:r w:rsidRPr="003751D5">
              <w:rPr>
                <w:rFonts w:ascii="Times New Roman" w:eastAsia="Times New Roman" w:hAnsi="Times New Roman" w:cs="Times New Roman"/>
                <w:lang w:val="en-US" w:eastAsia="ru-RU"/>
              </w:rPr>
              <w:t xml:space="preserve"> «</w:t>
            </w:r>
            <w:r w:rsidRPr="003751D5">
              <w:rPr>
                <w:rFonts w:ascii="Times New Roman" w:eastAsia="Times New Roman" w:hAnsi="Times New Roman" w:cs="Times New Roman"/>
                <w:lang w:eastAsia="ru-RU"/>
              </w:rPr>
              <w:t>СК</w:t>
            </w:r>
            <w:r w:rsidRPr="003751D5">
              <w:rPr>
                <w:rFonts w:ascii="Times New Roman" w:eastAsia="Times New Roman" w:hAnsi="Times New Roman" w:cs="Times New Roman"/>
                <w:lang w:val="en-US" w:eastAsia="ru-RU"/>
              </w:rPr>
              <w:t xml:space="preserve"> «Freedom Finance Insurance»</w:t>
            </w:r>
          </w:p>
        </w:tc>
        <w:tc>
          <w:tcPr>
            <w:tcW w:w="1440" w:type="dxa"/>
            <w:shd w:val="clear" w:color="auto" w:fill="FFFFFF" w:themeFill="background1"/>
            <w:noWrap/>
            <w:vAlign w:val="center"/>
          </w:tcPr>
          <w:p w14:paraId="7F23EBFC" w14:textId="77777777" w:rsidR="005B5A41" w:rsidRPr="003751D5" w:rsidRDefault="005B5A41" w:rsidP="004F2544">
            <w:pPr>
              <w:spacing w:after="0" w:line="240" w:lineRule="auto"/>
              <w:jc w:val="right"/>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33 661 691</w:t>
            </w:r>
          </w:p>
        </w:tc>
        <w:tc>
          <w:tcPr>
            <w:tcW w:w="1395" w:type="dxa"/>
            <w:shd w:val="clear" w:color="auto" w:fill="FFFFFF" w:themeFill="background1"/>
            <w:noWrap/>
            <w:vAlign w:val="center"/>
          </w:tcPr>
          <w:p w14:paraId="20211C9B" w14:textId="77777777" w:rsidR="005B5A41" w:rsidRPr="003751D5" w:rsidRDefault="005B5A41" w:rsidP="004F2544">
            <w:pPr>
              <w:spacing w:after="0" w:line="240" w:lineRule="auto"/>
              <w:jc w:val="right"/>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5 966 379</w:t>
            </w:r>
          </w:p>
        </w:tc>
        <w:tc>
          <w:tcPr>
            <w:tcW w:w="1150" w:type="dxa"/>
            <w:vMerge/>
            <w:shd w:val="clear" w:color="auto" w:fill="FFFFFF" w:themeFill="background1"/>
          </w:tcPr>
          <w:p w14:paraId="31533C1A" w14:textId="77777777" w:rsidR="005B5A41" w:rsidRPr="003751D5" w:rsidRDefault="005B5A41" w:rsidP="004F2544">
            <w:pPr>
              <w:spacing w:after="0" w:line="240" w:lineRule="auto"/>
              <w:jc w:val="center"/>
              <w:rPr>
                <w:rFonts w:ascii="Times New Roman" w:eastAsia="Times New Roman" w:hAnsi="Times New Roman" w:cs="Times New Roman"/>
                <w:lang w:eastAsia="ru-RU"/>
              </w:rPr>
            </w:pPr>
          </w:p>
        </w:tc>
      </w:tr>
      <w:tr w:rsidR="005B5A41" w:rsidRPr="003751D5" w14:paraId="6A41B0AC" w14:textId="77777777" w:rsidTr="004F2544">
        <w:trPr>
          <w:trHeight w:val="345"/>
        </w:trPr>
        <w:tc>
          <w:tcPr>
            <w:tcW w:w="560" w:type="dxa"/>
            <w:shd w:val="clear" w:color="auto" w:fill="FFFFFF" w:themeFill="background1"/>
          </w:tcPr>
          <w:p w14:paraId="5E0DA29D" w14:textId="77777777" w:rsidR="005B5A41" w:rsidRPr="003751D5" w:rsidRDefault="005B5A41" w:rsidP="004F2544">
            <w:pPr>
              <w:spacing w:after="0" w:line="240" w:lineRule="auto"/>
              <w:rPr>
                <w:rFonts w:ascii="Times New Roman" w:eastAsia="Times New Roman" w:hAnsi="Times New Roman" w:cs="Times New Roman"/>
                <w:lang w:eastAsia="ru-RU"/>
              </w:rPr>
            </w:pPr>
            <w:r w:rsidRPr="003751D5">
              <w:rPr>
                <w:rFonts w:ascii="Times New Roman" w:eastAsia="Times New Roman" w:hAnsi="Times New Roman" w:cs="Times New Roman"/>
                <w:color w:val="000000"/>
              </w:rPr>
              <w:t>10</w:t>
            </w:r>
          </w:p>
        </w:tc>
        <w:tc>
          <w:tcPr>
            <w:tcW w:w="4812" w:type="dxa"/>
            <w:shd w:val="clear" w:color="auto" w:fill="FFFFFF" w:themeFill="background1"/>
            <w:vAlign w:val="center"/>
          </w:tcPr>
          <w:p w14:paraId="4C244164" w14:textId="77777777" w:rsidR="005B5A41" w:rsidRPr="003751D5" w:rsidRDefault="005B5A41" w:rsidP="004F2544">
            <w:pPr>
              <w:spacing w:after="0" w:line="240" w:lineRule="auto"/>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АО «СК «Лондон-Алматы»</w:t>
            </w:r>
          </w:p>
        </w:tc>
        <w:tc>
          <w:tcPr>
            <w:tcW w:w="1440" w:type="dxa"/>
            <w:shd w:val="clear" w:color="auto" w:fill="FFFFFF" w:themeFill="background1"/>
            <w:noWrap/>
            <w:vAlign w:val="center"/>
          </w:tcPr>
          <w:p w14:paraId="25ED89CC" w14:textId="77777777" w:rsidR="005B5A41" w:rsidRPr="003751D5" w:rsidRDefault="005B5A41" w:rsidP="004F2544">
            <w:pPr>
              <w:spacing w:after="0" w:line="240" w:lineRule="auto"/>
              <w:jc w:val="right"/>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13 098 957</w:t>
            </w:r>
          </w:p>
        </w:tc>
        <w:tc>
          <w:tcPr>
            <w:tcW w:w="1395" w:type="dxa"/>
            <w:shd w:val="clear" w:color="auto" w:fill="FFFFFF" w:themeFill="background1"/>
            <w:noWrap/>
            <w:vAlign w:val="center"/>
          </w:tcPr>
          <w:p w14:paraId="24CC233D" w14:textId="77777777" w:rsidR="005B5A41" w:rsidRPr="003751D5" w:rsidRDefault="005B5A41" w:rsidP="004F2544">
            <w:pPr>
              <w:spacing w:after="0" w:line="240" w:lineRule="auto"/>
              <w:jc w:val="right"/>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3 149 029</w:t>
            </w:r>
          </w:p>
        </w:tc>
        <w:tc>
          <w:tcPr>
            <w:tcW w:w="1150" w:type="dxa"/>
            <w:vMerge/>
            <w:shd w:val="clear" w:color="auto" w:fill="FFFFFF" w:themeFill="background1"/>
          </w:tcPr>
          <w:p w14:paraId="4670A39E" w14:textId="77777777" w:rsidR="005B5A41" w:rsidRPr="003751D5" w:rsidRDefault="005B5A41" w:rsidP="004F2544">
            <w:pPr>
              <w:spacing w:after="0" w:line="240" w:lineRule="auto"/>
              <w:jc w:val="center"/>
              <w:rPr>
                <w:rFonts w:ascii="Times New Roman" w:eastAsia="Times New Roman" w:hAnsi="Times New Roman" w:cs="Times New Roman"/>
                <w:lang w:eastAsia="ru-RU"/>
              </w:rPr>
            </w:pPr>
          </w:p>
        </w:tc>
      </w:tr>
      <w:tr w:rsidR="005B5A41" w:rsidRPr="003751D5" w14:paraId="511BBA23" w14:textId="77777777" w:rsidTr="004F2544">
        <w:trPr>
          <w:trHeight w:val="345"/>
        </w:trPr>
        <w:tc>
          <w:tcPr>
            <w:tcW w:w="560" w:type="dxa"/>
            <w:shd w:val="clear" w:color="auto" w:fill="FFFFFF" w:themeFill="background1"/>
          </w:tcPr>
          <w:p w14:paraId="7523B33D" w14:textId="77777777" w:rsidR="005B5A41" w:rsidRPr="003751D5" w:rsidRDefault="005B5A41" w:rsidP="004F2544">
            <w:pPr>
              <w:spacing w:after="0" w:line="240" w:lineRule="auto"/>
              <w:rPr>
                <w:rFonts w:ascii="Times New Roman" w:eastAsia="Times New Roman" w:hAnsi="Times New Roman" w:cs="Times New Roman"/>
                <w:lang w:eastAsia="ru-RU"/>
              </w:rPr>
            </w:pPr>
            <w:r w:rsidRPr="003751D5">
              <w:rPr>
                <w:rFonts w:ascii="Times New Roman" w:eastAsia="Times New Roman" w:hAnsi="Times New Roman" w:cs="Times New Roman"/>
                <w:color w:val="000000"/>
              </w:rPr>
              <w:t>11</w:t>
            </w:r>
          </w:p>
        </w:tc>
        <w:tc>
          <w:tcPr>
            <w:tcW w:w="4812" w:type="dxa"/>
            <w:shd w:val="clear" w:color="auto" w:fill="FFFFFF" w:themeFill="background1"/>
            <w:vAlign w:val="center"/>
            <w:hideMark/>
          </w:tcPr>
          <w:p w14:paraId="75A0158E" w14:textId="77777777" w:rsidR="005B5A41" w:rsidRPr="003751D5" w:rsidRDefault="005B5A41" w:rsidP="004F2544">
            <w:pPr>
              <w:spacing w:after="0" w:line="240" w:lineRule="auto"/>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АО «</w:t>
            </w:r>
            <w:proofErr w:type="spellStart"/>
            <w:r w:rsidRPr="003751D5">
              <w:rPr>
                <w:rFonts w:ascii="Times New Roman" w:eastAsia="Times New Roman" w:hAnsi="Times New Roman" w:cs="Times New Roman"/>
                <w:lang w:eastAsia="ru-RU"/>
              </w:rPr>
              <w:t>Cтраховая</w:t>
            </w:r>
            <w:proofErr w:type="spellEnd"/>
            <w:r w:rsidRPr="003751D5">
              <w:rPr>
                <w:rFonts w:ascii="Times New Roman" w:eastAsia="Times New Roman" w:hAnsi="Times New Roman" w:cs="Times New Roman"/>
                <w:lang w:eastAsia="ru-RU"/>
              </w:rPr>
              <w:t xml:space="preserve"> компания «</w:t>
            </w:r>
            <w:proofErr w:type="spellStart"/>
            <w:r w:rsidRPr="003751D5">
              <w:rPr>
                <w:rFonts w:ascii="Times New Roman" w:eastAsia="Times New Roman" w:hAnsi="Times New Roman" w:cs="Times New Roman"/>
                <w:lang w:eastAsia="ru-RU"/>
              </w:rPr>
              <w:t>Jusan</w:t>
            </w:r>
            <w:proofErr w:type="spellEnd"/>
            <w:r w:rsidRPr="003751D5">
              <w:rPr>
                <w:rFonts w:ascii="Times New Roman" w:eastAsia="Times New Roman" w:hAnsi="Times New Roman" w:cs="Times New Roman"/>
                <w:lang w:eastAsia="ru-RU"/>
              </w:rPr>
              <w:t xml:space="preserve"> </w:t>
            </w:r>
            <w:proofErr w:type="spellStart"/>
            <w:r w:rsidRPr="003751D5">
              <w:rPr>
                <w:rFonts w:ascii="Times New Roman" w:eastAsia="Times New Roman" w:hAnsi="Times New Roman" w:cs="Times New Roman"/>
                <w:lang w:eastAsia="ru-RU"/>
              </w:rPr>
              <w:t>Garant</w:t>
            </w:r>
            <w:proofErr w:type="spellEnd"/>
            <w:r w:rsidRPr="003751D5">
              <w:rPr>
                <w:rFonts w:ascii="Times New Roman" w:eastAsia="Times New Roman" w:hAnsi="Times New Roman" w:cs="Times New Roman"/>
                <w:lang w:eastAsia="ru-RU"/>
              </w:rPr>
              <w:t>»</w:t>
            </w:r>
          </w:p>
        </w:tc>
        <w:tc>
          <w:tcPr>
            <w:tcW w:w="1440" w:type="dxa"/>
            <w:shd w:val="clear" w:color="auto" w:fill="FFFFFF" w:themeFill="background1"/>
            <w:noWrap/>
            <w:vAlign w:val="center"/>
            <w:hideMark/>
          </w:tcPr>
          <w:p w14:paraId="1967E618" w14:textId="77777777" w:rsidR="005B5A41" w:rsidRPr="003751D5" w:rsidRDefault="005B5A41" w:rsidP="004F2544">
            <w:pPr>
              <w:spacing w:after="0" w:line="240" w:lineRule="auto"/>
              <w:jc w:val="right"/>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34 908 514</w:t>
            </w:r>
          </w:p>
        </w:tc>
        <w:tc>
          <w:tcPr>
            <w:tcW w:w="1395" w:type="dxa"/>
            <w:shd w:val="clear" w:color="auto" w:fill="FFFFFF" w:themeFill="background1"/>
            <w:noWrap/>
            <w:vAlign w:val="center"/>
            <w:hideMark/>
          </w:tcPr>
          <w:p w14:paraId="41F2E3C9" w14:textId="77777777" w:rsidR="005B5A41" w:rsidRPr="003751D5" w:rsidRDefault="005B5A41" w:rsidP="004F2544">
            <w:pPr>
              <w:spacing w:after="0" w:line="240" w:lineRule="auto"/>
              <w:jc w:val="right"/>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24 681 228</w:t>
            </w:r>
          </w:p>
        </w:tc>
        <w:tc>
          <w:tcPr>
            <w:tcW w:w="1150" w:type="dxa"/>
            <w:shd w:val="clear" w:color="auto" w:fill="FFFFFF" w:themeFill="background1"/>
            <w:vAlign w:val="bottom"/>
          </w:tcPr>
          <w:p w14:paraId="1E197149" w14:textId="77777777" w:rsidR="005B5A41" w:rsidRPr="003751D5" w:rsidRDefault="005B5A41" w:rsidP="004F2544">
            <w:pPr>
              <w:spacing w:after="0" w:line="240" w:lineRule="auto"/>
              <w:jc w:val="center"/>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3,5</w:t>
            </w:r>
          </w:p>
        </w:tc>
      </w:tr>
      <w:tr w:rsidR="005B5A41" w:rsidRPr="003751D5" w14:paraId="67B7F3DC" w14:textId="77777777" w:rsidTr="004F2544">
        <w:trPr>
          <w:trHeight w:val="345"/>
        </w:trPr>
        <w:tc>
          <w:tcPr>
            <w:tcW w:w="560" w:type="dxa"/>
            <w:shd w:val="clear" w:color="auto" w:fill="FFFFFF" w:themeFill="background1"/>
          </w:tcPr>
          <w:p w14:paraId="2FC0A888" w14:textId="77777777" w:rsidR="005B5A41" w:rsidRPr="003751D5" w:rsidRDefault="005B5A41" w:rsidP="004F2544">
            <w:pPr>
              <w:spacing w:after="0" w:line="240" w:lineRule="auto"/>
              <w:rPr>
                <w:rFonts w:ascii="Times New Roman" w:eastAsia="Times New Roman" w:hAnsi="Times New Roman" w:cs="Times New Roman"/>
                <w:lang w:eastAsia="ru-RU"/>
              </w:rPr>
            </w:pPr>
            <w:r w:rsidRPr="003751D5">
              <w:rPr>
                <w:rFonts w:ascii="Times New Roman" w:eastAsia="Times New Roman" w:hAnsi="Times New Roman" w:cs="Times New Roman"/>
                <w:color w:val="000000"/>
              </w:rPr>
              <w:t>12</w:t>
            </w:r>
          </w:p>
        </w:tc>
        <w:tc>
          <w:tcPr>
            <w:tcW w:w="4812" w:type="dxa"/>
            <w:shd w:val="clear" w:color="auto" w:fill="FFFFFF" w:themeFill="background1"/>
            <w:vAlign w:val="center"/>
            <w:hideMark/>
          </w:tcPr>
          <w:p w14:paraId="0D0E3EC1" w14:textId="77777777" w:rsidR="005B5A41" w:rsidRPr="003751D5" w:rsidRDefault="005B5A41" w:rsidP="004F2544">
            <w:pPr>
              <w:spacing w:after="0" w:line="240" w:lineRule="auto"/>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АО «</w:t>
            </w:r>
            <w:proofErr w:type="spellStart"/>
            <w:proofErr w:type="gramStart"/>
            <w:r w:rsidRPr="003751D5">
              <w:rPr>
                <w:rFonts w:ascii="Times New Roman" w:eastAsia="Times New Roman" w:hAnsi="Times New Roman" w:cs="Times New Roman"/>
                <w:lang w:eastAsia="ru-RU"/>
              </w:rPr>
              <w:t>КСЖ»Standard</w:t>
            </w:r>
            <w:proofErr w:type="spellEnd"/>
            <w:proofErr w:type="gramEnd"/>
            <w:r w:rsidRPr="003751D5">
              <w:rPr>
                <w:rFonts w:ascii="Times New Roman" w:eastAsia="Times New Roman" w:hAnsi="Times New Roman" w:cs="Times New Roman"/>
                <w:lang w:eastAsia="ru-RU"/>
              </w:rPr>
              <w:t xml:space="preserve"> </w:t>
            </w:r>
            <w:proofErr w:type="spellStart"/>
            <w:r w:rsidRPr="003751D5">
              <w:rPr>
                <w:rFonts w:ascii="Times New Roman" w:eastAsia="Times New Roman" w:hAnsi="Times New Roman" w:cs="Times New Roman"/>
                <w:lang w:eastAsia="ru-RU"/>
              </w:rPr>
              <w:t>Life</w:t>
            </w:r>
            <w:proofErr w:type="spellEnd"/>
            <w:r w:rsidRPr="003751D5">
              <w:rPr>
                <w:rFonts w:ascii="Times New Roman" w:eastAsia="Times New Roman" w:hAnsi="Times New Roman" w:cs="Times New Roman"/>
                <w:lang w:eastAsia="ru-RU"/>
              </w:rPr>
              <w:t>»</w:t>
            </w:r>
          </w:p>
        </w:tc>
        <w:tc>
          <w:tcPr>
            <w:tcW w:w="1440" w:type="dxa"/>
            <w:shd w:val="clear" w:color="auto" w:fill="FFFFFF" w:themeFill="background1"/>
            <w:noWrap/>
            <w:vAlign w:val="center"/>
            <w:hideMark/>
          </w:tcPr>
          <w:p w14:paraId="768A2151" w14:textId="77777777" w:rsidR="005B5A41" w:rsidRPr="003751D5" w:rsidRDefault="005B5A41" w:rsidP="004F2544">
            <w:pPr>
              <w:spacing w:after="0" w:line="240" w:lineRule="auto"/>
              <w:jc w:val="right"/>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47 892 033</w:t>
            </w:r>
          </w:p>
        </w:tc>
        <w:tc>
          <w:tcPr>
            <w:tcW w:w="1395" w:type="dxa"/>
            <w:shd w:val="clear" w:color="auto" w:fill="FFFFFF" w:themeFill="background1"/>
            <w:noWrap/>
            <w:vAlign w:val="center"/>
            <w:hideMark/>
          </w:tcPr>
          <w:p w14:paraId="2C2D0AE7" w14:textId="77777777" w:rsidR="005B5A41" w:rsidRPr="003751D5" w:rsidRDefault="005B5A41" w:rsidP="004F2544">
            <w:pPr>
              <w:spacing w:after="0" w:line="240" w:lineRule="auto"/>
              <w:jc w:val="right"/>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24 149 513</w:t>
            </w:r>
          </w:p>
        </w:tc>
        <w:tc>
          <w:tcPr>
            <w:tcW w:w="1150" w:type="dxa"/>
            <w:shd w:val="clear" w:color="auto" w:fill="FFFFFF" w:themeFill="background1"/>
            <w:vAlign w:val="bottom"/>
          </w:tcPr>
          <w:p w14:paraId="5707F7BD" w14:textId="77777777" w:rsidR="005B5A41" w:rsidRPr="003751D5" w:rsidRDefault="005B5A41" w:rsidP="004F2544">
            <w:pPr>
              <w:spacing w:after="0" w:line="240" w:lineRule="auto"/>
              <w:jc w:val="center"/>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3,4</w:t>
            </w:r>
          </w:p>
        </w:tc>
      </w:tr>
      <w:tr w:rsidR="005B5A41" w:rsidRPr="003751D5" w14:paraId="52C07D3B" w14:textId="77777777" w:rsidTr="004F2544">
        <w:trPr>
          <w:trHeight w:val="345"/>
        </w:trPr>
        <w:tc>
          <w:tcPr>
            <w:tcW w:w="560" w:type="dxa"/>
            <w:shd w:val="clear" w:color="auto" w:fill="FFFFFF" w:themeFill="background1"/>
          </w:tcPr>
          <w:p w14:paraId="171335D6" w14:textId="77777777" w:rsidR="005B5A41" w:rsidRPr="003751D5" w:rsidRDefault="005B5A41" w:rsidP="004F2544">
            <w:pPr>
              <w:spacing w:after="0" w:line="240" w:lineRule="auto"/>
              <w:rPr>
                <w:rFonts w:ascii="Times New Roman" w:eastAsia="Times New Roman" w:hAnsi="Times New Roman" w:cs="Times New Roman"/>
                <w:lang w:eastAsia="ru-RU"/>
              </w:rPr>
            </w:pPr>
            <w:r w:rsidRPr="003751D5">
              <w:rPr>
                <w:rFonts w:ascii="Times New Roman" w:eastAsia="Times New Roman" w:hAnsi="Times New Roman" w:cs="Times New Roman"/>
                <w:color w:val="000000"/>
              </w:rPr>
              <w:t>13</w:t>
            </w:r>
          </w:p>
        </w:tc>
        <w:tc>
          <w:tcPr>
            <w:tcW w:w="4812" w:type="dxa"/>
            <w:shd w:val="clear" w:color="auto" w:fill="FFFFFF" w:themeFill="background1"/>
            <w:vAlign w:val="center"/>
            <w:hideMark/>
          </w:tcPr>
          <w:p w14:paraId="57051055" w14:textId="77777777" w:rsidR="005B5A41" w:rsidRPr="003751D5" w:rsidRDefault="005B5A41" w:rsidP="004F2544">
            <w:pPr>
              <w:spacing w:after="0" w:line="240" w:lineRule="auto"/>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 xml:space="preserve">АО «КСЖ «KM </w:t>
            </w:r>
            <w:proofErr w:type="spellStart"/>
            <w:r w:rsidRPr="003751D5">
              <w:rPr>
                <w:rFonts w:ascii="Times New Roman" w:eastAsia="Times New Roman" w:hAnsi="Times New Roman" w:cs="Times New Roman"/>
                <w:lang w:eastAsia="ru-RU"/>
              </w:rPr>
              <w:t>Life</w:t>
            </w:r>
            <w:proofErr w:type="spellEnd"/>
            <w:r w:rsidRPr="003751D5">
              <w:rPr>
                <w:rFonts w:ascii="Times New Roman" w:eastAsia="Times New Roman" w:hAnsi="Times New Roman" w:cs="Times New Roman"/>
                <w:lang w:eastAsia="ru-RU"/>
              </w:rPr>
              <w:t>»</w:t>
            </w:r>
          </w:p>
        </w:tc>
        <w:tc>
          <w:tcPr>
            <w:tcW w:w="1440" w:type="dxa"/>
            <w:shd w:val="clear" w:color="auto" w:fill="FFFFFF" w:themeFill="background1"/>
            <w:noWrap/>
            <w:vAlign w:val="center"/>
            <w:hideMark/>
          </w:tcPr>
          <w:p w14:paraId="7850728E" w14:textId="77777777" w:rsidR="005B5A41" w:rsidRPr="003751D5" w:rsidRDefault="005B5A41" w:rsidP="004F2544">
            <w:pPr>
              <w:spacing w:after="0" w:line="240" w:lineRule="auto"/>
              <w:jc w:val="right"/>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33 997 071</w:t>
            </w:r>
          </w:p>
        </w:tc>
        <w:tc>
          <w:tcPr>
            <w:tcW w:w="1395" w:type="dxa"/>
            <w:shd w:val="clear" w:color="auto" w:fill="FFFFFF" w:themeFill="background1"/>
            <w:noWrap/>
            <w:vAlign w:val="center"/>
            <w:hideMark/>
          </w:tcPr>
          <w:p w14:paraId="41479E15" w14:textId="77777777" w:rsidR="005B5A41" w:rsidRPr="003751D5" w:rsidRDefault="005B5A41" w:rsidP="004F2544">
            <w:pPr>
              <w:spacing w:after="0" w:line="240" w:lineRule="auto"/>
              <w:jc w:val="right"/>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18 171 183</w:t>
            </w:r>
          </w:p>
        </w:tc>
        <w:tc>
          <w:tcPr>
            <w:tcW w:w="1150" w:type="dxa"/>
            <w:shd w:val="clear" w:color="auto" w:fill="FFFFFF" w:themeFill="background1"/>
            <w:vAlign w:val="bottom"/>
          </w:tcPr>
          <w:p w14:paraId="73886611" w14:textId="77777777" w:rsidR="005B5A41" w:rsidRPr="003751D5" w:rsidRDefault="005B5A41" w:rsidP="004F2544">
            <w:pPr>
              <w:spacing w:after="0" w:line="240" w:lineRule="auto"/>
              <w:jc w:val="center"/>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2,6</w:t>
            </w:r>
          </w:p>
        </w:tc>
      </w:tr>
      <w:tr w:rsidR="005B5A41" w:rsidRPr="003751D5" w14:paraId="48BA7572" w14:textId="77777777" w:rsidTr="004F2544">
        <w:trPr>
          <w:trHeight w:val="345"/>
        </w:trPr>
        <w:tc>
          <w:tcPr>
            <w:tcW w:w="560" w:type="dxa"/>
            <w:shd w:val="clear" w:color="auto" w:fill="FFFFFF" w:themeFill="background1"/>
          </w:tcPr>
          <w:p w14:paraId="3D911F5E" w14:textId="77777777" w:rsidR="005B5A41" w:rsidRPr="003751D5" w:rsidRDefault="005B5A41" w:rsidP="004F2544">
            <w:pPr>
              <w:spacing w:after="0" w:line="240" w:lineRule="auto"/>
              <w:rPr>
                <w:rFonts w:ascii="Times New Roman" w:eastAsia="Times New Roman" w:hAnsi="Times New Roman" w:cs="Times New Roman"/>
                <w:lang w:eastAsia="ru-RU"/>
              </w:rPr>
            </w:pPr>
            <w:r w:rsidRPr="003751D5">
              <w:rPr>
                <w:rFonts w:ascii="Times New Roman" w:eastAsia="Times New Roman" w:hAnsi="Times New Roman" w:cs="Times New Roman"/>
                <w:color w:val="000000"/>
              </w:rPr>
              <w:t>14</w:t>
            </w:r>
          </w:p>
        </w:tc>
        <w:tc>
          <w:tcPr>
            <w:tcW w:w="4812" w:type="dxa"/>
            <w:shd w:val="clear" w:color="auto" w:fill="FFFFFF" w:themeFill="background1"/>
            <w:vAlign w:val="center"/>
            <w:hideMark/>
          </w:tcPr>
          <w:p w14:paraId="036D3850" w14:textId="77777777" w:rsidR="005B5A41" w:rsidRPr="003751D5" w:rsidRDefault="005B5A41" w:rsidP="004F2544">
            <w:pPr>
              <w:spacing w:after="0" w:line="240" w:lineRule="auto"/>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АО «СК «</w:t>
            </w:r>
            <w:proofErr w:type="spellStart"/>
            <w:r w:rsidRPr="003751D5">
              <w:rPr>
                <w:rFonts w:ascii="Times New Roman" w:eastAsia="Times New Roman" w:hAnsi="Times New Roman" w:cs="Times New Roman"/>
                <w:lang w:eastAsia="ru-RU"/>
              </w:rPr>
              <w:t>Коммеск</w:t>
            </w:r>
            <w:proofErr w:type="spellEnd"/>
            <w:r w:rsidRPr="003751D5">
              <w:rPr>
                <w:rFonts w:ascii="Times New Roman" w:eastAsia="Times New Roman" w:hAnsi="Times New Roman" w:cs="Times New Roman"/>
                <w:lang w:eastAsia="ru-RU"/>
              </w:rPr>
              <w:t xml:space="preserve"> - </w:t>
            </w:r>
            <w:proofErr w:type="spellStart"/>
            <w:r w:rsidRPr="003751D5">
              <w:rPr>
                <w:rFonts w:ascii="Times New Roman" w:eastAsia="Times New Roman" w:hAnsi="Times New Roman" w:cs="Times New Roman"/>
                <w:lang w:eastAsia="ru-RU"/>
              </w:rPr>
              <w:t>Өмiр</w:t>
            </w:r>
            <w:proofErr w:type="spellEnd"/>
            <w:r w:rsidRPr="003751D5">
              <w:rPr>
                <w:rFonts w:ascii="Times New Roman" w:eastAsia="Times New Roman" w:hAnsi="Times New Roman" w:cs="Times New Roman"/>
                <w:lang w:eastAsia="ru-RU"/>
              </w:rPr>
              <w:t>»</w:t>
            </w:r>
          </w:p>
        </w:tc>
        <w:tc>
          <w:tcPr>
            <w:tcW w:w="1440" w:type="dxa"/>
            <w:shd w:val="clear" w:color="auto" w:fill="FFFFFF" w:themeFill="background1"/>
            <w:noWrap/>
            <w:vAlign w:val="center"/>
            <w:hideMark/>
          </w:tcPr>
          <w:p w14:paraId="1015FC67" w14:textId="77777777" w:rsidR="005B5A41" w:rsidRPr="003751D5" w:rsidRDefault="005B5A41" w:rsidP="004F2544">
            <w:pPr>
              <w:spacing w:after="0" w:line="240" w:lineRule="auto"/>
              <w:jc w:val="right"/>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31 137 824</w:t>
            </w:r>
          </w:p>
        </w:tc>
        <w:tc>
          <w:tcPr>
            <w:tcW w:w="1395" w:type="dxa"/>
            <w:shd w:val="clear" w:color="auto" w:fill="FFFFFF" w:themeFill="background1"/>
            <w:noWrap/>
            <w:vAlign w:val="center"/>
            <w:hideMark/>
          </w:tcPr>
          <w:p w14:paraId="3680BCC2" w14:textId="77777777" w:rsidR="005B5A41" w:rsidRPr="003751D5" w:rsidRDefault="005B5A41" w:rsidP="004F2544">
            <w:pPr>
              <w:spacing w:after="0" w:line="240" w:lineRule="auto"/>
              <w:jc w:val="right"/>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13 001 761</w:t>
            </w:r>
          </w:p>
        </w:tc>
        <w:tc>
          <w:tcPr>
            <w:tcW w:w="1150" w:type="dxa"/>
            <w:shd w:val="clear" w:color="auto" w:fill="FFFFFF" w:themeFill="background1"/>
            <w:vAlign w:val="bottom"/>
          </w:tcPr>
          <w:p w14:paraId="03D620F1" w14:textId="77777777" w:rsidR="005B5A41" w:rsidRPr="003751D5" w:rsidRDefault="005B5A41" w:rsidP="004F2544">
            <w:pPr>
              <w:spacing w:after="0" w:line="240" w:lineRule="auto"/>
              <w:jc w:val="center"/>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1,8</w:t>
            </w:r>
          </w:p>
        </w:tc>
      </w:tr>
      <w:tr w:rsidR="005B5A41" w:rsidRPr="003751D5" w14:paraId="5A8F74EE" w14:textId="77777777" w:rsidTr="004F2544">
        <w:trPr>
          <w:trHeight w:val="345"/>
        </w:trPr>
        <w:tc>
          <w:tcPr>
            <w:tcW w:w="560" w:type="dxa"/>
            <w:shd w:val="clear" w:color="auto" w:fill="FFFFFF" w:themeFill="background1"/>
          </w:tcPr>
          <w:p w14:paraId="34388396" w14:textId="77777777" w:rsidR="005B5A41" w:rsidRPr="003751D5" w:rsidRDefault="005B5A41" w:rsidP="004F2544">
            <w:pPr>
              <w:spacing w:after="0" w:line="240" w:lineRule="auto"/>
              <w:rPr>
                <w:rFonts w:ascii="Times New Roman" w:eastAsia="Times New Roman" w:hAnsi="Times New Roman" w:cs="Times New Roman"/>
                <w:lang w:eastAsia="ru-RU"/>
              </w:rPr>
            </w:pPr>
            <w:r w:rsidRPr="003751D5">
              <w:rPr>
                <w:rFonts w:ascii="Times New Roman" w:eastAsia="Times New Roman" w:hAnsi="Times New Roman" w:cs="Times New Roman"/>
                <w:color w:val="000000"/>
              </w:rPr>
              <w:t>15</w:t>
            </w:r>
          </w:p>
        </w:tc>
        <w:tc>
          <w:tcPr>
            <w:tcW w:w="4812" w:type="dxa"/>
            <w:shd w:val="clear" w:color="auto" w:fill="FFFFFF" w:themeFill="background1"/>
            <w:vAlign w:val="center"/>
            <w:hideMark/>
          </w:tcPr>
          <w:p w14:paraId="771CDDEA" w14:textId="77777777" w:rsidR="005B5A41" w:rsidRPr="003751D5" w:rsidRDefault="005B5A41" w:rsidP="004F2544">
            <w:pPr>
              <w:spacing w:after="0" w:line="240" w:lineRule="auto"/>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АО «Нефтяная страховая компания»</w:t>
            </w:r>
          </w:p>
        </w:tc>
        <w:tc>
          <w:tcPr>
            <w:tcW w:w="1440" w:type="dxa"/>
            <w:shd w:val="clear" w:color="auto" w:fill="FFFFFF" w:themeFill="background1"/>
            <w:noWrap/>
            <w:vAlign w:val="center"/>
            <w:hideMark/>
          </w:tcPr>
          <w:p w14:paraId="297A64B4" w14:textId="77777777" w:rsidR="005B5A41" w:rsidRPr="003751D5" w:rsidRDefault="005B5A41" w:rsidP="004F2544">
            <w:pPr>
              <w:spacing w:after="0" w:line="240" w:lineRule="auto"/>
              <w:jc w:val="right"/>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19 414 393</w:t>
            </w:r>
          </w:p>
        </w:tc>
        <w:tc>
          <w:tcPr>
            <w:tcW w:w="1395" w:type="dxa"/>
            <w:shd w:val="clear" w:color="auto" w:fill="FFFFFF" w:themeFill="background1"/>
            <w:noWrap/>
            <w:vAlign w:val="center"/>
            <w:hideMark/>
          </w:tcPr>
          <w:p w14:paraId="57760942" w14:textId="77777777" w:rsidR="005B5A41" w:rsidRPr="003751D5" w:rsidRDefault="005B5A41" w:rsidP="004F2544">
            <w:pPr>
              <w:spacing w:after="0" w:line="240" w:lineRule="auto"/>
              <w:jc w:val="right"/>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11 945 262</w:t>
            </w:r>
          </w:p>
        </w:tc>
        <w:tc>
          <w:tcPr>
            <w:tcW w:w="1150" w:type="dxa"/>
            <w:shd w:val="clear" w:color="auto" w:fill="FFFFFF" w:themeFill="background1"/>
            <w:vAlign w:val="bottom"/>
          </w:tcPr>
          <w:p w14:paraId="664E07D5" w14:textId="77777777" w:rsidR="005B5A41" w:rsidRPr="003751D5" w:rsidRDefault="005B5A41" w:rsidP="004F2544">
            <w:pPr>
              <w:spacing w:after="0" w:line="240" w:lineRule="auto"/>
              <w:jc w:val="center"/>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1,7</w:t>
            </w:r>
          </w:p>
        </w:tc>
      </w:tr>
      <w:tr w:rsidR="005B5A41" w:rsidRPr="003751D5" w14:paraId="57CF2966" w14:textId="77777777" w:rsidTr="004F2544">
        <w:trPr>
          <w:trHeight w:val="345"/>
        </w:trPr>
        <w:tc>
          <w:tcPr>
            <w:tcW w:w="560" w:type="dxa"/>
            <w:shd w:val="clear" w:color="auto" w:fill="FFFFFF" w:themeFill="background1"/>
          </w:tcPr>
          <w:p w14:paraId="4C85C6A5" w14:textId="77777777" w:rsidR="005B5A41" w:rsidRPr="003751D5" w:rsidRDefault="005B5A41" w:rsidP="004F2544">
            <w:pPr>
              <w:spacing w:after="0" w:line="240" w:lineRule="auto"/>
              <w:rPr>
                <w:rFonts w:ascii="Times New Roman" w:eastAsia="Times New Roman" w:hAnsi="Times New Roman" w:cs="Times New Roman"/>
                <w:lang w:eastAsia="ru-RU"/>
              </w:rPr>
            </w:pPr>
            <w:r w:rsidRPr="003751D5">
              <w:rPr>
                <w:rFonts w:ascii="Times New Roman" w:eastAsia="Times New Roman" w:hAnsi="Times New Roman" w:cs="Times New Roman"/>
                <w:color w:val="000000"/>
              </w:rPr>
              <w:t>16</w:t>
            </w:r>
          </w:p>
        </w:tc>
        <w:tc>
          <w:tcPr>
            <w:tcW w:w="4812" w:type="dxa"/>
            <w:shd w:val="clear" w:color="auto" w:fill="FFFFFF" w:themeFill="background1"/>
            <w:vAlign w:val="center"/>
            <w:hideMark/>
          </w:tcPr>
          <w:p w14:paraId="43228F45" w14:textId="77777777" w:rsidR="005B5A41" w:rsidRPr="003751D5" w:rsidRDefault="005B5A41" w:rsidP="004F2544">
            <w:pPr>
              <w:spacing w:after="0" w:line="240" w:lineRule="auto"/>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АО «СК «</w:t>
            </w:r>
            <w:proofErr w:type="spellStart"/>
            <w:r w:rsidRPr="003751D5">
              <w:rPr>
                <w:rFonts w:ascii="Times New Roman" w:eastAsia="Times New Roman" w:hAnsi="Times New Roman" w:cs="Times New Roman"/>
                <w:lang w:eastAsia="ru-RU"/>
              </w:rPr>
              <w:t>Amanat</w:t>
            </w:r>
            <w:proofErr w:type="spellEnd"/>
            <w:r w:rsidRPr="003751D5">
              <w:rPr>
                <w:rFonts w:ascii="Times New Roman" w:eastAsia="Times New Roman" w:hAnsi="Times New Roman" w:cs="Times New Roman"/>
                <w:lang w:eastAsia="ru-RU"/>
              </w:rPr>
              <w:t>»</w:t>
            </w:r>
          </w:p>
        </w:tc>
        <w:tc>
          <w:tcPr>
            <w:tcW w:w="1440" w:type="dxa"/>
            <w:shd w:val="clear" w:color="auto" w:fill="FFFFFF" w:themeFill="background1"/>
            <w:noWrap/>
            <w:vAlign w:val="center"/>
            <w:hideMark/>
          </w:tcPr>
          <w:p w14:paraId="1FDF100D" w14:textId="77777777" w:rsidR="005B5A41" w:rsidRPr="003751D5" w:rsidRDefault="005B5A41" w:rsidP="004F2544">
            <w:pPr>
              <w:spacing w:after="0" w:line="240" w:lineRule="auto"/>
              <w:jc w:val="right"/>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13 012 252</w:t>
            </w:r>
          </w:p>
        </w:tc>
        <w:tc>
          <w:tcPr>
            <w:tcW w:w="1395" w:type="dxa"/>
            <w:shd w:val="clear" w:color="auto" w:fill="FFFFFF" w:themeFill="background1"/>
            <w:noWrap/>
            <w:vAlign w:val="center"/>
            <w:hideMark/>
          </w:tcPr>
          <w:p w14:paraId="4B778F39" w14:textId="77777777" w:rsidR="005B5A41" w:rsidRPr="003751D5" w:rsidRDefault="005B5A41" w:rsidP="004F2544">
            <w:pPr>
              <w:spacing w:after="0" w:line="240" w:lineRule="auto"/>
              <w:jc w:val="right"/>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9 647 838</w:t>
            </w:r>
          </w:p>
        </w:tc>
        <w:tc>
          <w:tcPr>
            <w:tcW w:w="1150" w:type="dxa"/>
            <w:shd w:val="clear" w:color="auto" w:fill="FFFFFF" w:themeFill="background1"/>
            <w:vAlign w:val="bottom"/>
          </w:tcPr>
          <w:p w14:paraId="44BE6901" w14:textId="77777777" w:rsidR="005B5A41" w:rsidRPr="003751D5" w:rsidRDefault="005B5A41" w:rsidP="004F2544">
            <w:pPr>
              <w:spacing w:after="0" w:line="240" w:lineRule="auto"/>
              <w:jc w:val="center"/>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1,4</w:t>
            </w:r>
          </w:p>
        </w:tc>
      </w:tr>
      <w:tr w:rsidR="005B5A41" w:rsidRPr="003751D5" w14:paraId="3DD5F2F9" w14:textId="77777777" w:rsidTr="004F2544">
        <w:trPr>
          <w:trHeight w:val="345"/>
        </w:trPr>
        <w:tc>
          <w:tcPr>
            <w:tcW w:w="560" w:type="dxa"/>
            <w:shd w:val="clear" w:color="auto" w:fill="FFFFFF" w:themeFill="background1"/>
          </w:tcPr>
          <w:p w14:paraId="41740652" w14:textId="77777777" w:rsidR="005B5A41" w:rsidRPr="003751D5" w:rsidRDefault="005B5A41" w:rsidP="004F2544">
            <w:pPr>
              <w:spacing w:after="0" w:line="240" w:lineRule="auto"/>
              <w:rPr>
                <w:rFonts w:ascii="Times New Roman" w:eastAsia="Times New Roman" w:hAnsi="Times New Roman" w:cs="Times New Roman"/>
                <w:lang w:eastAsia="ru-RU"/>
              </w:rPr>
            </w:pPr>
            <w:r w:rsidRPr="003751D5">
              <w:rPr>
                <w:rFonts w:ascii="Times New Roman" w:eastAsia="Times New Roman" w:hAnsi="Times New Roman" w:cs="Times New Roman"/>
                <w:color w:val="000000"/>
              </w:rPr>
              <w:t>17</w:t>
            </w:r>
          </w:p>
        </w:tc>
        <w:tc>
          <w:tcPr>
            <w:tcW w:w="4812" w:type="dxa"/>
            <w:shd w:val="clear" w:color="auto" w:fill="FFFFFF" w:themeFill="background1"/>
            <w:vAlign w:val="center"/>
            <w:hideMark/>
          </w:tcPr>
          <w:p w14:paraId="1B235095" w14:textId="77777777" w:rsidR="005B5A41" w:rsidRPr="003751D5" w:rsidRDefault="005B5A41" w:rsidP="004F2544">
            <w:pPr>
              <w:spacing w:after="0" w:line="240" w:lineRule="auto"/>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АО «СК «Казахмыс»</w:t>
            </w:r>
          </w:p>
        </w:tc>
        <w:tc>
          <w:tcPr>
            <w:tcW w:w="1440" w:type="dxa"/>
            <w:shd w:val="clear" w:color="auto" w:fill="FFFFFF" w:themeFill="background1"/>
            <w:noWrap/>
            <w:vAlign w:val="center"/>
            <w:hideMark/>
          </w:tcPr>
          <w:p w14:paraId="34D720F9" w14:textId="77777777" w:rsidR="005B5A41" w:rsidRPr="003751D5" w:rsidRDefault="005B5A41" w:rsidP="004F2544">
            <w:pPr>
              <w:spacing w:after="0" w:line="240" w:lineRule="auto"/>
              <w:jc w:val="right"/>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47 855 813</w:t>
            </w:r>
          </w:p>
        </w:tc>
        <w:tc>
          <w:tcPr>
            <w:tcW w:w="1395" w:type="dxa"/>
            <w:shd w:val="clear" w:color="auto" w:fill="FFFFFF" w:themeFill="background1"/>
            <w:noWrap/>
            <w:vAlign w:val="center"/>
            <w:hideMark/>
          </w:tcPr>
          <w:p w14:paraId="3C18B6D1" w14:textId="77777777" w:rsidR="005B5A41" w:rsidRPr="003751D5" w:rsidRDefault="005B5A41" w:rsidP="004F2544">
            <w:pPr>
              <w:spacing w:after="0" w:line="240" w:lineRule="auto"/>
              <w:jc w:val="right"/>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8 801 471</w:t>
            </w:r>
          </w:p>
        </w:tc>
        <w:tc>
          <w:tcPr>
            <w:tcW w:w="1150" w:type="dxa"/>
            <w:shd w:val="clear" w:color="auto" w:fill="FFFFFF" w:themeFill="background1"/>
            <w:vAlign w:val="bottom"/>
          </w:tcPr>
          <w:p w14:paraId="1B2A38E9" w14:textId="77777777" w:rsidR="005B5A41" w:rsidRPr="003751D5" w:rsidRDefault="005B5A41" w:rsidP="004F2544">
            <w:pPr>
              <w:spacing w:after="0" w:line="240" w:lineRule="auto"/>
              <w:jc w:val="center"/>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1,2</w:t>
            </w:r>
          </w:p>
        </w:tc>
      </w:tr>
      <w:tr w:rsidR="005B5A41" w:rsidRPr="003751D5" w14:paraId="4AF46E70" w14:textId="77777777" w:rsidTr="004F2544">
        <w:trPr>
          <w:trHeight w:val="345"/>
        </w:trPr>
        <w:tc>
          <w:tcPr>
            <w:tcW w:w="560" w:type="dxa"/>
            <w:shd w:val="clear" w:color="auto" w:fill="FFFFFF" w:themeFill="background1"/>
          </w:tcPr>
          <w:p w14:paraId="53D71A5D" w14:textId="77777777" w:rsidR="005B5A41" w:rsidRPr="003751D5" w:rsidRDefault="005B5A41" w:rsidP="004F2544">
            <w:pPr>
              <w:spacing w:after="0" w:line="240" w:lineRule="auto"/>
              <w:rPr>
                <w:rFonts w:ascii="Times New Roman" w:eastAsia="Times New Roman" w:hAnsi="Times New Roman" w:cs="Times New Roman"/>
                <w:lang w:eastAsia="ru-RU"/>
              </w:rPr>
            </w:pPr>
            <w:r w:rsidRPr="003751D5">
              <w:rPr>
                <w:rFonts w:ascii="Times New Roman" w:eastAsia="Times New Roman" w:hAnsi="Times New Roman" w:cs="Times New Roman"/>
                <w:color w:val="000000"/>
              </w:rPr>
              <w:t>18</w:t>
            </w:r>
          </w:p>
        </w:tc>
        <w:tc>
          <w:tcPr>
            <w:tcW w:w="4812" w:type="dxa"/>
            <w:shd w:val="clear" w:color="auto" w:fill="FFFFFF" w:themeFill="background1"/>
            <w:vAlign w:val="center"/>
            <w:hideMark/>
          </w:tcPr>
          <w:p w14:paraId="7E1B4ECD" w14:textId="77777777" w:rsidR="005B5A41" w:rsidRPr="003751D5" w:rsidRDefault="005B5A41" w:rsidP="004F2544">
            <w:pPr>
              <w:spacing w:after="0" w:line="240" w:lineRule="auto"/>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 xml:space="preserve">АО «КК </w:t>
            </w:r>
            <w:proofErr w:type="spellStart"/>
            <w:r w:rsidRPr="003751D5">
              <w:rPr>
                <w:rFonts w:ascii="Times New Roman" w:eastAsia="Times New Roman" w:hAnsi="Times New Roman" w:cs="Times New Roman"/>
                <w:lang w:eastAsia="ru-RU"/>
              </w:rPr>
              <w:t>ЗиМС</w:t>
            </w:r>
            <w:proofErr w:type="spellEnd"/>
            <w:r w:rsidRPr="003751D5">
              <w:rPr>
                <w:rFonts w:ascii="Times New Roman" w:eastAsia="Times New Roman" w:hAnsi="Times New Roman" w:cs="Times New Roman"/>
                <w:lang w:eastAsia="ru-RU"/>
              </w:rPr>
              <w:t xml:space="preserve"> «ИНТЕРТИЧ»</w:t>
            </w:r>
          </w:p>
        </w:tc>
        <w:tc>
          <w:tcPr>
            <w:tcW w:w="1440" w:type="dxa"/>
            <w:shd w:val="clear" w:color="auto" w:fill="FFFFFF" w:themeFill="background1"/>
            <w:noWrap/>
            <w:vAlign w:val="center"/>
            <w:hideMark/>
          </w:tcPr>
          <w:p w14:paraId="78AB19B0" w14:textId="77777777" w:rsidR="005B5A41" w:rsidRPr="003751D5" w:rsidRDefault="005B5A41" w:rsidP="004F2544">
            <w:pPr>
              <w:spacing w:after="0" w:line="240" w:lineRule="auto"/>
              <w:jc w:val="right"/>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11 313 227</w:t>
            </w:r>
          </w:p>
        </w:tc>
        <w:tc>
          <w:tcPr>
            <w:tcW w:w="1395" w:type="dxa"/>
            <w:shd w:val="clear" w:color="auto" w:fill="FFFFFF" w:themeFill="background1"/>
            <w:noWrap/>
            <w:vAlign w:val="center"/>
            <w:hideMark/>
          </w:tcPr>
          <w:p w14:paraId="570561A8" w14:textId="77777777" w:rsidR="005B5A41" w:rsidRPr="003751D5" w:rsidRDefault="005B5A41" w:rsidP="004F2544">
            <w:pPr>
              <w:spacing w:after="0" w:line="240" w:lineRule="auto"/>
              <w:jc w:val="right"/>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7 863 441</w:t>
            </w:r>
          </w:p>
        </w:tc>
        <w:tc>
          <w:tcPr>
            <w:tcW w:w="1150" w:type="dxa"/>
            <w:shd w:val="clear" w:color="auto" w:fill="FFFFFF" w:themeFill="background1"/>
            <w:vAlign w:val="bottom"/>
          </w:tcPr>
          <w:p w14:paraId="04805974" w14:textId="77777777" w:rsidR="005B5A41" w:rsidRPr="003751D5" w:rsidRDefault="005B5A41" w:rsidP="004F2544">
            <w:pPr>
              <w:spacing w:after="0" w:line="240" w:lineRule="auto"/>
              <w:jc w:val="center"/>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1,1</w:t>
            </w:r>
          </w:p>
        </w:tc>
      </w:tr>
      <w:tr w:rsidR="005B5A41" w:rsidRPr="003751D5" w14:paraId="658A19A0" w14:textId="77777777" w:rsidTr="004F2544">
        <w:trPr>
          <w:trHeight w:val="345"/>
        </w:trPr>
        <w:tc>
          <w:tcPr>
            <w:tcW w:w="560" w:type="dxa"/>
            <w:shd w:val="clear" w:color="auto" w:fill="FFFFFF" w:themeFill="background1"/>
          </w:tcPr>
          <w:p w14:paraId="1E3D9A7A" w14:textId="77777777" w:rsidR="005B5A41" w:rsidRPr="003751D5" w:rsidRDefault="005B5A41" w:rsidP="004F2544">
            <w:pPr>
              <w:spacing w:after="0" w:line="240" w:lineRule="auto"/>
              <w:rPr>
                <w:rFonts w:ascii="Times New Roman" w:eastAsia="Times New Roman" w:hAnsi="Times New Roman" w:cs="Times New Roman"/>
                <w:lang w:eastAsia="ru-RU"/>
              </w:rPr>
            </w:pPr>
            <w:r w:rsidRPr="003751D5">
              <w:rPr>
                <w:rFonts w:ascii="Times New Roman" w:eastAsia="Times New Roman" w:hAnsi="Times New Roman" w:cs="Times New Roman"/>
                <w:color w:val="000000"/>
              </w:rPr>
              <w:t>19</w:t>
            </w:r>
          </w:p>
        </w:tc>
        <w:tc>
          <w:tcPr>
            <w:tcW w:w="4812" w:type="dxa"/>
            <w:shd w:val="clear" w:color="auto" w:fill="FFFFFF" w:themeFill="background1"/>
            <w:vAlign w:val="center"/>
            <w:hideMark/>
          </w:tcPr>
          <w:p w14:paraId="3C5C015A" w14:textId="77777777" w:rsidR="005B5A41" w:rsidRPr="003751D5" w:rsidRDefault="005B5A41" w:rsidP="004F2544">
            <w:pPr>
              <w:spacing w:after="0" w:line="240" w:lineRule="auto"/>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АО «СК «АСКО»</w:t>
            </w:r>
          </w:p>
        </w:tc>
        <w:tc>
          <w:tcPr>
            <w:tcW w:w="1440" w:type="dxa"/>
            <w:shd w:val="clear" w:color="auto" w:fill="FFFFFF" w:themeFill="background1"/>
            <w:noWrap/>
            <w:vAlign w:val="center"/>
            <w:hideMark/>
          </w:tcPr>
          <w:p w14:paraId="30ACBB07" w14:textId="77777777" w:rsidR="005B5A41" w:rsidRPr="003751D5" w:rsidRDefault="005B5A41" w:rsidP="004F2544">
            <w:pPr>
              <w:spacing w:after="0" w:line="240" w:lineRule="auto"/>
              <w:jc w:val="right"/>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6 991 718</w:t>
            </w:r>
          </w:p>
        </w:tc>
        <w:tc>
          <w:tcPr>
            <w:tcW w:w="1395" w:type="dxa"/>
            <w:shd w:val="clear" w:color="auto" w:fill="FFFFFF" w:themeFill="background1"/>
            <w:noWrap/>
            <w:vAlign w:val="center"/>
            <w:hideMark/>
          </w:tcPr>
          <w:p w14:paraId="6D8FD382" w14:textId="77777777" w:rsidR="005B5A41" w:rsidRPr="003751D5" w:rsidRDefault="005B5A41" w:rsidP="004F2544">
            <w:pPr>
              <w:spacing w:after="0" w:line="240" w:lineRule="auto"/>
              <w:jc w:val="right"/>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6 862 288</w:t>
            </w:r>
          </w:p>
        </w:tc>
        <w:tc>
          <w:tcPr>
            <w:tcW w:w="1150" w:type="dxa"/>
            <w:shd w:val="clear" w:color="auto" w:fill="FFFFFF" w:themeFill="background1"/>
            <w:vAlign w:val="bottom"/>
          </w:tcPr>
          <w:p w14:paraId="41B20582" w14:textId="77777777" w:rsidR="005B5A41" w:rsidRPr="003751D5" w:rsidRDefault="005B5A41" w:rsidP="004F2544">
            <w:pPr>
              <w:spacing w:after="0" w:line="240" w:lineRule="auto"/>
              <w:jc w:val="center"/>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1,0</w:t>
            </w:r>
          </w:p>
        </w:tc>
      </w:tr>
      <w:tr w:rsidR="005B5A41" w:rsidRPr="003751D5" w14:paraId="5BEB4678" w14:textId="77777777" w:rsidTr="004F2544">
        <w:trPr>
          <w:trHeight w:val="345"/>
        </w:trPr>
        <w:tc>
          <w:tcPr>
            <w:tcW w:w="560" w:type="dxa"/>
            <w:shd w:val="clear" w:color="auto" w:fill="FFFFFF" w:themeFill="background1"/>
          </w:tcPr>
          <w:p w14:paraId="7E060150" w14:textId="77777777" w:rsidR="005B5A41" w:rsidRPr="003751D5" w:rsidRDefault="005B5A41" w:rsidP="004F2544">
            <w:pPr>
              <w:spacing w:after="0" w:line="240" w:lineRule="auto"/>
              <w:rPr>
                <w:rFonts w:ascii="Times New Roman" w:eastAsia="Times New Roman" w:hAnsi="Times New Roman" w:cs="Times New Roman"/>
                <w:lang w:eastAsia="ru-RU"/>
              </w:rPr>
            </w:pPr>
            <w:r w:rsidRPr="003751D5">
              <w:rPr>
                <w:rFonts w:ascii="Times New Roman" w:eastAsia="Times New Roman" w:hAnsi="Times New Roman" w:cs="Times New Roman"/>
                <w:color w:val="000000"/>
              </w:rPr>
              <w:t>20</w:t>
            </w:r>
          </w:p>
        </w:tc>
        <w:tc>
          <w:tcPr>
            <w:tcW w:w="4812" w:type="dxa"/>
            <w:shd w:val="clear" w:color="auto" w:fill="FFFFFF" w:themeFill="background1"/>
            <w:vAlign w:val="center"/>
            <w:hideMark/>
          </w:tcPr>
          <w:p w14:paraId="476D535F" w14:textId="77777777" w:rsidR="005B5A41" w:rsidRPr="003751D5" w:rsidRDefault="005B5A41" w:rsidP="004F2544">
            <w:pPr>
              <w:spacing w:after="0" w:line="240" w:lineRule="auto"/>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АО «Экспортная страховая компания «</w:t>
            </w:r>
            <w:proofErr w:type="spellStart"/>
            <w:r w:rsidRPr="003751D5">
              <w:rPr>
                <w:rFonts w:ascii="Times New Roman" w:eastAsia="Times New Roman" w:hAnsi="Times New Roman" w:cs="Times New Roman"/>
                <w:lang w:eastAsia="ru-RU"/>
              </w:rPr>
              <w:t>KazakhExport</w:t>
            </w:r>
            <w:proofErr w:type="spellEnd"/>
            <w:r w:rsidRPr="003751D5">
              <w:rPr>
                <w:rFonts w:ascii="Times New Roman" w:eastAsia="Times New Roman" w:hAnsi="Times New Roman" w:cs="Times New Roman"/>
                <w:lang w:eastAsia="ru-RU"/>
              </w:rPr>
              <w:t>»</w:t>
            </w:r>
          </w:p>
        </w:tc>
        <w:tc>
          <w:tcPr>
            <w:tcW w:w="1440" w:type="dxa"/>
            <w:shd w:val="clear" w:color="auto" w:fill="FFFFFF" w:themeFill="background1"/>
            <w:noWrap/>
            <w:vAlign w:val="center"/>
            <w:hideMark/>
          </w:tcPr>
          <w:p w14:paraId="48244059" w14:textId="77777777" w:rsidR="005B5A41" w:rsidRPr="003751D5" w:rsidRDefault="005B5A41" w:rsidP="004F2544">
            <w:pPr>
              <w:spacing w:after="0" w:line="240" w:lineRule="auto"/>
              <w:jc w:val="right"/>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139 502 771</w:t>
            </w:r>
          </w:p>
        </w:tc>
        <w:tc>
          <w:tcPr>
            <w:tcW w:w="1395" w:type="dxa"/>
            <w:shd w:val="clear" w:color="auto" w:fill="FFFFFF" w:themeFill="background1"/>
            <w:noWrap/>
            <w:vAlign w:val="center"/>
            <w:hideMark/>
          </w:tcPr>
          <w:p w14:paraId="31C57232" w14:textId="77777777" w:rsidR="005B5A41" w:rsidRPr="003751D5" w:rsidRDefault="005B5A41" w:rsidP="004F2544">
            <w:pPr>
              <w:spacing w:after="0" w:line="240" w:lineRule="auto"/>
              <w:jc w:val="right"/>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6 001 035</w:t>
            </w:r>
          </w:p>
        </w:tc>
        <w:tc>
          <w:tcPr>
            <w:tcW w:w="1150" w:type="dxa"/>
            <w:shd w:val="clear" w:color="auto" w:fill="FFFFFF" w:themeFill="background1"/>
            <w:vAlign w:val="bottom"/>
          </w:tcPr>
          <w:p w14:paraId="7EBAB629" w14:textId="77777777" w:rsidR="005B5A41" w:rsidRPr="003751D5" w:rsidRDefault="005B5A41" w:rsidP="004F2544">
            <w:pPr>
              <w:spacing w:after="0" w:line="240" w:lineRule="auto"/>
              <w:jc w:val="center"/>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0,8</w:t>
            </w:r>
          </w:p>
        </w:tc>
      </w:tr>
      <w:tr w:rsidR="005B5A41" w:rsidRPr="003751D5" w14:paraId="3D920CC9" w14:textId="77777777" w:rsidTr="004F2544">
        <w:trPr>
          <w:trHeight w:val="345"/>
        </w:trPr>
        <w:tc>
          <w:tcPr>
            <w:tcW w:w="560" w:type="dxa"/>
            <w:shd w:val="clear" w:color="auto" w:fill="FFFFFF" w:themeFill="background1"/>
          </w:tcPr>
          <w:p w14:paraId="6BFB41EF" w14:textId="77777777" w:rsidR="005B5A41" w:rsidRPr="003751D5" w:rsidRDefault="005B5A41" w:rsidP="004F2544">
            <w:pPr>
              <w:spacing w:after="0" w:line="240" w:lineRule="auto"/>
              <w:rPr>
                <w:rFonts w:ascii="Times New Roman" w:eastAsia="Times New Roman" w:hAnsi="Times New Roman" w:cs="Times New Roman"/>
                <w:lang w:eastAsia="ru-RU"/>
              </w:rPr>
            </w:pPr>
            <w:r w:rsidRPr="003751D5">
              <w:rPr>
                <w:rFonts w:ascii="Times New Roman" w:eastAsia="Times New Roman" w:hAnsi="Times New Roman" w:cs="Times New Roman"/>
                <w:color w:val="000000"/>
              </w:rPr>
              <w:t>21</w:t>
            </w:r>
          </w:p>
        </w:tc>
        <w:tc>
          <w:tcPr>
            <w:tcW w:w="4812" w:type="dxa"/>
            <w:shd w:val="clear" w:color="auto" w:fill="FFFFFF" w:themeFill="background1"/>
            <w:vAlign w:val="center"/>
            <w:hideMark/>
          </w:tcPr>
          <w:p w14:paraId="211D4D96" w14:textId="77777777" w:rsidR="005B5A41" w:rsidRPr="003751D5" w:rsidRDefault="005B5A41" w:rsidP="004F2544">
            <w:pPr>
              <w:spacing w:after="0" w:line="240" w:lineRule="auto"/>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АО «СК «</w:t>
            </w:r>
            <w:proofErr w:type="spellStart"/>
            <w:r w:rsidRPr="003751D5">
              <w:rPr>
                <w:rFonts w:ascii="Times New Roman" w:eastAsia="Times New Roman" w:hAnsi="Times New Roman" w:cs="Times New Roman"/>
                <w:lang w:eastAsia="ru-RU"/>
              </w:rPr>
              <w:t>Sinoasia</w:t>
            </w:r>
            <w:proofErr w:type="spellEnd"/>
            <w:r w:rsidRPr="003751D5">
              <w:rPr>
                <w:rFonts w:ascii="Times New Roman" w:eastAsia="Times New Roman" w:hAnsi="Times New Roman" w:cs="Times New Roman"/>
                <w:lang w:eastAsia="ru-RU"/>
              </w:rPr>
              <w:t xml:space="preserve"> B&amp;R» (</w:t>
            </w:r>
            <w:proofErr w:type="spellStart"/>
            <w:r w:rsidRPr="003751D5">
              <w:rPr>
                <w:rFonts w:ascii="Times New Roman" w:eastAsia="Times New Roman" w:hAnsi="Times New Roman" w:cs="Times New Roman"/>
                <w:lang w:eastAsia="ru-RU"/>
              </w:rPr>
              <w:t>Синоазия</w:t>
            </w:r>
            <w:proofErr w:type="spellEnd"/>
            <w:r w:rsidRPr="003751D5">
              <w:rPr>
                <w:rFonts w:ascii="Times New Roman" w:eastAsia="Times New Roman" w:hAnsi="Times New Roman" w:cs="Times New Roman"/>
                <w:lang w:eastAsia="ru-RU"/>
              </w:rPr>
              <w:t xml:space="preserve"> </w:t>
            </w:r>
            <w:proofErr w:type="spellStart"/>
            <w:r w:rsidRPr="003751D5">
              <w:rPr>
                <w:rFonts w:ascii="Times New Roman" w:eastAsia="Times New Roman" w:hAnsi="Times New Roman" w:cs="Times New Roman"/>
                <w:lang w:eastAsia="ru-RU"/>
              </w:rPr>
              <w:t>БиЭндАр</w:t>
            </w:r>
            <w:proofErr w:type="spellEnd"/>
            <w:r w:rsidRPr="003751D5">
              <w:rPr>
                <w:rFonts w:ascii="Times New Roman" w:eastAsia="Times New Roman" w:hAnsi="Times New Roman" w:cs="Times New Roman"/>
                <w:lang w:eastAsia="ru-RU"/>
              </w:rPr>
              <w:t>)</w:t>
            </w:r>
          </w:p>
        </w:tc>
        <w:tc>
          <w:tcPr>
            <w:tcW w:w="1440" w:type="dxa"/>
            <w:shd w:val="clear" w:color="auto" w:fill="FFFFFF" w:themeFill="background1"/>
            <w:noWrap/>
            <w:vAlign w:val="center"/>
            <w:hideMark/>
          </w:tcPr>
          <w:p w14:paraId="7C362C5C" w14:textId="77777777" w:rsidR="005B5A41" w:rsidRPr="003751D5" w:rsidRDefault="005B5A41" w:rsidP="004F2544">
            <w:pPr>
              <w:spacing w:after="0" w:line="240" w:lineRule="auto"/>
              <w:jc w:val="right"/>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5 998 637</w:t>
            </w:r>
          </w:p>
        </w:tc>
        <w:tc>
          <w:tcPr>
            <w:tcW w:w="1395" w:type="dxa"/>
            <w:shd w:val="clear" w:color="auto" w:fill="FFFFFF" w:themeFill="background1"/>
            <w:noWrap/>
            <w:vAlign w:val="center"/>
            <w:hideMark/>
          </w:tcPr>
          <w:p w14:paraId="4550C074" w14:textId="77777777" w:rsidR="005B5A41" w:rsidRPr="003751D5" w:rsidRDefault="005B5A41" w:rsidP="004F2544">
            <w:pPr>
              <w:spacing w:after="0" w:line="240" w:lineRule="auto"/>
              <w:jc w:val="right"/>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4 906 714</w:t>
            </w:r>
          </w:p>
        </w:tc>
        <w:tc>
          <w:tcPr>
            <w:tcW w:w="1150" w:type="dxa"/>
            <w:shd w:val="clear" w:color="auto" w:fill="FFFFFF" w:themeFill="background1"/>
            <w:vAlign w:val="bottom"/>
          </w:tcPr>
          <w:p w14:paraId="45F405DF" w14:textId="77777777" w:rsidR="005B5A41" w:rsidRPr="003751D5" w:rsidRDefault="005B5A41" w:rsidP="004F2544">
            <w:pPr>
              <w:spacing w:after="0" w:line="240" w:lineRule="auto"/>
              <w:jc w:val="center"/>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0,7</w:t>
            </w:r>
          </w:p>
        </w:tc>
      </w:tr>
      <w:tr w:rsidR="005B5A41" w:rsidRPr="003751D5" w14:paraId="3491E1BD" w14:textId="77777777" w:rsidTr="004F2544">
        <w:trPr>
          <w:trHeight w:val="345"/>
        </w:trPr>
        <w:tc>
          <w:tcPr>
            <w:tcW w:w="560" w:type="dxa"/>
            <w:shd w:val="clear" w:color="auto" w:fill="FFFFFF" w:themeFill="background1"/>
          </w:tcPr>
          <w:p w14:paraId="27014D84" w14:textId="77777777" w:rsidR="005B5A41" w:rsidRPr="003751D5" w:rsidRDefault="005B5A41" w:rsidP="004F2544">
            <w:pPr>
              <w:spacing w:after="0" w:line="240" w:lineRule="auto"/>
              <w:rPr>
                <w:rFonts w:ascii="Times New Roman" w:eastAsia="Times New Roman" w:hAnsi="Times New Roman" w:cs="Times New Roman"/>
                <w:lang w:eastAsia="ru-RU"/>
              </w:rPr>
            </w:pPr>
            <w:r w:rsidRPr="003751D5">
              <w:rPr>
                <w:rFonts w:ascii="Times New Roman" w:eastAsia="Times New Roman" w:hAnsi="Times New Roman" w:cs="Times New Roman"/>
                <w:color w:val="000000"/>
              </w:rPr>
              <w:lastRenderedPageBreak/>
              <w:t>22</w:t>
            </w:r>
          </w:p>
        </w:tc>
        <w:tc>
          <w:tcPr>
            <w:tcW w:w="4812" w:type="dxa"/>
            <w:shd w:val="clear" w:color="auto" w:fill="FFFFFF" w:themeFill="background1"/>
            <w:vAlign w:val="center"/>
            <w:hideMark/>
          </w:tcPr>
          <w:p w14:paraId="78079A44" w14:textId="77777777" w:rsidR="005B5A41" w:rsidRPr="003751D5" w:rsidRDefault="005B5A41" w:rsidP="004F2544">
            <w:pPr>
              <w:spacing w:after="0" w:line="240" w:lineRule="auto"/>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АО «СК «</w:t>
            </w:r>
            <w:proofErr w:type="spellStart"/>
            <w:r w:rsidRPr="003751D5">
              <w:rPr>
                <w:rFonts w:ascii="Times New Roman" w:eastAsia="Times New Roman" w:hAnsi="Times New Roman" w:cs="Times New Roman"/>
                <w:lang w:eastAsia="ru-RU"/>
              </w:rPr>
              <w:t>Cентрас</w:t>
            </w:r>
            <w:proofErr w:type="spellEnd"/>
            <w:r w:rsidRPr="003751D5">
              <w:rPr>
                <w:rFonts w:ascii="Times New Roman" w:eastAsia="Times New Roman" w:hAnsi="Times New Roman" w:cs="Times New Roman"/>
                <w:lang w:eastAsia="ru-RU"/>
              </w:rPr>
              <w:t xml:space="preserve"> </w:t>
            </w:r>
            <w:proofErr w:type="spellStart"/>
            <w:r w:rsidRPr="003751D5">
              <w:rPr>
                <w:rFonts w:ascii="Times New Roman" w:eastAsia="Times New Roman" w:hAnsi="Times New Roman" w:cs="Times New Roman"/>
                <w:lang w:eastAsia="ru-RU"/>
              </w:rPr>
              <w:t>Иншуранс</w:t>
            </w:r>
            <w:proofErr w:type="spellEnd"/>
            <w:r w:rsidRPr="003751D5">
              <w:rPr>
                <w:rFonts w:ascii="Times New Roman" w:eastAsia="Times New Roman" w:hAnsi="Times New Roman" w:cs="Times New Roman"/>
                <w:lang w:eastAsia="ru-RU"/>
              </w:rPr>
              <w:t>»</w:t>
            </w:r>
          </w:p>
        </w:tc>
        <w:tc>
          <w:tcPr>
            <w:tcW w:w="1440" w:type="dxa"/>
            <w:shd w:val="clear" w:color="auto" w:fill="FFFFFF" w:themeFill="background1"/>
            <w:noWrap/>
            <w:vAlign w:val="center"/>
            <w:hideMark/>
          </w:tcPr>
          <w:p w14:paraId="56B61052" w14:textId="77777777" w:rsidR="005B5A41" w:rsidRPr="003751D5" w:rsidRDefault="005B5A41" w:rsidP="004F2544">
            <w:pPr>
              <w:spacing w:after="0" w:line="240" w:lineRule="auto"/>
              <w:jc w:val="right"/>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22 762 646</w:t>
            </w:r>
          </w:p>
        </w:tc>
        <w:tc>
          <w:tcPr>
            <w:tcW w:w="1395" w:type="dxa"/>
            <w:shd w:val="clear" w:color="auto" w:fill="FFFFFF" w:themeFill="background1"/>
            <w:noWrap/>
            <w:vAlign w:val="center"/>
            <w:hideMark/>
          </w:tcPr>
          <w:p w14:paraId="219D101A" w14:textId="77777777" w:rsidR="005B5A41" w:rsidRPr="003751D5" w:rsidRDefault="005B5A41" w:rsidP="004F2544">
            <w:pPr>
              <w:spacing w:after="0" w:line="240" w:lineRule="auto"/>
              <w:jc w:val="right"/>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4 763 033</w:t>
            </w:r>
          </w:p>
        </w:tc>
        <w:tc>
          <w:tcPr>
            <w:tcW w:w="1150" w:type="dxa"/>
            <w:shd w:val="clear" w:color="auto" w:fill="FFFFFF" w:themeFill="background1"/>
            <w:vAlign w:val="bottom"/>
          </w:tcPr>
          <w:p w14:paraId="217F8805" w14:textId="77777777" w:rsidR="005B5A41" w:rsidRPr="003751D5" w:rsidRDefault="005B5A41" w:rsidP="004F2544">
            <w:pPr>
              <w:spacing w:after="0" w:line="240" w:lineRule="auto"/>
              <w:jc w:val="center"/>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0,7</w:t>
            </w:r>
          </w:p>
        </w:tc>
      </w:tr>
      <w:tr w:rsidR="005B5A41" w:rsidRPr="003751D5" w14:paraId="37BAC3A3" w14:textId="77777777" w:rsidTr="004F2544">
        <w:trPr>
          <w:trHeight w:val="345"/>
        </w:trPr>
        <w:tc>
          <w:tcPr>
            <w:tcW w:w="560" w:type="dxa"/>
            <w:shd w:val="clear" w:color="auto" w:fill="FFFFFF" w:themeFill="background1"/>
          </w:tcPr>
          <w:p w14:paraId="5B8DD2CB" w14:textId="77777777" w:rsidR="005B5A41" w:rsidRPr="003751D5" w:rsidRDefault="005B5A41" w:rsidP="004F2544">
            <w:pPr>
              <w:spacing w:after="0" w:line="240" w:lineRule="auto"/>
              <w:rPr>
                <w:rFonts w:ascii="Times New Roman" w:eastAsia="Times New Roman" w:hAnsi="Times New Roman" w:cs="Times New Roman"/>
                <w:lang w:eastAsia="ru-RU"/>
              </w:rPr>
            </w:pPr>
            <w:r w:rsidRPr="003751D5">
              <w:rPr>
                <w:rFonts w:ascii="Times New Roman" w:eastAsia="Times New Roman" w:hAnsi="Times New Roman" w:cs="Times New Roman"/>
                <w:color w:val="000000"/>
              </w:rPr>
              <w:t>23</w:t>
            </w:r>
          </w:p>
        </w:tc>
        <w:tc>
          <w:tcPr>
            <w:tcW w:w="4812" w:type="dxa"/>
            <w:shd w:val="clear" w:color="auto" w:fill="FFFFFF" w:themeFill="background1"/>
            <w:vAlign w:val="center"/>
            <w:hideMark/>
          </w:tcPr>
          <w:p w14:paraId="6ADCAC5B" w14:textId="77777777" w:rsidR="005B5A41" w:rsidRPr="003751D5" w:rsidRDefault="005B5A41" w:rsidP="004F2544">
            <w:pPr>
              <w:spacing w:after="0" w:line="240" w:lineRule="auto"/>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Акционерное общество Страховая компания «</w:t>
            </w:r>
            <w:proofErr w:type="spellStart"/>
            <w:r w:rsidRPr="003751D5">
              <w:rPr>
                <w:rFonts w:ascii="Times New Roman" w:eastAsia="Times New Roman" w:hAnsi="Times New Roman" w:cs="Times New Roman"/>
                <w:lang w:eastAsia="ru-RU"/>
              </w:rPr>
              <w:t>Basel</w:t>
            </w:r>
            <w:proofErr w:type="spellEnd"/>
            <w:r w:rsidRPr="003751D5">
              <w:rPr>
                <w:rFonts w:ascii="Times New Roman" w:eastAsia="Times New Roman" w:hAnsi="Times New Roman" w:cs="Times New Roman"/>
                <w:lang w:eastAsia="ru-RU"/>
              </w:rPr>
              <w:t>»</w:t>
            </w:r>
          </w:p>
        </w:tc>
        <w:tc>
          <w:tcPr>
            <w:tcW w:w="1440" w:type="dxa"/>
            <w:shd w:val="clear" w:color="auto" w:fill="FFFFFF" w:themeFill="background1"/>
            <w:noWrap/>
            <w:vAlign w:val="center"/>
            <w:hideMark/>
          </w:tcPr>
          <w:p w14:paraId="2ECD0D81" w14:textId="77777777" w:rsidR="005B5A41" w:rsidRPr="003751D5" w:rsidRDefault="005B5A41" w:rsidP="004F2544">
            <w:pPr>
              <w:spacing w:after="0" w:line="240" w:lineRule="auto"/>
              <w:jc w:val="right"/>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10 664 103</w:t>
            </w:r>
          </w:p>
        </w:tc>
        <w:tc>
          <w:tcPr>
            <w:tcW w:w="1395" w:type="dxa"/>
            <w:shd w:val="clear" w:color="auto" w:fill="FFFFFF" w:themeFill="background1"/>
            <w:noWrap/>
            <w:vAlign w:val="center"/>
            <w:hideMark/>
          </w:tcPr>
          <w:p w14:paraId="0B8BDDD1" w14:textId="77777777" w:rsidR="005B5A41" w:rsidRPr="003751D5" w:rsidRDefault="005B5A41" w:rsidP="004F2544">
            <w:pPr>
              <w:spacing w:after="0" w:line="240" w:lineRule="auto"/>
              <w:jc w:val="right"/>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4 191 326</w:t>
            </w:r>
          </w:p>
        </w:tc>
        <w:tc>
          <w:tcPr>
            <w:tcW w:w="1150" w:type="dxa"/>
            <w:shd w:val="clear" w:color="auto" w:fill="FFFFFF" w:themeFill="background1"/>
            <w:vAlign w:val="bottom"/>
          </w:tcPr>
          <w:p w14:paraId="0FC94723" w14:textId="77777777" w:rsidR="005B5A41" w:rsidRPr="003751D5" w:rsidRDefault="005B5A41" w:rsidP="004F2544">
            <w:pPr>
              <w:spacing w:after="0" w:line="240" w:lineRule="auto"/>
              <w:jc w:val="center"/>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0,6</w:t>
            </w:r>
          </w:p>
        </w:tc>
      </w:tr>
      <w:tr w:rsidR="005B5A41" w:rsidRPr="003751D5" w14:paraId="0634DF51" w14:textId="77777777" w:rsidTr="004F2544">
        <w:trPr>
          <w:trHeight w:val="345"/>
        </w:trPr>
        <w:tc>
          <w:tcPr>
            <w:tcW w:w="560" w:type="dxa"/>
            <w:shd w:val="clear" w:color="auto" w:fill="FFFFFF" w:themeFill="background1"/>
          </w:tcPr>
          <w:p w14:paraId="12F0075B" w14:textId="77777777" w:rsidR="005B5A41" w:rsidRPr="003751D5" w:rsidRDefault="005B5A41" w:rsidP="004F2544">
            <w:pPr>
              <w:spacing w:after="0" w:line="240" w:lineRule="auto"/>
              <w:rPr>
                <w:rFonts w:ascii="Times New Roman" w:eastAsia="Times New Roman" w:hAnsi="Times New Roman" w:cs="Times New Roman"/>
                <w:lang w:eastAsia="ru-RU"/>
              </w:rPr>
            </w:pPr>
            <w:r w:rsidRPr="003751D5">
              <w:rPr>
                <w:rFonts w:ascii="Times New Roman" w:eastAsia="Times New Roman" w:hAnsi="Times New Roman" w:cs="Times New Roman"/>
                <w:color w:val="000000"/>
              </w:rPr>
              <w:t>24</w:t>
            </w:r>
          </w:p>
        </w:tc>
        <w:tc>
          <w:tcPr>
            <w:tcW w:w="4812" w:type="dxa"/>
            <w:shd w:val="clear" w:color="auto" w:fill="FFFFFF" w:themeFill="background1"/>
            <w:vAlign w:val="center"/>
            <w:hideMark/>
          </w:tcPr>
          <w:p w14:paraId="1D56D7F2" w14:textId="77777777" w:rsidR="005B5A41" w:rsidRPr="003751D5" w:rsidRDefault="005B5A41" w:rsidP="004F2544">
            <w:pPr>
              <w:spacing w:after="0" w:line="240" w:lineRule="auto"/>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АО «СК «Виктория»</w:t>
            </w:r>
          </w:p>
        </w:tc>
        <w:tc>
          <w:tcPr>
            <w:tcW w:w="1440" w:type="dxa"/>
            <w:shd w:val="clear" w:color="auto" w:fill="FFFFFF" w:themeFill="background1"/>
            <w:noWrap/>
            <w:vAlign w:val="center"/>
            <w:hideMark/>
          </w:tcPr>
          <w:p w14:paraId="27A726FF" w14:textId="77777777" w:rsidR="005B5A41" w:rsidRPr="003751D5" w:rsidRDefault="005B5A41" w:rsidP="004F2544">
            <w:pPr>
              <w:spacing w:after="0" w:line="240" w:lineRule="auto"/>
              <w:jc w:val="right"/>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101 627 905</w:t>
            </w:r>
          </w:p>
        </w:tc>
        <w:tc>
          <w:tcPr>
            <w:tcW w:w="1395" w:type="dxa"/>
            <w:shd w:val="clear" w:color="auto" w:fill="FFFFFF" w:themeFill="background1"/>
            <w:noWrap/>
            <w:vAlign w:val="center"/>
            <w:hideMark/>
          </w:tcPr>
          <w:p w14:paraId="528FD46F" w14:textId="77777777" w:rsidR="005B5A41" w:rsidRPr="003751D5" w:rsidRDefault="005B5A41" w:rsidP="004F2544">
            <w:pPr>
              <w:spacing w:after="0" w:line="240" w:lineRule="auto"/>
              <w:jc w:val="right"/>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3 401 804</w:t>
            </w:r>
          </w:p>
        </w:tc>
        <w:tc>
          <w:tcPr>
            <w:tcW w:w="1150" w:type="dxa"/>
            <w:shd w:val="clear" w:color="auto" w:fill="FFFFFF" w:themeFill="background1"/>
            <w:vAlign w:val="bottom"/>
          </w:tcPr>
          <w:p w14:paraId="72D59152" w14:textId="77777777" w:rsidR="005B5A41" w:rsidRPr="003751D5" w:rsidRDefault="005B5A41" w:rsidP="004F2544">
            <w:pPr>
              <w:spacing w:after="0" w:line="240" w:lineRule="auto"/>
              <w:jc w:val="center"/>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0,5</w:t>
            </w:r>
          </w:p>
        </w:tc>
      </w:tr>
      <w:tr w:rsidR="005B5A41" w:rsidRPr="003751D5" w14:paraId="52B3030A" w14:textId="77777777" w:rsidTr="004F2544">
        <w:trPr>
          <w:trHeight w:val="345"/>
        </w:trPr>
        <w:tc>
          <w:tcPr>
            <w:tcW w:w="560" w:type="dxa"/>
            <w:shd w:val="clear" w:color="auto" w:fill="FFFFFF" w:themeFill="background1"/>
          </w:tcPr>
          <w:p w14:paraId="3567E8E3" w14:textId="77777777" w:rsidR="005B5A41" w:rsidRPr="003751D5" w:rsidRDefault="005B5A41" w:rsidP="004F2544">
            <w:pPr>
              <w:spacing w:after="0" w:line="240" w:lineRule="auto"/>
              <w:rPr>
                <w:rFonts w:ascii="Times New Roman" w:eastAsia="Times New Roman" w:hAnsi="Times New Roman" w:cs="Times New Roman"/>
                <w:lang w:eastAsia="ru-RU"/>
              </w:rPr>
            </w:pPr>
            <w:r w:rsidRPr="003751D5">
              <w:rPr>
                <w:rFonts w:ascii="Times New Roman" w:eastAsia="Times New Roman" w:hAnsi="Times New Roman" w:cs="Times New Roman"/>
                <w:color w:val="000000"/>
              </w:rPr>
              <w:t>25</w:t>
            </w:r>
          </w:p>
        </w:tc>
        <w:tc>
          <w:tcPr>
            <w:tcW w:w="4812" w:type="dxa"/>
            <w:shd w:val="clear" w:color="auto" w:fill="FFFFFF" w:themeFill="background1"/>
            <w:vAlign w:val="center"/>
            <w:hideMark/>
          </w:tcPr>
          <w:p w14:paraId="6E5E2AB9" w14:textId="77777777" w:rsidR="005B5A41" w:rsidRPr="003751D5" w:rsidRDefault="005B5A41" w:rsidP="004F2544">
            <w:pPr>
              <w:spacing w:after="0" w:line="240" w:lineRule="auto"/>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АО «КСЖ «Государственная аннуитетная компания»</w:t>
            </w:r>
          </w:p>
        </w:tc>
        <w:tc>
          <w:tcPr>
            <w:tcW w:w="1440" w:type="dxa"/>
            <w:shd w:val="clear" w:color="auto" w:fill="FFFFFF" w:themeFill="background1"/>
            <w:noWrap/>
            <w:vAlign w:val="center"/>
            <w:hideMark/>
          </w:tcPr>
          <w:p w14:paraId="2D99E861" w14:textId="77777777" w:rsidR="005B5A41" w:rsidRPr="003751D5" w:rsidRDefault="005B5A41" w:rsidP="004F2544">
            <w:pPr>
              <w:spacing w:after="0" w:line="240" w:lineRule="auto"/>
              <w:jc w:val="right"/>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38 343 122</w:t>
            </w:r>
          </w:p>
        </w:tc>
        <w:tc>
          <w:tcPr>
            <w:tcW w:w="1395" w:type="dxa"/>
            <w:shd w:val="clear" w:color="auto" w:fill="FFFFFF" w:themeFill="background1"/>
            <w:noWrap/>
            <w:vAlign w:val="center"/>
            <w:hideMark/>
          </w:tcPr>
          <w:p w14:paraId="04749DBE" w14:textId="77777777" w:rsidR="005B5A41" w:rsidRPr="003751D5" w:rsidRDefault="005B5A41" w:rsidP="004F2544">
            <w:pPr>
              <w:spacing w:after="0" w:line="240" w:lineRule="auto"/>
              <w:jc w:val="right"/>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2 397 229</w:t>
            </w:r>
          </w:p>
        </w:tc>
        <w:tc>
          <w:tcPr>
            <w:tcW w:w="1150" w:type="dxa"/>
            <w:shd w:val="clear" w:color="auto" w:fill="FFFFFF" w:themeFill="background1"/>
            <w:vAlign w:val="bottom"/>
          </w:tcPr>
          <w:p w14:paraId="08D446F6" w14:textId="77777777" w:rsidR="005B5A41" w:rsidRPr="003751D5" w:rsidRDefault="005B5A41" w:rsidP="004F2544">
            <w:pPr>
              <w:spacing w:after="0" w:line="240" w:lineRule="auto"/>
              <w:jc w:val="center"/>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0,3</w:t>
            </w:r>
          </w:p>
        </w:tc>
      </w:tr>
      <w:tr w:rsidR="005B5A41" w:rsidRPr="003751D5" w14:paraId="211F73FE" w14:textId="77777777" w:rsidTr="004F2544">
        <w:trPr>
          <w:trHeight w:val="570"/>
        </w:trPr>
        <w:tc>
          <w:tcPr>
            <w:tcW w:w="560" w:type="dxa"/>
            <w:shd w:val="clear" w:color="auto" w:fill="FFFFFF" w:themeFill="background1"/>
          </w:tcPr>
          <w:p w14:paraId="38886EE6" w14:textId="77777777" w:rsidR="005B5A41" w:rsidRPr="003751D5" w:rsidRDefault="005B5A41" w:rsidP="004F2544">
            <w:pPr>
              <w:spacing w:after="0" w:line="240" w:lineRule="auto"/>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26</w:t>
            </w:r>
          </w:p>
        </w:tc>
        <w:tc>
          <w:tcPr>
            <w:tcW w:w="4812" w:type="dxa"/>
            <w:shd w:val="clear" w:color="auto" w:fill="FFFFFF" w:themeFill="background1"/>
            <w:vAlign w:val="center"/>
            <w:hideMark/>
          </w:tcPr>
          <w:p w14:paraId="65134658" w14:textId="77777777" w:rsidR="005B5A41" w:rsidRPr="003751D5" w:rsidRDefault="005B5A41" w:rsidP="004F2544">
            <w:pPr>
              <w:spacing w:after="0" w:line="240" w:lineRule="auto"/>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АО «Компания по страхованию жизни «</w:t>
            </w:r>
            <w:proofErr w:type="spellStart"/>
            <w:r w:rsidRPr="003751D5">
              <w:rPr>
                <w:rFonts w:ascii="Times New Roman" w:eastAsia="Times New Roman" w:hAnsi="Times New Roman" w:cs="Times New Roman"/>
                <w:lang w:eastAsia="ru-RU"/>
              </w:rPr>
              <w:t>Сентрас</w:t>
            </w:r>
            <w:proofErr w:type="spellEnd"/>
            <w:r w:rsidRPr="003751D5">
              <w:rPr>
                <w:rFonts w:ascii="Times New Roman" w:eastAsia="Times New Roman" w:hAnsi="Times New Roman" w:cs="Times New Roman"/>
                <w:lang w:eastAsia="ru-RU"/>
              </w:rPr>
              <w:t xml:space="preserve"> </w:t>
            </w:r>
            <w:proofErr w:type="spellStart"/>
            <w:r w:rsidRPr="003751D5">
              <w:rPr>
                <w:rFonts w:ascii="Times New Roman" w:eastAsia="Times New Roman" w:hAnsi="Times New Roman" w:cs="Times New Roman"/>
                <w:lang w:eastAsia="ru-RU"/>
              </w:rPr>
              <w:t>Коммеск</w:t>
            </w:r>
            <w:proofErr w:type="spellEnd"/>
            <w:r w:rsidRPr="003751D5">
              <w:rPr>
                <w:rFonts w:ascii="Times New Roman" w:eastAsia="Times New Roman" w:hAnsi="Times New Roman" w:cs="Times New Roman"/>
                <w:lang w:eastAsia="ru-RU"/>
              </w:rPr>
              <w:t xml:space="preserve"> </w:t>
            </w:r>
            <w:proofErr w:type="spellStart"/>
            <w:r w:rsidRPr="003751D5">
              <w:rPr>
                <w:rFonts w:ascii="Times New Roman" w:eastAsia="Times New Roman" w:hAnsi="Times New Roman" w:cs="Times New Roman"/>
                <w:lang w:eastAsia="ru-RU"/>
              </w:rPr>
              <w:t>Life</w:t>
            </w:r>
            <w:proofErr w:type="spellEnd"/>
            <w:r w:rsidRPr="003751D5">
              <w:rPr>
                <w:rFonts w:ascii="Times New Roman" w:eastAsia="Times New Roman" w:hAnsi="Times New Roman" w:cs="Times New Roman"/>
                <w:lang w:eastAsia="ru-RU"/>
              </w:rPr>
              <w:t>»</w:t>
            </w:r>
          </w:p>
        </w:tc>
        <w:tc>
          <w:tcPr>
            <w:tcW w:w="1440" w:type="dxa"/>
            <w:shd w:val="clear" w:color="auto" w:fill="FFFFFF" w:themeFill="background1"/>
            <w:noWrap/>
            <w:vAlign w:val="center"/>
            <w:hideMark/>
          </w:tcPr>
          <w:p w14:paraId="2F7E812D" w14:textId="77777777" w:rsidR="005B5A41" w:rsidRPr="003751D5" w:rsidRDefault="005B5A41" w:rsidP="004F2544">
            <w:pPr>
              <w:spacing w:after="0" w:line="240" w:lineRule="auto"/>
              <w:jc w:val="right"/>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8 166 183</w:t>
            </w:r>
          </w:p>
        </w:tc>
        <w:tc>
          <w:tcPr>
            <w:tcW w:w="1395" w:type="dxa"/>
            <w:shd w:val="clear" w:color="auto" w:fill="FFFFFF" w:themeFill="background1"/>
            <w:noWrap/>
            <w:vAlign w:val="center"/>
            <w:hideMark/>
          </w:tcPr>
          <w:p w14:paraId="232E61B5" w14:textId="77777777" w:rsidR="005B5A41" w:rsidRPr="003751D5" w:rsidRDefault="005B5A41" w:rsidP="004F2544">
            <w:pPr>
              <w:spacing w:after="0" w:line="240" w:lineRule="auto"/>
              <w:jc w:val="right"/>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2 267 216</w:t>
            </w:r>
          </w:p>
        </w:tc>
        <w:tc>
          <w:tcPr>
            <w:tcW w:w="1150" w:type="dxa"/>
            <w:shd w:val="clear" w:color="auto" w:fill="FFFFFF" w:themeFill="background1"/>
            <w:vAlign w:val="bottom"/>
          </w:tcPr>
          <w:p w14:paraId="456725BC" w14:textId="77777777" w:rsidR="005B5A41" w:rsidRPr="003751D5" w:rsidRDefault="005B5A41" w:rsidP="004F2544">
            <w:pPr>
              <w:spacing w:after="0" w:line="240" w:lineRule="auto"/>
              <w:jc w:val="center"/>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0,3</w:t>
            </w:r>
          </w:p>
        </w:tc>
      </w:tr>
      <w:tr w:rsidR="005B5A41" w:rsidRPr="003751D5" w14:paraId="1079942E" w14:textId="77777777" w:rsidTr="004F2544">
        <w:trPr>
          <w:trHeight w:val="345"/>
        </w:trPr>
        <w:tc>
          <w:tcPr>
            <w:tcW w:w="560" w:type="dxa"/>
            <w:shd w:val="clear" w:color="auto" w:fill="FFFFFF" w:themeFill="background1"/>
          </w:tcPr>
          <w:p w14:paraId="4EB190D1" w14:textId="77777777" w:rsidR="005B5A41" w:rsidRPr="003751D5" w:rsidRDefault="005B5A41" w:rsidP="004F2544">
            <w:pPr>
              <w:spacing w:after="0" w:line="240" w:lineRule="auto"/>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27</w:t>
            </w:r>
          </w:p>
        </w:tc>
        <w:tc>
          <w:tcPr>
            <w:tcW w:w="4812" w:type="dxa"/>
            <w:shd w:val="clear" w:color="auto" w:fill="FFFFFF" w:themeFill="background1"/>
            <w:vAlign w:val="center"/>
            <w:hideMark/>
          </w:tcPr>
          <w:p w14:paraId="0D0D8EF3" w14:textId="77777777" w:rsidR="005B5A41" w:rsidRPr="003751D5" w:rsidRDefault="005B5A41" w:rsidP="004F2544">
            <w:pPr>
              <w:spacing w:after="0" w:line="240" w:lineRule="auto"/>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АО «СК «</w:t>
            </w:r>
            <w:proofErr w:type="spellStart"/>
            <w:r w:rsidRPr="003751D5">
              <w:rPr>
                <w:rFonts w:ascii="Times New Roman" w:eastAsia="Times New Roman" w:hAnsi="Times New Roman" w:cs="Times New Roman"/>
                <w:lang w:eastAsia="ru-RU"/>
              </w:rPr>
              <w:t>ТрансОйл</w:t>
            </w:r>
            <w:proofErr w:type="spellEnd"/>
            <w:r w:rsidRPr="003751D5">
              <w:rPr>
                <w:rFonts w:ascii="Times New Roman" w:eastAsia="Times New Roman" w:hAnsi="Times New Roman" w:cs="Times New Roman"/>
                <w:lang w:eastAsia="ru-RU"/>
              </w:rPr>
              <w:t>»</w:t>
            </w:r>
          </w:p>
        </w:tc>
        <w:tc>
          <w:tcPr>
            <w:tcW w:w="1440" w:type="dxa"/>
            <w:shd w:val="clear" w:color="auto" w:fill="FFFFFF" w:themeFill="background1"/>
            <w:noWrap/>
            <w:vAlign w:val="center"/>
            <w:hideMark/>
          </w:tcPr>
          <w:p w14:paraId="5C31BEC4" w14:textId="77777777" w:rsidR="005B5A41" w:rsidRPr="003751D5" w:rsidRDefault="005B5A41" w:rsidP="004F2544">
            <w:pPr>
              <w:spacing w:after="0" w:line="240" w:lineRule="auto"/>
              <w:jc w:val="right"/>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3 774 929</w:t>
            </w:r>
          </w:p>
        </w:tc>
        <w:tc>
          <w:tcPr>
            <w:tcW w:w="1395" w:type="dxa"/>
            <w:shd w:val="clear" w:color="auto" w:fill="FFFFFF" w:themeFill="background1"/>
            <w:noWrap/>
            <w:vAlign w:val="center"/>
            <w:hideMark/>
          </w:tcPr>
          <w:p w14:paraId="7B7051C5" w14:textId="77777777" w:rsidR="005B5A41" w:rsidRPr="003751D5" w:rsidRDefault="005B5A41" w:rsidP="004F2544">
            <w:pPr>
              <w:spacing w:after="0" w:line="240" w:lineRule="auto"/>
              <w:jc w:val="right"/>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741 792</w:t>
            </w:r>
          </w:p>
        </w:tc>
        <w:tc>
          <w:tcPr>
            <w:tcW w:w="1150" w:type="dxa"/>
            <w:shd w:val="clear" w:color="auto" w:fill="FFFFFF" w:themeFill="background1"/>
            <w:vAlign w:val="bottom"/>
          </w:tcPr>
          <w:p w14:paraId="1EFDFA57" w14:textId="77777777" w:rsidR="005B5A41" w:rsidRPr="003751D5" w:rsidRDefault="005B5A41" w:rsidP="004F2544">
            <w:pPr>
              <w:spacing w:after="0" w:line="240" w:lineRule="auto"/>
              <w:jc w:val="center"/>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0,1</w:t>
            </w:r>
          </w:p>
        </w:tc>
      </w:tr>
      <w:tr w:rsidR="005B5A41" w:rsidRPr="003751D5" w14:paraId="4F61FBAB" w14:textId="77777777" w:rsidTr="004F2544">
        <w:trPr>
          <w:trHeight w:val="345"/>
        </w:trPr>
        <w:tc>
          <w:tcPr>
            <w:tcW w:w="560" w:type="dxa"/>
            <w:shd w:val="clear" w:color="auto" w:fill="FFFFFF" w:themeFill="background1"/>
          </w:tcPr>
          <w:p w14:paraId="23366182" w14:textId="77777777" w:rsidR="005B5A41" w:rsidRPr="003751D5" w:rsidRDefault="005B5A41" w:rsidP="004F2544">
            <w:pPr>
              <w:spacing w:after="0" w:line="240" w:lineRule="auto"/>
              <w:rPr>
                <w:rFonts w:ascii="Times New Roman" w:eastAsia="Times New Roman" w:hAnsi="Times New Roman" w:cs="Times New Roman"/>
                <w:b/>
                <w:bCs/>
                <w:lang w:eastAsia="ru-RU"/>
              </w:rPr>
            </w:pPr>
          </w:p>
        </w:tc>
        <w:tc>
          <w:tcPr>
            <w:tcW w:w="4812" w:type="dxa"/>
            <w:shd w:val="clear" w:color="auto" w:fill="FFFFFF" w:themeFill="background1"/>
            <w:noWrap/>
            <w:vAlign w:val="bottom"/>
            <w:hideMark/>
          </w:tcPr>
          <w:p w14:paraId="784785ED" w14:textId="77777777" w:rsidR="005B5A41" w:rsidRPr="003751D5" w:rsidRDefault="005B5A41" w:rsidP="004F2544">
            <w:pPr>
              <w:spacing w:after="0" w:line="240" w:lineRule="auto"/>
              <w:rPr>
                <w:rFonts w:ascii="Times New Roman" w:eastAsia="Times New Roman" w:hAnsi="Times New Roman" w:cs="Times New Roman"/>
                <w:b/>
                <w:bCs/>
                <w:lang w:eastAsia="ru-RU"/>
              </w:rPr>
            </w:pPr>
            <w:r w:rsidRPr="003751D5">
              <w:rPr>
                <w:rFonts w:ascii="Times New Roman" w:eastAsia="Times New Roman" w:hAnsi="Times New Roman" w:cs="Times New Roman"/>
                <w:b/>
                <w:bCs/>
                <w:lang w:eastAsia="ru-RU"/>
              </w:rPr>
              <w:t>Итого</w:t>
            </w:r>
          </w:p>
        </w:tc>
        <w:tc>
          <w:tcPr>
            <w:tcW w:w="1440" w:type="dxa"/>
            <w:shd w:val="clear" w:color="auto" w:fill="FFFFFF" w:themeFill="background1"/>
            <w:noWrap/>
            <w:vAlign w:val="bottom"/>
            <w:hideMark/>
          </w:tcPr>
          <w:p w14:paraId="6AE9BCCC" w14:textId="77777777" w:rsidR="005B5A41" w:rsidRPr="003751D5" w:rsidRDefault="005B5A41" w:rsidP="004F2544">
            <w:pPr>
              <w:spacing w:after="0" w:line="240" w:lineRule="auto"/>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 </w:t>
            </w:r>
          </w:p>
        </w:tc>
        <w:tc>
          <w:tcPr>
            <w:tcW w:w="1395" w:type="dxa"/>
            <w:shd w:val="clear" w:color="auto" w:fill="FFFFFF" w:themeFill="background1"/>
            <w:noWrap/>
            <w:vAlign w:val="bottom"/>
            <w:hideMark/>
          </w:tcPr>
          <w:p w14:paraId="23FCC6F0" w14:textId="77777777" w:rsidR="005B5A41" w:rsidRPr="003751D5" w:rsidRDefault="005B5A41" w:rsidP="004F2544">
            <w:pPr>
              <w:spacing w:after="0" w:line="240" w:lineRule="auto"/>
              <w:jc w:val="right"/>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706 692 203</w:t>
            </w:r>
          </w:p>
        </w:tc>
        <w:tc>
          <w:tcPr>
            <w:tcW w:w="1150" w:type="dxa"/>
            <w:shd w:val="clear" w:color="auto" w:fill="FFFFFF" w:themeFill="background1"/>
          </w:tcPr>
          <w:p w14:paraId="33689D29" w14:textId="77777777" w:rsidR="005B5A41" w:rsidRPr="003751D5" w:rsidRDefault="005B5A41" w:rsidP="004F2544">
            <w:pPr>
              <w:spacing w:after="0" w:line="240" w:lineRule="auto"/>
              <w:jc w:val="center"/>
              <w:rPr>
                <w:rFonts w:ascii="Times New Roman" w:eastAsia="Times New Roman" w:hAnsi="Times New Roman" w:cs="Times New Roman"/>
                <w:lang w:eastAsia="ru-RU"/>
              </w:rPr>
            </w:pPr>
            <w:r w:rsidRPr="003751D5">
              <w:rPr>
                <w:rFonts w:ascii="Times New Roman" w:eastAsia="Times New Roman" w:hAnsi="Times New Roman" w:cs="Times New Roman"/>
                <w:lang w:eastAsia="ru-RU"/>
              </w:rPr>
              <w:t>100</w:t>
            </w:r>
          </w:p>
        </w:tc>
      </w:tr>
    </w:tbl>
    <w:p w14:paraId="7D00BDC9" w14:textId="77777777" w:rsidR="005B5A41" w:rsidRPr="003751D5" w:rsidRDefault="005B5A41" w:rsidP="005B5A41">
      <w:pPr>
        <w:spacing w:after="0" w:line="240" w:lineRule="auto"/>
        <w:ind w:firstLine="567"/>
        <w:rPr>
          <w:rFonts w:ascii="Times New Roman" w:hAnsi="Times New Roman" w:cs="Times New Roman"/>
          <w:sz w:val="28"/>
          <w:szCs w:val="28"/>
        </w:rPr>
      </w:pPr>
    </w:p>
    <w:p w14:paraId="207DD317" w14:textId="77777777" w:rsidR="005B5A41" w:rsidRPr="003751D5" w:rsidRDefault="005B5A41" w:rsidP="004E1B71">
      <w:pPr>
        <w:spacing w:after="0" w:line="240" w:lineRule="auto"/>
        <w:ind w:firstLine="709"/>
        <w:jc w:val="both"/>
        <w:rPr>
          <w:rFonts w:ascii="Times New Roman" w:hAnsi="Times New Roman" w:cs="Times New Roman"/>
          <w:i/>
          <w:sz w:val="24"/>
          <w:szCs w:val="24"/>
        </w:rPr>
      </w:pPr>
      <w:r w:rsidRPr="003751D5">
        <w:rPr>
          <w:rFonts w:ascii="Times New Roman" w:hAnsi="Times New Roman" w:cs="Times New Roman"/>
          <w:iCs/>
          <w:sz w:val="28"/>
          <w:szCs w:val="28"/>
        </w:rPr>
        <w:t xml:space="preserve">По итогам 2021 года, услуги кредитования с опцией страхования фактически оказывали АО «Народный банк Казахстана» </w:t>
      </w:r>
      <w:r w:rsidRPr="003751D5">
        <w:rPr>
          <w:rFonts w:ascii="Times New Roman" w:hAnsi="Times New Roman" w:cs="Times New Roman"/>
          <w:i/>
          <w:sz w:val="24"/>
          <w:szCs w:val="24"/>
        </w:rPr>
        <w:t xml:space="preserve">(938 </w:t>
      </w:r>
      <w:proofErr w:type="spellStart"/>
      <w:r w:rsidRPr="003751D5">
        <w:rPr>
          <w:rFonts w:ascii="Times New Roman" w:hAnsi="Times New Roman" w:cs="Times New Roman"/>
          <w:i/>
          <w:sz w:val="24"/>
          <w:szCs w:val="24"/>
        </w:rPr>
        <w:t>тыс</w:t>
      </w:r>
      <w:proofErr w:type="spellEnd"/>
      <w:r w:rsidRPr="003751D5">
        <w:rPr>
          <w:rFonts w:ascii="Times New Roman" w:hAnsi="Times New Roman" w:cs="Times New Roman"/>
          <w:i/>
          <w:sz w:val="24"/>
          <w:szCs w:val="24"/>
        </w:rPr>
        <w:t xml:space="preserve"> договоров или 67% от всего количества договоров),</w:t>
      </w:r>
      <w:r w:rsidRPr="003751D5">
        <w:rPr>
          <w:rFonts w:ascii="Times New Roman" w:hAnsi="Times New Roman" w:cs="Times New Roman"/>
          <w:iCs/>
          <w:sz w:val="24"/>
          <w:szCs w:val="24"/>
        </w:rPr>
        <w:t xml:space="preserve"> </w:t>
      </w:r>
      <w:r w:rsidRPr="003751D5">
        <w:rPr>
          <w:rFonts w:ascii="Times New Roman" w:hAnsi="Times New Roman" w:cs="Times New Roman"/>
          <w:iCs/>
          <w:sz w:val="28"/>
          <w:szCs w:val="28"/>
        </w:rPr>
        <w:t xml:space="preserve">АО «Евразийский банк» </w:t>
      </w:r>
      <w:r w:rsidRPr="003751D5">
        <w:rPr>
          <w:rFonts w:ascii="Times New Roman" w:hAnsi="Times New Roman" w:cs="Times New Roman"/>
          <w:i/>
          <w:sz w:val="24"/>
          <w:szCs w:val="24"/>
        </w:rPr>
        <w:t>(174 тыс. договоров или 36% от всего количества договоров),</w:t>
      </w:r>
      <w:r w:rsidRPr="003751D5">
        <w:rPr>
          <w:rFonts w:ascii="Times New Roman" w:hAnsi="Times New Roman" w:cs="Times New Roman"/>
          <w:iCs/>
          <w:sz w:val="24"/>
          <w:szCs w:val="24"/>
        </w:rPr>
        <w:t xml:space="preserve"> </w:t>
      </w:r>
      <w:r w:rsidRPr="003751D5">
        <w:rPr>
          <w:rFonts w:ascii="Times New Roman" w:hAnsi="Times New Roman" w:cs="Times New Roman"/>
          <w:iCs/>
          <w:sz w:val="28"/>
          <w:szCs w:val="28"/>
        </w:rPr>
        <w:t xml:space="preserve">АО «Сбербанк» </w:t>
      </w:r>
      <w:r w:rsidRPr="003751D5">
        <w:rPr>
          <w:rFonts w:ascii="Times New Roman" w:hAnsi="Times New Roman" w:cs="Times New Roman"/>
          <w:i/>
          <w:sz w:val="24"/>
          <w:szCs w:val="24"/>
        </w:rPr>
        <w:t>(132 тыс. договоров или 58% от всего количества договоров)</w:t>
      </w:r>
    </w:p>
    <w:p w14:paraId="1617D1A1" w14:textId="77777777" w:rsidR="005B5A41" w:rsidRPr="003751D5" w:rsidRDefault="005B5A41" w:rsidP="004E1B71">
      <w:pPr>
        <w:spacing w:after="0" w:line="240" w:lineRule="auto"/>
        <w:ind w:firstLine="709"/>
        <w:jc w:val="both"/>
        <w:rPr>
          <w:rFonts w:ascii="Times New Roman" w:hAnsi="Times New Roman" w:cs="Times New Roman"/>
          <w:iCs/>
          <w:sz w:val="28"/>
          <w:szCs w:val="28"/>
        </w:rPr>
      </w:pPr>
      <w:r w:rsidRPr="003751D5">
        <w:rPr>
          <w:rFonts w:ascii="Times New Roman" w:hAnsi="Times New Roman" w:cs="Times New Roman"/>
          <w:iCs/>
          <w:sz w:val="28"/>
          <w:szCs w:val="28"/>
        </w:rPr>
        <w:t>Страховые организации, услуги которых предлагаются банками при кредитовании:</w:t>
      </w:r>
    </w:p>
    <w:tbl>
      <w:tblPr>
        <w:tblStyle w:val="a5"/>
        <w:tblW w:w="9356" w:type="dxa"/>
        <w:tblInd w:w="-5" w:type="dxa"/>
        <w:tblLook w:val="04A0" w:firstRow="1" w:lastRow="0" w:firstColumn="1" w:lastColumn="0" w:noHBand="0" w:noVBand="1"/>
      </w:tblPr>
      <w:tblGrid>
        <w:gridCol w:w="531"/>
        <w:gridCol w:w="1535"/>
        <w:gridCol w:w="7290"/>
      </w:tblGrid>
      <w:tr w:rsidR="005B5A41" w:rsidRPr="003751D5" w14:paraId="62821335" w14:textId="77777777" w:rsidTr="004F2544">
        <w:tc>
          <w:tcPr>
            <w:tcW w:w="531" w:type="dxa"/>
          </w:tcPr>
          <w:p w14:paraId="2AD1D0C7" w14:textId="77777777" w:rsidR="005B5A41" w:rsidRPr="003751D5" w:rsidRDefault="005B5A41" w:rsidP="004F2544">
            <w:pPr>
              <w:jc w:val="center"/>
              <w:rPr>
                <w:rFonts w:ascii="Times New Roman" w:hAnsi="Times New Roman"/>
                <w:b/>
              </w:rPr>
            </w:pPr>
            <w:r w:rsidRPr="003751D5">
              <w:rPr>
                <w:rFonts w:ascii="Times New Roman" w:hAnsi="Times New Roman"/>
                <w:b/>
              </w:rPr>
              <w:t>№</w:t>
            </w:r>
          </w:p>
        </w:tc>
        <w:tc>
          <w:tcPr>
            <w:tcW w:w="1535" w:type="dxa"/>
            <w:vAlign w:val="center"/>
          </w:tcPr>
          <w:p w14:paraId="4E431A1D" w14:textId="77777777" w:rsidR="005B5A41" w:rsidRPr="003751D5" w:rsidRDefault="005B5A41" w:rsidP="004F2544">
            <w:pPr>
              <w:jc w:val="center"/>
              <w:rPr>
                <w:rFonts w:ascii="Times New Roman" w:hAnsi="Times New Roman"/>
                <w:b/>
              </w:rPr>
            </w:pPr>
            <w:r w:rsidRPr="003751D5">
              <w:rPr>
                <w:rFonts w:ascii="Times New Roman" w:hAnsi="Times New Roman"/>
                <w:b/>
              </w:rPr>
              <w:t>Банки</w:t>
            </w:r>
          </w:p>
        </w:tc>
        <w:tc>
          <w:tcPr>
            <w:tcW w:w="7290" w:type="dxa"/>
          </w:tcPr>
          <w:p w14:paraId="7F4DB0BC" w14:textId="77777777" w:rsidR="005B5A41" w:rsidRPr="003751D5" w:rsidRDefault="005B5A41" w:rsidP="004F2544">
            <w:pPr>
              <w:jc w:val="both"/>
              <w:rPr>
                <w:rFonts w:ascii="Times New Roman" w:hAnsi="Times New Roman"/>
              </w:rPr>
            </w:pPr>
            <w:r w:rsidRPr="003751D5">
              <w:rPr>
                <w:rFonts w:ascii="Times New Roman" w:hAnsi="Times New Roman"/>
                <w:b/>
                <w:bCs/>
              </w:rPr>
              <w:t>Количество и наименования страховых организаций, услуги которых использовались в розничных кредитных продуктах</w:t>
            </w:r>
            <w:r w:rsidRPr="003751D5">
              <w:rPr>
                <w:rFonts w:ascii="Times New Roman" w:hAnsi="Times New Roman"/>
              </w:rPr>
              <w:t xml:space="preserve">:  </w:t>
            </w:r>
          </w:p>
        </w:tc>
      </w:tr>
      <w:tr w:rsidR="005B5A41" w:rsidRPr="003751D5" w14:paraId="306CB95B" w14:textId="77777777" w:rsidTr="004F2544">
        <w:tc>
          <w:tcPr>
            <w:tcW w:w="531" w:type="dxa"/>
          </w:tcPr>
          <w:p w14:paraId="3327BC49" w14:textId="77777777" w:rsidR="005B5A41" w:rsidRPr="003751D5" w:rsidRDefault="005B5A41" w:rsidP="004F2544">
            <w:pPr>
              <w:rPr>
                <w:rFonts w:ascii="Times New Roman" w:hAnsi="Times New Roman"/>
                <w:bCs/>
              </w:rPr>
            </w:pPr>
            <w:r w:rsidRPr="003751D5">
              <w:rPr>
                <w:rFonts w:ascii="Times New Roman" w:hAnsi="Times New Roman"/>
                <w:bCs/>
              </w:rPr>
              <w:t>1</w:t>
            </w:r>
          </w:p>
        </w:tc>
        <w:tc>
          <w:tcPr>
            <w:tcW w:w="1535" w:type="dxa"/>
          </w:tcPr>
          <w:p w14:paraId="166F02CE" w14:textId="77777777" w:rsidR="005B5A41" w:rsidRPr="003751D5" w:rsidRDefault="005B5A41" w:rsidP="004F2544">
            <w:pPr>
              <w:rPr>
                <w:rFonts w:ascii="Times New Roman" w:hAnsi="Times New Roman"/>
                <w:bCs/>
              </w:rPr>
            </w:pPr>
            <w:r w:rsidRPr="003751D5">
              <w:rPr>
                <w:rFonts w:ascii="Times New Roman" w:hAnsi="Times New Roman"/>
                <w:bCs/>
              </w:rPr>
              <w:t>АО «Банк «</w:t>
            </w:r>
            <w:proofErr w:type="spellStart"/>
            <w:r w:rsidRPr="003751D5">
              <w:rPr>
                <w:rFonts w:ascii="Times New Roman" w:hAnsi="Times New Roman"/>
                <w:bCs/>
              </w:rPr>
              <w:t>Bank</w:t>
            </w:r>
            <w:proofErr w:type="spellEnd"/>
            <w:r w:rsidRPr="003751D5">
              <w:rPr>
                <w:rFonts w:ascii="Times New Roman" w:hAnsi="Times New Roman"/>
                <w:bCs/>
              </w:rPr>
              <w:t xml:space="preserve"> RBK»</w:t>
            </w:r>
          </w:p>
        </w:tc>
        <w:tc>
          <w:tcPr>
            <w:tcW w:w="7290" w:type="dxa"/>
          </w:tcPr>
          <w:p w14:paraId="3BCB5AD9" w14:textId="77777777" w:rsidR="005B5A41" w:rsidRPr="003751D5" w:rsidRDefault="005B5A41" w:rsidP="004F2544">
            <w:pPr>
              <w:jc w:val="both"/>
              <w:rPr>
                <w:rFonts w:ascii="Times New Roman" w:hAnsi="Times New Roman"/>
              </w:rPr>
            </w:pPr>
            <w:r w:rsidRPr="003751D5">
              <w:rPr>
                <w:rFonts w:ascii="Times New Roman" w:hAnsi="Times New Roman"/>
              </w:rPr>
              <w:t xml:space="preserve">Количество и наименования страховых организаций, услуги которых использовались в розничных кредитных продуктах:  </w:t>
            </w:r>
          </w:p>
          <w:p w14:paraId="036911A6" w14:textId="77777777" w:rsidR="005B5A41" w:rsidRPr="003751D5" w:rsidRDefault="005B5A41" w:rsidP="00FA5984">
            <w:pPr>
              <w:pStyle w:val="a3"/>
              <w:numPr>
                <w:ilvl w:val="0"/>
                <w:numId w:val="4"/>
              </w:numPr>
              <w:ind w:left="316"/>
              <w:jc w:val="both"/>
              <w:rPr>
                <w:rFonts w:ascii="Times New Roman" w:hAnsi="Times New Roman"/>
                <w:i/>
              </w:rPr>
            </w:pPr>
            <w:r w:rsidRPr="003751D5">
              <w:rPr>
                <w:rFonts w:ascii="Times New Roman" w:hAnsi="Times New Roman"/>
                <w:i/>
              </w:rPr>
              <w:t>АО СК Казахмыс</w:t>
            </w:r>
          </w:p>
          <w:p w14:paraId="70D6C679" w14:textId="77777777" w:rsidR="005B5A41" w:rsidRPr="003751D5" w:rsidRDefault="005B5A41" w:rsidP="004F2544">
            <w:pPr>
              <w:jc w:val="both"/>
              <w:rPr>
                <w:rFonts w:ascii="Times New Roman" w:hAnsi="Times New Roman"/>
              </w:rPr>
            </w:pPr>
            <w:r w:rsidRPr="003751D5">
              <w:rPr>
                <w:rFonts w:ascii="Times New Roman" w:hAnsi="Times New Roman"/>
              </w:rPr>
              <w:t>Розничные беззалоговые кредитные продукты с условием страхования/без условия страхования:</w:t>
            </w:r>
          </w:p>
          <w:p w14:paraId="7A89007F" w14:textId="77777777" w:rsidR="005B5A41" w:rsidRPr="003751D5" w:rsidRDefault="005B5A41" w:rsidP="004F2544">
            <w:pPr>
              <w:jc w:val="both"/>
              <w:rPr>
                <w:rFonts w:ascii="Times New Roman" w:hAnsi="Times New Roman"/>
                <w:i/>
                <w:u w:val="single"/>
              </w:rPr>
            </w:pPr>
            <w:r w:rsidRPr="003751D5">
              <w:rPr>
                <w:rFonts w:ascii="Times New Roman" w:hAnsi="Times New Roman"/>
                <w:i/>
                <w:u w:val="single"/>
              </w:rPr>
              <w:t>С условием страхования:</w:t>
            </w:r>
          </w:p>
          <w:p w14:paraId="74E501BE" w14:textId="77777777" w:rsidR="005B5A41" w:rsidRPr="003751D5" w:rsidRDefault="005B5A41" w:rsidP="004F2544">
            <w:pPr>
              <w:jc w:val="both"/>
              <w:rPr>
                <w:rFonts w:ascii="Times New Roman" w:hAnsi="Times New Roman"/>
                <w:i/>
              </w:rPr>
            </w:pPr>
            <w:r w:rsidRPr="003751D5">
              <w:rPr>
                <w:rFonts w:ascii="Times New Roman" w:hAnsi="Times New Roman"/>
                <w:i/>
              </w:rPr>
              <w:t>1) «Нужный кредит - наличными» (в рамках данного продукта также имеются условия без страхования)</w:t>
            </w:r>
          </w:p>
          <w:p w14:paraId="1080CEBC" w14:textId="77777777" w:rsidR="005B5A41" w:rsidRPr="003751D5" w:rsidRDefault="005B5A41" w:rsidP="004F2544">
            <w:pPr>
              <w:jc w:val="both"/>
              <w:rPr>
                <w:rFonts w:ascii="Times New Roman" w:hAnsi="Times New Roman"/>
                <w:i/>
                <w:u w:val="single"/>
              </w:rPr>
            </w:pPr>
            <w:r w:rsidRPr="003751D5">
              <w:rPr>
                <w:rFonts w:ascii="Times New Roman" w:hAnsi="Times New Roman"/>
                <w:i/>
                <w:u w:val="single"/>
              </w:rPr>
              <w:t>Без условия страхования:</w:t>
            </w:r>
          </w:p>
          <w:p w14:paraId="3887CDC0" w14:textId="77777777" w:rsidR="005B5A41" w:rsidRPr="003751D5" w:rsidRDefault="005B5A41" w:rsidP="004F2544">
            <w:pPr>
              <w:jc w:val="both"/>
              <w:rPr>
                <w:rFonts w:ascii="Times New Roman" w:hAnsi="Times New Roman"/>
                <w:i/>
              </w:rPr>
            </w:pPr>
            <w:r w:rsidRPr="003751D5">
              <w:rPr>
                <w:rFonts w:ascii="Times New Roman" w:hAnsi="Times New Roman"/>
                <w:i/>
              </w:rPr>
              <w:t>1) «Нужный кредит -наличными» в рамках данного продукта также имеются условия со страхованием)</w:t>
            </w:r>
          </w:p>
          <w:p w14:paraId="4CED1537" w14:textId="77777777" w:rsidR="005B5A41" w:rsidRPr="003751D5" w:rsidRDefault="005B5A41" w:rsidP="004F2544">
            <w:pPr>
              <w:jc w:val="both"/>
              <w:rPr>
                <w:rFonts w:ascii="Times New Roman" w:hAnsi="Times New Roman"/>
                <w:i/>
              </w:rPr>
            </w:pPr>
            <w:r w:rsidRPr="003751D5">
              <w:rPr>
                <w:rFonts w:ascii="Times New Roman" w:hAnsi="Times New Roman"/>
                <w:i/>
              </w:rPr>
              <w:t>2) «Нужный кредит на товар»</w:t>
            </w:r>
          </w:p>
          <w:p w14:paraId="3E53D059" w14:textId="77777777" w:rsidR="005B5A41" w:rsidRPr="003751D5" w:rsidRDefault="005B5A41" w:rsidP="004F2544">
            <w:pPr>
              <w:jc w:val="both"/>
              <w:rPr>
                <w:rFonts w:ascii="Times New Roman" w:hAnsi="Times New Roman"/>
              </w:rPr>
            </w:pPr>
            <w:r w:rsidRPr="003751D5">
              <w:rPr>
                <w:rFonts w:ascii="Times New Roman" w:hAnsi="Times New Roman"/>
                <w:i/>
              </w:rPr>
              <w:t>3) «Нужный товар в рассрочку»</w:t>
            </w:r>
          </w:p>
        </w:tc>
      </w:tr>
      <w:tr w:rsidR="005B5A41" w:rsidRPr="003751D5" w14:paraId="55970D03" w14:textId="77777777" w:rsidTr="004F2544">
        <w:tc>
          <w:tcPr>
            <w:tcW w:w="531" w:type="dxa"/>
          </w:tcPr>
          <w:p w14:paraId="560F956D" w14:textId="77777777" w:rsidR="005B5A41" w:rsidRPr="003751D5" w:rsidRDefault="005B5A41" w:rsidP="004F2544">
            <w:pPr>
              <w:rPr>
                <w:rFonts w:ascii="Times New Roman" w:hAnsi="Times New Roman"/>
                <w:bCs/>
              </w:rPr>
            </w:pPr>
            <w:r w:rsidRPr="003751D5">
              <w:rPr>
                <w:rFonts w:ascii="Times New Roman" w:hAnsi="Times New Roman"/>
                <w:bCs/>
              </w:rPr>
              <w:t>2</w:t>
            </w:r>
          </w:p>
        </w:tc>
        <w:tc>
          <w:tcPr>
            <w:tcW w:w="1535" w:type="dxa"/>
          </w:tcPr>
          <w:p w14:paraId="2EE4475F" w14:textId="77777777" w:rsidR="005B5A41" w:rsidRPr="003751D5" w:rsidRDefault="005B5A41" w:rsidP="004F2544">
            <w:pPr>
              <w:rPr>
                <w:rFonts w:ascii="Times New Roman" w:hAnsi="Times New Roman"/>
                <w:bCs/>
              </w:rPr>
            </w:pPr>
            <w:r w:rsidRPr="003751D5">
              <w:rPr>
                <w:rFonts w:ascii="Times New Roman" w:hAnsi="Times New Roman"/>
                <w:bCs/>
              </w:rPr>
              <w:t>АО «Народный Банк Казахстана»</w:t>
            </w:r>
          </w:p>
        </w:tc>
        <w:tc>
          <w:tcPr>
            <w:tcW w:w="7290" w:type="dxa"/>
          </w:tcPr>
          <w:p w14:paraId="0692DA03" w14:textId="77777777" w:rsidR="005B5A41" w:rsidRPr="003751D5" w:rsidRDefault="005B5A41" w:rsidP="004F2544">
            <w:pPr>
              <w:jc w:val="both"/>
              <w:rPr>
                <w:rFonts w:ascii="Times New Roman" w:hAnsi="Times New Roman"/>
              </w:rPr>
            </w:pPr>
            <w:r w:rsidRPr="003751D5">
              <w:rPr>
                <w:rFonts w:ascii="Times New Roman" w:hAnsi="Times New Roman"/>
              </w:rPr>
              <w:t xml:space="preserve">Количество и наименования страховых организаций, услуги которых использовались в розничных кредитных продуктах:  </w:t>
            </w:r>
          </w:p>
          <w:p w14:paraId="4AC2580A" w14:textId="77777777" w:rsidR="005B5A41" w:rsidRPr="003751D5" w:rsidRDefault="005B5A41" w:rsidP="004F2544">
            <w:pPr>
              <w:jc w:val="both"/>
              <w:rPr>
                <w:rFonts w:ascii="Times New Roman" w:hAnsi="Times New Roman"/>
                <w:i/>
              </w:rPr>
            </w:pPr>
            <w:r w:rsidRPr="003751D5">
              <w:rPr>
                <w:rFonts w:ascii="Times New Roman" w:eastAsia="Times New Roman" w:hAnsi="Times New Roman"/>
                <w:i/>
              </w:rPr>
              <w:t>КСЖ АО «</w:t>
            </w:r>
            <w:proofErr w:type="spellStart"/>
            <w:r w:rsidRPr="003751D5">
              <w:rPr>
                <w:rFonts w:ascii="Times New Roman" w:eastAsia="Times New Roman" w:hAnsi="Times New Roman"/>
                <w:i/>
              </w:rPr>
              <w:t>Halyk</w:t>
            </w:r>
            <w:proofErr w:type="spellEnd"/>
            <w:r w:rsidRPr="003751D5">
              <w:rPr>
                <w:rFonts w:ascii="Times New Roman" w:eastAsia="Times New Roman" w:hAnsi="Times New Roman"/>
                <w:i/>
              </w:rPr>
              <w:t xml:space="preserve"> </w:t>
            </w:r>
            <w:proofErr w:type="spellStart"/>
            <w:r w:rsidRPr="003751D5">
              <w:rPr>
                <w:rFonts w:ascii="Times New Roman" w:eastAsia="Times New Roman" w:hAnsi="Times New Roman"/>
                <w:i/>
              </w:rPr>
              <w:t>Life</w:t>
            </w:r>
            <w:proofErr w:type="spellEnd"/>
            <w:r w:rsidRPr="003751D5">
              <w:rPr>
                <w:rFonts w:ascii="Times New Roman" w:eastAsia="Times New Roman" w:hAnsi="Times New Roman"/>
                <w:i/>
              </w:rPr>
              <w:t>»</w:t>
            </w:r>
          </w:p>
          <w:p w14:paraId="1CB86541" w14:textId="77777777" w:rsidR="005B5A41" w:rsidRPr="003751D5" w:rsidRDefault="005B5A41" w:rsidP="004F2544">
            <w:pPr>
              <w:jc w:val="both"/>
              <w:rPr>
                <w:rFonts w:ascii="Times New Roman" w:hAnsi="Times New Roman"/>
              </w:rPr>
            </w:pPr>
            <w:r w:rsidRPr="003751D5">
              <w:rPr>
                <w:rFonts w:ascii="Times New Roman" w:hAnsi="Times New Roman"/>
              </w:rPr>
              <w:t>Розничные беззалоговые кредитные продукты с условием страхования/без условия страхования:</w:t>
            </w:r>
          </w:p>
          <w:p w14:paraId="69113E7C" w14:textId="77777777" w:rsidR="005B5A41" w:rsidRPr="003751D5" w:rsidRDefault="005B5A41" w:rsidP="004F2544">
            <w:pPr>
              <w:rPr>
                <w:rFonts w:ascii="Times New Roman" w:hAnsi="Times New Roman"/>
                <w:i/>
              </w:rPr>
            </w:pPr>
            <w:proofErr w:type="gramStart"/>
            <w:r w:rsidRPr="003751D5">
              <w:rPr>
                <w:rFonts w:ascii="Times New Roman" w:hAnsi="Times New Roman"/>
                <w:i/>
              </w:rPr>
              <w:t>Без залоговое потребительское кредитование</w:t>
            </w:r>
            <w:proofErr w:type="gramEnd"/>
          </w:p>
        </w:tc>
      </w:tr>
      <w:tr w:rsidR="005B5A41" w:rsidRPr="003751D5" w14:paraId="48B5921A" w14:textId="77777777" w:rsidTr="004F2544">
        <w:tc>
          <w:tcPr>
            <w:tcW w:w="531" w:type="dxa"/>
          </w:tcPr>
          <w:p w14:paraId="1EDB107F" w14:textId="77777777" w:rsidR="005B5A41" w:rsidRPr="003751D5" w:rsidRDefault="005B5A41" w:rsidP="004F2544">
            <w:pPr>
              <w:rPr>
                <w:rFonts w:ascii="Times New Roman" w:hAnsi="Times New Roman"/>
                <w:bCs/>
              </w:rPr>
            </w:pPr>
            <w:r w:rsidRPr="003751D5">
              <w:rPr>
                <w:rFonts w:ascii="Times New Roman" w:hAnsi="Times New Roman"/>
                <w:bCs/>
              </w:rPr>
              <w:t>3</w:t>
            </w:r>
          </w:p>
        </w:tc>
        <w:tc>
          <w:tcPr>
            <w:tcW w:w="1535" w:type="dxa"/>
          </w:tcPr>
          <w:p w14:paraId="55149AE6" w14:textId="77777777" w:rsidR="005B5A41" w:rsidRPr="003751D5" w:rsidRDefault="005B5A41" w:rsidP="004F2544">
            <w:pPr>
              <w:rPr>
                <w:rFonts w:ascii="Times New Roman" w:hAnsi="Times New Roman"/>
                <w:bCs/>
              </w:rPr>
            </w:pPr>
            <w:r w:rsidRPr="003751D5">
              <w:rPr>
                <w:rFonts w:ascii="Times New Roman" w:hAnsi="Times New Roman"/>
                <w:bCs/>
              </w:rPr>
              <w:t>АО «Евразийский банк»</w:t>
            </w:r>
          </w:p>
        </w:tc>
        <w:tc>
          <w:tcPr>
            <w:tcW w:w="7290" w:type="dxa"/>
          </w:tcPr>
          <w:p w14:paraId="12873D54" w14:textId="77777777" w:rsidR="005B5A41" w:rsidRPr="003751D5" w:rsidRDefault="005B5A41" w:rsidP="004F2544">
            <w:pPr>
              <w:jc w:val="both"/>
              <w:rPr>
                <w:rFonts w:ascii="Times New Roman" w:hAnsi="Times New Roman"/>
              </w:rPr>
            </w:pPr>
            <w:r w:rsidRPr="003751D5">
              <w:rPr>
                <w:rFonts w:ascii="Times New Roman" w:hAnsi="Times New Roman"/>
              </w:rPr>
              <w:t xml:space="preserve">Количество и наименования страховых организаций, услуги которых использовались в розничных кредитных продуктах  </w:t>
            </w:r>
          </w:p>
          <w:p w14:paraId="694875D6" w14:textId="77777777" w:rsidR="005B5A41" w:rsidRPr="003751D5" w:rsidRDefault="005B5A41" w:rsidP="00FA5984">
            <w:pPr>
              <w:pStyle w:val="a3"/>
              <w:numPr>
                <w:ilvl w:val="0"/>
                <w:numId w:val="2"/>
              </w:numPr>
              <w:jc w:val="both"/>
              <w:rPr>
                <w:rFonts w:ascii="Times New Roman" w:hAnsi="Times New Roman"/>
                <w:i/>
              </w:rPr>
            </w:pPr>
            <w:r w:rsidRPr="003751D5">
              <w:rPr>
                <w:rFonts w:ascii="Times New Roman" w:hAnsi="Times New Roman"/>
                <w:i/>
              </w:rPr>
              <w:t xml:space="preserve">АО КСЖ </w:t>
            </w:r>
            <w:proofErr w:type="spellStart"/>
            <w:r w:rsidRPr="003751D5">
              <w:rPr>
                <w:rFonts w:ascii="Times New Roman" w:hAnsi="Times New Roman"/>
                <w:i/>
              </w:rPr>
              <w:t>Халык</w:t>
            </w:r>
            <w:proofErr w:type="spellEnd"/>
            <w:r w:rsidRPr="003751D5">
              <w:rPr>
                <w:rFonts w:ascii="Times New Roman" w:hAnsi="Times New Roman"/>
                <w:i/>
              </w:rPr>
              <w:t xml:space="preserve"> </w:t>
            </w:r>
            <w:proofErr w:type="spellStart"/>
            <w:r w:rsidRPr="003751D5">
              <w:rPr>
                <w:rFonts w:ascii="Times New Roman" w:hAnsi="Times New Roman"/>
                <w:i/>
              </w:rPr>
              <w:t>Life</w:t>
            </w:r>
            <w:proofErr w:type="spellEnd"/>
          </w:p>
          <w:p w14:paraId="1BDD8709" w14:textId="77777777" w:rsidR="005B5A41" w:rsidRPr="003751D5" w:rsidRDefault="005B5A41" w:rsidP="00FA5984">
            <w:pPr>
              <w:pStyle w:val="a3"/>
              <w:numPr>
                <w:ilvl w:val="0"/>
                <w:numId w:val="2"/>
              </w:numPr>
              <w:jc w:val="both"/>
              <w:rPr>
                <w:rFonts w:ascii="Times New Roman" w:hAnsi="Times New Roman"/>
                <w:i/>
              </w:rPr>
            </w:pPr>
            <w:r w:rsidRPr="003751D5">
              <w:rPr>
                <w:rFonts w:ascii="Times New Roman" w:hAnsi="Times New Roman"/>
                <w:i/>
              </w:rPr>
              <w:t>АО КСЖ Евразия</w:t>
            </w:r>
          </w:p>
          <w:p w14:paraId="1C921427" w14:textId="77777777" w:rsidR="005B5A41" w:rsidRPr="003751D5" w:rsidRDefault="005B5A41" w:rsidP="00FA5984">
            <w:pPr>
              <w:pStyle w:val="a3"/>
              <w:numPr>
                <w:ilvl w:val="0"/>
                <w:numId w:val="2"/>
              </w:numPr>
              <w:jc w:val="both"/>
              <w:rPr>
                <w:rFonts w:ascii="Times New Roman" w:hAnsi="Times New Roman"/>
                <w:i/>
              </w:rPr>
            </w:pPr>
            <w:r w:rsidRPr="003751D5">
              <w:rPr>
                <w:rFonts w:ascii="Times New Roman" w:hAnsi="Times New Roman"/>
                <w:i/>
              </w:rPr>
              <w:t>АО СК Евразия</w:t>
            </w:r>
          </w:p>
          <w:p w14:paraId="2B1BD245" w14:textId="77777777" w:rsidR="005B5A41" w:rsidRPr="003751D5" w:rsidRDefault="005B5A41" w:rsidP="00FA5984">
            <w:pPr>
              <w:pStyle w:val="a3"/>
              <w:numPr>
                <w:ilvl w:val="0"/>
                <w:numId w:val="2"/>
              </w:numPr>
              <w:jc w:val="both"/>
              <w:rPr>
                <w:rFonts w:ascii="Times New Roman" w:hAnsi="Times New Roman"/>
                <w:i/>
              </w:rPr>
            </w:pPr>
            <w:r w:rsidRPr="003751D5">
              <w:rPr>
                <w:rFonts w:ascii="Times New Roman" w:hAnsi="Times New Roman"/>
                <w:i/>
              </w:rPr>
              <w:t xml:space="preserve">АО КСЖ </w:t>
            </w:r>
            <w:proofErr w:type="spellStart"/>
            <w:r w:rsidRPr="003751D5">
              <w:rPr>
                <w:rFonts w:ascii="Times New Roman" w:hAnsi="Times New Roman"/>
                <w:i/>
              </w:rPr>
              <w:t>Standard</w:t>
            </w:r>
            <w:proofErr w:type="spellEnd"/>
            <w:r w:rsidRPr="003751D5">
              <w:rPr>
                <w:rFonts w:ascii="Times New Roman" w:hAnsi="Times New Roman"/>
                <w:i/>
              </w:rPr>
              <w:t xml:space="preserve"> </w:t>
            </w:r>
            <w:proofErr w:type="spellStart"/>
            <w:r w:rsidRPr="003751D5">
              <w:rPr>
                <w:rFonts w:ascii="Times New Roman" w:hAnsi="Times New Roman"/>
                <w:i/>
              </w:rPr>
              <w:t>Life</w:t>
            </w:r>
            <w:proofErr w:type="spellEnd"/>
          </w:p>
          <w:p w14:paraId="655E5A16" w14:textId="77777777" w:rsidR="005B5A41" w:rsidRPr="003751D5" w:rsidRDefault="005B5A41" w:rsidP="004F2544">
            <w:pPr>
              <w:jc w:val="both"/>
              <w:rPr>
                <w:rFonts w:ascii="Times New Roman" w:hAnsi="Times New Roman"/>
              </w:rPr>
            </w:pPr>
            <w:r w:rsidRPr="003751D5">
              <w:rPr>
                <w:rFonts w:ascii="Times New Roman" w:hAnsi="Times New Roman"/>
              </w:rPr>
              <w:t>Розничные беззалоговые кредитные продукты с условием страхования/без условия страхования:</w:t>
            </w:r>
          </w:p>
          <w:p w14:paraId="6FB2E098" w14:textId="77777777" w:rsidR="005B5A41" w:rsidRPr="003751D5" w:rsidRDefault="005B5A41" w:rsidP="004F2544">
            <w:pPr>
              <w:jc w:val="both"/>
              <w:rPr>
                <w:rFonts w:ascii="Times New Roman" w:hAnsi="Times New Roman"/>
                <w:i/>
              </w:rPr>
            </w:pPr>
            <w:r w:rsidRPr="003751D5">
              <w:rPr>
                <w:rFonts w:ascii="Times New Roman" w:hAnsi="Times New Roman"/>
                <w:i/>
              </w:rPr>
              <w:t>На апрель 2021 г.:</w:t>
            </w:r>
          </w:p>
          <w:p w14:paraId="3C5F28EC" w14:textId="77777777" w:rsidR="005B5A41" w:rsidRPr="003751D5" w:rsidRDefault="005B5A41" w:rsidP="004F2544">
            <w:pPr>
              <w:jc w:val="both"/>
              <w:rPr>
                <w:rFonts w:ascii="Times New Roman" w:hAnsi="Times New Roman"/>
                <w:i/>
              </w:rPr>
            </w:pPr>
            <w:r w:rsidRPr="003751D5">
              <w:rPr>
                <w:rFonts w:ascii="Times New Roman" w:hAnsi="Times New Roman"/>
                <w:i/>
              </w:rPr>
              <w:t>Продукт</w:t>
            </w:r>
            <w:proofErr w:type="gramStart"/>
            <w:r w:rsidRPr="003751D5">
              <w:rPr>
                <w:rFonts w:ascii="Times New Roman" w:hAnsi="Times New Roman"/>
                <w:i/>
              </w:rPr>
              <w:t>: Просто</w:t>
            </w:r>
            <w:proofErr w:type="gramEnd"/>
            <w:r w:rsidRPr="003751D5">
              <w:rPr>
                <w:rFonts w:ascii="Times New Roman" w:hAnsi="Times New Roman"/>
                <w:i/>
              </w:rPr>
              <w:t xml:space="preserve"> кредит</w:t>
            </w:r>
          </w:p>
          <w:p w14:paraId="29B1A965" w14:textId="77777777" w:rsidR="005B5A41" w:rsidRPr="003751D5" w:rsidRDefault="005B5A41" w:rsidP="004F2544">
            <w:pPr>
              <w:jc w:val="both"/>
              <w:rPr>
                <w:rFonts w:ascii="Times New Roman" w:hAnsi="Times New Roman"/>
                <w:i/>
              </w:rPr>
            </w:pPr>
            <w:r w:rsidRPr="003751D5">
              <w:rPr>
                <w:rFonts w:ascii="Times New Roman" w:hAnsi="Times New Roman"/>
                <w:i/>
              </w:rPr>
              <w:t>Пакеты:</w:t>
            </w:r>
          </w:p>
          <w:p w14:paraId="1FBC625B" w14:textId="77777777" w:rsidR="005B5A41" w:rsidRPr="003751D5" w:rsidRDefault="005B5A41" w:rsidP="004F2544">
            <w:pPr>
              <w:jc w:val="both"/>
              <w:rPr>
                <w:rFonts w:ascii="Times New Roman" w:hAnsi="Times New Roman"/>
                <w:i/>
              </w:rPr>
            </w:pPr>
            <w:r w:rsidRPr="003751D5">
              <w:rPr>
                <w:rFonts w:ascii="Times New Roman" w:hAnsi="Times New Roman"/>
                <w:i/>
              </w:rPr>
              <w:t>Зарплатный кредит (со страховкой/без страховки)</w:t>
            </w:r>
          </w:p>
          <w:p w14:paraId="19160EA9" w14:textId="77777777" w:rsidR="005B5A41" w:rsidRPr="003751D5" w:rsidRDefault="005B5A41" w:rsidP="004F2544">
            <w:pPr>
              <w:jc w:val="both"/>
              <w:rPr>
                <w:rFonts w:ascii="Times New Roman" w:hAnsi="Times New Roman"/>
                <w:i/>
              </w:rPr>
            </w:pPr>
            <w:r w:rsidRPr="003751D5">
              <w:rPr>
                <w:rFonts w:ascii="Times New Roman" w:hAnsi="Times New Roman"/>
                <w:i/>
              </w:rPr>
              <w:lastRenderedPageBreak/>
              <w:t>Лояльный кредит (со страховкой/без страховки)</w:t>
            </w:r>
          </w:p>
          <w:p w14:paraId="7E3D1573" w14:textId="77777777" w:rsidR="005B5A41" w:rsidRPr="003751D5" w:rsidRDefault="005B5A41" w:rsidP="004F2544">
            <w:pPr>
              <w:jc w:val="both"/>
              <w:rPr>
                <w:rFonts w:ascii="Times New Roman" w:hAnsi="Times New Roman"/>
                <w:i/>
              </w:rPr>
            </w:pPr>
            <w:r w:rsidRPr="003751D5">
              <w:rPr>
                <w:rFonts w:ascii="Times New Roman" w:hAnsi="Times New Roman"/>
                <w:i/>
              </w:rPr>
              <w:t>Беззалоговый кредит наличными (со страховкой/без страховки)</w:t>
            </w:r>
          </w:p>
          <w:p w14:paraId="086CD57E" w14:textId="77777777" w:rsidR="005B5A41" w:rsidRPr="003751D5" w:rsidRDefault="005B5A41" w:rsidP="004F2544">
            <w:pPr>
              <w:jc w:val="both"/>
              <w:rPr>
                <w:rFonts w:ascii="Times New Roman" w:hAnsi="Times New Roman"/>
                <w:i/>
              </w:rPr>
            </w:pPr>
            <w:r w:rsidRPr="003751D5">
              <w:rPr>
                <w:rFonts w:ascii="Times New Roman" w:hAnsi="Times New Roman"/>
                <w:i/>
              </w:rPr>
              <w:t>Товарный кредит (со страховкой/без страховки)</w:t>
            </w:r>
          </w:p>
          <w:p w14:paraId="5246E7DD" w14:textId="77777777" w:rsidR="005B5A41" w:rsidRPr="003751D5" w:rsidRDefault="005B5A41" w:rsidP="004F2544">
            <w:pPr>
              <w:jc w:val="both"/>
              <w:rPr>
                <w:rFonts w:ascii="Times New Roman" w:hAnsi="Times New Roman"/>
                <w:i/>
              </w:rPr>
            </w:pPr>
            <w:r w:rsidRPr="003751D5">
              <w:rPr>
                <w:rFonts w:ascii="Times New Roman" w:hAnsi="Times New Roman"/>
                <w:i/>
              </w:rPr>
              <w:t>Согласно условиям ВНД Банка страхование жизни/от НС является добровольной услугой</w:t>
            </w:r>
          </w:p>
          <w:p w14:paraId="0539DFC2" w14:textId="77777777" w:rsidR="005B5A41" w:rsidRPr="003751D5" w:rsidRDefault="005B5A41" w:rsidP="004F2544">
            <w:pPr>
              <w:jc w:val="both"/>
              <w:rPr>
                <w:rFonts w:ascii="Times New Roman" w:hAnsi="Times New Roman"/>
                <w:i/>
              </w:rPr>
            </w:pPr>
            <w:proofErr w:type="gramStart"/>
            <w:r w:rsidRPr="003751D5">
              <w:rPr>
                <w:rFonts w:ascii="Times New Roman" w:hAnsi="Times New Roman"/>
                <w:i/>
              </w:rPr>
              <w:t>Программы</w:t>
            </w:r>
            <w:proofErr w:type="gramEnd"/>
            <w:r w:rsidRPr="003751D5">
              <w:rPr>
                <w:rFonts w:ascii="Times New Roman" w:hAnsi="Times New Roman"/>
                <w:i/>
              </w:rPr>
              <w:t xml:space="preserve"> не предусматривающие страхование утверждены в декабре 2019 г.</w:t>
            </w:r>
          </w:p>
          <w:p w14:paraId="1849BA1F" w14:textId="77777777" w:rsidR="005B5A41" w:rsidRPr="003751D5" w:rsidRDefault="005B5A41" w:rsidP="004F2544">
            <w:pPr>
              <w:jc w:val="both"/>
              <w:rPr>
                <w:rFonts w:ascii="Times New Roman" w:hAnsi="Times New Roman"/>
                <w:i/>
              </w:rPr>
            </w:pPr>
            <w:r w:rsidRPr="003751D5">
              <w:rPr>
                <w:rFonts w:ascii="Times New Roman" w:hAnsi="Times New Roman"/>
                <w:i/>
                <w:u w:val="single"/>
              </w:rPr>
              <w:t>Доп. инф</w:t>
            </w:r>
            <w:r w:rsidRPr="003751D5">
              <w:rPr>
                <w:rFonts w:ascii="Times New Roman" w:hAnsi="Times New Roman"/>
                <w:i/>
              </w:rPr>
              <w:t xml:space="preserve">: </w:t>
            </w:r>
          </w:p>
          <w:p w14:paraId="5F75E3EB" w14:textId="77777777" w:rsidR="005B5A41" w:rsidRPr="003751D5" w:rsidRDefault="005B5A41" w:rsidP="004F2544">
            <w:pPr>
              <w:jc w:val="both"/>
              <w:rPr>
                <w:rFonts w:ascii="Times New Roman" w:hAnsi="Times New Roman"/>
                <w:i/>
              </w:rPr>
            </w:pPr>
            <w:r w:rsidRPr="003751D5">
              <w:rPr>
                <w:rFonts w:ascii="Times New Roman" w:hAnsi="Times New Roman"/>
                <w:i/>
              </w:rPr>
              <w:t>В 2020 году со страховкой выдано –46% займов, без страховки – 54%</w:t>
            </w:r>
          </w:p>
        </w:tc>
      </w:tr>
      <w:tr w:rsidR="005B5A41" w:rsidRPr="003751D5" w14:paraId="2820462A" w14:textId="77777777" w:rsidTr="004F2544">
        <w:tc>
          <w:tcPr>
            <w:tcW w:w="531" w:type="dxa"/>
          </w:tcPr>
          <w:p w14:paraId="78B2C037" w14:textId="77777777" w:rsidR="005B5A41" w:rsidRPr="003751D5" w:rsidRDefault="005B5A41" w:rsidP="004F2544">
            <w:pPr>
              <w:rPr>
                <w:rFonts w:ascii="Times New Roman" w:hAnsi="Times New Roman"/>
                <w:bCs/>
              </w:rPr>
            </w:pPr>
            <w:r w:rsidRPr="003751D5">
              <w:rPr>
                <w:rFonts w:ascii="Times New Roman" w:hAnsi="Times New Roman"/>
                <w:bCs/>
              </w:rPr>
              <w:lastRenderedPageBreak/>
              <w:t>4</w:t>
            </w:r>
          </w:p>
        </w:tc>
        <w:tc>
          <w:tcPr>
            <w:tcW w:w="1535" w:type="dxa"/>
          </w:tcPr>
          <w:p w14:paraId="7C84F6D6" w14:textId="77777777" w:rsidR="005B5A41" w:rsidRPr="003751D5" w:rsidRDefault="005B5A41" w:rsidP="004F2544">
            <w:pPr>
              <w:rPr>
                <w:rFonts w:ascii="Times New Roman" w:hAnsi="Times New Roman"/>
                <w:bCs/>
              </w:rPr>
            </w:pPr>
            <w:r w:rsidRPr="003751D5">
              <w:rPr>
                <w:rFonts w:ascii="Times New Roman" w:hAnsi="Times New Roman"/>
                <w:bCs/>
              </w:rPr>
              <w:t>ДБ АО «Сбербанк России»</w:t>
            </w:r>
          </w:p>
        </w:tc>
        <w:tc>
          <w:tcPr>
            <w:tcW w:w="7290" w:type="dxa"/>
          </w:tcPr>
          <w:p w14:paraId="13FE6F7F" w14:textId="77777777" w:rsidR="005B5A41" w:rsidRPr="003751D5" w:rsidRDefault="005B5A41" w:rsidP="004F2544">
            <w:pPr>
              <w:jc w:val="both"/>
              <w:rPr>
                <w:rFonts w:ascii="Times New Roman" w:hAnsi="Times New Roman"/>
              </w:rPr>
            </w:pPr>
            <w:r w:rsidRPr="003751D5">
              <w:rPr>
                <w:rFonts w:ascii="Times New Roman" w:hAnsi="Times New Roman"/>
              </w:rPr>
              <w:t xml:space="preserve">Количество и наименования страховых организаций, услуги которых использовались в розничных кредитных продуктах  </w:t>
            </w:r>
          </w:p>
          <w:p w14:paraId="23082970" w14:textId="77777777" w:rsidR="005B5A41" w:rsidRPr="003751D5" w:rsidRDefault="005B5A41" w:rsidP="004F2544">
            <w:pPr>
              <w:jc w:val="both"/>
              <w:rPr>
                <w:rFonts w:ascii="Times New Roman" w:hAnsi="Times New Roman"/>
                <w:i/>
              </w:rPr>
            </w:pPr>
            <w:r w:rsidRPr="003751D5">
              <w:rPr>
                <w:rFonts w:ascii="Times New Roman" w:hAnsi="Times New Roman"/>
                <w:i/>
              </w:rPr>
              <w:t>1. АО «КСЖ «</w:t>
            </w:r>
            <w:proofErr w:type="spellStart"/>
            <w:r w:rsidRPr="003751D5">
              <w:rPr>
                <w:rFonts w:ascii="Times New Roman" w:hAnsi="Times New Roman"/>
                <w:i/>
              </w:rPr>
              <w:t>Nomad</w:t>
            </w:r>
            <w:proofErr w:type="spellEnd"/>
            <w:r w:rsidRPr="003751D5">
              <w:rPr>
                <w:rFonts w:ascii="Times New Roman" w:hAnsi="Times New Roman"/>
                <w:i/>
              </w:rPr>
              <w:t xml:space="preserve"> </w:t>
            </w:r>
            <w:proofErr w:type="spellStart"/>
            <w:r w:rsidRPr="003751D5">
              <w:rPr>
                <w:rFonts w:ascii="Times New Roman" w:hAnsi="Times New Roman"/>
                <w:i/>
              </w:rPr>
              <w:t>Life</w:t>
            </w:r>
            <w:proofErr w:type="spellEnd"/>
            <w:r w:rsidRPr="003751D5">
              <w:rPr>
                <w:rFonts w:ascii="Times New Roman" w:hAnsi="Times New Roman"/>
                <w:i/>
              </w:rPr>
              <w:t>»</w:t>
            </w:r>
          </w:p>
          <w:p w14:paraId="0B2A8069" w14:textId="77777777" w:rsidR="005B5A41" w:rsidRPr="003751D5" w:rsidRDefault="005B5A41" w:rsidP="004F2544">
            <w:pPr>
              <w:jc w:val="both"/>
              <w:rPr>
                <w:rFonts w:ascii="Times New Roman" w:hAnsi="Times New Roman"/>
                <w:i/>
              </w:rPr>
            </w:pPr>
            <w:r w:rsidRPr="003751D5">
              <w:rPr>
                <w:rFonts w:ascii="Times New Roman" w:hAnsi="Times New Roman"/>
                <w:i/>
              </w:rPr>
              <w:t>2. АО «КСЖ «Евразия»</w:t>
            </w:r>
          </w:p>
          <w:p w14:paraId="788D03FF" w14:textId="77777777" w:rsidR="005B5A41" w:rsidRPr="003751D5" w:rsidRDefault="005B5A41" w:rsidP="004F2544">
            <w:pPr>
              <w:jc w:val="both"/>
              <w:rPr>
                <w:rFonts w:ascii="Times New Roman" w:hAnsi="Times New Roman"/>
                <w:i/>
              </w:rPr>
            </w:pPr>
            <w:r w:rsidRPr="003751D5">
              <w:rPr>
                <w:rFonts w:ascii="Times New Roman" w:hAnsi="Times New Roman"/>
                <w:i/>
              </w:rPr>
              <w:t>3. АО «СК «Евразия»</w:t>
            </w:r>
          </w:p>
          <w:p w14:paraId="54DF5542" w14:textId="77777777" w:rsidR="005B5A41" w:rsidRPr="003751D5" w:rsidRDefault="005B5A41" w:rsidP="004F2544">
            <w:pPr>
              <w:jc w:val="both"/>
              <w:rPr>
                <w:rFonts w:ascii="Times New Roman" w:hAnsi="Times New Roman"/>
              </w:rPr>
            </w:pPr>
            <w:r w:rsidRPr="003751D5">
              <w:rPr>
                <w:rFonts w:ascii="Times New Roman" w:hAnsi="Times New Roman"/>
              </w:rPr>
              <w:t>Розничные беззалоговые кредитные продукты с условием страхования/без условия страхования:</w:t>
            </w:r>
          </w:p>
          <w:p w14:paraId="16D69620" w14:textId="77777777" w:rsidR="005B5A41" w:rsidRPr="003751D5" w:rsidRDefault="005B5A41" w:rsidP="00FA5984">
            <w:pPr>
              <w:pStyle w:val="a3"/>
              <w:numPr>
                <w:ilvl w:val="0"/>
                <w:numId w:val="3"/>
              </w:numPr>
              <w:ind w:left="316" w:hanging="283"/>
              <w:rPr>
                <w:rFonts w:ascii="Times New Roman" w:hAnsi="Times New Roman"/>
                <w:i/>
              </w:rPr>
            </w:pPr>
            <w:r w:rsidRPr="003751D5">
              <w:rPr>
                <w:rFonts w:ascii="Times New Roman" w:hAnsi="Times New Roman"/>
                <w:i/>
              </w:rPr>
              <w:t>Доверительный кредит с условием страхования/без условия страхования</w:t>
            </w:r>
          </w:p>
          <w:p w14:paraId="414A189A" w14:textId="77777777" w:rsidR="005B5A41" w:rsidRPr="003751D5" w:rsidRDefault="005B5A41" w:rsidP="00FA5984">
            <w:pPr>
              <w:pStyle w:val="a3"/>
              <w:numPr>
                <w:ilvl w:val="0"/>
                <w:numId w:val="3"/>
              </w:numPr>
              <w:ind w:left="316" w:hanging="283"/>
              <w:rPr>
                <w:rFonts w:ascii="Times New Roman" w:hAnsi="Times New Roman"/>
                <w:i/>
              </w:rPr>
            </w:pPr>
            <w:r w:rsidRPr="003751D5">
              <w:rPr>
                <w:rFonts w:ascii="Times New Roman" w:hAnsi="Times New Roman"/>
                <w:i/>
              </w:rPr>
              <w:t>Автокредит с условием страхования/без условия страхования</w:t>
            </w:r>
          </w:p>
          <w:p w14:paraId="529E90A7" w14:textId="77777777" w:rsidR="005B5A41" w:rsidRPr="003751D5" w:rsidRDefault="005B5A41" w:rsidP="00FA5984">
            <w:pPr>
              <w:pStyle w:val="a3"/>
              <w:numPr>
                <w:ilvl w:val="0"/>
                <w:numId w:val="3"/>
              </w:numPr>
              <w:ind w:left="316" w:hanging="283"/>
              <w:rPr>
                <w:rFonts w:ascii="Times New Roman" w:hAnsi="Times New Roman"/>
                <w:i/>
              </w:rPr>
            </w:pPr>
            <w:r w:rsidRPr="003751D5">
              <w:rPr>
                <w:rFonts w:ascii="Times New Roman" w:hAnsi="Times New Roman"/>
                <w:i/>
              </w:rPr>
              <w:t>Кредит на неотложные нужды с условием страхования/без условия страхования</w:t>
            </w:r>
          </w:p>
        </w:tc>
      </w:tr>
      <w:tr w:rsidR="005B5A41" w:rsidRPr="003751D5" w14:paraId="70802B95" w14:textId="77777777" w:rsidTr="004F2544">
        <w:tc>
          <w:tcPr>
            <w:tcW w:w="531" w:type="dxa"/>
          </w:tcPr>
          <w:p w14:paraId="79307785" w14:textId="77777777" w:rsidR="005B5A41" w:rsidRPr="003751D5" w:rsidRDefault="005B5A41" w:rsidP="004F2544">
            <w:pPr>
              <w:jc w:val="both"/>
              <w:rPr>
                <w:rFonts w:ascii="Times New Roman" w:hAnsi="Times New Roman"/>
                <w:bCs/>
              </w:rPr>
            </w:pPr>
            <w:r w:rsidRPr="003751D5">
              <w:rPr>
                <w:rFonts w:ascii="Times New Roman" w:hAnsi="Times New Roman"/>
                <w:bCs/>
              </w:rPr>
              <w:t>5</w:t>
            </w:r>
          </w:p>
        </w:tc>
        <w:tc>
          <w:tcPr>
            <w:tcW w:w="1535" w:type="dxa"/>
          </w:tcPr>
          <w:p w14:paraId="53662758" w14:textId="77777777" w:rsidR="005B5A41" w:rsidRPr="003751D5" w:rsidRDefault="005B5A41" w:rsidP="004F2544">
            <w:pPr>
              <w:jc w:val="both"/>
              <w:rPr>
                <w:rFonts w:ascii="Times New Roman" w:hAnsi="Times New Roman"/>
                <w:bCs/>
              </w:rPr>
            </w:pPr>
            <w:r w:rsidRPr="003751D5">
              <w:rPr>
                <w:rFonts w:ascii="Times New Roman" w:hAnsi="Times New Roman"/>
                <w:bCs/>
              </w:rPr>
              <w:t>ДБ АО «</w:t>
            </w:r>
            <w:proofErr w:type="spellStart"/>
            <w:r w:rsidRPr="003751D5">
              <w:rPr>
                <w:rFonts w:ascii="Times New Roman" w:hAnsi="Times New Roman"/>
                <w:bCs/>
              </w:rPr>
              <w:t>Хоум</w:t>
            </w:r>
            <w:proofErr w:type="spellEnd"/>
            <w:r w:rsidRPr="003751D5">
              <w:rPr>
                <w:rFonts w:ascii="Times New Roman" w:hAnsi="Times New Roman"/>
                <w:bCs/>
              </w:rPr>
              <w:t xml:space="preserve"> Банк»</w:t>
            </w:r>
          </w:p>
        </w:tc>
        <w:tc>
          <w:tcPr>
            <w:tcW w:w="7290" w:type="dxa"/>
          </w:tcPr>
          <w:p w14:paraId="110048E4" w14:textId="77777777" w:rsidR="005B5A41" w:rsidRPr="003751D5" w:rsidRDefault="005B5A41" w:rsidP="004F2544">
            <w:pPr>
              <w:jc w:val="both"/>
              <w:rPr>
                <w:rFonts w:ascii="Times New Roman" w:hAnsi="Times New Roman"/>
              </w:rPr>
            </w:pPr>
            <w:r w:rsidRPr="003751D5">
              <w:rPr>
                <w:rFonts w:ascii="Times New Roman" w:hAnsi="Times New Roman"/>
              </w:rPr>
              <w:t xml:space="preserve">Количество и наименования страховых организаций, услуги которых использовались в розничных кредитных продуктах:  </w:t>
            </w:r>
          </w:p>
          <w:p w14:paraId="52F91836" w14:textId="77777777" w:rsidR="005B5A41" w:rsidRPr="003751D5" w:rsidRDefault="005B5A41" w:rsidP="004F2544">
            <w:pPr>
              <w:jc w:val="both"/>
              <w:rPr>
                <w:rFonts w:ascii="Times New Roman" w:hAnsi="Times New Roman"/>
                <w:i/>
              </w:rPr>
            </w:pPr>
            <w:r w:rsidRPr="003751D5">
              <w:rPr>
                <w:rFonts w:ascii="Times New Roman" w:hAnsi="Times New Roman"/>
                <w:i/>
              </w:rPr>
              <w:t>АО Европейская страховая компания при добровольном желании клиента</w:t>
            </w:r>
          </w:p>
          <w:p w14:paraId="3922B11A" w14:textId="77777777" w:rsidR="005B5A41" w:rsidRPr="003751D5" w:rsidRDefault="005B5A41" w:rsidP="004F2544">
            <w:pPr>
              <w:jc w:val="both"/>
              <w:rPr>
                <w:rFonts w:ascii="Times New Roman" w:hAnsi="Times New Roman"/>
              </w:rPr>
            </w:pPr>
            <w:r w:rsidRPr="003751D5">
              <w:rPr>
                <w:rFonts w:ascii="Times New Roman" w:hAnsi="Times New Roman"/>
              </w:rPr>
              <w:t>Розничные беззалоговые кредитные продукты с условием страхования/без условия страхования:</w:t>
            </w:r>
          </w:p>
          <w:p w14:paraId="02F0F1FD" w14:textId="77777777" w:rsidR="005B5A41" w:rsidRPr="003751D5" w:rsidRDefault="005B5A41" w:rsidP="004F2544">
            <w:pPr>
              <w:jc w:val="both"/>
              <w:rPr>
                <w:rFonts w:ascii="Times New Roman" w:hAnsi="Times New Roman"/>
              </w:rPr>
            </w:pPr>
            <w:r w:rsidRPr="003751D5">
              <w:rPr>
                <w:rFonts w:ascii="Times New Roman" w:hAnsi="Times New Roman"/>
                <w:i/>
                <w:iCs/>
              </w:rPr>
              <w:t xml:space="preserve">Кредитные продукты с условием страхования </w:t>
            </w:r>
            <w:r w:rsidRPr="003751D5">
              <w:rPr>
                <w:rFonts w:ascii="Times New Roman" w:hAnsi="Times New Roman"/>
                <w:i/>
              </w:rPr>
              <w:t xml:space="preserve">заключаются с АО Европейская страховая компания </w:t>
            </w:r>
            <w:r w:rsidRPr="003751D5">
              <w:rPr>
                <w:rFonts w:ascii="Times New Roman" w:hAnsi="Times New Roman"/>
                <w:i/>
                <w:iCs/>
              </w:rPr>
              <w:t xml:space="preserve">  </w:t>
            </w:r>
          </w:p>
        </w:tc>
      </w:tr>
      <w:tr w:rsidR="005B5A41" w:rsidRPr="003751D5" w14:paraId="694C0B47" w14:textId="77777777" w:rsidTr="004F2544">
        <w:tc>
          <w:tcPr>
            <w:tcW w:w="531" w:type="dxa"/>
          </w:tcPr>
          <w:p w14:paraId="0014E793" w14:textId="77777777" w:rsidR="005B5A41" w:rsidRPr="003751D5" w:rsidRDefault="005B5A41" w:rsidP="004F2544">
            <w:pPr>
              <w:jc w:val="both"/>
              <w:rPr>
                <w:rFonts w:ascii="Times New Roman" w:hAnsi="Times New Roman"/>
                <w:bCs/>
              </w:rPr>
            </w:pPr>
            <w:r w:rsidRPr="003751D5">
              <w:rPr>
                <w:rFonts w:ascii="Times New Roman" w:hAnsi="Times New Roman"/>
                <w:bCs/>
              </w:rPr>
              <w:t>6</w:t>
            </w:r>
          </w:p>
        </w:tc>
        <w:tc>
          <w:tcPr>
            <w:tcW w:w="1535" w:type="dxa"/>
          </w:tcPr>
          <w:p w14:paraId="3D04A0EF" w14:textId="77777777" w:rsidR="005B5A41" w:rsidRPr="003751D5" w:rsidRDefault="005B5A41" w:rsidP="004F2544">
            <w:pPr>
              <w:jc w:val="both"/>
              <w:rPr>
                <w:rFonts w:ascii="Times New Roman" w:hAnsi="Times New Roman"/>
                <w:bCs/>
              </w:rPr>
            </w:pPr>
            <w:r w:rsidRPr="003751D5">
              <w:rPr>
                <w:rFonts w:ascii="Times New Roman" w:hAnsi="Times New Roman"/>
                <w:bCs/>
              </w:rPr>
              <w:t>АО «</w:t>
            </w:r>
            <w:proofErr w:type="spellStart"/>
            <w:r w:rsidRPr="003751D5">
              <w:rPr>
                <w:rFonts w:ascii="Times New Roman" w:hAnsi="Times New Roman"/>
                <w:bCs/>
              </w:rPr>
              <w:t>Нурбанк</w:t>
            </w:r>
            <w:proofErr w:type="spellEnd"/>
            <w:r w:rsidRPr="003751D5">
              <w:rPr>
                <w:rFonts w:ascii="Times New Roman" w:hAnsi="Times New Roman"/>
                <w:bCs/>
              </w:rPr>
              <w:t>»</w:t>
            </w:r>
          </w:p>
        </w:tc>
        <w:tc>
          <w:tcPr>
            <w:tcW w:w="7290" w:type="dxa"/>
            <w:shd w:val="clear" w:color="auto" w:fill="auto"/>
          </w:tcPr>
          <w:p w14:paraId="759EC2F2" w14:textId="77777777" w:rsidR="005B5A41" w:rsidRPr="003751D5" w:rsidRDefault="005B5A41" w:rsidP="004F2544">
            <w:pPr>
              <w:jc w:val="both"/>
              <w:rPr>
                <w:rFonts w:ascii="Times New Roman" w:hAnsi="Times New Roman"/>
              </w:rPr>
            </w:pPr>
            <w:r w:rsidRPr="003751D5">
              <w:rPr>
                <w:rFonts w:ascii="Times New Roman" w:hAnsi="Times New Roman"/>
              </w:rPr>
              <w:t xml:space="preserve">Количество и наименования страховых организаций, услуги которых использовались в розничных кредитных продуктах:  </w:t>
            </w:r>
          </w:p>
          <w:p w14:paraId="66A9A863" w14:textId="77777777" w:rsidR="005B5A41" w:rsidRPr="003751D5" w:rsidRDefault="005B5A41" w:rsidP="004F2544">
            <w:pPr>
              <w:jc w:val="both"/>
              <w:rPr>
                <w:rFonts w:ascii="Times New Roman" w:hAnsi="Times New Roman"/>
                <w:i/>
              </w:rPr>
            </w:pPr>
            <w:r w:rsidRPr="003751D5">
              <w:rPr>
                <w:rFonts w:ascii="Times New Roman" w:hAnsi="Times New Roman"/>
                <w:i/>
              </w:rPr>
              <w:t>Клиенты Банка на свое усмотрение самостоятельно выбирают страховую компанию из числа представленных на рынке</w:t>
            </w:r>
          </w:p>
          <w:p w14:paraId="15ADBC27" w14:textId="77777777" w:rsidR="005B5A41" w:rsidRPr="003751D5" w:rsidRDefault="005B5A41" w:rsidP="004F2544">
            <w:pPr>
              <w:jc w:val="both"/>
              <w:rPr>
                <w:rFonts w:ascii="Times New Roman" w:hAnsi="Times New Roman"/>
              </w:rPr>
            </w:pPr>
            <w:r w:rsidRPr="003751D5">
              <w:rPr>
                <w:rFonts w:ascii="Times New Roman" w:hAnsi="Times New Roman"/>
              </w:rPr>
              <w:t>Кредитные продукты с условием страхования/без условия страхования:</w:t>
            </w:r>
          </w:p>
          <w:p w14:paraId="4517E402" w14:textId="77777777" w:rsidR="005B5A41" w:rsidRPr="003751D5" w:rsidRDefault="005B5A41" w:rsidP="004F2544">
            <w:pPr>
              <w:rPr>
                <w:rFonts w:ascii="Times New Roman" w:hAnsi="Times New Roman"/>
                <w:i/>
                <w:u w:val="single"/>
              </w:rPr>
            </w:pPr>
            <w:r w:rsidRPr="003751D5">
              <w:rPr>
                <w:rFonts w:ascii="Times New Roman" w:hAnsi="Times New Roman"/>
                <w:i/>
              </w:rPr>
              <w:t>Продукты – «Залоговый кредит», «Ипотека», «Автокредит» (продукт «Товарный кредит» Банком приостановлен).</w:t>
            </w:r>
            <w:r w:rsidRPr="003751D5">
              <w:rPr>
                <w:rFonts w:ascii="Times New Roman" w:hAnsi="Times New Roman"/>
                <w:i/>
                <w:u w:val="single"/>
              </w:rPr>
              <w:t xml:space="preserve"> </w:t>
            </w:r>
          </w:p>
          <w:p w14:paraId="4092F146" w14:textId="77777777" w:rsidR="005B5A41" w:rsidRPr="003751D5" w:rsidRDefault="005B5A41" w:rsidP="004F2544">
            <w:pPr>
              <w:rPr>
                <w:rFonts w:ascii="Times New Roman" w:hAnsi="Times New Roman"/>
                <w:i/>
              </w:rPr>
            </w:pPr>
            <w:r w:rsidRPr="003751D5">
              <w:rPr>
                <w:rFonts w:ascii="Times New Roman" w:hAnsi="Times New Roman"/>
                <w:i/>
              </w:rPr>
              <w:t xml:space="preserve">По указанным продуктам страхование имущества обязательно, личное по желанию, КАСКО по авто. </w:t>
            </w:r>
          </w:p>
          <w:p w14:paraId="603EEE62" w14:textId="77777777" w:rsidR="005B5A41" w:rsidRPr="003751D5" w:rsidRDefault="005B5A41" w:rsidP="004F2544">
            <w:pPr>
              <w:rPr>
                <w:rFonts w:ascii="Times New Roman" w:hAnsi="Times New Roman"/>
                <w:i/>
              </w:rPr>
            </w:pPr>
            <w:r w:rsidRPr="003751D5">
              <w:rPr>
                <w:rFonts w:ascii="Times New Roman" w:hAnsi="Times New Roman"/>
                <w:i/>
              </w:rPr>
              <w:t xml:space="preserve">Договора страхования заключаются клиентом самостоятельно, до подписания договора залога. Сумма страховой премии не включается в тело займа, оплачивается клиентом самостоятельно. </w:t>
            </w:r>
          </w:p>
        </w:tc>
      </w:tr>
      <w:tr w:rsidR="005B5A41" w:rsidRPr="003751D5" w14:paraId="1CC5666F" w14:textId="77777777" w:rsidTr="004F2544">
        <w:trPr>
          <w:trHeight w:val="1397"/>
        </w:trPr>
        <w:tc>
          <w:tcPr>
            <w:tcW w:w="531" w:type="dxa"/>
          </w:tcPr>
          <w:p w14:paraId="25598F4B" w14:textId="77777777" w:rsidR="005B5A41" w:rsidRPr="003751D5" w:rsidRDefault="005B5A41" w:rsidP="004F2544">
            <w:pPr>
              <w:rPr>
                <w:rFonts w:ascii="Times New Roman" w:hAnsi="Times New Roman"/>
                <w:bCs/>
              </w:rPr>
            </w:pPr>
            <w:r w:rsidRPr="003751D5">
              <w:rPr>
                <w:rFonts w:ascii="Times New Roman" w:hAnsi="Times New Roman"/>
                <w:bCs/>
              </w:rPr>
              <w:t>7</w:t>
            </w:r>
          </w:p>
        </w:tc>
        <w:tc>
          <w:tcPr>
            <w:tcW w:w="1535" w:type="dxa"/>
          </w:tcPr>
          <w:p w14:paraId="77DAE451" w14:textId="77777777" w:rsidR="005B5A41" w:rsidRPr="003751D5" w:rsidRDefault="005B5A41" w:rsidP="004F2544">
            <w:pPr>
              <w:rPr>
                <w:rFonts w:ascii="Times New Roman" w:hAnsi="Times New Roman"/>
                <w:bCs/>
              </w:rPr>
            </w:pPr>
            <w:r w:rsidRPr="003751D5">
              <w:rPr>
                <w:rFonts w:ascii="Times New Roman" w:hAnsi="Times New Roman"/>
                <w:bCs/>
              </w:rPr>
              <w:t>АО «</w:t>
            </w:r>
            <w:proofErr w:type="spellStart"/>
            <w:r w:rsidRPr="003751D5">
              <w:rPr>
                <w:rFonts w:ascii="Times New Roman" w:hAnsi="Times New Roman"/>
                <w:bCs/>
              </w:rPr>
              <w:t>Altyn</w:t>
            </w:r>
            <w:proofErr w:type="spellEnd"/>
            <w:r w:rsidRPr="003751D5">
              <w:rPr>
                <w:rFonts w:ascii="Times New Roman" w:hAnsi="Times New Roman"/>
                <w:bCs/>
              </w:rPr>
              <w:t xml:space="preserve"> </w:t>
            </w:r>
            <w:proofErr w:type="spellStart"/>
            <w:r w:rsidRPr="003751D5">
              <w:rPr>
                <w:rFonts w:ascii="Times New Roman" w:hAnsi="Times New Roman"/>
                <w:bCs/>
              </w:rPr>
              <w:t>Bank</w:t>
            </w:r>
            <w:proofErr w:type="spellEnd"/>
            <w:r w:rsidRPr="003751D5">
              <w:rPr>
                <w:rFonts w:ascii="Times New Roman" w:hAnsi="Times New Roman"/>
                <w:bCs/>
              </w:rPr>
              <w:t>»</w:t>
            </w:r>
          </w:p>
        </w:tc>
        <w:tc>
          <w:tcPr>
            <w:tcW w:w="7290" w:type="dxa"/>
          </w:tcPr>
          <w:p w14:paraId="237600D9" w14:textId="77777777" w:rsidR="005B5A41" w:rsidRPr="003751D5" w:rsidRDefault="005B5A41" w:rsidP="004F2544">
            <w:pPr>
              <w:jc w:val="both"/>
              <w:rPr>
                <w:rFonts w:ascii="Times New Roman" w:hAnsi="Times New Roman"/>
              </w:rPr>
            </w:pPr>
            <w:r w:rsidRPr="003751D5">
              <w:rPr>
                <w:rFonts w:ascii="Times New Roman" w:hAnsi="Times New Roman"/>
              </w:rPr>
              <w:t xml:space="preserve">Количество и наименования страховых организаций, услуги которых использовались в розничных кредитных продуктах  </w:t>
            </w:r>
          </w:p>
          <w:p w14:paraId="010B3D68" w14:textId="77777777" w:rsidR="005B5A41" w:rsidRPr="003751D5" w:rsidRDefault="005B5A41" w:rsidP="004F2544">
            <w:pPr>
              <w:jc w:val="both"/>
              <w:rPr>
                <w:rFonts w:ascii="Times New Roman" w:hAnsi="Times New Roman"/>
                <w:i/>
              </w:rPr>
            </w:pPr>
            <w:r w:rsidRPr="003751D5">
              <w:rPr>
                <w:rFonts w:ascii="Times New Roman" w:hAnsi="Times New Roman"/>
                <w:i/>
              </w:rPr>
              <w:t xml:space="preserve">АО </w:t>
            </w:r>
            <w:proofErr w:type="spellStart"/>
            <w:r w:rsidRPr="003751D5">
              <w:rPr>
                <w:rFonts w:ascii="Times New Roman" w:hAnsi="Times New Roman"/>
                <w:i/>
              </w:rPr>
              <w:t>Халык-Life</w:t>
            </w:r>
            <w:proofErr w:type="spellEnd"/>
          </w:p>
          <w:p w14:paraId="273F7794" w14:textId="77777777" w:rsidR="005B5A41" w:rsidRPr="003751D5" w:rsidRDefault="005B5A41" w:rsidP="004F2544">
            <w:pPr>
              <w:jc w:val="both"/>
              <w:rPr>
                <w:rFonts w:ascii="Times New Roman" w:hAnsi="Times New Roman"/>
              </w:rPr>
            </w:pPr>
            <w:r w:rsidRPr="003751D5">
              <w:rPr>
                <w:rFonts w:ascii="Times New Roman" w:hAnsi="Times New Roman"/>
              </w:rPr>
              <w:t>Розничные беззалоговые кредитные продукты с условием страхования/без условия страхования:</w:t>
            </w:r>
          </w:p>
          <w:p w14:paraId="48DB3678" w14:textId="77777777" w:rsidR="005B5A41" w:rsidRPr="003751D5" w:rsidRDefault="005B5A41" w:rsidP="004F2544">
            <w:pPr>
              <w:spacing w:after="160"/>
              <w:jc w:val="both"/>
              <w:rPr>
                <w:rFonts w:ascii="Times New Roman" w:hAnsi="Times New Roman"/>
                <w:i/>
              </w:rPr>
            </w:pPr>
            <w:r w:rsidRPr="003751D5">
              <w:rPr>
                <w:rFonts w:ascii="Times New Roman" w:hAnsi="Times New Roman"/>
                <w:i/>
              </w:rPr>
              <w:t>Потребительский кредит - Продукт по беззалоговому займу с условиями страхования и без страхования.</w:t>
            </w:r>
          </w:p>
        </w:tc>
      </w:tr>
      <w:tr w:rsidR="005B5A41" w:rsidRPr="003751D5" w14:paraId="1D71127F" w14:textId="77777777" w:rsidTr="004F2544">
        <w:tc>
          <w:tcPr>
            <w:tcW w:w="531" w:type="dxa"/>
          </w:tcPr>
          <w:p w14:paraId="5BF78165" w14:textId="77777777" w:rsidR="005B5A41" w:rsidRPr="003751D5" w:rsidRDefault="005B5A41" w:rsidP="004F2544">
            <w:pPr>
              <w:rPr>
                <w:rFonts w:ascii="Times New Roman" w:hAnsi="Times New Roman"/>
                <w:bCs/>
              </w:rPr>
            </w:pPr>
            <w:r w:rsidRPr="003751D5">
              <w:rPr>
                <w:rFonts w:ascii="Times New Roman" w:hAnsi="Times New Roman"/>
                <w:bCs/>
              </w:rPr>
              <w:t>8</w:t>
            </w:r>
          </w:p>
        </w:tc>
        <w:tc>
          <w:tcPr>
            <w:tcW w:w="1535" w:type="dxa"/>
          </w:tcPr>
          <w:p w14:paraId="412BEE10" w14:textId="77777777" w:rsidR="005B5A41" w:rsidRPr="003751D5" w:rsidRDefault="005B5A41" w:rsidP="004F2544">
            <w:pPr>
              <w:rPr>
                <w:rFonts w:ascii="Times New Roman" w:hAnsi="Times New Roman"/>
                <w:bCs/>
              </w:rPr>
            </w:pPr>
            <w:r w:rsidRPr="003751D5">
              <w:rPr>
                <w:rFonts w:ascii="Times New Roman" w:hAnsi="Times New Roman"/>
                <w:bCs/>
              </w:rPr>
              <w:t>АО ДБ «Альфа-Банк»</w:t>
            </w:r>
          </w:p>
        </w:tc>
        <w:tc>
          <w:tcPr>
            <w:tcW w:w="7290" w:type="dxa"/>
          </w:tcPr>
          <w:p w14:paraId="4D58A4A4" w14:textId="77777777" w:rsidR="005B5A41" w:rsidRPr="003751D5" w:rsidRDefault="005B5A41" w:rsidP="004F2544">
            <w:pPr>
              <w:jc w:val="both"/>
              <w:rPr>
                <w:rFonts w:ascii="Times New Roman" w:hAnsi="Times New Roman"/>
              </w:rPr>
            </w:pPr>
            <w:r w:rsidRPr="003751D5">
              <w:rPr>
                <w:rFonts w:ascii="Times New Roman" w:hAnsi="Times New Roman"/>
              </w:rPr>
              <w:t xml:space="preserve">Количество и наименования страховых организаций, услуги которых использовались в розничных кредитных продуктах:  </w:t>
            </w:r>
          </w:p>
          <w:p w14:paraId="5CB116B2" w14:textId="77777777" w:rsidR="005B5A41" w:rsidRPr="003751D5" w:rsidRDefault="005B5A41" w:rsidP="004F2544">
            <w:pPr>
              <w:jc w:val="both"/>
              <w:rPr>
                <w:rFonts w:ascii="Times New Roman" w:hAnsi="Times New Roman"/>
                <w:i/>
              </w:rPr>
            </w:pPr>
            <w:proofErr w:type="spellStart"/>
            <w:r w:rsidRPr="003751D5">
              <w:rPr>
                <w:rFonts w:ascii="Times New Roman" w:hAnsi="Times New Roman"/>
                <w:i/>
              </w:rPr>
              <w:t>Nomad</w:t>
            </w:r>
            <w:proofErr w:type="spellEnd"/>
            <w:r w:rsidRPr="003751D5">
              <w:rPr>
                <w:rFonts w:ascii="Times New Roman" w:hAnsi="Times New Roman"/>
                <w:i/>
              </w:rPr>
              <w:t xml:space="preserve"> </w:t>
            </w:r>
            <w:proofErr w:type="spellStart"/>
            <w:r w:rsidRPr="003751D5">
              <w:rPr>
                <w:rFonts w:ascii="Times New Roman" w:hAnsi="Times New Roman"/>
                <w:i/>
              </w:rPr>
              <w:t>Life</w:t>
            </w:r>
            <w:proofErr w:type="spellEnd"/>
          </w:p>
          <w:p w14:paraId="10C092D1" w14:textId="77777777" w:rsidR="005B5A41" w:rsidRPr="003751D5" w:rsidRDefault="005B5A41" w:rsidP="004F2544">
            <w:pPr>
              <w:jc w:val="both"/>
              <w:rPr>
                <w:rFonts w:ascii="Times New Roman" w:hAnsi="Times New Roman"/>
              </w:rPr>
            </w:pPr>
            <w:r w:rsidRPr="003751D5">
              <w:rPr>
                <w:rFonts w:ascii="Times New Roman" w:hAnsi="Times New Roman"/>
              </w:rPr>
              <w:t>Розничные беззалоговые кредитные продукты с условием страхования/без условия страхования:</w:t>
            </w:r>
          </w:p>
          <w:p w14:paraId="46CD21D5" w14:textId="77777777" w:rsidR="005B5A41" w:rsidRPr="003751D5" w:rsidRDefault="005B5A41" w:rsidP="00FA5984">
            <w:pPr>
              <w:pStyle w:val="a3"/>
              <w:numPr>
                <w:ilvl w:val="0"/>
                <w:numId w:val="5"/>
              </w:numPr>
              <w:rPr>
                <w:rFonts w:ascii="Times New Roman" w:hAnsi="Times New Roman"/>
                <w:i/>
              </w:rPr>
            </w:pPr>
            <w:r w:rsidRPr="003751D5">
              <w:rPr>
                <w:rFonts w:ascii="Times New Roman" w:hAnsi="Times New Roman"/>
                <w:i/>
              </w:rPr>
              <w:t>Кредит наличными (беззалоговый) с условием страхования/без условия страхования</w:t>
            </w:r>
          </w:p>
          <w:p w14:paraId="4697D447" w14:textId="77777777" w:rsidR="005B5A41" w:rsidRPr="003751D5" w:rsidRDefault="005B5A41" w:rsidP="00FA5984">
            <w:pPr>
              <w:pStyle w:val="a3"/>
              <w:numPr>
                <w:ilvl w:val="0"/>
                <w:numId w:val="5"/>
              </w:numPr>
              <w:rPr>
                <w:rFonts w:ascii="Times New Roman" w:hAnsi="Times New Roman"/>
                <w:i/>
              </w:rPr>
            </w:pPr>
            <w:r w:rsidRPr="003751D5">
              <w:rPr>
                <w:rFonts w:ascii="Times New Roman" w:hAnsi="Times New Roman"/>
                <w:i/>
              </w:rPr>
              <w:lastRenderedPageBreak/>
              <w:t>Товарный кредит с условием страхования/без условия страхования</w:t>
            </w:r>
          </w:p>
          <w:p w14:paraId="49B770D9" w14:textId="77777777" w:rsidR="005B5A41" w:rsidRPr="003751D5" w:rsidRDefault="005B5A41" w:rsidP="00FA5984">
            <w:pPr>
              <w:pStyle w:val="a3"/>
              <w:numPr>
                <w:ilvl w:val="0"/>
                <w:numId w:val="5"/>
              </w:numPr>
              <w:rPr>
                <w:rFonts w:ascii="Times New Roman" w:hAnsi="Times New Roman"/>
                <w:i/>
              </w:rPr>
            </w:pPr>
            <w:r w:rsidRPr="003751D5">
              <w:rPr>
                <w:rFonts w:ascii="Times New Roman" w:hAnsi="Times New Roman"/>
                <w:i/>
              </w:rPr>
              <w:t>Рефинансирование кредита (беззалогового) с условием страхования/без условия страхования</w:t>
            </w:r>
          </w:p>
        </w:tc>
      </w:tr>
    </w:tbl>
    <w:p w14:paraId="15DF4790" w14:textId="77777777" w:rsidR="005B5A41" w:rsidRPr="003751D5" w:rsidRDefault="005B5A41" w:rsidP="004E1B71">
      <w:pPr>
        <w:spacing w:after="0" w:line="240" w:lineRule="auto"/>
        <w:ind w:firstLine="709"/>
        <w:jc w:val="both"/>
        <w:rPr>
          <w:rFonts w:ascii="Times New Roman" w:hAnsi="Times New Roman" w:cs="Times New Roman"/>
          <w:iCs/>
          <w:sz w:val="28"/>
          <w:szCs w:val="32"/>
        </w:rPr>
      </w:pPr>
      <w:r w:rsidRPr="003751D5">
        <w:rPr>
          <w:rFonts w:ascii="Times New Roman" w:hAnsi="Times New Roman" w:cs="Times New Roman"/>
          <w:iCs/>
          <w:sz w:val="28"/>
          <w:szCs w:val="32"/>
        </w:rPr>
        <w:lastRenderedPageBreak/>
        <w:t xml:space="preserve">Таким образом, при кредитовании большинством банков не предлагаются заключение договоров страхования. </w:t>
      </w:r>
    </w:p>
    <w:p w14:paraId="31C92659" w14:textId="77777777" w:rsidR="005B5A41" w:rsidRPr="003751D5" w:rsidRDefault="005B5A41" w:rsidP="004E1B71">
      <w:pPr>
        <w:spacing w:after="0" w:line="240" w:lineRule="auto"/>
        <w:ind w:firstLine="709"/>
        <w:jc w:val="both"/>
        <w:rPr>
          <w:rFonts w:ascii="Times New Roman" w:hAnsi="Times New Roman" w:cs="Times New Roman"/>
          <w:iCs/>
          <w:sz w:val="28"/>
          <w:szCs w:val="32"/>
        </w:rPr>
      </w:pPr>
      <w:r w:rsidRPr="003751D5">
        <w:rPr>
          <w:rFonts w:ascii="Times New Roman" w:hAnsi="Times New Roman" w:cs="Times New Roman"/>
          <w:iCs/>
          <w:sz w:val="28"/>
          <w:szCs w:val="32"/>
          <w:lang w:val="kk-KZ"/>
        </w:rPr>
        <w:t>При этом</w:t>
      </w:r>
      <w:r w:rsidRPr="003751D5">
        <w:rPr>
          <w:rFonts w:ascii="Times New Roman" w:hAnsi="Times New Roman" w:cs="Times New Roman"/>
          <w:iCs/>
          <w:sz w:val="28"/>
          <w:szCs w:val="32"/>
        </w:rPr>
        <w:t>, полагаем, что перечень страховых компаний, предлагаемых банками ограничен ввиду наличия группы лиц на рынке услуг кредитования и страховых лиц, в том числе банковских конгломератов.  Вместе с тем, имеется практика навязывания банками услуг страхования.</w:t>
      </w:r>
    </w:p>
    <w:p w14:paraId="37142E78" w14:textId="77777777" w:rsidR="005B5A41" w:rsidRPr="003751D5" w:rsidRDefault="005B5A41" w:rsidP="004E1B71">
      <w:pPr>
        <w:spacing w:after="0" w:line="240" w:lineRule="auto"/>
        <w:ind w:firstLine="709"/>
        <w:jc w:val="both"/>
        <w:rPr>
          <w:rFonts w:ascii="Times New Roman" w:hAnsi="Times New Roman" w:cs="Times New Roman"/>
          <w:sz w:val="28"/>
          <w:szCs w:val="32"/>
        </w:rPr>
      </w:pPr>
      <w:r w:rsidRPr="003751D5">
        <w:rPr>
          <w:rFonts w:ascii="Times New Roman" w:hAnsi="Times New Roman" w:cs="Times New Roman"/>
          <w:iCs/>
          <w:sz w:val="28"/>
          <w:szCs w:val="32"/>
        </w:rPr>
        <w:t xml:space="preserve">Ситуация с навязыванием услуг сохраняется до сих пор. </w:t>
      </w:r>
      <w:r w:rsidRPr="003751D5">
        <w:rPr>
          <w:rFonts w:ascii="Times New Roman" w:hAnsi="Times New Roman" w:cs="Times New Roman"/>
          <w:sz w:val="28"/>
          <w:szCs w:val="32"/>
        </w:rPr>
        <w:t>К примеру, при оформлении онлайн кредита в мобильном приложении Народный банк Казахстана на сумму 1 500 000 тенге, банк запрашивает со страховкой либо нет, в случае если оформление займа со страховкой, то страховая премия 60 000 тенге, в случае без страховки банк взимает комиссию за организацию займа в размере 120 000 тенге.</w:t>
      </w:r>
    </w:p>
    <w:p w14:paraId="1C477EEC" w14:textId="77777777" w:rsidR="005B5A41" w:rsidRPr="003751D5" w:rsidRDefault="005B5A41" w:rsidP="004E1B71">
      <w:pPr>
        <w:spacing w:after="0" w:line="240" w:lineRule="auto"/>
        <w:ind w:firstLine="709"/>
        <w:jc w:val="both"/>
        <w:rPr>
          <w:rFonts w:ascii="Times New Roman" w:hAnsi="Times New Roman" w:cs="Times New Roman"/>
          <w:sz w:val="32"/>
          <w:szCs w:val="32"/>
        </w:rPr>
      </w:pPr>
      <w:r w:rsidRPr="003751D5">
        <w:rPr>
          <w:rFonts w:ascii="Times New Roman" w:hAnsi="Times New Roman" w:cs="Times New Roman"/>
          <w:b/>
          <w:bCs/>
          <w:i/>
          <w:sz w:val="28"/>
          <w:szCs w:val="28"/>
        </w:rPr>
        <w:t>Предложения</w:t>
      </w:r>
      <w:r w:rsidRPr="003751D5">
        <w:rPr>
          <w:rFonts w:ascii="Times New Roman" w:hAnsi="Times New Roman" w:cs="Times New Roman"/>
          <w:b/>
          <w:bCs/>
          <w:sz w:val="28"/>
          <w:szCs w:val="28"/>
        </w:rPr>
        <w:t>:</w:t>
      </w:r>
      <w:r w:rsidRPr="003751D5">
        <w:rPr>
          <w:rFonts w:ascii="Times New Roman" w:hAnsi="Times New Roman" w:cs="Times New Roman"/>
          <w:sz w:val="28"/>
          <w:szCs w:val="28"/>
        </w:rPr>
        <w:t xml:space="preserve"> обеспечение законодательного запрета по взиманию банками платы за организацию услуг страхования и займа, а также выбор клиентом страховой компании через организацию электронного сервиса.</w:t>
      </w:r>
    </w:p>
    <w:p w14:paraId="7DDCE897" w14:textId="77777777" w:rsidR="005B5A41" w:rsidRPr="003751D5" w:rsidRDefault="005B5A41" w:rsidP="004E1B71">
      <w:pPr>
        <w:spacing w:after="0" w:line="240" w:lineRule="auto"/>
        <w:ind w:firstLine="709"/>
        <w:jc w:val="both"/>
        <w:rPr>
          <w:rFonts w:ascii="Times New Roman" w:hAnsi="Times New Roman" w:cs="Times New Roman"/>
          <w:sz w:val="28"/>
          <w:szCs w:val="28"/>
        </w:rPr>
      </w:pPr>
      <w:r w:rsidRPr="003751D5">
        <w:rPr>
          <w:rFonts w:ascii="Times New Roman" w:hAnsi="Times New Roman" w:cs="Times New Roman"/>
          <w:b/>
          <w:bCs/>
          <w:i/>
          <w:sz w:val="28"/>
          <w:szCs w:val="28"/>
        </w:rPr>
        <w:t>Участие государства</w:t>
      </w:r>
      <w:r w:rsidRPr="003751D5">
        <w:rPr>
          <w:rFonts w:ascii="Times New Roman" w:hAnsi="Times New Roman" w:cs="Times New Roman"/>
          <w:b/>
          <w:bCs/>
          <w:sz w:val="28"/>
          <w:szCs w:val="28"/>
        </w:rPr>
        <w:t xml:space="preserve">: </w:t>
      </w:r>
      <w:r w:rsidRPr="003751D5">
        <w:rPr>
          <w:rFonts w:ascii="Times New Roman" w:hAnsi="Times New Roman" w:cs="Times New Roman"/>
          <w:sz w:val="28"/>
          <w:szCs w:val="28"/>
        </w:rPr>
        <w:t xml:space="preserve">АО «Государственная аннуитетная компания» с 100% долей, учредитель - Министерство труда и социальной защиты. Предлагается передать в конкурентную среду. </w:t>
      </w:r>
    </w:p>
    <w:p w14:paraId="1ED3E64A" w14:textId="77777777" w:rsidR="005B5A41" w:rsidRPr="003751D5" w:rsidRDefault="005B5A41" w:rsidP="004E1B71">
      <w:pPr>
        <w:spacing w:after="0" w:line="240" w:lineRule="auto"/>
        <w:ind w:firstLine="709"/>
        <w:jc w:val="both"/>
        <w:rPr>
          <w:rFonts w:ascii="Times New Roman" w:hAnsi="Times New Roman" w:cs="Times New Roman"/>
          <w:i/>
          <w:iCs/>
          <w:sz w:val="24"/>
          <w:szCs w:val="24"/>
        </w:rPr>
      </w:pPr>
      <w:proofErr w:type="spellStart"/>
      <w:r w:rsidRPr="003751D5">
        <w:rPr>
          <w:rFonts w:ascii="Times New Roman" w:hAnsi="Times New Roman" w:cs="Times New Roman"/>
          <w:b/>
          <w:i/>
          <w:iCs/>
          <w:sz w:val="24"/>
          <w:szCs w:val="24"/>
        </w:rPr>
        <w:t>Справочно</w:t>
      </w:r>
      <w:proofErr w:type="spellEnd"/>
      <w:r w:rsidRPr="003751D5">
        <w:rPr>
          <w:rFonts w:ascii="Times New Roman" w:hAnsi="Times New Roman" w:cs="Times New Roman"/>
          <w:i/>
          <w:iCs/>
          <w:sz w:val="24"/>
          <w:szCs w:val="24"/>
        </w:rPr>
        <w:t>: В соответствии со статьей 7 Закона «О Фонде гарантирования страховых выплат» Фондом гарантируется оплата страхового портфеля ликвидируемой организации, осуществлению гарантийных выплат кредиторам, покрываются договоры страхования по гарантируемым видам страхования.</w:t>
      </w:r>
    </w:p>
    <w:p w14:paraId="0D18E861" w14:textId="0FC9C1E8" w:rsidR="00D958BA" w:rsidRPr="003751D5" w:rsidRDefault="00D958BA" w:rsidP="00554765">
      <w:pPr>
        <w:tabs>
          <w:tab w:val="left" w:pos="900"/>
          <w:tab w:val="left" w:pos="993"/>
        </w:tabs>
        <w:spacing w:after="0" w:line="240" w:lineRule="auto"/>
        <w:jc w:val="both"/>
        <w:rPr>
          <w:rFonts w:ascii="Times New Roman" w:hAnsi="Times New Roman" w:cs="Times New Roman"/>
          <w:sz w:val="28"/>
          <w:szCs w:val="28"/>
          <w:shd w:val="clear" w:color="auto" w:fill="FFFFFF"/>
          <w:lang w:val="kk-KZ"/>
        </w:rPr>
      </w:pPr>
    </w:p>
    <w:p w14:paraId="4A2091D6" w14:textId="6C776AB5" w:rsidR="00CD6DD3" w:rsidRPr="003751D5" w:rsidRDefault="006428CB" w:rsidP="00CD6DD3">
      <w:pPr>
        <w:tabs>
          <w:tab w:val="left" w:pos="900"/>
          <w:tab w:val="left" w:pos="993"/>
        </w:tabs>
        <w:spacing w:after="0" w:line="240" w:lineRule="auto"/>
        <w:ind w:firstLine="709"/>
        <w:jc w:val="both"/>
        <w:rPr>
          <w:rFonts w:ascii="Times New Roman" w:hAnsi="Times New Roman" w:cs="Times New Roman"/>
          <w:b/>
          <w:bCs/>
          <w:sz w:val="28"/>
          <w:szCs w:val="28"/>
          <w:u w:val="single"/>
        </w:rPr>
      </w:pPr>
      <w:r w:rsidRPr="003751D5">
        <w:rPr>
          <w:rFonts w:ascii="Times New Roman" w:hAnsi="Times New Roman" w:cs="Times New Roman"/>
          <w:b/>
          <w:bCs/>
          <w:sz w:val="28"/>
          <w:szCs w:val="28"/>
          <w:u w:val="single"/>
          <w:lang w:val="kk-KZ"/>
        </w:rPr>
        <w:t xml:space="preserve">6. </w:t>
      </w:r>
      <w:r w:rsidR="00CD6DD3" w:rsidRPr="003751D5">
        <w:rPr>
          <w:rFonts w:ascii="Times New Roman" w:hAnsi="Times New Roman" w:cs="Times New Roman"/>
          <w:b/>
          <w:bCs/>
          <w:sz w:val="28"/>
          <w:szCs w:val="28"/>
          <w:u w:val="single"/>
          <w:lang w:val="kk-KZ"/>
        </w:rPr>
        <w:t xml:space="preserve">По </w:t>
      </w:r>
      <w:r w:rsidR="00CD6DD3" w:rsidRPr="003751D5">
        <w:rPr>
          <w:rFonts w:ascii="Times New Roman" w:hAnsi="Times New Roman" w:cs="Times New Roman"/>
          <w:b/>
          <w:bCs/>
          <w:sz w:val="28"/>
          <w:szCs w:val="28"/>
          <w:u w:val="single"/>
        </w:rPr>
        <w:t>оператор</w:t>
      </w:r>
      <w:r w:rsidR="00CD6DD3" w:rsidRPr="003751D5">
        <w:rPr>
          <w:rFonts w:ascii="Times New Roman" w:hAnsi="Times New Roman" w:cs="Times New Roman"/>
          <w:b/>
          <w:bCs/>
          <w:sz w:val="28"/>
          <w:szCs w:val="28"/>
          <w:u w:val="single"/>
          <w:lang w:val="kk-KZ"/>
        </w:rPr>
        <w:t>ам</w:t>
      </w:r>
      <w:r w:rsidR="00CD6DD3" w:rsidRPr="003751D5">
        <w:rPr>
          <w:rFonts w:ascii="Times New Roman" w:hAnsi="Times New Roman" w:cs="Times New Roman"/>
          <w:b/>
          <w:bCs/>
          <w:sz w:val="28"/>
          <w:szCs w:val="28"/>
          <w:u w:val="single"/>
        </w:rPr>
        <w:t xml:space="preserve"> (государственных и частных, которым предоставлены специальные права) </w:t>
      </w:r>
    </w:p>
    <w:p w14:paraId="73E515E8" w14:textId="77777777" w:rsidR="00CD6DD3" w:rsidRPr="003751D5" w:rsidRDefault="00CD6DD3" w:rsidP="00CD6DD3">
      <w:pPr>
        <w:spacing w:after="0" w:line="240" w:lineRule="auto"/>
        <w:ind w:firstLine="709"/>
        <w:jc w:val="both"/>
        <w:rPr>
          <w:rFonts w:ascii="Times New Roman" w:hAnsi="Times New Roman" w:cs="Times New Roman"/>
          <w:sz w:val="28"/>
          <w:szCs w:val="28"/>
        </w:rPr>
      </w:pPr>
      <w:r w:rsidRPr="003751D5">
        <w:rPr>
          <w:rFonts w:ascii="Times New Roman" w:hAnsi="Times New Roman" w:cs="Times New Roman"/>
          <w:sz w:val="28"/>
          <w:szCs w:val="28"/>
        </w:rPr>
        <w:t xml:space="preserve">В 2021 году Агентством проведена работа по упразднению </w:t>
      </w:r>
      <w:r w:rsidRPr="003751D5">
        <w:rPr>
          <w:rFonts w:ascii="Times New Roman" w:hAnsi="Times New Roman" w:cs="Times New Roman"/>
          <w:b/>
          <w:sz w:val="28"/>
          <w:szCs w:val="28"/>
        </w:rPr>
        <w:t>9</w:t>
      </w:r>
      <w:r w:rsidRPr="003751D5">
        <w:rPr>
          <w:rFonts w:ascii="Times New Roman" w:hAnsi="Times New Roman" w:cs="Times New Roman"/>
          <w:sz w:val="28"/>
          <w:szCs w:val="28"/>
        </w:rPr>
        <w:t xml:space="preserve"> операторов, из них </w:t>
      </w:r>
      <w:r w:rsidRPr="003751D5">
        <w:rPr>
          <w:rFonts w:ascii="Times New Roman" w:hAnsi="Times New Roman" w:cs="Times New Roman"/>
          <w:b/>
          <w:sz w:val="28"/>
          <w:szCs w:val="28"/>
        </w:rPr>
        <w:t xml:space="preserve">5 </w:t>
      </w:r>
      <w:r w:rsidRPr="003751D5">
        <w:rPr>
          <w:rFonts w:ascii="Times New Roman" w:hAnsi="Times New Roman" w:cs="Times New Roman"/>
          <w:sz w:val="28"/>
          <w:szCs w:val="28"/>
        </w:rPr>
        <w:t xml:space="preserve">остаются как подведомственные организации, </w:t>
      </w:r>
      <w:r w:rsidRPr="003751D5">
        <w:rPr>
          <w:rFonts w:ascii="Times New Roman" w:hAnsi="Times New Roman" w:cs="Times New Roman"/>
          <w:b/>
          <w:sz w:val="28"/>
          <w:szCs w:val="28"/>
        </w:rPr>
        <w:t xml:space="preserve">4 </w:t>
      </w:r>
      <w:r w:rsidRPr="003751D5">
        <w:rPr>
          <w:rFonts w:ascii="Times New Roman" w:hAnsi="Times New Roman" w:cs="Times New Roman"/>
          <w:sz w:val="28"/>
          <w:szCs w:val="28"/>
        </w:rPr>
        <w:t>приватизированы либо подлежат ликвидации.</w:t>
      </w:r>
    </w:p>
    <w:p w14:paraId="36865C1E" w14:textId="77777777" w:rsidR="00CD6DD3" w:rsidRPr="003751D5" w:rsidRDefault="00CD6DD3" w:rsidP="00CD6DD3">
      <w:pPr>
        <w:spacing w:after="0" w:line="240" w:lineRule="auto"/>
        <w:ind w:firstLine="709"/>
        <w:jc w:val="both"/>
        <w:rPr>
          <w:rFonts w:ascii="Times New Roman" w:hAnsi="Times New Roman" w:cs="Times New Roman"/>
          <w:sz w:val="28"/>
          <w:szCs w:val="28"/>
        </w:rPr>
      </w:pPr>
      <w:r w:rsidRPr="003751D5">
        <w:rPr>
          <w:rFonts w:ascii="Times New Roman" w:hAnsi="Times New Roman" w:cs="Times New Roman"/>
          <w:sz w:val="28"/>
          <w:szCs w:val="28"/>
        </w:rPr>
        <w:t>С учетом передачи функции ТОО «Оператор РОП» в пользу АО «</w:t>
      </w:r>
      <w:proofErr w:type="spellStart"/>
      <w:r w:rsidRPr="003751D5">
        <w:rPr>
          <w:rFonts w:ascii="Times New Roman" w:hAnsi="Times New Roman" w:cs="Times New Roman"/>
          <w:sz w:val="28"/>
          <w:szCs w:val="28"/>
        </w:rPr>
        <w:t>Жасыл</w:t>
      </w:r>
      <w:proofErr w:type="spellEnd"/>
      <w:r w:rsidRPr="003751D5">
        <w:rPr>
          <w:rFonts w:ascii="Times New Roman" w:hAnsi="Times New Roman" w:cs="Times New Roman"/>
          <w:sz w:val="28"/>
          <w:szCs w:val="28"/>
        </w:rPr>
        <w:t xml:space="preserve"> даму», в настоящее время количество операторов составляет – </w:t>
      </w:r>
      <w:r w:rsidRPr="003751D5">
        <w:rPr>
          <w:rFonts w:ascii="Times New Roman" w:hAnsi="Times New Roman" w:cs="Times New Roman"/>
          <w:b/>
          <w:sz w:val="28"/>
          <w:szCs w:val="28"/>
        </w:rPr>
        <w:t>41,</w:t>
      </w:r>
      <w:r w:rsidRPr="003751D5">
        <w:rPr>
          <w:rFonts w:ascii="Times New Roman" w:hAnsi="Times New Roman" w:cs="Times New Roman"/>
          <w:sz w:val="28"/>
          <w:szCs w:val="28"/>
        </w:rPr>
        <w:t xml:space="preserve"> при этом </w:t>
      </w:r>
      <w:r w:rsidRPr="003751D5">
        <w:rPr>
          <w:rFonts w:ascii="Times New Roman" w:hAnsi="Times New Roman" w:cs="Times New Roman"/>
          <w:b/>
          <w:sz w:val="28"/>
          <w:szCs w:val="28"/>
        </w:rPr>
        <w:t>2</w:t>
      </w:r>
      <w:r w:rsidRPr="003751D5">
        <w:rPr>
          <w:rFonts w:ascii="Times New Roman" w:hAnsi="Times New Roman" w:cs="Times New Roman"/>
          <w:sz w:val="28"/>
          <w:szCs w:val="28"/>
        </w:rPr>
        <w:t xml:space="preserve"> из них частные </w:t>
      </w:r>
      <w:r w:rsidRPr="003751D5">
        <w:rPr>
          <w:rFonts w:ascii="Times New Roman" w:hAnsi="Times New Roman" w:cs="Times New Roman"/>
          <w:i/>
          <w:iCs/>
          <w:sz w:val="24"/>
          <w:szCs w:val="24"/>
        </w:rPr>
        <w:t>(АО «</w:t>
      </w:r>
      <w:proofErr w:type="spellStart"/>
      <w:r w:rsidRPr="003751D5">
        <w:rPr>
          <w:rFonts w:ascii="Times New Roman" w:hAnsi="Times New Roman" w:cs="Times New Roman"/>
          <w:i/>
          <w:iCs/>
          <w:sz w:val="24"/>
          <w:szCs w:val="24"/>
        </w:rPr>
        <w:t>СәттіЖұлдыз</w:t>
      </w:r>
      <w:proofErr w:type="spellEnd"/>
      <w:r w:rsidRPr="003751D5">
        <w:rPr>
          <w:rFonts w:ascii="Times New Roman" w:hAnsi="Times New Roman" w:cs="Times New Roman"/>
          <w:i/>
          <w:iCs/>
          <w:sz w:val="24"/>
          <w:szCs w:val="24"/>
        </w:rPr>
        <w:t>», ТОО «</w:t>
      </w:r>
      <w:proofErr w:type="spellStart"/>
      <w:r w:rsidRPr="003751D5">
        <w:rPr>
          <w:rFonts w:ascii="Times New Roman" w:hAnsi="Times New Roman" w:cs="Times New Roman"/>
          <w:i/>
          <w:iCs/>
          <w:sz w:val="24"/>
          <w:szCs w:val="24"/>
        </w:rPr>
        <w:t>Silk</w:t>
      </w:r>
      <w:proofErr w:type="spellEnd"/>
      <w:r w:rsidRPr="003751D5">
        <w:rPr>
          <w:rFonts w:ascii="Times New Roman" w:hAnsi="Times New Roman" w:cs="Times New Roman"/>
          <w:i/>
          <w:iCs/>
          <w:sz w:val="24"/>
          <w:szCs w:val="24"/>
        </w:rPr>
        <w:t xml:space="preserve"> </w:t>
      </w:r>
      <w:proofErr w:type="spellStart"/>
      <w:r w:rsidRPr="003751D5">
        <w:rPr>
          <w:rFonts w:ascii="Times New Roman" w:hAnsi="Times New Roman" w:cs="Times New Roman"/>
          <w:i/>
          <w:iCs/>
          <w:sz w:val="24"/>
          <w:szCs w:val="24"/>
        </w:rPr>
        <w:t>Way</w:t>
      </w:r>
      <w:proofErr w:type="spellEnd"/>
      <w:r w:rsidRPr="003751D5">
        <w:rPr>
          <w:rFonts w:ascii="Times New Roman" w:hAnsi="Times New Roman" w:cs="Times New Roman"/>
          <w:i/>
          <w:iCs/>
          <w:sz w:val="24"/>
          <w:szCs w:val="24"/>
        </w:rPr>
        <w:t xml:space="preserve"> </w:t>
      </w:r>
      <w:proofErr w:type="spellStart"/>
      <w:r w:rsidRPr="003751D5">
        <w:rPr>
          <w:rFonts w:ascii="Times New Roman" w:hAnsi="Times New Roman" w:cs="Times New Roman"/>
          <w:i/>
          <w:iCs/>
          <w:sz w:val="24"/>
          <w:szCs w:val="24"/>
        </w:rPr>
        <w:t>Monitoring</w:t>
      </w:r>
      <w:proofErr w:type="spellEnd"/>
      <w:r w:rsidRPr="003751D5">
        <w:rPr>
          <w:rFonts w:ascii="Times New Roman" w:hAnsi="Times New Roman" w:cs="Times New Roman"/>
          <w:i/>
          <w:iCs/>
          <w:sz w:val="24"/>
          <w:szCs w:val="24"/>
        </w:rPr>
        <w:t>»).</w:t>
      </w:r>
    </w:p>
    <w:p w14:paraId="5B88C808" w14:textId="77777777" w:rsidR="00CD6DD3" w:rsidRPr="003751D5" w:rsidRDefault="00CD6DD3" w:rsidP="00CD6DD3">
      <w:pPr>
        <w:spacing w:after="0" w:line="240" w:lineRule="auto"/>
        <w:ind w:firstLine="709"/>
        <w:jc w:val="both"/>
        <w:rPr>
          <w:rFonts w:ascii="Times New Roman" w:hAnsi="Times New Roman" w:cs="Times New Roman"/>
          <w:sz w:val="28"/>
          <w:szCs w:val="28"/>
        </w:rPr>
      </w:pPr>
      <w:r w:rsidRPr="003751D5">
        <w:rPr>
          <w:rFonts w:ascii="Times New Roman" w:hAnsi="Times New Roman" w:cs="Times New Roman"/>
          <w:sz w:val="28"/>
          <w:szCs w:val="28"/>
        </w:rPr>
        <w:t xml:space="preserve">3 января текущего года подписан Закон «О внесении изменений и дополнений в некоторые законодательные акты Республики Казахстан по вопросам развития конкуренции» </w:t>
      </w:r>
      <w:r w:rsidRPr="003751D5">
        <w:rPr>
          <w:rFonts w:ascii="Times New Roman" w:hAnsi="Times New Roman" w:cs="Times New Roman"/>
          <w:i/>
          <w:sz w:val="24"/>
          <w:szCs w:val="24"/>
        </w:rPr>
        <w:t>(далее – Закон).</w:t>
      </w:r>
      <w:r w:rsidRPr="003751D5">
        <w:rPr>
          <w:rFonts w:ascii="Times New Roman" w:hAnsi="Times New Roman" w:cs="Times New Roman"/>
          <w:i/>
          <w:sz w:val="28"/>
          <w:szCs w:val="28"/>
        </w:rPr>
        <w:t xml:space="preserve"> </w:t>
      </w:r>
      <w:r w:rsidRPr="003751D5">
        <w:rPr>
          <w:rFonts w:ascii="Times New Roman" w:hAnsi="Times New Roman" w:cs="Times New Roman"/>
          <w:sz w:val="28"/>
          <w:szCs w:val="28"/>
        </w:rPr>
        <w:t>Закон предусматривает создание института «специального права», дополняющего и совершенствующего механизм государственной монополии.</w:t>
      </w:r>
    </w:p>
    <w:p w14:paraId="296ED2A5" w14:textId="77777777" w:rsidR="00CD6DD3" w:rsidRPr="003751D5" w:rsidRDefault="00CD6DD3" w:rsidP="00CD6DD3">
      <w:pPr>
        <w:spacing w:after="0" w:line="240" w:lineRule="auto"/>
        <w:ind w:firstLine="709"/>
        <w:jc w:val="both"/>
        <w:rPr>
          <w:rFonts w:ascii="Times New Roman" w:hAnsi="Times New Roman" w:cs="Times New Roman"/>
          <w:i/>
          <w:sz w:val="24"/>
          <w:szCs w:val="24"/>
        </w:rPr>
      </w:pPr>
      <w:proofErr w:type="spellStart"/>
      <w:r w:rsidRPr="003751D5">
        <w:rPr>
          <w:rFonts w:ascii="Times New Roman" w:hAnsi="Times New Roman" w:cs="Times New Roman"/>
          <w:b/>
          <w:i/>
          <w:sz w:val="24"/>
          <w:szCs w:val="24"/>
        </w:rPr>
        <w:t>Справочно</w:t>
      </w:r>
      <w:proofErr w:type="spellEnd"/>
      <w:r w:rsidRPr="003751D5">
        <w:rPr>
          <w:rFonts w:ascii="Times New Roman" w:hAnsi="Times New Roman" w:cs="Times New Roman"/>
          <w:b/>
          <w:i/>
          <w:sz w:val="24"/>
          <w:szCs w:val="24"/>
        </w:rPr>
        <w:t>:</w:t>
      </w:r>
      <w:r w:rsidRPr="003751D5">
        <w:rPr>
          <w:rFonts w:ascii="Times New Roman" w:hAnsi="Times New Roman" w:cs="Times New Roman"/>
          <w:i/>
          <w:sz w:val="24"/>
          <w:szCs w:val="24"/>
        </w:rPr>
        <w:t xml:space="preserve"> регулирование субъектов, наделенных </w:t>
      </w:r>
      <w:proofErr w:type="gramStart"/>
      <w:r w:rsidRPr="003751D5">
        <w:rPr>
          <w:rFonts w:ascii="Times New Roman" w:hAnsi="Times New Roman" w:cs="Times New Roman"/>
          <w:i/>
          <w:sz w:val="24"/>
          <w:szCs w:val="24"/>
        </w:rPr>
        <w:t>специальными правами</w:t>
      </w:r>
      <w:proofErr w:type="gramEnd"/>
      <w:r w:rsidRPr="003751D5">
        <w:rPr>
          <w:rFonts w:ascii="Times New Roman" w:hAnsi="Times New Roman" w:cs="Times New Roman"/>
          <w:i/>
          <w:sz w:val="24"/>
          <w:szCs w:val="24"/>
        </w:rPr>
        <w:t xml:space="preserve"> будет осуществляться на следующих принципах:</w:t>
      </w:r>
    </w:p>
    <w:p w14:paraId="1B93C176" w14:textId="77777777" w:rsidR="00CD6DD3" w:rsidRPr="003751D5" w:rsidRDefault="00CD6DD3" w:rsidP="00CD6DD3">
      <w:pPr>
        <w:spacing w:after="0" w:line="240" w:lineRule="auto"/>
        <w:ind w:firstLine="709"/>
        <w:jc w:val="both"/>
        <w:rPr>
          <w:rFonts w:ascii="Times New Roman" w:hAnsi="Times New Roman" w:cs="Times New Roman"/>
          <w:i/>
          <w:iCs/>
          <w:sz w:val="24"/>
          <w:szCs w:val="24"/>
        </w:rPr>
      </w:pPr>
      <w:r w:rsidRPr="003751D5">
        <w:rPr>
          <w:rFonts w:ascii="Times New Roman" w:hAnsi="Times New Roman" w:cs="Times New Roman"/>
          <w:i/>
          <w:iCs/>
          <w:sz w:val="24"/>
          <w:szCs w:val="24"/>
        </w:rPr>
        <w:t>1) ценовое регулирование, уполномоченным органом по согласованию с антимонопольным органом;</w:t>
      </w:r>
    </w:p>
    <w:p w14:paraId="0E718437" w14:textId="77777777" w:rsidR="00CD6DD3" w:rsidRPr="003751D5" w:rsidRDefault="00CD6DD3" w:rsidP="00CD6DD3">
      <w:pPr>
        <w:spacing w:after="0" w:line="240" w:lineRule="auto"/>
        <w:ind w:firstLine="709"/>
        <w:jc w:val="both"/>
        <w:rPr>
          <w:rFonts w:ascii="Times New Roman" w:hAnsi="Times New Roman" w:cs="Times New Roman"/>
          <w:i/>
          <w:iCs/>
          <w:sz w:val="24"/>
          <w:szCs w:val="24"/>
        </w:rPr>
      </w:pPr>
      <w:r w:rsidRPr="003751D5">
        <w:rPr>
          <w:rFonts w:ascii="Times New Roman" w:hAnsi="Times New Roman" w:cs="Times New Roman"/>
          <w:i/>
          <w:iCs/>
          <w:sz w:val="24"/>
          <w:szCs w:val="24"/>
        </w:rPr>
        <w:t>2) запрет на участие в других юридических лицах;</w:t>
      </w:r>
    </w:p>
    <w:p w14:paraId="33E9FC3C" w14:textId="77777777" w:rsidR="00CD6DD3" w:rsidRPr="003751D5" w:rsidRDefault="00CD6DD3" w:rsidP="00CD6DD3">
      <w:pPr>
        <w:spacing w:after="0" w:line="240" w:lineRule="auto"/>
        <w:ind w:firstLine="709"/>
        <w:jc w:val="both"/>
        <w:rPr>
          <w:rFonts w:ascii="Times New Roman" w:hAnsi="Times New Roman" w:cs="Times New Roman"/>
          <w:i/>
          <w:iCs/>
          <w:sz w:val="24"/>
          <w:szCs w:val="24"/>
        </w:rPr>
      </w:pPr>
      <w:r w:rsidRPr="003751D5">
        <w:rPr>
          <w:rFonts w:ascii="Times New Roman" w:hAnsi="Times New Roman" w:cs="Times New Roman"/>
          <w:i/>
          <w:iCs/>
          <w:sz w:val="24"/>
          <w:szCs w:val="24"/>
        </w:rPr>
        <w:lastRenderedPageBreak/>
        <w:t>3) запрет на иную деятельность;</w:t>
      </w:r>
    </w:p>
    <w:p w14:paraId="327E63DD" w14:textId="77777777" w:rsidR="00CD6DD3" w:rsidRPr="003751D5" w:rsidRDefault="00CD6DD3" w:rsidP="00CD6DD3">
      <w:pPr>
        <w:spacing w:after="0" w:line="240" w:lineRule="auto"/>
        <w:ind w:firstLine="709"/>
        <w:jc w:val="both"/>
        <w:rPr>
          <w:rFonts w:ascii="Times New Roman" w:hAnsi="Times New Roman" w:cs="Times New Roman"/>
          <w:i/>
          <w:iCs/>
          <w:sz w:val="24"/>
          <w:szCs w:val="24"/>
        </w:rPr>
      </w:pPr>
      <w:r w:rsidRPr="003751D5">
        <w:rPr>
          <w:rFonts w:ascii="Times New Roman" w:hAnsi="Times New Roman" w:cs="Times New Roman"/>
          <w:i/>
          <w:iCs/>
          <w:sz w:val="24"/>
          <w:szCs w:val="24"/>
        </w:rPr>
        <w:t>4) публичность и открытость информации;</w:t>
      </w:r>
    </w:p>
    <w:p w14:paraId="35C9D580" w14:textId="77777777" w:rsidR="00CD6DD3" w:rsidRPr="003751D5" w:rsidRDefault="00CD6DD3" w:rsidP="00CD6DD3">
      <w:pPr>
        <w:spacing w:after="0" w:line="240" w:lineRule="auto"/>
        <w:ind w:firstLine="709"/>
        <w:jc w:val="both"/>
        <w:rPr>
          <w:rFonts w:ascii="Times New Roman" w:hAnsi="Times New Roman" w:cs="Times New Roman"/>
          <w:i/>
          <w:iCs/>
          <w:sz w:val="24"/>
          <w:szCs w:val="24"/>
        </w:rPr>
      </w:pPr>
      <w:r w:rsidRPr="003751D5">
        <w:rPr>
          <w:rFonts w:ascii="Times New Roman" w:hAnsi="Times New Roman" w:cs="Times New Roman"/>
          <w:i/>
          <w:iCs/>
          <w:sz w:val="24"/>
          <w:szCs w:val="24"/>
        </w:rPr>
        <w:t>5) возмещение упущенной выгоды бизнесу, чья деятельность затронута в связи с ведением специального права;</w:t>
      </w:r>
    </w:p>
    <w:p w14:paraId="1B105C87" w14:textId="77777777" w:rsidR="00CD6DD3" w:rsidRPr="003751D5" w:rsidRDefault="00CD6DD3" w:rsidP="00CD6DD3">
      <w:pPr>
        <w:spacing w:after="0" w:line="240" w:lineRule="auto"/>
        <w:ind w:firstLine="709"/>
        <w:jc w:val="both"/>
        <w:rPr>
          <w:rFonts w:ascii="Times New Roman" w:hAnsi="Times New Roman" w:cs="Times New Roman"/>
          <w:i/>
          <w:iCs/>
          <w:sz w:val="24"/>
          <w:szCs w:val="24"/>
        </w:rPr>
      </w:pPr>
      <w:r w:rsidRPr="003751D5">
        <w:rPr>
          <w:rFonts w:ascii="Times New Roman" w:hAnsi="Times New Roman" w:cs="Times New Roman"/>
          <w:i/>
          <w:iCs/>
          <w:sz w:val="24"/>
          <w:szCs w:val="24"/>
        </w:rPr>
        <w:t>6) отлагательный период на полгода, для подготовки участников рынка.</w:t>
      </w:r>
    </w:p>
    <w:p w14:paraId="5DBA7664" w14:textId="77777777" w:rsidR="00CD6DD3" w:rsidRPr="003751D5" w:rsidRDefault="00CD6DD3" w:rsidP="00CD6DD3">
      <w:pPr>
        <w:spacing w:after="0" w:line="240" w:lineRule="auto"/>
        <w:ind w:firstLine="709"/>
        <w:jc w:val="both"/>
        <w:rPr>
          <w:rFonts w:ascii="Times New Roman" w:hAnsi="Times New Roman" w:cs="Times New Roman"/>
          <w:i/>
          <w:sz w:val="24"/>
          <w:szCs w:val="24"/>
        </w:rPr>
      </w:pPr>
      <w:r w:rsidRPr="003751D5">
        <w:rPr>
          <w:rFonts w:ascii="Times New Roman" w:hAnsi="Times New Roman" w:cs="Times New Roman"/>
          <w:i/>
          <w:sz w:val="24"/>
          <w:szCs w:val="24"/>
        </w:rPr>
        <w:t>В Реестр субъектов специального права будут включаться только те операторы, чья деятельность оказывает влияние на общие условия обращения товара на соответствующем либо смежном товарных рынках.</w:t>
      </w:r>
    </w:p>
    <w:p w14:paraId="555CC1E1" w14:textId="77777777" w:rsidR="00CD6DD3" w:rsidRPr="003751D5" w:rsidRDefault="00CD6DD3" w:rsidP="00CD6DD3">
      <w:pPr>
        <w:spacing w:after="0" w:line="240" w:lineRule="auto"/>
        <w:ind w:firstLine="709"/>
        <w:jc w:val="both"/>
        <w:rPr>
          <w:rFonts w:ascii="Times New Roman" w:hAnsi="Times New Roman" w:cs="Times New Roman"/>
          <w:i/>
          <w:sz w:val="24"/>
          <w:szCs w:val="24"/>
        </w:rPr>
      </w:pPr>
      <w:r w:rsidRPr="003751D5">
        <w:rPr>
          <w:rFonts w:ascii="Times New Roman" w:hAnsi="Times New Roman" w:cs="Times New Roman"/>
          <w:i/>
          <w:sz w:val="24"/>
          <w:szCs w:val="24"/>
        </w:rPr>
        <w:t xml:space="preserve">На сегодня предполагается регулирование </w:t>
      </w:r>
      <w:r w:rsidRPr="003751D5">
        <w:rPr>
          <w:rFonts w:ascii="Times New Roman" w:hAnsi="Times New Roman" w:cs="Times New Roman"/>
          <w:b/>
          <w:i/>
          <w:sz w:val="24"/>
          <w:szCs w:val="24"/>
        </w:rPr>
        <w:t>18</w:t>
      </w:r>
      <w:r w:rsidRPr="003751D5">
        <w:rPr>
          <w:rFonts w:ascii="Times New Roman" w:hAnsi="Times New Roman" w:cs="Times New Roman"/>
          <w:i/>
          <w:sz w:val="24"/>
          <w:szCs w:val="24"/>
        </w:rPr>
        <w:t xml:space="preserve"> операторов, оставшиеся </w:t>
      </w:r>
      <w:r w:rsidRPr="003751D5">
        <w:rPr>
          <w:rFonts w:ascii="Times New Roman" w:hAnsi="Times New Roman" w:cs="Times New Roman"/>
          <w:b/>
          <w:i/>
          <w:sz w:val="24"/>
          <w:szCs w:val="24"/>
        </w:rPr>
        <w:t>21</w:t>
      </w:r>
      <w:r w:rsidRPr="003751D5">
        <w:rPr>
          <w:rFonts w:ascii="Times New Roman" w:hAnsi="Times New Roman" w:cs="Times New Roman"/>
          <w:i/>
          <w:sz w:val="24"/>
          <w:szCs w:val="24"/>
        </w:rPr>
        <w:t xml:space="preserve"> не подлежат регулированию поскольку не оказывают влияния на рынок либо </w:t>
      </w:r>
      <w:r w:rsidRPr="003751D5">
        <w:rPr>
          <w:rFonts w:ascii="Times New Roman" w:hAnsi="Times New Roman" w:cs="Times New Roman"/>
          <w:i/>
          <w:sz w:val="24"/>
          <w:szCs w:val="24"/>
        </w:rPr>
        <w:br/>
        <w:t>их деятельность уже регулируется законодательством о естественных монополиях.</w:t>
      </w:r>
    </w:p>
    <w:p w14:paraId="729E7C0D" w14:textId="77777777" w:rsidR="0058379A" w:rsidRPr="003751D5" w:rsidRDefault="00CD6DD3" w:rsidP="0058379A">
      <w:pPr>
        <w:spacing w:after="0" w:line="240" w:lineRule="auto"/>
        <w:ind w:firstLine="709"/>
        <w:jc w:val="both"/>
        <w:rPr>
          <w:rFonts w:ascii="Times New Roman" w:hAnsi="Times New Roman" w:cs="Times New Roman"/>
          <w:b/>
          <w:sz w:val="28"/>
          <w:szCs w:val="28"/>
        </w:rPr>
      </w:pPr>
      <w:r w:rsidRPr="003751D5">
        <w:rPr>
          <w:rFonts w:ascii="Times New Roman" w:hAnsi="Times New Roman" w:cs="Times New Roman"/>
          <w:sz w:val="28"/>
          <w:szCs w:val="28"/>
        </w:rPr>
        <w:t xml:space="preserve">Законом </w:t>
      </w:r>
      <w:r w:rsidRPr="003751D5">
        <w:rPr>
          <w:rFonts w:ascii="Times New Roman" w:hAnsi="Times New Roman" w:cs="Times New Roman"/>
          <w:b/>
          <w:sz w:val="28"/>
          <w:szCs w:val="28"/>
        </w:rPr>
        <w:t>максимально усложнена</w:t>
      </w:r>
      <w:r w:rsidRPr="003751D5">
        <w:rPr>
          <w:rFonts w:ascii="Times New Roman" w:hAnsi="Times New Roman" w:cs="Times New Roman"/>
          <w:sz w:val="28"/>
          <w:szCs w:val="28"/>
        </w:rPr>
        <w:t xml:space="preserve"> процедура создания частных операторов. Это допускается только в тех случаях, </w:t>
      </w:r>
      <w:r w:rsidRPr="003751D5">
        <w:rPr>
          <w:rFonts w:ascii="Times New Roman" w:hAnsi="Times New Roman" w:cs="Times New Roman"/>
          <w:b/>
          <w:sz w:val="28"/>
          <w:szCs w:val="28"/>
        </w:rPr>
        <w:t>когда невозможно</w:t>
      </w:r>
      <w:r w:rsidRPr="003751D5">
        <w:rPr>
          <w:rFonts w:ascii="Times New Roman" w:hAnsi="Times New Roman" w:cs="Times New Roman"/>
          <w:sz w:val="28"/>
          <w:szCs w:val="28"/>
        </w:rPr>
        <w:t xml:space="preserve"> создание юридических лиц со 100% участием государства. Правительство совместно с Агентством утверждает порядок определения операторов, где в отношении частных субъектов закреплено требование </w:t>
      </w:r>
      <w:r w:rsidRPr="003751D5">
        <w:rPr>
          <w:rFonts w:ascii="Times New Roman" w:hAnsi="Times New Roman" w:cs="Times New Roman"/>
          <w:b/>
          <w:sz w:val="28"/>
          <w:szCs w:val="28"/>
        </w:rPr>
        <w:t>об обязательном проведении конкурса, не реже одного раза в 5 лет.</w:t>
      </w:r>
    </w:p>
    <w:p w14:paraId="640C73A0" w14:textId="1756A902" w:rsidR="00CD6DD3" w:rsidRPr="003751D5" w:rsidRDefault="00CD6DD3" w:rsidP="0058379A">
      <w:pPr>
        <w:spacing w:after="0" w:line="240" w:lineRule="auto"/>
        <w:ind w:firstLine="709"/>
        <w:jc w:val="both"/>
        <w:rPr>
          <w:rFonts w:ascii="Times New Roman" w:hAnsi="Times New Roman" w:cs="Times New Roman"/>
          <w:b/>
          <w:sz w:val="28"/>
          <w:szCs w:val="28"/>
        </w:rPr>
      </w:pPr>
      <w:r w:rsidRPr="003751D5">
        <w:rPr>
          <w:rFonts w:ascii="Times New Roman" w:hAnsi="Times New Roman" w:cs="Times New Roman"/>
          <w:sz w:val="28"/>
          <w:szCs w:val="28"/>
        </w:rPr>
        <w:t xml:space="preserve">С учетом поручения Главы государства, эта норма будет пересмотрена в пользу </w:t>
      </w:r>
      <w:r w:rsidRPr="003751D5">
        <w:rPr>
          <w:rFonts w:ascii="Times New Roman" w:hAnsi="Times New Roman" w:cs="Times New Roman"/>
          <w:b/>
          <w:sz w:val="28"/>
          <w:szCs w:val="28"/>
        </w:rPr>
        <w:t>полного законодательного запрета</w:t>
      </w:r>
      <w:r w:rsidRPr="003751D5">
        <w:rPr>
          <w:rFonts w:ascii="Times New Roman" w:hAnsi="Times New Roman" w:cs="Times New Roman"/>
          <w:sz w:val="28"/>
          <w:szCs w:val="28"/>
        </w:rPr>
        <w:t xml:space="preserve"> на создание частных операторов.</w:t>
      </w:r>
    </w:p>
    <w:p w14:paraId="4619576A" w14:textId="62C3DB95" w:rsidR="004E1B71" w:rsidRPr="004E1B71" w:rsidRDefault="004E1B71" w:rsidP="004E1B71">
      <w:pPr>
        <w:tabs>
          <w:tab w:val="left" w:pos="900"/>
          <w:tab w:val="left" w:pos="993"/>
        </w:tabs>
        <w:spacing w:after="0" w:line="240" w:lineRule="auto"/>
        <w:jc w:val="center"/>
        <w:rPr>
          <w:rFonts w:ascii="Times New Roman" w:hAnsi="Times New Roman" w:cs="Times New Roman"/>
          <w:sz w:val="28"/>
          <w:szCs w:val="28"/>
          <w:shd w:val="clear" w:color="auto" w:fill="FFFFFF"/>
        </w:rPr>
      </w:pPr>
      <w:bookmarkStart w:id="6" w:name="_Hlk97757474"/>
      <w:r w:rsidRPr="003751D5">
        <w:rPr>
          <w:rFonts w:ascii="Times New Roman" w:hAnsi="Times New Roman" w:cs="Times New Roman"/>
          <w:sz w:val="28"/>
          <w:szCs w:val="28"/>
          <w:shd w:val="clear" w:color="auto" w:fill="FFFFFF"/>
        </w:rPr>
        <w:t>_____________________</w:t>
      </w:r>
      <w:bookmarkEnd w:id="6"/>
    </w:p>
    <w:sectPr w:rsidR="004E1B71" w:rsidRPr="004E1B71" w:rsidSect="00554765">
      <w:headerReference w:type="default" r:id="rId8"/>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C15317" w14:textId="77777777" w:rsidR="007B53BE" w:rsidRDefault="007B53BE" w:rsidP="00151D59">
      <w:pPr>
        <w:spacing w:after="0" w:line="240" w:lineRule="auto"/>
      </w:pPr>
      <w:r>
        <w:separator/>
      </w:r>
    </w:p>
  </w:endnote>
  <w:endnote w:type="continuationSeparator" w:id="0">
    <w:p w14:paraId="12275F7D" w14:textId="77777777" w:rsidR="007B53BE" w:rsidRDefault="007B53BE" w:rsidP="00151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689368" w14:textId="77777777" w:rsidR="007B53BE" w:rsidRDefault="007B53BE" w:rsidP="00151D59">
      <w:pPr>
        <w:spacing w:after="0" w:line="240" w:lineRule="auto"/>
      </w:pPr>
      <w:r>
        <w:separator/>
      </w:r>
    </w:p>
  </w:footnote>
  <w:footnote w:type="continuationSeparator" w:id="0">
    <w:p w14:paraId="55A59DAC" w14:textId="77777777" w:rsidR="007B53BE" w:rsidRDefault="007B53BE" w:rsidP="00151D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3848049"/>
      <w:docPartObj>
        <w:docPartGallery w:val="Page Numbers (Top of Page)"/>
        <w:docPartUnique/>
      </w:docPartObj>
    </w:sdtPr>
    <w:sdtEndPr/>
    <w:sdtContent>
      <w:p w14:paraId="705BA0A5" w14:textId="4A885C66" w:rsidR="00E046F4" w:rsidRDefault="00E046F4">
        <w:pPr>
          <w:pStyle w:val="aa"/>
          <w:jc w:val="center"/>
        </w:pPr>
        <w:r>
          <w:fldChar w:fldCharType="begin"/>
        </w:r>
        <w:r>
          <w:instrText>PAGE   \* MERGEFORMAT</w:instrText>
        </w:r>
        <w:r>
          <w:fldChar w:fldCharType="separate"/>
        </w:r>
        <w:r w:rsidR="009B6917">
          <w:rPr>
            <w:noProof/>
          </w:rPr>
          <w:t>15</w:t>
        </w:r>
        <w:r>
          <w:fldChar w:fldCharType="end"/>
        </w:r>
      </w:p>
    </w:sdtContent>
  </w:sdt>
  <w:p w14:paraId="5AD708C4" w14:textId="77777777" w:rsidR="00E046F4" w:rsidRDefault="00E046F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3E1829"/>
    <w:multiLevelType w:val="hybridMultilevel"/>
    <w:tmpl w:val="46A0E7EA"/>
    <w:lvl w:ilvl="0" w:tplc="4AECC0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FBF4831"/>
    <w:multiLevelType w:val="hybridMultilevel"/>
    <w:tmpl w:val="6A28DA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25155CEF"/>
    <w:multiLevelType w:val="hybridMultilevel"/>
    <w:tmpl w:val="1826CB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5D5068D"/>
    <w:multiLevelType w:val="hybridMultilevel"/>
    <w:tmpl w:val="7EF872F6"/>
    <w:lvl w:ilvl="0" w:tplc="73F88B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2314D8C"/>
    <w:multiLevelType w:val="hybridMultilevel"/>
    <w:tmpl w:val="8A1E1D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C9312C3"/>
    <w:multiLevelType w:val="hybridMultilevel"/>
    <w:tmpl w:val="5BC65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F40AF2"/>
    <w:multiLevelType w:val="multilevel"/>
    <w:tmpl w:val="C43475C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42597F93"/>
    <w:multiLevelType w:val="hybridMultilevel"/>
    <w:tmpl w:val="17569D4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43485A02"/>
    <w:multiLevelType w:val="hybridMultilevel"/>
    <w:tmpl w:val="82768154"/>
    <w:lvl w:ilvl="0" w:tplc="0419000F">
      <w:start w:val="1"/>
      <w:numFmt w:val="decimal"/>
      <w:lvlText w:val="%1."/>
      <w:lvlJc w:val="left"/>
      <w:pPr>
        <w:ind w:left="2629" w:hanging="360"/>
      </w:p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9" w15:restartNumberingAfterBreak="0">
    <w:nsid w:val="48900BF0"/>
    <w:multiLevelType w:val="hybridMultilevel"/>
    <w:tmpl w:val="AB10138A"/>
    <w:lvl w:ilvl="0" w:tplc="F6CC94D4">
      <w:start w:val="1"/>
      <w:numFmt w:val="decimal"/>
      <w:lvlText w:val="%1."/>
      <w:lvlJc w:val="left"/>
      <w:pPr>
        <w:ind w:left="927" w:hanging="360"/>
      </w:pPr>
      <w:rPr>
        <w:rFonts w:hint="default"/>
        <w:i w:val="0"/>
        <w:iCs/>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53467D3"/>
    <w:multiLevelType w:val="hybridMultilevel"/>
    <w:tmpl w:val="A70E6CB8"/>
    <w:lvl w:ilvl="0" w:tplc="31F62B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77A7F21"/>
    <w:multiLevelType w:val="hybridMultilevel"/>
    <w:tmpl w:val="B2167A4C"/>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8363CD5"/>
    <w:multiLevelType w:val="hybridMultilevel"/>
    <w:tmpl w:val="DA9082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1D708BA"/>
    <w:multiLevelType w:val="hybridMultilevel"/>
    <w:tmpl w:val="1A22D7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868741D"/>
    <w:multiLevelType w:val="multilevel"/>
    <w:tmpl w:val="B1466300"/>
    <w:lvl w:ilvl="0">
      <w:start w:val="4"/>
      <w:numFmt w:val="decimal"/>
      <w:lvlText w:val="%1."/>
      <w:lvlJc w:val="left"/>
      <w:pPr>
        <w:ind w:left="450" w:hanging="450"/>
      </w:pPr>
      <w:rPr>
        <w:rFonts w:hint="default"/>
      </w:rPr>
    </w:lvl>
    <w:lvl w:ilvl="1">
      <w:start w:val="3"/>
      <w:numFmt w:val="decimal"/>
      <w:lvlText w:val="%1.%2."/>
      <w:lvlJc w:val="left"/>
      <w:pPr>
        <w:ind w:left="298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15" w15:restartNumberingAfterBreak="0">
    <w:nsid w:val="7BA2484C"/>
    <w:multiLevelType w:val="hybridMultilevel"/>
    <w:tmpl w:val="979A833C"/>
    <w:lvl w:ilvl="0" w:tplc="0419000F">
      <w:start w:val="1"/>
      <w:numFmt w:val="decimal"/>
      <w:lvlText w:val="%1."/>
      <w:lvlJc w:val="left"/>
      <w:pPr>
        <w:ind w:left="2771" w:hanging="360"/>
      </w:pPr>
      <w:rPr>
        <w:rFonts w:hint="default"/>
      </w:rPr>
    </w:lvl>
    <w:lvl w:ilvl="1" w:tplc="04190019" w:tentative="1">
      <w:start w:val="1"/>
      <w:numFmt w:val="lowerLetter"/>
      <w:lvlText w:val="%2."/>
      <w:lvlJc w:val="left"/>
      <w:pPr>
        <w:ind w:left="3491" w:hanging="360"/>
      </w:pPr>
    </w:lvl>
    <w:lvl w:ilvl="2" w:tplc="0419001B" w:tentative="1">
      <w:start w:val="1"/>
      <w:numFmt w:val="lowerRoman"/>
      <w:lvlText w:val="%3."/>
      <w:lvlJc w:val="right"/>
      <w:pPr>
        <w:ind w:left="4211" w:hanging="180"/>
      </w:pPr>
    </w:lvl>
    <w:lvl w:ilvl="3" w:tplc="0419000F" w:tentative="1">
      <w:start w:val="1"/>
      <w:numFmt w:val="decimal"/>
      <w:lvlText w:val="%4."/>
      <w:lvlJc w:val="left"/>
      <w:pPr>
        <w:ind w:left="4931" w:hanging="360"/>
      </w:pPr>
    </w:lvl>
    <w:lvl w:ilvl="4" w:tplc="04190019" w:tentative="1">
      <w:start w:val="1"/>
      <w:numFmt w:val="lowerLetter"/>
      <w:lvlText w:val="%5."/>
      <w:lvlJc w:val="left"/>
      <w:pPr>
        <w:ind w:left="5651" w:hanging="360"/>
      </w:pPr>
    </w:lvl>
    <w:lvl w:ilvl="5" w:tplc="0419001B" w:tentative="1">
      <w:start w:val="1"/>
      <w:numFmt w:val="lowerRoman"/>
      <w:lvlText w:val="%6."/>
      <w:lvlJc w:val="right"/>
      <w:pPr>
        <w:ind w:left="6371" w:hanging="180"/>
      </w:pPr>
    </w:lvl>
    <w:lvl w:ilvl="6" w:tplc="0419000F" w:tentative="1">
      <w:start w:val="1"/>
      <w:numFmt w:val="decimal"/>
      <w:lvlText w:val="%7."/>
      <w:lvlJc w:val="left"/>
      <w:pPr>
        <w:ind w:left="7091" w:hanging="360"/>
      </w:pPr>
    </w:lvl>
    <w:lvl w:ilvl="7" w:tplc="04190019" w:tentative="1">
      <w:start w:val="1"/>
      <w:numFmt w:val="lowerLetter"/>
      <w:lvlText w:val="%8."/>
      <w:lvlJc w:val="left"/>
      <w:pPr>
        <w:ind w:left="7811" w:hanging="360"/>
      </w:pPr>
    </w:lvl>
    <w:lvl w:ilvl="8" w:tplc="0419001B" w:tentative="1">
      <w:start w:val="1"/>
      <w:numFmt w:val="lowerRoman"/>
      <w:lvlText w:val="%9."/>
      <w:lvlJc w:val="right"/>
      <w:pPr>
        <w:ind w:left="8531" w:hanging="180"/>
      </w:pPr>
    </w:lvl>
  </w:abstractNum>
  <w:num w:numId="1">
    <w:abstractNumId w:val="9"/>
  </w:num>
  <w:num w:numId="2">
    <w:abstractNumId w:val="5"/>
  </w:num>
  <w:num w:numId="3">
    <w:abstractNumId w:val="12"/>
  </w:num>
  <w:num w:numId="4">
    <w:abstractNumId w:val="13"/>
  </w:num>
  <w:num w:numId="5">
    <w:abstractNumId w:val="4"/>
  </w:num>
  <w:num w:numId="6">
    <w:abstractNumId w:val="0"/>
  </w:num>
  <w:num w:numId="7">
    <w:abstractNumId w:val="6"/>
  </w:num>
  <w:num w:numId="8">
    <w:abstractNumId w:val="8"/>
  </w:num>
  <w:num w:numId="9">
    <w:abstractNumId w:val="14"/>
  </w:num>
  <w:num w:numId="10">
    <w:abstractNumId w:val="11"/>
  </w:num>
  <w:num w:numId="11">
    <w:abstractNumId w:val="15"/>
  </w:num>
  <w:num w:numId="12">
    <w:abstractNumId w:val="7"/>
  </w:num>
  <w:num w:numId="13">
    <w:abstractNumId w:val="1"/>
  </w:num>
  <w:num w:numId="14">
    <w:abstractNumId w:val="3"/>
  </w:num>
  <w:num w:numId="15">
    <w:abstractNumId w:val="2"/>
  </w:num>
  <w:num w:numId="16">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357"/>
    <w:rsid w:val="00016DD3"/>
    <w:rsid w:val="0003221D"/>
    <w:rsid w:val="0003458E"/>
    <w:rsid w:val="0005480E"/>
    <w:rsid w:val="00074DE9"/>
    <w:rsid w:val="00076E5B"/>
    <w:rsid w:val="00082CB9"/>
    <w:rsid w:val="00083FC2"/>
    <w:rsid w:val="00087F99"/>
    <w:rsid w:val="00090D69"/>
    <w:rsid w:val="000B078D"/>
    <w:rsid w:val="000E17D7"/>
    <w:rsid w:val="000E4B33"/>
    <w:rsid w:val="000F0C12"/>
    <w:rsid w:val="000F5C25"/>
    <w:rsid w:val="000F5C66"/>
    <w:rsid w:val="000F6126"/>
    <w:rsid w:val="001069CD"/>
    <w:rsid w:val="001134F3"/>
    <w:rsid w:val="001317F4"/>
    <w:rsid w:val="00141C18"/>
    <w:rsid w:val="00143AC5"/>
    <w:rsid w:val="00151D59"/>
    <w:rsid w:val="0016424B"/>
    <w:rsid w:val="00164AA8"/>
    <w:rsid w:val="00170D72"/>
    <w:rsid w:val="001818D3"/>
    <w:rsid w:val="00182AFF"/>
    <w:rsid w:val="001877A2"/>
    <w:rsid w:val="001953D1"/>
    <w:rsid w:val="001B5FCC"/>
    <w:rsid w:val="001D0AE3"/>
    <w:rsid w:val="001F5139"/>
    <w:rsid w:val="00204F1D"/>
    <w:rsid w:val="002411A6"/>
    <w:rsid w:val="002C1D2D"/>
    <w:rsid w:val="002E65B4"/>
    <w:rsid w:val="00316B23"/>
    <w:rsid w:val="003218A5"/>
    <w:rsid w:val="003329DE"/>
    <w:rsid w:val="00346B5D"/>
    <w:rsid w:val="00352C98"/>
    <w:rsid w:val="00367DDB"/>
    <w:rsid w:val="00374AB5"/>
    <w:rsid w:val="003751D5"/>
    <w:rsid w:val="003868F6"/>
    <w:rsid w:val="003878B6"/>
    <w:rsid w:val="003A6595"/>
    <w:rsid w:val="003A6CB9"/>
    <w:rsid w:val="003B60E6"/>
    <w:rsid w:val="003C7609"/>
    <w:rsid w:val="003D195E"/>
    <w:rsid w:val="003D5C43"/>
    <w:rsid w:val="003E5D53"/>
    <w:rsid w:val="003E78F4"/>
    <w:rsid w:val="004006DC"/>
    <w:rsid w:val="00415EB4"/>
    <w:rsid w:val="00427F7C"/>
    <w:rsid w:val="004550EE"/>
    <w:rsid w:val="00471A4B"/>
    <w:rsid w:val="004735C6"/>
    <w:rsid w:val="004A2A2D"/>
    <w:rsid w:val="004E01DB"/>
    <w:rsid w:val="004E1B71"/>
    <w:rsid w:val="004E762E"/>
    <w:rsid w:val="004F2544"/>
    <w:rsid w:val="005222AD"/>
    <w:rsid w:val="00522C0C"/>
    <w:rsid w:val="0052566A"/>
    <w:rsid w:val="005336D3"/>
    <w:rsid w:val="00554765"/>
    <w:rsid w:val="005634BD"/>
    <w:rsid w:val="00566C50"/>
    <w:rsid w:val="00571959"/>
    <w:rsid w:val="005722B9"/>
    <w:rsid w:val="0058379A"/>
    <w:rsid w:val="00587879"/>
    <w:rsid w:val="00593A87"/>
    <w:rsid w:val="005B5A41"/>
    <w:rsid w:val="005E2262"/>
    <w:rsid w:val="005F07C3"/>
    <w:rsid w:val="005F769C"/>
    <w:rsid w:val="00620AAC"/>
    <w:rsid w:val="00622820"/>
    <w:rsid w:val="00631EFC"/>
    <w:rsid w:val="006428CB"/>
    <w:rsid w:val="00652157"/>
    <w:rsid w:val="00654DF6"/>
    <w:rsid w:val="00674A81"/>
    <w:rsid w:val="00684473"/>
    <w:rsid w:val="00684F87"/>
    <w:rsid w:val="006E0D58"/>
    <w:rsid w:val="006E50C4"/>
    <w:rsid w:val="006E5E2C"/>
    <w:rsid w:val="006F2465"/>
    <w:rsid w:val="007019BF"/>
    <w:rsid w:val="00702C7B"/>
    <w:rsid w:val="007069C5"/>
    <w:rsid w:val="00715BB1"/>
    <w:rsid w:val="00716CF2"/>
    <w:rsid w:val="007367C1"/>
    <w:rsid w:val="00745248"/>
    <w:rsid w:val="007530DB"/>
    <w:rsid w:val="00755868"/>
    <w:rsid w:val="007713CE"/>
    <w:rsid w:val="00792584"/>
    <w:rsid w:val="007B53BE"/>
    <w:rsid w:val="007D14AA"/>
    <w:rsid w:val="007D602E"/>
    <w:rsid w:val="007E3130"/>
    <w:rsid w:val="007E4897"/>
    <w:rsid w:val="007F07C8"/>
    <w:rsid w:val="00805BAE"/>
    <w:rsid w:val="00806357"/>
    <w:rsid w:val="008123CF"/>
    <w:rsid w:val="00816A54"/>
    <w:rsid w:val="00823B79"/>
    <w:rsid w:val="008316D0"/>
    <w:rsid w:val="00841604"/>
    <w:rsid w:val="00852FEC"/>
    <w:rsid w:val="00853B6A"/>
    <w:rsid w:val="00857D72"/>
    <w:rsid w:val="00870846"/>
    <w:rsid w:val="008D3143"/>
    <w:rsid w:val="008F0678"/>
    <w:rsid w:val="008F4D01"/>
    <w:rsid w:val="008F6F0D"/>
    <w:rsid w:val="008F7176"/>
    <w:rsid w:val="00900EAE"/>
    <w:rsid w:val="009039DF"/>
    <w:rsid w:val="0093409D"/>
    <w:rsid w:val="009416BF"/>
    <w:rsid w:val="00970262"/>
    <w:rsid w:val="00972F5A"/>
    <w:rsid w:val="00973D75"/>
    <w:rsid w:val="00992669"/>
    <w:rsid w:val="009946A7"/>
    <w:rsid w:val="009978BD"/>
    <w:rsid w:val="009B6917"/>
    <w:rsid w:val="009B7278"/>
    <w:rsid w:val="009D2EC7"/>
    <w:rsid w:val="009D5494"/>
    <w:rsid w:val="009E02F1"/>
    <w:rsid w:val="009E7B05"/>
    <w:rsid w:val="00A03ED9"/>
    <w:rsid w:val="00A278E7"/>
    <w:rsid w:val="00A307FD"/>
    <w:rsid w:val="00A50384"/>
    <w:rsid w:val="00A54CFF"/>
    <w:rsid w:val="00A61514"/>
    <w:rsid w:val="00A64CD7"/>
    <w:rsid w:val="00A80A50"/>
    <w:rsid w:val="00A82066"/>
    <w:rsid w:val="00A83536"/>
    <w:rsid w:val="00A83DA4"/>
    <w:rsid w:val="00A91BD0"/>
    <w:rsid w:val="00AC3F1C"/>
    <w:rsid w:val="00AC6AF5"/>
    <w:rsid w:val="00AC6DA4"/>
    <w:rsid w:val="00AC7E8D"/>
    <w:rsid w:val="00AD2C90"/>
    <w:rsid w:val="00AE6257"/>
    <w:rsid w:val="00B27FA4"/>
    <w:rsid w:val="00B559A1"/>
    <w:rsid w:val="00B62102"/>
    <w:rsid w:val="00B94655"/>
    <w:rsid w:val="00BD7C39"/>
    <w:rsid w:val="00C01C5D"/>
    <w:rsid w:val="00C06AF3"/>
    <w:rsid w:val="00C33A40"/>
    <w:rsid w:val="00C61304"/>
    <w:rsid w:val="00C67254"/>
    <w:rsid w:val="00C82E9E"/>
    <w:rsid w:val="00C94DC3"/>
    <w:rsid w:val="00C979A3"/>
    <w:rsid w:val="00CB43A9"/>
    <w:rsid w:val="00CD121B"/>
    <w:rsid w:val="00CD6DD3"/>
    <w:rsid w:val="00CE4437"/>
    <w:rsid w:val="00CF58C0"/>
    <w:rsid w:val="00CF64AC"/>
    <w:rsid w:val="00D210E1"/>
    <w:rsid w:val="00D56C4E"/>
    <w:rsid w:val="00D7192E"/>
    <w:rsid w:val="00D958BA"/>
    <w:rsid w:val="00DE1FA3"/>
    <w:rsid w:val="00DF53CC"/>
    <w:rsid w:val="00E046F4"/>
    <w:rsid w:val="00E12E01"/>
    <w:rsid w:val="00E13EE7"/>
    <w:rsid w:val="00E15F59"/>
    <w:rsid w:val="00E2358A"/>
    <w:rsid w:val="00E249C7"/>
    <w:rsid w:val="00E27AD6"/>
    <w:rsid w:val="00E65B17"/>
    <w:rsid w:val="00EB791B"/>
    <w:rsid w:val="00EC1E0E"/>
    <w:rsid w:val="00EF6DAA"/>
    <w:rsid w:val="00F07225"/>
    <w:rsid w:val="00F46B8E"/>
    <w:rsid w:val="00F61BD4"/>
    <w:rsid w:val="00F670D9"/>
    <w:rsid w:val="00F83CD1"/>
    <w:rsid w:val="00F9157D"/>
    <w:rsid w:val="00FA2AA8"/>
    <w:rsid w:val="00FA5984"/>
    <w:rsid w:val="00FA72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4C86E"/>
  <w15:chartTrackingRefBased/>
  <w15:docId w15:val="{D0744BBF-9B9D-434A-98BD-2839FB46E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qFormat/>
    <w:rsid w:val="00823B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A307FD"/>
    <w:pPr>
      <w:keepNext/>
      <w:keepLines/>
      <w:spacing w:after="0"/>
      <w:outlineLvl w:val="1"/>
    </w:pPr>
    <w:rPr>
      <w:rFonts w:ascii="Times New Roman" w:eastAsiaTheme="majorEastAsia" w:hAnsi="Times New Roman" w:cstheme="majorBidi"/>
      <w:b/>
      <w:color w:val="000000" w:themeColor="text1"/>
      <w:sz w:val="28"/>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Абзац списка1,Bullets,References,List Paragraph (numbered (a)),NUMBERED PARAGRAPH,List Paragraph 1,List_Paragraph,Multilevel para_II,Akapit z listą BS,IBL List Paragraph,List Paragraph nowy,Numbered List Paragraph,Bullet1,H1-1"/>
    <w:basedOn w:val="a"/>
    <w:link w:val="a4"/>
    <w:uiPriority w:val="34"/>
    <w:qFormat/>
    <w:rsid w:val="0003458E"/>
    <w:pPr>
      <w:ind w:left="720"/>
      <w:contextualSpacing/>
    </w:pPr>
  </w:style>
  <w:style w:type="character" w:customStyle="1" w:styleId="10">
    <w:name w:val="Заголовок 1 Знак"/>
    <w:basedOn w:val="a0"/>
    <w:link w:val="1"/>
    <w:rsid w:val="00823B79"/>
    <w:rPr>
      <w:rFonts w:ascii="Times New Roman" w:eastAsia="Times New Roman" w:hAnsi="Times New Roman" w:cs="Times New Roman"/>
      <w:b/>
      <w:bCs/>
      <w:kern w:val="36"/>
      <w:sz w:val="48"/>
      <w:szCs w:val="48"/>
      <w:lang w:eastAsia="ru-RU"/>
    </w:rPr>
  </w:style>
  <w:style w:type="table" w:styleId="a5">
    <w:name w:val="Table Grid"/>
    <w:basedOn w:val="a1"/>
    <w:uiPriority w:val="39"/>
    <w:rsid w:val="004550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A307FD"/>
    <w:rPr>
      <w:rFonts w:ascii="Times New Roman" w:eastAsiaTheme="majorEastAsia" w:hAnsi="Times New Roman" w:cstheme="majorBidi"/>
      <w:b/>
      <w:color w:val="000000" w:themeColor="text1"/>
      <w:sz w:val="28"/>
      <w:szCs w:val="26"/>
    </w:rPr>
  </w:style>
  <w:style w:type="paragraph" w:styleId="a6">
    <w:name w:val="Balloon Text"/>
    <w:basedOn w:val="a"/>
    <w:link w:val="a7"/>
    <w:uiPriority w:val="99"/>
    <w:semiHidden/>
    <w:unhideWhenUsed/>
    <w:rsid w:val="005634B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634BD"/>
    <w:rPr>
      <w:rFonts w:ascii="Segoe UI" w:hAnsi="Segoe UI" w:cs="Segoe UI"/>
      <w:sz w:val="18"/>
      <w:szCs w:val="18"/>
    </w:rPr>
  </w:style>
  <w:style w:type="character" w:styleId="a8">
    <w:name w:val="Hyperlink"/>
    <w:basedOn w:val="a0"/>
    <w:uiPriority w:val="99"/>
    <w:semiHidden/>
    <w:unhideWhenUsed/>
    <w:rsid w:val="00702C7B"/>
    <w:rPr>
      <w:color w:val="0563C1" w:themeColor="hyperlink"/>
      <w:u w:val="single"/>
    </w:rPr>
  </w:style>
  <w:style w:type="paragraph" w:styleId="a9">
    <w:name w:val="Normal (Web)"/>
    <w:basedOn w:val="a"/>
    <w:uiPriority w:val="99"/>
    <w:unhideWhenUsed/>
    <w:rsid w:val="00702C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header"/>
    <w:basedOn w:val="a"/>
    <w:link w:val="ab"/>
    <w:uiPriority w:val="99"/>
    <w:unhideWhenUsed/>
    <w:rsid w:val="00702C7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02C7B"/>
  </w:style>
  <w:style w:type="paragraph" w:styleId="ac">
    <w:name w:val="footer"/>
    <w:basedOn w:val="a"/>
    <w:link w:val="ad"/>
    <w:uiPriority w:val="99"/>
    <w:unhideWhenUsed/>
    <w:rsid w:val="00702C7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02C7B"/>
  </w:style>
  <w:style w:type="character" w:styleId="ae">
    <w:name w:val="Emphasis"/>
    <w:basedOn w:val="a0"/>
    <w:uiPriority w:val="20"/>
    <w:qFormat/>
    <w:rsid w:val="00702C7B"/>
    <w:rPr>
      <w:i/>
      <w:iCs/>
    </w:rPr>
  </w:style>
  <w:style w:type="character" w:customStyle="1" w:styleId="a4">
    <w:name w:val="Абзац списка Знак"/>
    <w:aliases w:val="маркированный Знак,Абзац списка1 Знак,Bullets Знак,References Знак,List Paragraph (numbered (a)) Знак,NUMBERED PARAGRAPH Знак,List Paragraph 1 Знак,List_Paragraph Знак,Multilevel para_II Знак,Akapit z listą BS Знак,Bullet1 Знак"/>
    <w:link w:val="a3"/>
    <w:uiPriority w:val="34"/>
    <w:qFormat/>
    <w:locked/>
    <w:rsid w:val="000E4B33"/>
  </w:style>
  <w:style w:type="paragraph" w:styleId="af">
    <w:name w:val="No Spacing"/>
    <w:uiPriority w:val="1"/>
    <w:qFormat/>
    <w:rsid w:val="00F915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493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31795-8889-42E3-B3C6-86764B75F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6087</Words>
  <Characters>34696</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2022-03-14T03:52:00Z</cp:lastPrinted>
  <dcterms:created xsi:type="dcterms:W3CDTF">2022-03-14T06:52:00Z</dcterms:created>
  <dcterms:modified xsi:type="dcterms:W3CDTF">2022-03-14T08:12:00Z</dcterms:modified>
</cp:coreProperties>
</file>