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49A" w:rsidRPr="00E0649A" w:rsidRDefault="00E0649A" w:rsidP="00E0649A">
      <w:pPr>
        <w:jc w:val="center"/>
        <w:rPr>
          <w:b/>
          <w:szCs w:val="28"/>
          <w:lang w:val="kk-KZ"/>
        </w:rPr>
      </w:pPr>
      <w:r w:rsidRPr="00E0649A">
        <w:rPr>
          <w:b/>
          <w:szCs w:val="28"/>
          <w:lang w:val="kk-KZ"/>
        </w:rPr>
        <w:t>Содоклад</w:t>
      </w:r>
    </w:p>
    <w:p w:rsidR="00E0649A" w:rsidRDefault="00E0649A" w:rsidP="00E0649A">
      <w:pPr>
        <w:jc w:val="center"/>
        <w:rPr>
          <w:b/>
          <w:szCs w:val="28"/>
          <w:lang w:val="kk-KZ"/>
        </w:rPr>
      </w:pPr>
      <w:r w:rsidRPr="00E0649A">
        <w:rPr>
          <w:b/>
          <w:szCs w:val="28"/>
          <w:lang w:val="kk-KZ"/>
        </w:rPr>
        <w:t xml:space="preserve">Председателя Комитета </w:t>
      </w:r>
      <w:r>
        <w:rPr>
          <w:b/>
          <w:szCs w:val="28"/>
          <w:lang w:val="kk-KZ"/>
        </w:rPr>
        <w:t>по законодательству и судебно-правовой реформе Мажилиса Парламента Республики Казахстан</w:t>
      </w:r>
    </w:p>
    <w:p w:rsidR="00E0649A" w:rsidRPr="00E0649A" w:rsidRDefault="00E0649A" w:rsidP="00E0649A">
      <w:pPr>
        <w:jc w:val="center"/>
        <w:rPr>
          <w:b/>
          <w:szCs w:val="28"/>
          <w:lang w:val="kk-KZ"/>
        </w:rPr>
      </w:pPr>
      <w:r w:rsidRPr="00E0649A">
        <w:rPr>
          <w:b/>
          <w:szCs w:val="28"/>
          <w:lang w:val="kk-KZ"/>
        </w:rPr>
        <w:t>Кожахметова А.Т.</w:t>
      </w:r>
    </w:p>
    <w:p w:rsidR="00E0649A" w:rsidRDefault="00E0649A" w:rsidP="007C7DD4">
      <w:pPr>
        <w:rPr>
          <w:szCs w:val="28"/>
          <w:lang w:val="kk-KZ"/>
        </w:rPr>
      </w:pPr>
    </w:p>
    <w:p w:rsidR="00E0649A" w:rsidRDefault="007C7DD4" w:rsidP="00E0649A">
      <w:pPr>
        <w:jc w:val="center"/>
        <w:rPr>
          <w:b/>
          <w:szCs w:val="28"/>
          <w:lang w:val="kk-KZ"/>
        </w:rPr>
      </w:pPr>
      <w:r w:rsidRPr="00E0649A">
        <w:rPr>
          <w:b/>
          <w:szCs w:val="28"/>
          <w:lang w:val="kk-KZ"/>
        </w:rPr>
        <w:t xml:space="preserve">Құрметті Балаим Туғанбайқызы! </w:t>
      </w:r>
    </w:p>
    <w:p w:rsidR="00E0649A" w:rsidRPr="00E0649A" w:rsidRDefault="007C7DD4" w:rsidP="00E0649A">
      <w:pPr>
        <w:jc w:val="center"/>
        <w:rPr>
          <w:b/>
          <w:szCs w:val="28"/>
          <w:lang w:val="kk-KZ"/>
        </w:rPr>
      </w:pPr>
      <w:r w:rsidRPr="00E0649A">
        <w:rPr>
          <w:b/>
          <w:szCs w:val="28"/>
          <w:lang w:val="kk-KZ"/>
        </w:rPr>
        <w:t>Құрметті әріптестер және шақырылғандар!</w:t>
      </w:r>
    </w:p>
    <w:p w:rsidR="00E0649A" w:rsidRDefault="00E0649A" w:rsidP="007C7DD4">
      <w:pPr>
        <w:rPr>
          <w:szCs w:val="28"/>
          <w:lang w:val="kk-KZ"/>
        </w:rPr>
      </w:pPr>
    </w:p>
    <w:p w:rsidR="007C7DD4" w:rsidRPr="004F651F" w:rsidRDefault="007C7DD4" w:rsidP="007C7DD4">
      <w:pPr>
        <w:rPr>
          <w:szCs w:val="28"/>
          <w:lang w:val="kk-KZ"/>
        </w:rPr>
      </w:pPr>
      <w:bookmarkStart w:id="0" w:name="_GoBack"/>
      <w:bookmarkEnd w:id="0"/>
      <w:r w:rsidRPr="004F651F">
        <w:rPr>
          <w:szCs w:val="28"/>
          <w:lang w:val="kk-KZ"/>
        </w:rPr>
        <w:t>Ішкі істер министрі Қазақстан Республикасының ішкі істер органдарын реформалау шеңберінде атқарылған жұмыстың барлық кезеңдері туралы егжей-тегжейлі баяндап берді.</w:t>
      </w:r>
    </w:p>
    <w:p w:rsidR="007C7DD4" w:rsidRPr="004F651F" w:rsidRDefault="007C7DD4" w:rsidP="007C7DD4">
      <w:pPr>
        <w:rPr>
          <w:szCs w:val="28"/>
          <w:lang w:val="kk-KZ"/>
        </w:rPr>
      </w:pPr>
      <w:r w:rsidRPr="004F651F">
        <w:rPr>
          <w:szCs w:val="28"/>
          <w:lang w:val="kk-KZ"/>
        </w:rPr>
        <w:t>Ішкі істер министрлігін реформалау 2015 жылы Бес институционалдық реформаны іске асыру жөніндегі «100 нақты қадам» Ұлт жоспарының 30-қадамын іске асырудан басталғанын атап өту қажет. 2015 жылғы 2 қарашада Мемлекет басшысы жергілікті полиция қызметін құру туралы заңға қол қойды. Жергілікті полиция қызметі жергілікті атқарушы органдар мен жергілікті қоғамдастыққа есеп беретін болды.</w:t>
      </w:r>
    </w:p>
    <w:p w:rsidR="007C7DD4" w:rsidRPr="004F651F" w:rsidRDefault="007C7DD4" w:rsidP="007C7DD4">
      <w:pPr>
        <w:rPr>
          <w:szCs w:val="28"/>
          <w:lang w:val="kk-KZ"/>
        </w:rPr>
      </w:pPr>
      <w:r w:rsidRPr="004F651F">
        <w:rPr>
          <w:szCs w:val="28"/>
          <w:lang w:val="kk-KZ"/>
        </w:rPr>
        <w:t xml:space="preserve">Бүгінде Елбасы мен Мемлекет басшысы заманауи, технологиялық, халықтың сеніміне ие ішкі істер органдары жүйесін құруға тапсырма берді. </w:t>
      </w:r>
    </w:p>
    <w:p w:rsidR="007C7DD4" w:rsidRPr="004F651F" w:rsidRDefault="007C7DD4" w:rsidP="007C7DD4">
      <w:pPr>
        <w:rPr>
          <w:szCs w:val="28"/>
          <w:lang w:val="kk-KZ"/>
        </w:rPr>
      </w:pPr>
      <w:r w:rsidRPr="004F651F">
        <w:rPr>
          <w:szCs w:val="28"/>
          <w:lang w:val="kk-KZ"/>
        </w:rPr>
        <w:t>Ішкі істер министрлігі қызметті реформалаудың және оның жұмысын сервистік модельге ауыстырудың бірінші кезеңін орындауға кірісті. Жұмыс тоғыз бағыт бойынша жүргізілуде.</w:t>
      </w:r>
    </w:p>
    <w:p w:rsidR="007C7DD4" w:rsidRPr="004F651F" w:rsidRDefault="007C7DD4" w:rsidP="007C7DD4">
      <w:pPr>
        <w:rPr>
          <w:szCs w:val="28"/>
          <w:lang w:val="kk-KZ"/>
        </w:rPr>
      </w:pPr>
      <w:r w:rsidRPr="004F651F">
        <w:rPr>
          <w:szCs w:val="28"/>
          <w:lang w:val="kk-KZ"/>
        </w:rPr>
        <w:t xml:space="preserve">Реформаның маңызды бағыттарының пилоттық жобалары жүргізіліп жатқан қалаларда белгілі бір нәтижелер байқалып отырғанын атап өту қажет. </w:t>
      </w:r>
    </w:p>
    <w:p w:rsidR="007C7DD4" w:rsidRPr="004F651F" w:rsidRDefault="007C7DD4" w:rsidP="007C7DD4">
      <w:pPr>
        <w:rPr>
          <w:szCs w:val="28"/>
          <w:lang w:val="kk-KZ"/>
        </w:rPr>
      </w:pPr>
      <w:r w:rsidRPr="004F651F">
        <w:rPr>
          <w:szCs w:val="28"/>
          <w:lang w:val="kk-KZ"/>
        </w:rPr>
        <w:t>Комитет депутаттары Қарағанды қаласына барып, облыс әкімдігі мен Ішкі істер министрлігі ведомствоаралық жұмыс тобының жүргізіп жатқан жұмысымен танысып шықты.</w:t>
      </w:r>
    </w:p>
    <w:p w:rsidR="007C7DD4" w:rsidRPr="004F651F" w:rsidRDefault="007C7DD4" w:rsidP="007C7DD4">
      <w:pPr>
        <w:rPr>
          <w:szCs w:val="28"/>
        </w:rPr>
      </w:pPr>
      <w:r w:rsidRPr="004F651F">
        <w:rPr>
          <w:szCs w:val="28"/>
        </w:rPr>
        <w:t xml:space="preserve">Понимая, что вызовы современного мира диктуют необходимость внедрения новых иных подходов в работе полиции, МВД определило правильный вектор задач и способы их решения. Обеспечение безопасной среды в обществе – дело всего общества. Роль современной полиции – активное взаимодействие с гражданским обществом и оперативное реагирование на нарушения прав граждан и закона. </w:t>
      </w:r>
    </w:p>
    <w:p w:rsidR="007C7DD4" w:rsidRPr="004F651F" w:rsidRDefault="007C7DD4" w:rsidP="007C7DD4">
      <w:pPr>
        <w:rPr>
          <w:szCs w:val="28"/>
        </w:rPr>
      </w:pPr>
      <w:r w:rsidRPr="004F651F">
        <w:rPr>
          <w:szCs w:val="28"/>
        </w:rPr>
        <w:t xml:space="preserve">Тезис «Безопасность означает больше, чем отсутствие конфликта» стал ключевым при подборе методов работы в ходе пилотного проекта в Караганде. Рабочая группа стала привлекать население города, молодежь, </w:t>
      </w:r>
      <w:proofErr w:type="spellStart"/>
      <w:r w:rsidRPr="004F651F">
        <w:rPr>
          <w:szCs w:val="28"/>
        </w:rPr>
        <w:t>киберволонтеров</w:t>
      </w:r>
      <w:proofErr w:type="spellEnd"/>
      <w:r w:rsidRPr="004F651F">
        <w:rPr>
          <w:szCs w:val="28"/>
        </w:rPr>
        <w:t xml:space="preserve">, КСК. Это сотрудничество положительно повлияло на вопросы сбора информации, выявления в интернете и пресечения распространения наркотиков, снижения суицидов. </w:t>
      </w:r>
    </w:p>
    <w:p w:rsidR="007C7DD4" w:rsidRPr="004F651F" w:rsidRDefault="007C7DD4" w:rsidP="007C7DD4">
      <w:pPr>
        <w:rPr>
          <w:szCs w:val="28"/>
        </w:rPr>
      </w:pPr>
      <w:r w:rsidRPr="004F651F">
        <w:rPr>
          <w:szCs w:val="28"/>
        </w:rPr>
        <w:t xml:space="preserve">В итоге Департамент полиции определил четыре направления своей работы: </w:t>
      </w:r>
    </w:p>
    <w:p w:rsidR="007C7DD4" w:rsidRPr="004F651F" w:rsidRDefault="007C7DD4" w:rsidP="007C7DD4">
      <w:pPr>
        <w:rPr>
          <w:szCs w:val="28"/>
        </w:rPr>
      </w:pPr>
      <w:r w:rsidRPr="004F651F">
        <w:rPr>
          <w:szCs w:val="28"/>
        </w:rPr>
        <w:t>1)</w:t>
      </w:r>
      <w:r w:rsidRPr="004F651F">
        <w:rPr>
          <w:szCs w:val="28"/>
          <w:lang w:val="kk-KZ"/>
        </w:rPr>
        <w:t xml:space="preserve"> </w:t>
      </w:r>
      <w:r w:rsidRPr="004F651F">
        <w:rPr>
          <w:szCs w:val="28"/>
        </w:rPr>
        <w:t xml:space="preserve">улучшение связи с общественностью; </w:t>
      </w:r>
    </w:p>
    <w:p w:rsidR="007C7DD4" w:rsidRPr="004F651F" w:rsidRDefault="007C7DD4" w:rsidP="007C7DD4">
      <w:pPr>
        <w:rPr>
          <w:szCs w:val="28"/>
        </w:rPr>
      </w:pPr>
      <w:r w:rsidRPr="004F651F">
        <w:rPr>
          <w:szCs w:val="28"/>
        </w:rPr>
        <w:t xml:space="preserve">2) повышение имиджа полиции; </w:t>
      </w:r>
    </w:p>
    <w:p w:rsidR="007C7DD4" w:rsidRPr="004F651F" w:rsidRDefault="007C7DD4" w:rsidP="007C7DD4">
      <w:pPr>
        <w:rPr>
          <w:szCs w:val="28"/>
        </w:rPr>
      </w:pPr>
      <w:r w:rsidRPr="004F651F">
        <w:rPr>
          <w:szCs w:val="28"/>
        </w:rPr>
        <w:t xml:space="preserve">3) материально-техническое оснащение полиции; </w:t>
      </w:r>
    </w:p>
    <w:p w:rsidR="007C7DD4" w:rsidRPr="004F651F" w:rsidRDefault="007C7DD4" w:rsidP="007C7DD4">
      <w:pPr>
        <w:rPr>
          <w:szCs w:val="28"/>
        </w:rPr>
      </w:pPr>
      <w:r w:rsidRPr="004F651F">
        <w:rPr>
          <w:szCs w:val="28"/>
        </w:rPr>
        <w:t xml:space="preserve">4) работа с кадрами. </w:t>
      </w:r>
    </w:p>
    <w:p w:rsidR="007C7DD4" w:rsidRPr="004F651F" w:rsidRDefault="007C7DD4" w:rsidP="007C7DD4">
      <w:pPr>
        <w:rPr>
          <w:szCs w:val="28"/>
        </w:rPr>
      </w:pPr>
      <w:r w:rsidRPr="004F651F">
        <w:rPr>
          <w:szCs w:val="28"/>
        </w:rPr>
        <w:lastRenderedPageBreak/>
        <w:t xml:space="preserve">Поддерживая данные ключевые направления реформирования деятельности полиции, хотелось бы при этом отметить следующее. </w:t>
      </w:r>
    </w:p>
    <w:p w:rsidR="007C7DD4" w:rsidRPr="004F651F" w:rsidRDefault="007C7DD4" w:rsidP="007C7DD4">
      <w:pPr>
        <w:rPr>
          <w:szCs w:val="28"/>
        </w:rPr>
      </w:pPr>
      <w:r w:rsidRPr="004F651F">
        <w:rPr>
          <w:szCs w:val="28"/>
        </w:rPr>
        <w:t>Главным объектом реформы должен стать сотрудник полиции. Ему в первых рядах обеспечивать общественный порядок, защищать права граждан, бороться с преступностью. Без кардинального изменения статуса полицейского рассчитывать на успех реформы и восстановление доверия граждан будет крайне сложно.</w:t>
      </w:r>
    </w:p>
    <w:p w:rsidR="007C7DD4" w:rsidRPr="004F651F" w:rsidRDefault="007C7DD4" w:rsidP="007C7DD4">
      <w:pPr>
        <w:rPr>
          <w:szCs w:val="28"/>
        </w:rPr>
      </w:pPr>
      <w:r w:rsidRPr="004F651F">
        <w:rPr>
          <w:szCs w:val="28"/>
        </w:rPr>
        <w:t>Слабая социальная защищенность и невысокое материальное вознаграждение за ненормированный труд не стимулируют приход в полицию высокообразованных специалистов. Наличие вакансий в каждом регионе подтверждают этот вывод. В этой связи допуск в профессию не предъявляет высоких требований к уровню образования кандидатов.</w:t>
      </w:r>
    </w:p>
    <w:p w:rsidR="007C7DD4" w:rsidRPr="004F651F" w:rsidRDefault="007C7DD4" w:rsidP="007C7DD4">
      <w:pPr>
        <w:rPr>
          <w:szCs w:val="28"/>
        </w:rPr>
      </w:pPr>
      <w:r w:rsidRPr="004F651F">
        <w:rPr>
          <w:szCs w:val="28"/>
        </w:rPr>
        <w:t>Предусмотренное Дорожной картой модернизации органов внутренних дел повышение заработной платы в период с 2019 по 2023 годы нельзя назвать адекватным нагрузке и опасности работы. Для большей части персонала заработная плата не превысит 200 тысяч тенге.</w:t>
      </w:r>
    </w:p>
    <w:p w:rsidR="007C7DD4" w:rsidRPr="004F651F" w:rsidRDefault="007C7DD4" w:rsidP="007C7DD4">
      <w:pPr>
        <w:rPr>
          <w:szCs w:val="28"/>
        </w:rPr>
      </w:pPr>
      <w:r w:rsidRPr="004F651F">
        <w:rPr>
          <w:szCs w:val="28"/>
        </w:rPr>
        <w:t>Социальной гарантией на получение компенсации за наем жилья смогут воспользоваться только 72 процента нуждающихся в жилье.</w:t>
      </w:r>
    </w:p>
    <w:p w:rsidR="007C7DD4" w:rsidRPr="004F651F" w:rsidRDefault="007C7DD4" w:rsidP="007C7DD4">
      <w:pPr>
        <w:rPr>
          <w:szCs w:val="28"/>
        </w:rPr>
      </w:pPr>
      <w:r w:rsidRPr="004F651F">
        <w:rPr>
          <w:szCs w:val="28"/>
        </w:rPr>
        <w:t xml:space="preserve">Какой эффект мы ожидаем от службы, если не изменим мотивацию сотрудников и не привлечем новые квалифицированные кадры? </w:t>
      </w:r>
    </w:p>
    <w:p w:rsidR="007C7DD4" w:rsidRPr="004F651F" w:rsidRDefault="007C7DD4" w:rsidP="007C7DD4">
      <w:pPr>
        <w:rPr>
          <w:szCs w:val="28"/>
        </w:rPr>
      </w:pPr>
      <w:r w:rsidRPr="004F651F">
        <w:rPr>
          <w:szCs w:val="28"/>
        </w:rPr>
        <w:t xml:space="preserve">Переход на сервис-ориентированную модель полиции предполагает не только фиксирование организационных решений и их механическое исполнение, а это прежде всего формирование новой идеологии современной полицейской деятельности, основанной на </w:t>
      </w:r>
      <w:proofErr w:type="spellStart"/>
      <w:r w:rsidRPr="004F651F">
        <w:rPr>
          <w:szCs w:val="28"/>
        </w:rPr>
        <w:t>человекоцентричном</w:t>
      </w:r>
      <w:proofErr w:type="spellEnd"/>
      <w:r w:rsidRPr="004F651F">
        <w:rPr>
          <w:szCs w:val="28"/>
        </w:rPr>
        <w:t xml:space="preserve"> подходе, профессионализме и уважении конституционных прав граждан. </w:t>
      </w:r>
    </w:p>
    <w:p w:rsidR="007C7DD4" w:rsidRPr="004F651F" w:rsidRDefault="007C7DD4" w:rsidP="007C7DD4">
      <w:pPr>
        <w:rPr>
          <w:szCs w:val="28"/>
        </w:rPr>
      </w:pPr>
      <w:r w:rsidRPr="004F651F">
        <w:rPr>
          <w:szCs w:val="28"/>
        </w:rPr>
        <w:t xml:space="preserve">Здесь первичным документом должна стать концепция реформирования органов внутренних дел. Именно концепция должна стать основополагающим документом, на основе которой будет разработан стратегический план Министерства внутренних дел по переходу на сервисную модель полиции. Очевидно, что в силу специфики деятельности, каждое структурное подразделение должно иметь собственную адаптированную часть концепции и стратегического плана. </w:t>
      </w:r>
    </w:p>
    <w:p w:rsidR="007C7DD4" w:rsidRPr="004F651F" w:rsidRDefault="007C7DD4" w:rsidP="007C7DD4">
      <w:pPr>
        <w:rPr>
          <w:szCs w:val="28"/>
        </w:rPr>
      </w:pPr>
      <w:r w:rsidRPr="004F651F">
        <w:rPr>
          <w:szCs w:val="28"/>
        </w:rPr>
        <w:t xml:space="preserve">Логичной выглядит следующая иерархия документов – концепция, стратегический план, затем Дорожная карта реформирования ОВД. </w:t>
      </w:r>
    </w:p>
    <w:p w:rsidR="007C7DD4" w:rsidRPr="004F651F" w:rsidRDefault="007C7DD4" w:rsidP="007C7DD4">
      <w:pPr>
        <w:rPr>
          <w:szCs w:val="28"/>
        </w:rPr>
      </w:pPr>
      <w:r w:rsidRPr="004F651F">
        <w:rPr>
          <w:szCs w:val="28"/>
        </w:rPr>
        <w:t xml:space="preserve">Учитывая сложность и масштабность задачи, важность поддержки реформы, которая в настоящее время идет сверху вниз, еще одним фактором успешности изменений становится формирование в структуре МВД, на высшем управленческом уровне, стратегического подразделения ответственного за реформирование так называемого ядра изменений – команды мотивированных сотрудников, носителей идеологии реформы, способных выступить драйверами и исполнителями перехода на сервисную модель полиции. Такие команды должны быть подготовлены, обучены и сформированы во всех структурных и территориальных ОВД. Основная нагрузка по работе с инерцией системы и сопротивлением изменениям придется именно на них. </w:t>
      </w:r>
    </w:p>
    <w:p w:rsidR="007C7DD4" w:rsidRPr="004F651F" w:rsidRDefault="007C7DD4" w:rsidP="007C7DD4">
      <w:pPr>
        <w:rPr>
          <w:szCs w:val="28"/>
          <w:lang w:val="kk-KZ"/>
        </w:rPr>
      </w:pPr>
      <w:r w:rsidRPr="004F651F">
        <w:rPr>
          <w:szCs w:val="28"/>
          <w:lang w:val="kk-KZ"/>
        </w:rPr>
        <w:lastRenderedPageBreak/>
        <w:t>Полицияның жаңа түрін қалыптастыру жергілікті атқарушы органдар мен қоғамдастықтардың белсенді атсалысуын талап етеді.</w:t>
      </w:r>
    </w:p>
    <w:p w:rsidR="007C7DD4" w:rsidRPr="004F651F" w:rsidRDefault="007C7DD4" w:rsidP="007C7DD4">
      <w:pPr>
        <w:rPr>
          <w:szCs w:val="28"/>
          <w:lang w:val="kk-KZ"/>
        </w:rPr>
      </w:pPr>
      <w:r w:rsidRPr="004F651F">
        <w:rPr>
          <w:szCs w:val="28"/>
          <w:lang w:val="kk-KZ"/>
        </w:rPr>
        <w:t>Осыған байланысты Үкіметке бұл жұмысты осы процеске жергілікті атқарушы органдар мен жұртшылықты тарта отырып қамтамасыз ету ұсынылады.</w:t>
      </w:r>
    </w:p>
    <w:p w:rsidR="007C7DD4" w:rsidRPr="004F651F" w:rsidRDefault="007C7DD4" w:rsidP="007C7DD4">
      <w:pPr>
        <w:rPr>
          <w:szCs w:val="28"/>
          <w:lang w:val="kk-KZ"/>
        </w:rPr>
      </w:pPr>
      <w:r w:rsidRPr="004F651F">
        <w:rPr>
          <w:szCs w:val="28"/>
          <w:lang w:val="kk-KZ"/>
        </w:rPr>
        <w:t>Өңірлерде осы өзгерістерді енгізу әкімшілік, ұйымдастырушылық және қаржы ресурстарын талап етеді. Сонымен қатар министрліктің 2022 – 2024 жылдарға арналған бюджетінде бұған шығыстар көзделмеген. Ведомство бюджетінде осы мақсаттарға арналған шығыстарды жоспарлау қажет.</w:t>
      </w:r>
    </w:p>
    <w:p w:rsidR="007C7DD4" w:rsidRPr="004F651F" w:rsidRDefault="007C7DD4" w:rsidP="007C7DD4">
      <w:pPr>
        <w:rPr>
          <w:szCs w:val="28"/>
          <w:lang w:val="kk-KZ"/>
        </w:rPr>
      </w:pPr>
      <w:r w:rsidRPr="004F651F">
        <w:rPr>
          <w:szCs w:val="28"/>
          <w:lang w:val="kk-KZ"/>
        </w:rPr>
        <w:t>Сондай-ақ пилоттық жобалар мен полицияның сервистік моделіне көшу тек әкімшілік және жергілікті полиция қызметімен шектелмеуге тиіс. Олар Ішкі істер министрлігінің әрбір құрылымдық бөлімшесінде – криминалдық және көші-қон полициясында, қылмыстық-атқару жүйесінде және тағы да басқа бөлімшелерде пысықталуға тиіс.</w:t>
      </w:r>
    </w:p>
    <w:p w:rsidR="007C7DD4" w:rsidRPr="004F651F" w:rsidRDefault="007C7DD4" w:rsidP="007C7DD4">
      <w:pPr>
        <w:rPr>
          <w:szCs w:val="28"/>
          <w:lang w:val="kk-KZ"/>
        </w:rPr>
      </w:pPr>
      <w:r w:rsidRPr="004F651F">
        <w:rPr>
          <w:szCs w:val="28"/>
          <w:lang w:val="kk-KZ"/>
        </w:rPr>
        <w:t>Полиция қызметінің тиімділігін бағалау жүйесі де егжей-тегжейлі әзірлеуді талап етеді. Бүгінгі таңда Ішкі істер министрлігі әлеуметтік сауалнама арқылы алынған қоғамдағы полицияға деген сенім деңгейінің индикаторымен жұмыс істейді.</w:t>
      </w:r>
    </w:p>
    <w:p w:rsidR="007C7DD4" w:rsidRPr="004F651F" w:rsidRDefault="007C7DD4" w:rsidP="007C7DD4">
      <w:pPr>
        <w:rPr>
          <w:szCs w:val="28"/>
          <w:lang w:val="kk-KZ"/>
        </w:rPr>
      </w:pPr>
      <w:r w:rsidRPr="004F651F">
        <w:rPr>
          <w:szCs w:val="28"/>
          <w:lang w:val="kk-KZ"/>
        </w:rPr>
        <w:t>Бұл, әрине, маңызды көрсеткіш, бірақ біздің ойымызша, жеткіліксіз. Социологиялық зерттеу әртүрлі респонденттер тобына сауалнама жүргізуді білдіреді. Оның нәтижелері жалпы бағалауды көрсетеді және ішкі істер органдарының әрбір құрылымдық бөлімшесі бойынша нақты басқарушылық шешімдер қабылдау үшін оның ақпараты аз.</w:t>
      </w:r>
    </w:p>
    <w:p w:rsidR="007C7DD4" w:rsidRPr="004F651F" w:rsidRDefault="007C7DD4" w:rsidP="007C7DD4">
      <w:pPr>
        <w:rPr>
          <w:szCs w:val="28"/>
          <w:lang w:val="kk-KZ"/>
        </w:rPr>
      </w:pPr>
      <w:r w:rsidRPr="004F651F">
        <w:rPr>
          <w:szCs w:val="28"/>
          <w:lang w:val="kk-KZ"/>
        </w:rPr>
        <w:t>Бұл жерде Экономикалық ынтымақтастық және даму ұйымына мүше елдердің тәжірибесін жан-жақты талдау қажет деп ойлаймыз.</w:t>
      </w:r>
    </w:p>
    <w:p w:rsidR="007C7DD4" w:rsidRPr="004F651F" w:rsidRDefault="007C7DD4" w:rsidP="007C7DD4">
      <w:pPr>
        <w:rPr>
          <w:szCs w:val="28"/>
        </w:rPr>
      </w:pPr>
      <w:r w:rsidRPr="004F651F">
        <w:rPr>
          <w:szCs w:val="28"/>
        </w:rPr>
        <w:t>Важным моментом реформирования системы является изменение ее менеджмента. Планирование, организация работы, исключение дублирующих функций, устранение внутренних барьеров для сотрудников, контроль исполнения, система поощрений и наказаний – это все внутренняя среда государственного органа, она также должна меняться под новые задачи. Однако документы, которыми руководствуется МВД, не содержат целевых задач по оценке и изменению внутренней среды. Это обстоятельство также может стать серьезным фактором низкой эффективности начатой реформы.</w:t>
      </w:r>
    </w:p>
    <w:p w:rsidR="007C7DD4" w:rsidRPr="004F651F" w:rsidRDefault="007C7DD4" w:rsidP="007C7DD4">
      <w:pPr>
        <w:rPr>
          <w:szCs w:val="28"/>
        </w:rPr>
      </w:pPr>
      <w:r w:rsidRPr="004F651F">
        <w:rPr>
          <w:szCs w:val="28"/>
        </w:rPr>
        <w:t>Опрос населения об отношении к проводимой реформе в МВД показал, что большая часть граждан не знает о начатой работе. И это при том, что такую задачу озвучили Елбасы и Президент в посланиях народу Казахстана в сентябре 2019 и 2020 годов. На телевидении практически нет информации о проводимой МВД работе по реализации Дорожной карты, 90 процентов которой, как отметил докладчик, уже выполнено.</w:t>
      </w:r>
    </w:p>
    <w:p w:rsidR="007C7DD4" w:rsidRPr="004F651F" w:rsidRDefault="007C7DD4" w:rsidP="007C7DD4">
      <w:pPr>
        <w:rPr>
          <w:szCs w:val="28"/>
        </w:rPr>
      </w:pPr>
      <w:r w:rsidRPr="004F651F">
        <w:rPr>
          <w:szCs w:val="28"/>
        </w:rPr>
        <w:t>При этом мы понимаем, успех реформ будет зависеть от вовлеченности граждан в процессы улучшения деятельности полиции, осознания местными сообществами солидарной ответственности за состояние безопасности в местах своего проживания. Опыт пилотного проекта в городе Караганде свидетельствует о большом запросе самого общества на такое взаимодействие с органами полиции и его безграничном потенциале.</w:t>
      </w:r>
    </w:p>
    <w:p w:rsidR="007C7DD4" w:rsidRPr="004F651F" w:rsidRDefault="007C7DD4" w:rsidP="007C7DD4">
      <w:pPr>
        <w:rPr>
          <w:szCs w:val="28"/>
        </w:rPr>
      </w:pPr>
      <w:r w:rsidRPr="004F651F">
        <w:rPr>
          <w:szCs w:val="28"/>
        </w:rPr>
        <w:lastRenderedPageBreak/>
        <w:t xml:space="preserve">Как отметил Первый Президент страны Нурсултан </w:t>
      </w:r>
      <w:proofErr w:type="spellStart"/>
      <w:r w:rsidRPr="004F651F">
        <w:rPr>
          <w:szCs w:val="28"/>
        </w:rPr>
        <w:t>Абишевич</w:t>
      </w:r>
      <w:proofErr w:type="spellEnd"/>
      <w:r w:rsidRPr="004F651F">
        <w:rPr>
          <w:szCs w:val="28"/>
        </w:rPr>
        <w:t xml:space="preserve"> Назарбаев: «Общество ожидает коренного улучшения работы правоохранительных органов, в первую очередь нашей полиции. Полиция должна быть помощником для человека, а не палкой для наказания». </w:t>
      </w:r>
    </w:p>
    <w:p w:rsidR="007C7DD4" w:rsidRPr="004F651F" w:rsidRDefault="007C7DD4" w:rsidP="007C7DD4">
      <w:pPr>
        <w:rPr>
          <w:szCs w:val="28"/>
        </w:rPr>
      </w:pPr>
      <w:r w:rsidRPr="004F651F">
        <w:rPr>
          <w:szCs w:val="28"/>
        </w:rPr>
        <w:t>Полагаем, Правительством будет проведен анализ итогов пилотных проектов и учтены все замечания и предложения депутатов, специалистов и представителей гражданского общества.</w:t>
      </w:r>
    </w:p>
    <w:p w:rsidR="007C7DD4" w:rsidRPr="004F651F" w:rsidRDefault="007C7DD4" w:rsidP="007C7DD4">
      <w:pPr>
        <w:rPr>
          <w:szCs w:val="28"/>
        </w:rPr>
      </w:pPr>
      <w:r w:rsidRPr="004F651F">
        <w:rPr>
          <w:szCs w:val="28"/>
        </w:rPr>
        <w:t>Благодарю за внимание.</w:t>
      </w:r>
    </w:p>
    <w:p w:rsidR="00A624BD" w:rsidRPr="004F651F" w:rsidRDefault="00A624BD">
      <w:pPr>
        <w:rPr>
          <w:szCs w:val="28"/>
        </w:rPr>
      </w:pPr>
    </w:p>
    <w:sectPr w:rsidR="00A624BD" w:rsidRPr="004F6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88"/>
    <w:rsid w:val="004F651F"/>
    <w:rsid w:val="007C7DD4"/>
    <w:rsid w:val="00867688"/>
    <w:rsid w:val="00A624BD"/>
    <w:rsid w:val="00E06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9F84"/>
  <w15:chartTrackingRefBased/>
  <w15:docId w15:val="{4B0DC131-0D0C-4149-8E99-C91ADE5B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DD4"/>
    <w:pPr>
      <w:spacing w:after="0" w:line="240" w:lineRule="auto"/>
      <w:ind w:firstLine="709"/>
      <w:jc w:val="both"/>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Смайлов Ерлан</dc:creator>
  <cp:keywords/>
  <dc:description/>
  <cp:lastModifiedBy>Алгожин Нариман</cp:lastModifiedBy>
  <cp:revision>5</cp:revision>
  <dcterms:created xsi:type="dcterms:W3CDTF">2021-11-15T13:29:00Z</dcterms:created>
  <dcterms:modified xsi:type="dcterms:W3CDTF">2021-11-17T03:58:00Z</dcterms:modified>
</cp:coreProperties>
</file>