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9F" w:rsidRPr="00A50065" w:rsidRDefault="00ED59D3" w:rsidP="00ED59D3">
      <w:pPr>
        <w:spacing w:line="360" w:lineRule="auto"/>
        <w:ind w:firstLine="567"/>
        <w:jc w:val="center"/>
        <w:rPr>
          <w:rFonts w:ascii="Arial" w:hAnsi="Arial" w:cs="Arial"/>
          <w:b/>
          <w:sz w:val="28"/>
          <w:szCs w:val="28"/>
          <w:lang w:val="kk-KZ"/>
        </w:rPr>
      </w:pPr>
      <w:r w:rsidRPr="00A50065">
        <w:rPr>
          <w:rFonts w:ascii="Arial" w:hAnsi="Arial" w:cs="Arial"/>
          <w:b/>
          <w:sz w:val="28"/>
          <w:szCs w:val="28"/>
          <w:lang w:val="kk-KZ"/>
        </w:rPr>
        <w:t xml:space="preserve">2022 жылғы 4 сәуірде өткен </w:t>
      </w:r>
      <w:r w:rsidR="0069459F" w:rsidRPr="00A50065">
        <w:rPr>
          <w:rFonts w:ascii="Arial" w:hAnsi="Arial" w:cs="Arial"/>
          <w:b/>
          <w:sz w:val="28"/>
          <w:szCs w:val="28"/>
          <w:lang w:val="kk-KZ"/>
        </w:rPr>
        <w:t xml:space="preserve">«Қазақстан Республикасының Президенті Қ.К. Тоқаевтың ветеринариялық қауіпсіздікті қамтамасыз ету жөніндегі тапсырмасын орындау және </w:t>
      </w:r>
    </w:p>
    <w:p w:rsidR="00ED59D3" w:rsidRPr="00A50065" w:rsidRDefault="0069459F" w:rsidP="00ED59D3">
      <w:pPr>
        <w:spacing w:line="360" w:lineRule="auto"/>
        <w:ind w:firstLine="567"/>
        <w:jc w:val="center"/>
        <w:rPr>
          <w:rFonts w:ascii="Arial" w:hAnsi="Arial" w:cs="Arial"/>
          <w:b/>
          <w:sz w:val="28"/>
          <w:szCs w:val="28"/>
          <w:lang w:val="kk-KZ"/>
        </w:rPr>
      </w:pPr>
      <w:r w:rsidRPr="00A50065">
        <w:rPr>
          <w:rFonts w:ascii="Arial" w:hAnsi="Arial" w:cs="Arial"/>
          <w:b/>
          <w:sz w:val="28"/>
          <w:szCs w:val="28"/>
          <w:lang w:val="kk-KZ"/>
        </w:rPr>
        <w:t>ветеринария жүйесін реформалау шаралары туралы»</w:t>
      </w:r>
      <w:r w:rsidR="00ED59D3" w:rsidRPr="00A50065">
        <w:rPr>
          <w:rFonts w:ascii="Arial" w:hAnsi="Arial" w:cs="Arial"/>
          <w:b/>
          <w:sz w:val="28"/>
          <w:szCs w:val="28"/>
          <w:lang w:val="kk-KZ"/>
        </w:rPr>
        <w:t xml:space="preserve"> </w:t>
      </w:r>
    </w:p>
    <w:p w:rsidR="00ED59D3" w:rsidRPr="00A50065" w:rsidRDefault="00ED59D3" w:rsidP="009F46C0">
      <w:pPr>
        <w:spacing w:line="360" w:lineRule="auto"/>
        <w:ind w:firstLine="567"/>
        <w:jc w:val="center"/>
        <w:rPr>
          <w:rFonts w:ascii="Arial" w:hAnsi="Arial" w:cs="Arial"/>
          <w:b/>
          <w:sz w:val="28"/>
          <w:szCs w:val="28"/>
          <w:lang w:val="kk-KZ"/>
        </w:rPr>
      </w:pPr>
      <w:r w:rsidRPr="00A50065">
        <w:rPr>
          <w:rFonts w:ascii="Arial" w:hAnsi="Arial" w:cs="Arial"/>
          <w:b/>
          <w:sz w:val="28"/>
          <w:szCs w:val="28"/>
          <w:lang w:val="kk-KZ"/>
        </w:rPr>
        <w:t xml:space="preserve">тақырыбындағы Үкімет сағатының нәтижелері бойынша Қазақстан Республикасы Парламенті Мәжілісінің </w:t>
      </w:r>
    </w:p>
    <w:p w:rsidR="00ED59D3" w:rsidRPr="00A50065" w:rsidRDefault="00ED59D3" w:rsidP="009F46C0">
      <w:pPr>
        <w:spacing w:line="360" w:lineRule="auto"/>
        <w:ind w:firstLine="567"/>
        <w:jc w:val="center"/>
        <w:rPr>
          <w:rFonts w:ascii="Arial" w:hAnsi="Arial" w:cs="Arial"/>
          <w:b/>
          <w:sz w:val="28"/>
          <w:szCs w:val="28"/>
          <w:lang w:val="kk-KZ"/>
        </w:rPr>
      </w:pPr>
      <w:r w:rsidRPr="00A50065">
        <w:rPr>
          <w:rFonts w:ascii="Arial" w:hAnsi="Arial" w:cs="Arial"/>
          <w:b/>
          <w:sz w:val="28"/>
          <w:szCs w:val="28"/>
          <w:lang w:val="kk-KZ"/>
        </w:rPr>
        <w:t>ҰСЫНЫМДАРЫ</w:t>
      </w:r>
    </w:p>
    <w:p w:rsidR="00ED59D3" w:rsidRPr="00A50065" w:rsidRDefault="00ED59D3" w:rsidP="003F46BF">
      <w:pPr>
        <w:ind w:firstLine="567"/>
        <w:jc w:val="both"/>
        <w:rPr>
          <w:rFonts w:ascii="Arial" w:hAnsi="Arial" w:cs="Arial"/>
          <w:b/>
          <w:sz w:val="28"/>
          <w:szCs w:val="28"/>
          <w:lang w:val="kk-KZ"/>
        </w:rPr>
      </w:pPr>
      <w:r w:rsidRPr="00A50065">
        <w:rPr>
          <w:rFonts w:ascii="Arial" w:hAnsi="Arial" w:cs="Arial"/>
          <w:b/>
          <w:sz w:val="28"/>
          <w:szCs w:val="28"/>
          <w:lang w:val="kk-KZ"/>
        </w:rPr>
        <w:t>1. Қазақстан Республикасының Үкіметі:</w:t>
      </w:r>
    </w:p>
    <w:p w:rsidR="003F46BF" w:rsidRPr="003F46BF" w:rsidRDefault="003F46BF" w:rsidP="003F46BF">
      <w:pPr>
        <w:ind w:firstLine="567"/>
        <w:jc w:val="both"/>
        <w:rPr>
          <w:rFonts w:ascii="Arial" w:hAnsi="Arial" w:cs="Arial"/>
          <w:b/>
          <w:sz w:val="10"/>
          <w:szCs w:val="10"/>
          <w:lang w:val="kk-KZ"/>
        </w:rPr>
      </w:pPr>
    </w:p>
    <w:p w:rsidR="00ED59D3" w:rsidRPr="00A50065" w:rsidRDefault="00ED59D3" w:rsidP="003F46BF">
      <w:pPr>
        <w:ind w:firstLine="567"/>
        <w:jc w:val="both"/>
        <w:rPr>
          <w:rFonts w:ascii="Arial" w:hAnsi="Arial" w:cs="Arial"/>
          <w:sz w:val="28"/>
          <w:szCs w:val="28"/>
          <w:lang w:val="kk-KZ"/>
        </w:rPr>
      </w:pPr>
      <w:r w:rsidRPr="00A50065">
        <w:rPr>
          <w:rFonts w:ascii="Arial" w:hAnsi="Arial" w:cs="Arial"/>
          <w:b/>
          <w:sz w:val="28"/>
          <w:szCs w:val="28"/>
          <w:lang w:val="kk-KZ"/>
        </w:rPr>
        <w:t>1.1.</w:t>
      </w:r>
      <w:r w:rsidRPr="00A50065">
        <w:rPr>
          <w:rFonts w:ascii="Arial" w:hAnsi="Arial" w:cs="Arial"/>
          <w:sz w:val="28"/>
          <w:szCs w:val="28"/>
          <w:lang w:val="kk-KZ"/>
        </w:rPr>
        <w:t xml:space="preserve"> Ветеринария жүйесін реформалауды көздейтін Заң жобасын ағымдағы жылдың соңына дейін Қазақстан Республикасы Парламентінің Мәжілісіне енгізуді қамтамасыз етсін.</w:t>
      </w:r>
    </w:p>
    <w:p w:rsidR="0083052B" w:rsidRPr="003F46BF" w:rsidRDefault="0083052B" w:rsidP="0083052B">
      <w:pPr>
        <w:ind w:firstLine="567"/>
        <w:jc w:val="both"/>
        <w:rPr>
          <w:rFonts w:ascii="Arial" w:hAnsi="Arial" w:cs="Arial"/>
          <w:b/>
          <w:sz w:val="8"/>
          <w:szCs w:val="8"/>
          <w:lang w:val="kk-KZ"/>
        </w:rPr>
      </w:pPr>
    </w:p>
    <w:p w:rsidR="00ED59D3" w:rsidRPr="00A50065" w:rsidRDefault="00ED59D3" w:rsidP="0083052B">
      <w:pPr>
        <w:ind w:firstLine="567"/>
        <w:jc w:val="both"/>
        <w:rPr>
          <w:rFonts w:ascii="Arial" w:hAnsi="Arial" w:cs="Arial"/>
          <w:sz w:val="28"/>
          <w:szCs w:val="28"/>
          <w:lang w:val="kk-KZ"/>
        </w:rPr>
      </w:pPr>
      <w:r w:rsidRPr="00A50065">
        <w:rPr>
          <w:rFonts w:ascii="Arial" w:hAnsi="Arial" w:cs="Arial"/>
          <w:b/>
          <w:sz w:val="28"/>
          <w:szCs w:val="28"/>
          <w:lang w:val="kk-KZ"/>
        </w:rPr>
        <w:t>1.2.</w:t>
      </w:r>
      <w:r w:rsidRPr="00A50065">
        <w:rPr>
          <w:rFonts w:ascii="Arial" w:hAnsi="Arial" w:cs="Arial"/>
          <w:sz w:val="28"/>
          <w:szCs w:val="28"/>
          <w:lang w:val="kk-KZ"/>
        </w:rPr>
        <w:t xml:space="preserve"> Техникалық регламенттердің талаптарына сай келмейтін </w:t>
      </w:r>
      <w:r w:rsidR="00C57E39" w:rsidRPr="00A50065">
        <w:rPr>
          <w:rFonts w:ascii="Arial" w:hAnsi="Arial" w:cs="Arial"/>
          <w:sz w:val="28"/>
          <w:szCs w:val="28"/>
          <w:lang w:val="kk-KZ"/>
        </w:rPr>
        <w:br/>
      </w:r>
      <w:r w:rsidRPr="00A50065">
        <w:rPr>
          <w:rFonts w:ascii="Arial" w:hAnsi="Arial" w:cs="Arial"/>
          <w:sz w:val="28"/>
          <w:szCs w:val="28"/>
          <w:lang w:val="kk-KZ"/>
        </w:rPr>
        <w:t>тамақ өнімдерін, сондай-ақ ветеринариялық-санитариялық бақылау саласындағы заңнамаға сай келмейтін жануарлар мен жануарлардан алынатын шикізатты Қазақстан Республикасының аумағына әкелуге жол бермеуге бақылауды күшейтсін.</w:t>
      </w:r>
    </w:p>
    <w:p w:rsidR="00541253" w:rsidRPr="003F46BF" w:rsidRDefault="00541253" w:rsidP="00541253">
      <w:pPr>
        <w:ind w:firstLine="567"/>
        <w:jc w:val="both"/>
        <w:rPr>
          <w:rFonts w:ascii="Arial" w:hAnsi="Arial" w:cs="Arial"/>
          <w:sz w:val="8"/>
          <w:szCs w:val="8"/>
          <w:lang w:val="kk-KZ"/>
        </w:rPr>
      </w:pPr>
    </w:p>
    <w:p w:rsidR="00ED59D3" w:rsidRPr="00A50065" w:rsidRDefault="00ED59D3" w:rsidP="00541253">
      <w:pPr>
        <w:ind w:firstLine="567"/>
        <w:jc w:val="both"/>
        <w:rPr>
          <w:rFonts w:ascii="Arial" w:hAnsi="Arial" w:cs="Arial"/>
          <w:sz w:val="28"/>
          <w:szCs w:val="28"/>
          <w:lang w:val="kk-KZ"/>
        </w:rPr>
      </w:pPr>
      <w:r w:rsidRPr="00A50065">
        <w:rPr>
          <w:rFonts w:ascii="Arial" w:hAnsi="Arial" w:cs="Arial"/>
          <w:b/>
          <w:sz w:val="28"/>
          <w:szCs w:val="28"/>
          <w:lang w:val="kk-KZ"/>
        </w:rPr>
        <w:t>1.3.</w:t>
      </w:r>
      <w:r w:rsidRPr="00A50065">
        <w:rPr>
          <w:rFonts w:ascii="Arial" w:hAnsi="Arial" w:cs="Arial"/>
          <w:sz w:val="28"/>
          <w:szCs w:val="28"/>
          <w:lang w:val="kk-KZ"/>
        </w:rPr>
        <w:t xml:space="preserve"> «Дипломмен ауылға» бағдарламасы шеңберінде республикалық бюджетті нақтылау кезінде біржолғы көтерме жәрдемақы, тұрғын үй сатып алу немесе салу үшін бөлінетін кредит немесе несие сомасының көлемі </w:t>
      </w:r>
      <w:r w:rsidR="00D8521B" w:rsidRPr="00A50065">
        <w:rPr>
          <w:rFonts w:ascii="Arial" w:hAnsi="Arial" w:cs="Arial"/>
          <w:sz w:val="28"/>
          <w:szCs w:val="28"/>
          <w:lang w:val="kk-KZ"/>
        </w:rPr>
        <w:t>және жас ветеринария</w:t>
      </w:r>
      <w:r w:rsidRPr="00A50065">
        <w:rPr>
          <w:rFonts w:ascii="Arial" w:hAnsi="Arial" w:cs="Arial"/>
          <w:sz w:val="28"/>
          <w:szCs w:val="28"/>
          <w:lang w:val="kk-KZ"/>
        </w:rPr>
        <w:t xml:space="preserve"> мамандар</w:t>
      </w:r>
      <w:r w:rsidR="00D8521B" w:rsidRPr="00A50065">
        <w:rPr>
          <w:rFonts w:ascii="Arial" w:hAnsi="Arial" w:cs="Arial"/>
          <w:sz w:val="28"/>
          <w:szCs w:val="28"/>
          <w:lang w:val="kk-KZ"/>
        </w:rPr>
        <w:t>ына</w:t>
      </w:r>
      <w:r w:rsidRPr="00A50065">
        <w:rPr>
          <w:rFonts w:ascii="Arial" w:hAnsi="Arial" w:cs="Arial"/>
          <w:sz w:val="28"/>
          <w:szCs w:val="28"/>
          <w:lang w:val="kk-KZ"/>
        </w:rPr>
        <w:t xml:space="preserve"> әлеуметтік қолдаудың басқа да шаралары көбейтілсін.</w:t>
      </w:r>
    </w:p>
    <w:p w:rsidR="000F30FE" w:rsidRPr="00A50065" w:rsidRDefault="000F30FE" w:rsidP="00541253">
      <w:pPr>
        <w:ind w:firstLine="567"/>
        <w:jc w:val="both"/>
        <w:rPr>
          <w:rFonts w:ascii="Arial" w:hAnsi="Arial" w:cs="Arial"/>
          <w:sz w:val="10"/>
          <w:szCs w:val="10"/>
          <w:lang w:val="kk-KZ"/>
        </w:rPr>
      </w:pPr>
    </w:p>
    <w:p w:rsidR="00ED59D3" w:rsidRPr="00A50065" w:rsidRDefault="00ED59D3" w:rsidP="00FD67B8">
      <w:pPr>
        <w:ind w:firstLine="567"/>
        <w:jc w:val="both"/>
        <w:rPr>
          <w:rFonts w:ascii="Arial" w:hAnsi="Arial" w:cs="Arial"/>
          <w:sz w:val="28"/>
          <w:szCs w:val="28"/>
          <w:lang w:val="kk-KZ"/>
        </w:rPr>
      </w:pPr>
      <w:r w:rsidRPr="00A50065">
        <w:rPr>
          <w:rFonts w:ascii="Arial" w:hAnsi="Arial" w:cs="Arial"/>
          <w:b/>
          <w:sz w:val="28"/>
          <w:szCs w:val="28"/>
          <w:lang w:val="kk-KZ"/>
        </w:rPr>
        <w:t>1.4.</w:t>
      </w:r>
      <w:r w:rsidRPr="00A50065">
        <w:rPr>
          <w:rFonts w:ascii="Arial" w:hAnsi="Arial" w:cs="Arial"/>
          <w:sz w:val="28"/>
          <w:szCs w:val="28"/>
          <w:lang w:val="kk-KZ"/>
        </w:rPr>
        <w:t xml:space="preserve"> Ветеринариялық қызмет жұмыскерлерінің жалақысын арттыру мәселесін қарастырсын. Күрделі және қауіпті еңбек жағдайларына байланысты үстемеақылар белгілесін.</w:t>
      </w:r>
      <w:r w:rsidR="00B543EE" w:rsidRPr="00A50065">
        <w:rPr>
          <w:rFonts w:ascii="Arial" w:hAnsi="Arial" w:cs="Arial"/>
          <w:sz w:val="28"/>
          <w:szCs w:val="28"/>
          <w:lang w:val="kk-KZ"/>
        </w:rPr>
        <w:t xml:space="preserve"> </w:t>
      </w:r>
    </w:p>
    <w:p w:rsidR="002B6EA4" w:rsidRPr="003F46BF" w:rsidRDefault="002B6EA4" w:rsidP="00B05992">
      <w:pPr>
        <w:ind w:firstLine="567"/>
        <w:jc w:val="both"/>
        <w:rPr>
          <w:rFonts w:ascii="Arial" w:hAnsi="Arial" w:cs="Arial"/>
          <w:b/>
          <w:sz w:val="8"/>
          <w:szCs w:val="8"/>
          <w:lang w:val="kk-KZ"/>
        </w:rPr>
      </w:pPr>
    </w:p>
    <w:p w:rsidR="00ED59D3" w:rsidRPr="00A50065" w:rsidRDefault="00ED59D3" w:rsidP="002B6EA4">
      <w:pPr>
        <w:ind w:firstLine="567"/>
        <w:jc w:val="both"/>
        <w:rPr>
          <w:rFonts w:ascii="Arial" w:hAnsi="Arial" w:cs="Arial"/>
          <w:sz w:val="28"/>
          <w:szCs w:val="28"/>
          <w:lang w:val="kk-KZ"/>
        </w:rPr>
      </w:pPr>
      <w:r w:rsidRPr="00A50065">
        <w:rPr>
          <w:rFonts w:ascii="Arial" w:hAnsi="Arial" w:cs="Arial"/>
          <w:b/>
          <w:sz w:val="28"/>
          <w:szCs w:val="28"/>
          <w:lang w:val="kk-KZ"/>
        </w:rPr>
        <w:t>1.5.</w:t>
      </w:r>
      <w:r w:rsidRPr="00A50065">
        <w:rPr>
          <w:rFonts w:ascii="Arial" w:hAnsi="Arial" w:cs="Arial"/>
          <w:sz w:val="28"/>
          <w:szCs w:val="28"/>
          <w:lang w:val="kk-KZ"/>
        </w:rPr>
        <w:t xml:space="preserve"> Жаңа зертханалар құрылысын қаржыландыруды және жұмыс істеп тұрғандарын күрделі жөндеу үшін, сондай-ақ олардың материалдық-техникалық базасын нығайтуға қаржы қаражатын бөлуді қамтамасыз етсін.</w:t>
      </w:r>
    </w:p>
    <w:p w:rsidR="00FE3976" w:rsidRPr="003F46BF" w:rsidRDefault="00FE3976" w:rsidP="002B6EA4">
      <w:pPr>
        <w:ind w:firstLine="567"/>
        <w:jc w:val="both"/>
        <w:rPr>
          <w:rFonts w:ascii="Arial" w:hAnsi="Arial" w:cs="Arial"/>
          <w:sz w:val="8"/>
          <w:szCs w:val="8"/>
          <w:lang w:val="kk-KZ"/>
        </w:rPr>
      </w:pPr>
    </w:p>
    <w:p w:rsidR="00ED59D3" w:rsidRPr="00A50065" w:rsidRDefault="00ED59D3" w:rsidP="002B6EA4">
      <w:pPr>
        <w:ind w:firstLine="567"/>
        <w:jc w:val="both"/>
        <w:rPr>
          <w:rFonts w:ascii="Arial" w:hAnsi="Arial" w:cs="Arial"/>
          <w:sz w:val="28"/>
          <w:szCs w:val="28"/>
          <w:lang w:val="kk-KZ"/>
        </w:rPr>
      </w:pPr>
      <w:r w:rsidRPr="00A50065">
        <w:rPr>
          <w:rFonts w:ascii="Arial" w:hAnsi="Arial" w:cs="Arial"/>
          <w:b/>
          <w:sz w:val="28"/>
          <w:szCs w:val="28"/>
          <w:lang w:val="kk-KZ"/>
        </w:rPr>
        <w:t>1.6.</w:t>
      </w:r>
      <w:r w:rsidRPr="00A50065">
        <w:rPr>
          <w:rFonts w:ascii="Arial" w:hAnsi="Arial" w:cs="Arial"/>
          <w:sz w:val="28"/>
          <w:szCs w:val="28"/>
          <w:lang w:val="kk-KZ"/>
        </w:rPr>
        <w:t xml:space="preserve"> Елдің ішкі қажеттіліктерін Қазақстан Республикасының аумағында айналымдағы штаммдардан GMP стандарттарына жауап беретін биопрепараттармен қамтамасыз ету үшін отандық биотехнологияны дамыту жөнінде кешенді шаралар қабылдасын.</w:t>
      </w:r>
    </w:p>
    <w:p w:rsidR="00FE3976" w:rsidRPr="003F46BF" w:rsidRDefault="00FE3976" w:rsidP="002B6EA4">
      <w:pPr>
        <w:ind w:firstLine="567"/>
        <w:jc w:val="both"/>
        <w:rPr>
          <w:rFonts w:ascii="Arial" w:hAnsi="Arial" w:cs="Arial"/>
          <w:sz w:val="8"/>
          <w:szCs w:val="8"/>
          <w:lang w:val="kk-KZ"/>
        </w:rPr>
      </w:pPr>
    </w:p>
    <w:p w:rsidR="00FE3976" w:rsidRPr="00A50065" w:rsidRDefault="00FE3976" w:rsidP="002B6EA4">
      <w:pPr>
        <w:ind w:firstLine="567"/>
        <w:jc w:val="both"/>
        <w:rPr>
          <w:rFonts w:ascii="Arial" w:hAnsi="Arial" w:cs="Arial"/>
          <w:sz w:val="28"/>
          <w:szCs w:val="28"/>
          <w:lang w:val="kk-KZ"/>
        </w:rPr>
      </w:pPr>
      <w:r w:rsidRPr="00A50065">
        <w:rPr>
          <w:rFonts w:ascii="Arial" w:hAnsi="Arial" w:cs="Arial"/>
          <w:b/>
          <w:sz w:val="28"/>
          <w:szCs w:val="28"/>
          <w:lang w:val="kk-KZ"/>
        </w:rPr>
        <w:t>1.7.</w:t>
      </w:r>
      <w:r w:rsidRPr="00A50065">
        <w:rPr>
          <w:rFonts w:ascii="Arial" w:hAnsi="Arial" w:cs="Arial"/>
          <w:sz w:val="28"/>
          <w:szCs w:val="28"/>
          <w:lang w:val="kk-KZ"/>
        </w:rPr>
        <w:t xml:space="preserve"> GMP стандарттары бойынша аса қауіпті ауруларға қарсы препараттар шығаратын мемлекеттік кәсіпорын құру мәселесін қарастырсын.</w:t>
      </w:r>
    </w:p>
    <w:p w:rsidR="00FE3976" w:rsidRPr="003F46BF" w:rsidRDefault="00FE3976" w:rsidP="002B6EA4">
      <w:pPr>
        <w:ind w:firstLine="567"/>
        <w:jc w:val="both"/>
        <w:rPr>
          <w:rFonts w:ascii="Arial" w:hAnsi="Arial" w:cs="Arial"/>
          <w:sz w:val="8"/>
          <w:szCs w:val="8"/>
          <w:lang w:val="kk-KZ"/>
        </w:rPr>
      </w:pPr>
    </w:p>
    <w:p w:rsidR="00FE3976" w:rsidRPr="00A50065" w:rsidRDefault="00FE3976" w:rsidP="0034262C">
      <w:pPr>
        <w:ind w:firstLine="567"/>
        <w:jc w:val="both"/>
        <w:rPr>
          <w:rFonts w:ascii="Arial" w:hAnsi="Arial" w:cs="Arial"/>
          <w:sz w:val="28"/>
          <w:szCs w:val="28"/>
          <w:lang w:val="kk-KZ"/>
        </w:rPr>
      </w:pPr>
      <w:r w:rsidRPr="00A50065">
        <w:rPr>
          <w:rFonts w:ascii="Arial" w:hAnsi="Arial" w:cs="Arial"/>
          <w:b/>
          <w:sz w:val="28"/>
          <w:szCs w:val="28"/>
          <w:lang w:val="kk-KZ"/>
        </w:rPr>
        <w:t>1.8.</w:t>
      </w:r>
      <w:r w:rsidRPr="00A50065">
        <w:rPr>
          <w:rFonts w:ascii="Arial" w:hAnsi="Arial" w:cs="Arial"/>
          <w:sz w:val="28"/>
          <w:szCs w:val="28"/>
          <w:lang w:val="kk-KZ"/>
        </w:rPr>
        <w:t xml:space="preserve"> «СК Фармация» бірыңғай дистрибьюторына вакциналарды, диагностикумдарды (тест-жүйелерді), зертханалық жабдықтарды, қан алу жүйесін және ауыл шаруашылығы жануарларын </w:t>
      </w:r>
      <w:r w:rsidR="00636AB1" w:rsidRPr="00A50065">
        <w:rPr>
          <w:rFonts w:ascii="Arial" w:hAnsi="Arial" w:cs="Arial"/>
          <w:sz w:val="28"/>
          <w:szCs w:val="28"/>
          <w:lang w:val="kk-KZ"/>
        </w:rPr>
        <w:t>сәйкестендіруге</w:t>
      </w:r>
      <w:r w:rsidRPr="00A50065">
        <w:rPr>
          <w:rFonts w:ascii="Arial" w:hAnsi="Arial" w:cs="Arial"/>
          <w:sz w:val="28"/>
          <w:szCs w:val="28"/>
          <w:lang w:val="kk-KZ"/>
        </w:rPr>
        <w:t xml:space="preserve"> арналған атрибуттарды сатып алу</w:t>
      </w:r>
      <w:r w:rsidR="00491058" w:rsidRPr="00A50065">
        <w:rPr>
          <w:rFonts w:ascii="Arial" w:hAnsi="Arial" w:cs="Arial"/>
          <w:sz w:val="28"/>
          <w:szCs w:val="28"/>
          <w:lang w:val="kk-KZ"/>
        </w:rPr>
        <w:t xml:space="preserve"> жұмыстарын</w:t>
      </w:r>
      <w:r w:rsidRPr="00A50065">
        <w:rPr>
          <w:rFonts w:ascii="Arial" w:hAnsi="Arial" w:cs="Arial"/>
          <w:sz w:val="28"/>
          <w:szCs w:val="28"/>
          <w:lang w:val="kk-KZ"/>
        </w:rPr>
        <w:t xml:space="preserve"> ұйымдастыруды</w:t>
      </w:r>
      <w:r w:rsidR="00C57E39" w:rsidRPr="00A50065">
        <w:rPr>
          <w:rFonts w:ascii="Arial" w:hAnsi="Arial" w:cs="Arial"/>
          <w:sz w:val="28"/>
          <w:szCs w:val="28"/>
          <w:lang w:val="kk-KZ"/>
        </w:rPr>
        <w:t xml:space="preserve"> </w:t>
      </w:r>
      <w:r w:rsidRPr="00A50065">
        <w:rPr>
          <w:rFonts w:ascii="Arial" w:hAnsi="Arial" w:cs="Arial"/>
          <w:sz w:val="28"/>
          <w:szCs w:val="28"/>
          <w:lang w:val="kk-KZ"/>
        </w:rPr>
        <w:t>беру мүмкіндігін қарастырсын.</w:t>
      </w:r>
    </w:p>
    <w:p w:rsidR="0083052B" w:rsidRPr="00A50065" w:rsidRDefault="0083052B" w:rsidP="0034262C">
      <w:pPr>
        <w:ind w:firstLine="567"/>
        <w:jc w:val="both"/>
        <w:rPr>
          <w:rFonts w:ascii="Arial" w:hAnsi="Arial" w:cs="Arial"/>
          <w:b/>
          <w:sz w:val="10"/>
          <w:szCs w:val="10"/>
          <w:lang w:val="kk-KZ"/>
        </w:rPr>
      </w:pPr>
    </w:p>
    <w:p w:rsidR="00FE3976" w:rsidRPr="00A50065" w:rsidRDefault="00FE3976" w:rsidP="0034262C">
      <w:pPr>
        <w:ind w:firstLine="567"/>
        <w:jc w:val="both"/>
        <w:rPr>
          <w:rFonts w:ascii="Arial" w:hAnsi="Arial" w:cs="Arial"/>
          <w:sz w:val="28"/>
          <w:szCs w:val="28"/>
          <w:lang w:val="kk-KZ"/>
        </w:rPr>
      </w:pPr>
      <w:r w:rsidRPr="00A50065">
        <w:rPr>
          <w:rFonts w:ascii="Arial" w:hAnsi="Arial" w:cs="Arial"/>
          <w:b/>
          <w:sz w:val="28"/>
          <w:szCs w:val="28"/>
          <w:lang w:val="kk-KZ"/>
        </w:rPr>
        <w:lastRenderedPageBreak/>
        <w:t>1.9.</w:t>
      </w:r>
      <w:r w:rsidRPr="00A50065">
        <w:rPr>
          <w:rFonts w:ascii="Arial" w:hAnsi="Arial" w:cs="Arial"/>
          <w:sz w:val="28"/>
          <w:szCs w:val="28"/>
          <w:lang w:val="kk-KZ"/>
        </w:rPr>
        <w:t xml:space="preserve"> Ветеринария жүйесін реформалау шеңберінде іс-шараларды толық көлемде қаржыландыруды қамтамасыз етсін.</w:t>
      </w:r>
    </w:p>
    <w:p w:rsidR="003F46BF" w:rsidRPr="003F46BF" w:rsidRDefault="003F46BF" w:rsidP="009F46C0">
      <w:pPr>
        <w:ind w:firstLine="567"/>
        <w:jc w:val="both"/>
        <w:rPr>
          <w:rFonts w:ascii="Arial" w:hAnsi="Arial" w:cs="Arial"/>
          <w:b/>
          <w:sz w:val="8"/>
          <w:szCs w:val="8"/>
          <w:lang w:val="kk-KZ"/>
        </w:rPr>
      </w:pPr>
    </w:p>
    <w:p w:rsidR="00541253" w:rsidRPr="00A50065" w:rsidRDefault="00CC5E0F" w:rsidP="009F46C0">
      <w:pPr>
        <w:ind w:firstLine="567"/>
        <w:jc w:val="both"/>
        <w:rPr>
          <w:rFonts w:ascii="Arial" w:hAnsi="Arial" w:cs="Arial"/>
          <w:sz w:val="28"/>
          <w:szCs w:val="28"/>
          <w:lang w:val="kk-KZ"/>
        </w:rPr>
      </w:pPr>
      <w:r w:rsidRPr="00A50065">
        <w:rPr>
          <w:rFonts w:ascii="Arial" w:hAnsi="Arial" w:cs="Arial"/>
          <w:b/>
          <w:sz w:val="28"/>
          <w:szCs w:val="28"/>
          <w:lang w:val="kk-KZ"/>
        </w:rPr>
        <w:t>1.10.</w:t>
      </w:r>
      <w:r w:rsidRPr="00A50065">
        <w:rPr>
          <w:rFonts w:ascii="Arial" w:hAnsi="Arial" w:cs="Arial"/>
          <w:sz w:val="28"/>
          <w:szCs w:val="28"/>
          <w:lang w:val="kk-KZ"/>
        </w:rPr>
        <w:t xml:space="preserve"> Қазақстан Республикасы Президентінің алдында ветеринариялық қызмет жұмыскерлерінің кәсіби мерекесін белгілеу туралы өтінішхат берілсін.</w:t>
      </w:r>
    </w:p>
    <w:p w:rsidR="00C57344" w:rsidRPr="003F46BF" w:rsidRDefault="00C57344" w:rsidP="008954C5">
      <w:pPr>
        <w:ind w:firstLine="567"/>
        <w:jc w:val="both"/>
        <w:rPr>
          <w:rFonts w:ascii="Arial" w:hAnsi="Arial" w:cs="Arial"/>
          <w:b/>
          <w:sz w:val="8"/>
          <w:szCs w:val="8"/>
          <w:lang w:val="kk-KZ"/>
        </w:rPr>
      </w:pPr>
    </w:p>
    <w:p w:rsidR="00D10999" w:rsidRPr="00A50065" w:rsidRDefault="00D10999" w:rsidP="008954C5">
      <w:pPr>
        <w:ind w:firstLine="567"/>
        <w:jc w:val="both"/>
        <w:rPr>
          <w:rFonts w:ascii="Arial" w:hAnsi="Arial" w:cs="Arial"/>
          <w:b/>
          <w:sz w:val="28"/>
          <w:szCs w:val="28"/>
          <w:lang w:val="kk-KZ"/>
        </w:rPr>
      </w:pPr>
      <w:r w:rsidRPr="00A50065">
        <w:rPr>
          <w:rFonts w:ascii="Arial" w:hAnsi="Arial" w:cs="Arial"/>
          <w:b/>
          <w:sz w:val="28"/>
          <w:szCs w:val="28"/>
          <w:lang w:val="kk-KZ"/>
        </w:rPr>
        <w:t>2. Қазақстан Республикасы</w:t>
      </w:r>
      <w:r w:rsidR="00BC3BF1" w:rsidRPr="00A50065">
        <w:rPr>
          <w:rFonts w:ascii="Arial" w:hAnsi="Arial" w:cs="Arial"/>
          <w:b/>
          <w:sz w:val="28"/>
          <w:szCs w:val="28"/>
          <w:lang w:val="kk-KZ"/>
        </w:rPr>
        <w:t>ның</w:t>
      </w:r>
      <w:r w:rsidRPr="00A50065">
        <w:rPr>
          <w:rFonts w:ascii="Arial" w:hAnsi="Arial" w:cs="Arial"/>
          <w:b/>
          <w:sz w:val="28"/>
          <w:szCs w:val="28"/>
          <w:lang w:val="kk-KZ"/>
        </w:rPr>
        <w:t xml:space="preserve"> Ауыл шаруашылығы министрлігі:</w:t>
      </w:r>
    </w:p>
    <w:p w:rsidR="00BC3BF1" w:rsidRPr="003F46BF" w:rsidRDefault="00BC3BF1" w:rsidP="00AD60D8">
      <w:pPr>
        <w:ind w:firstLine="567"/>
        <w:jc w:val="both"/>
        <w:rPr>
          <w:rFonts w:ascii="Arial" w:hAnsi="Arial" w:cs="Arial"/>
          <w:sz w:val="8"/>
          <w:szCs w:val="8"/>
          <w:lang w:val="kk-KZ"/>
        </w:rPr>
      </w:pPr>
    </w:p>
    <w:p w:rsidR="00BC3BF1" w:rsidRPr="00A50065" w:rsidRDefault="00BC3BF1" w:rsidP="00AD60D8">
      <w:pPr>
        <w:ind w:firstLine="567"/>
        <w:jc w:val="both"/>
        <w:rPr>
          <w:rFonts w:ascii="Arial" w:hAnsi="Arial" w:cs="Arial"/>
          <w:sz w:val="28"/>
          <w:szCs w:val="28"/>
          <w:lang w:val="kk-KZ"/>
        </w:rPr>
      </w:pPr>
      <w:r w:rsidRPr="00A50065">
        <w:rPr>
          <w:rFonts w:ascii="Arial" w:hAnsi="Arial" w:cs="Arial"/>
          <w:b/>
          <w:sz w:val="28"/>
          <w:szCs w:val="28"/>
          <w:lang w:val="kk-KZ"/>
        </w:rPr>
        <w:t>2.1.</w:t>
      </w:r>
      <w:r w:rsidRPr="00A50065">
        <w:rPr>
          <w:rFonts w:ascii="Arial" w:hAnsi="Arial" w:cs="Arial"/>
          <w:sz w:val="28"/>
          <w:szCs w:val="28"/>
          <w:lang w:val="kk-KZ"/>
        </w:rPr>
        <w:t xml:space="preserve"> </w:t>
      </w:r>
      <w:r w:rsidR="00F42E73">
        <w:rPr>
          <w:rFonts w:ascii="Arial" w:hAnsi="Arial" w:cs="Arial"/>
          <w:sz w:val="28"/>
          <w:szCs w:val="28"/>
          <w:lang w:val="kk-KZ"/>
        </w:rPr>
        <w:t>О</w:t>
      </w:r>
      <w:r w:rsidRPr="00A50065">
        <w:rPr>
          <w:rFonts w:ascii="Arial" w:hAnsi="Arial" w:cs="Arial"/>
          <w:sz w:val="28"/>
          <w:szCs w:val="28"/>
          <w:lang w:val="kk-KZ"/>
        </w:rPr>
        <w:t xml:space="preserve">рталық пен өңірлер арасындағы функциялар мен өкілеттіктердің аражігін нақты ажыратсын. </w:t>
      </w:r>
      <w:r w:rsidR="00B70D4C" w:rsidRPr="00A50065">
        <w:rPr>
          <w:rFonts w:ascii="Arial" w:hAnsi="Arial" w:cs="Arial"/>
          <w:sz w:val="28"/>
          <w:szCs w:val="28"/>
          <w:lang w:val="kk-KZ"/>
        </w:rPr>
        <w:t>Жергілікті атқарушы органдардың н</w:t>
      </w:r>
      <w:r w:rsidRPr="00A50065">
        <w:rPr>
          <w:rFonts w:ascii="Arial" w:hAnsi="Arial" w:cs="Arial"/>
          <w:sz w:val="28"/>
          <w:szCs w:val="28"/>
          <w:lang w:val="kk-KZ"/>
        </w:rPr>
        <w:t>ақты әкімшілік-аумақтық бірліктерде ветеринариялық-санитариялық және эпизоотиялық саламаттылықт</w:t>
      </w:r>
      <w:r w:rsidR="00712838" w:rsidRPr="00A50065">
        <w:rPr>
          <w:rFonts w:ascii="Arial" w:hAnsi="Arial" w:cs="Arial"/>
          <w:sz w:val="28"/>
          <w:szCs w:val="28"/>
          <w:lang w:val="kk-KZ"/>
        </w:rPr>
        <w:t>ы</w:t>
      </w:r>
      <w:r w:rsidRPr="00A50065">
        <w:rPr>
          <w:rFonts w:ascii="Arial" w:hAnsi="Arial" w:cs="Arial"/>
          <w:sz w:val="28"/>
          <w:szCs w:val="28"/>
          <w:lang w:val="kk-KZ"/>
        </w:rPr>
        <w:t xml:space="preserve"> қамтамасыз ету</w:t>
      </w:r>
      <w:r w:rsidR="00B70D4C" w:rsidRPr="00A50065">
        <w:rPr>
          <w:rFonts w:ascii="Arial" w:hAnsi="Arial" w:cs="Arial"/>
          <w:sz w:val="28"/>
          <w:szCs w:val="28"/>
          <w:lang w:val="kk-KZ"/>
        </w:rPr>
        <w:t xml:space="preserve"> бойынша</w:t>
      </w:r>
      <w:r w:rsidRPr="00A50065">
        <w:rPr>
          <w:rFonts w:ascii="Arial" w:hAnsi="Arial" w:cs="Arial"/>
          <w:sz w:val="28"/>
          <w:szCs w:val="28"/>
          <w:lang w:val="kk-KZ"/>
        </w:rPr>
        <w:t xml:space="preserve"> жауапкершілігін арттырсын.</w:t>
      </w:r>
    </w:p>
    <w:p w:rsidR="00AA19CC" w:rsidRPr="003F46BF" w:rsidRDefault="00AA19CC" w:rsidP="00AA19CC">
      <w:pPr>
        <w:pStyle w:val="a3"/>
        <w:ind w:left="0" w:firstLine="567"/>
        <w:jc w:val="both"/>
        <w:rPr>
          <w:rFonts w:ascii="Arial" w:hAnsi="Arial" w:cs="Arial"/>
          <w:sz w:val="8"/>
          <w:szCs w:val="8"/>
          <w:lang w:val="kk-KZ"/>
        </w:rPr>
      </w:pPr>
    </w:p>
    <w:p w:rsidR="00BC3BF1" w:rsidRPr="00A50065" w:rsidRDefault="00BC3BF1" w:rsidP="00E95B0D">
      <w:pPr>
        <w:pStyle w:val="a3"/>
        <w:ind w:left="0" w:firstLine="567"/>
        <w:jc w:val="both"/>
        <w:rPr>
          <w:rFonts w:ascii="Arial" w:hAnsi="Arial" w:cs="Arial"/>
          <w:sz w:val="28"/>
          <w:szCs w:val="28"/>
          <w:lang w:val="kk-KZ"/>
        </w:rPr>
      </w:pPr>
      <w:r w:rsidRPr="00A50065">
        <w:rPr>
          <w:rFonts w:ascii="Arial" w:hAnsi="Arial" w:cs="Arial"/>
          <w:b/>
          <w:sz w:val="28"/>
          <w:szCs w:val="28"/>
          <w:lang w:val="kk-KZ"/>
        </w:rPr>
        <w:t>2.2.</w:t>
      </w:r>
      <w:r w:rsidRPr="00A50065">
        <w:rPr>
          <w:rFonts w:ascii="Arial" w:hAnsi="Arial" w:cs="Arial"/>
          <w:sz w:val="28"/>
          <w:szCs w:val="28"/>
          <w:lang w:val="kk-KZ"/>
        </w:rPr>
        <w:t xml:space="preserve"> Ағымдағы жылдың соңына дейін жануарлар профилактикасының, диагностикасының және оларды емдеудің қазіргі заманғы әдістерін қолдана отырып, ауыл шаруашылығы өнімдерінің экспортына теріс әсер ететін жануарлардың аса қауіпті ауруларына қарсы күрестің орташа және ұзақ мерзімді стратегиясын әзірлеп, қабылдасын.</w:t>
      </w:r>
    </w:p>
    <w:p w:rsidR="00A80065" w:rsidRPr="003F46BF" w:rsidRDefault="00A80065" w:rsidP="00AA19CC">
      <w:pPr>
        <w:pStyle w:val="a3"/>
        <w:ind w:left="0" w:firstLine="567"/>
        <w:jc w:val="both"/>
        <w:rPr>
          <w:rFonts w:ascii="Arial" w:hAnsi="Arial" w:cs="Arial"/>
          <w:b/>
          <w:sz w:val="8"/>
          <w:szCs w:val="8"/>
          <w:lang w:val="kk-KZ"/>
        </w:rPr>
      </w:pPr>
    </w:p>
    <w:p w:rsidR="00FB113D" w:rsidRPr="00A50065" w:rsidRDefault="00FB113D" w:rsidP="00AA19CC">
      <w:pPr>
        <w:pStyle w:val="a3"/>
        <w:ind w:left="0" w:firstLine="567"/>
        <w:jc w:val="both"/>
        <w:rPr>
          <w:rFonts w:ascii="Arial" w:hAnsi="Arial" w:cs="Arial"/>
          <w:sz w:val="28"/>
          <w:szCs w:val="28"/>
          <w:lang w:val="kk-KZ"/>
        </w:rPr>
      </w:pPr>
      <w:r w:rsidRPr="00A50065">
        <w:rPr>
          <w:rFonts w:ascii="Arial" w:hAnsi="Arial" w:cs="Arial"/>
          <w:b/>
          <w:sz w:val="28"/>
          <w:szCs w:val="28"/>
          <w:lang w:val="kk-KZ"/>
        </w:rPr>
        <w:t>2.3.</w:t>
      </w:r>
      <w:r w:rsidRPr="00A50065">
        <w:rPr>
          <w:rFonts w:ascii="Arial" w:hAnsi="Arial" w:cs="Arial"/>
          <w:sz w:val="28"/>
          <w:szCs w:val="28"/>
          <w:lang w:val="kk-KZ"/>
        </w:rPr>
        <w:t xml:space="preserve"> Ел аумағында, әсіресе, шекара маңындағы өңірлерде жыл сайынғы эпизоотиялық мониторингті күшейтсін.</w:t>
      </w:r>
    </w:p>
    <w:p w:rsidR="00AF50F8" w:rsidRPr="003F46BF" w:rsidRDefault="00AF50F8" w:rsidP="009F46C0">
      <w:pPr>
        <w:ind w:firstLine="567"/>
        <w:jc w:val="both"/>
        <w:rPr>
          <w:rFonts w:ascii="Arial" w:hAnsi="Arial" w:cs="Arial"/>
          <w:sz w:val="8"/>
          <w:szCs w:val="8"/>
          <w:lang w:val="kk-KZ"/>
        </w:rPr>
      </w:pPr>
    </w:p>
    <w:p w:rsidR="00FB113D" w:rsidRPr="00A50065" w:rsidRDefault="00FB113D" w:rsidP="00B05992">
      <w:pPr>
        <w:ind w:firstLine="567"/>
        <w:jc w:val="both"/>
        <w:rPr>
          <w:rFonts w:ascii="Arial" w:hAnsi="Arial" w:cs="Arial"/>
          <w:bCs/>
          <w:sz w:val="28"/>
          <w:szCs w:val="28"/>
          <w:lang w:val="kk-KZ"/>
        </w:rPr>
      </w:pPr>
      <w:r w:rsidRPr="00A50065">
        <w:rPr>
          <w:rFonts w:ascii="Arial" w:hAnsi="Arial" w:cs="Arial"/>
          <w:b/>
          <w:bCs/>
          <w:sz w:val="28"/>
          <w:szCs w:val="28"/>
          <w:lang w:val="kk-KZ"/>
        </w:rPr>
        <w:t>2.4.</w:t>
      </w:r>
      <w:r w:rsidRPr="00A50065">
        <w:rPr>
          <w:rFonts w:ascii="Arial" w:hAnsi="Arial" w:cs="Arial"/>
          <w:bCs/>
          <w:sz w:val="28"/>
          <w:szCs w:val="28"/>
          <w:lang w:val="kk-KZ"/>
        </w:rPr>
        <w:t xml:space="preserve"> Ветеринария саласындағы ақпараттық жүйелерге функционалдық талдау және инфрақұрылымдық қамтамасыз ету бөлігінде аудит жүргізсін. Пайдаланушыларға ыңғайлы болу үшін олардың автономды режимде жұмыс істеу мүмкіндігін қарастырсын (интернетке қолжетімділік болмаған жағдайда).</w:t>
      </w:r>
    </w:p>
    <w:p w:rsidR="002B6EA4" w:rsidRPr="003F46BF" w:rsidRDefault="002B6EA4" w:rsidP="00B05992">
      <w:pPr>
        <w:ind w:firstLine="567"/>
        <w:jc w:val="both"/>
        <w:rPr>
          <w:rFonts w:ascii="Arial" w:hAnsi="Arial" w:cs="Arial"/>
          <w:bCs/>
          <w:sz w:val="8"/>
          <w:szCs w:val="8"/>
          <w:lang w:val="kk-KZ"/>
        </w:rPr>
      </w:pPr>
    </w:p>
    <w:p w:rsidR="00FB113D" w:rsidRPr="00A50065" w:rsidRDefault="00FB113D" w:rsidP="002B6EA4">
      <w:pPr>
        <w:ind w:firstLine="567"/>
        <w:jc w:val="both"/>
        <w:rPr>
          <w:rFonts w:ascii="Arial" w:hAnsi="Arial" w:cs="Arial"/>
          <w:bCs/>
          <w:sz w:val="28"/>
          <w:szCs w:val="28"/>
          <w:lang w:val="kk-KZ"/>
        </w:rPr>
      </w:pPr>
      <w:r w:rsidRPr="00A50065">
        <w:rPr>
          <w:rFonts w:ascii="Arial" w:hAnsi="Arial" w:cs="Arial"/>
          <w:b/>
          <w:bCs/>
          <w:sz w:val="28"/>
          <w:szCs w:val="28"/>
          <w:lang w:val="kk-KZ"/>
        </w:rPr>
        <w:t>2.5.</w:t>
      </w:r>
      <w:r w:rsidRPr="00A50065">
        <w:rPr>
          <w:rFonts w:ascii="Arial" w:hAnsi="Arial" w:cs="Arial"/>
          <w:bCs/>
          <w:sz w:val="28"/>
          <w:szCs w:val="28"/>
          <w:lang w:val="kk-KZ"/>
        </w:rPr>
        <w:t xml:space="preserve"> Ветеринария саласындағы ақпараттық жүйелердің мобильді нұсқасын ендіру </w:t>
      </w:r>
      <w:r w:rsidR="008954C5" w:rsidRPr="00A50065">
        <w:rPr>
          <w:rFonts w:ascii="Arial" w:hAnsi="Arial" w:cs="Arial"/>
          <w:bCs/>
          <w:sz w:val="28"/>
          <w:szCs w:val="28"/>
          <w:lang w:val="kk-KZ"/>
        </w:rPr>
        <w:t>жөнінде</w:t>
      </w:r>
      <w:r w:rsidRPr="00A50065">
        <w:rPr>
          <w:rFonts w:ascii="Arial" w:hAnsi="Arial" w:cs="Arial"/>
          <w:bCs/>
          <w:sz w:val="28"/>
          <w:szCs w:val="28"/>
          <w:lang w:val="kk-KZ"/>
        </w:rPr>
        <w:t xml:space="preserve"> шаралар қабылдасын.</w:t>
      </w:r>
    </w:p>
    <w:p w:rsidR="007B31C5" w:rsidRPr="003F46BF" w:rsidRDefault="007B31C5" w:rsidP="00AA19CC">
      <w:pPr>
        <w:ind w:firstLine="567"/>
        <w:jc w:val="both"/>
        <w:rPr>
          <w:rFonts w:ascii="Arial" w:hAnsi="Arial" w:cs="Arial"/>
          <w:sz w:val="8"/>
          <w:szCs w:val="8"/>
          <w:lang w:val="kk-KZ"/>
        </w:rPr>
      </w:pPr>
    </w:p>
    <w:p w:rsidR="00FB113D" w:rsidRPr="00A50065" w:rsidRDefault="00FB113D" w:rsidP="00FB113D">
      <w:pPr>
        <w:ind w:firstLine="567"/>
        <w:jc w:val="both"/>
        <w:rPr>
          <w:rFonts w:ascii="Arial" w:hAnsi="Arial" w:cs="Arial"/>
          <w:sz w:val="28"/>
          <w:szCs w:val="28"/>
          <w:lang w:val="kk-KZ"/>
        </w:rPr>
      </w:pPr>
      <w:r w:rsidRPr="00A50065">
        <w:rPr>
          <w:rFonts w:ascii="Arial" w:hAnsi="Arial" w:cs="Arial"/>
          <w:b/>
          <w:sz w:val="28"/>
          <w:szCs w:val="28"/>
          <w:lang w:val="kk-KZ"/>
        </w:rPr>
        <w:t>2.6.</w:t>
      </w:r>
      <w:r w:rsidRPr="00A50065">
        <w:rPr>
          <w:rFonts w:ascii="Arial" w:hAnsi="Arial" w:cs="Arial"/>
          <w:sz w:val="28"/>
          <w:szCs w:val="28"/>
          <w:lang w:val="kk-KZ"/>
        </w:rPr>
        <w:t xml:space="preserve"> Сапалы есеп жүргізу мақсатында ағымдағы жылдың соңына дейін </w:t>
      </w:r>
      <w:r w:rsidR="00C30FF0" w:rsidRPr="00A50065">
        <w:rPr>
          <w:rFonts w:ascii="Arial" w:hAnsi="Arial" w:cs="Arial"/>
          <w:sz w:val="28"/>
          <w:szCs w:val="28"/>
          <w:lang w:val="kk-KZ"/>
        </w:rPr>
        <w:t>ауыл шаруашылығы жануарларын сәйкестендіру</w:t>
      </w:r>
      <w:r w:rsidRPr="00A50065">
        <w:rPr>
          <w:rFonts w:ascii="Arial" w:hAnsi="Arial" w:cs="Arial"/>
          <w:sz w:val="28"/>
          <w:szCs w:val="28"/>
          <w:lang w:val="kk-KZ"/>
        </w:rPr>
        <w:t xml:space="preserve"> дерекқорында ауыл шаруашылығы жануарлары мен олардың иелері бойынша мәліметтерді </w:t>
      </w:r>
      <w:r w:rsidR="00491058" w:rsidRPr="00A50065">
        <w:rPr>
          <w:rFonts w:ascii="Arial" w:hAnsi="Arial" w:cs="Arial"/>
          <w:sz w:val="28"/>
          <w:szCs w:val="28"/>
          <w:lang w:val="kk-KZ"/>
        </w:rPr>
        <w:t>жаңартсын</w:t>
      </w:r>
      <w:r w:rsidR="00C30FF0" w:rsidRPr="00A50065">
        <w:rPr>
          <w:rFonts w:ascii="Arial" w:hAnsi="Arial" w:cs="Arial"/>
          <w:sz w:val="28"/>
          <w:szCs w:val="28"/>
          <w:lang w:val="kk-KZ"/>
        </w:rPr>
        <w:t>.</w:t>
      </w:r>
    </w:p>
    <w:p w:rsidR="00463BDE" w:rsidRPr="003F46BF" w:rsidRDefault="00463BDE" w:rsidP="00FB113D">
      <w:pPr>
        <w:ind w:firstLine="567"/>
        <w:jc w:val="both"/>
        <w:rPr>
          <w:rFonts w:ascii="Arial" w:hAnsi="Arial" w:cs="Arial"/>
          <w:sz w:val="8"/>
          <w:szCs w:val="8"/>
          <w:lang w:val="kk-KZ"/>
        </w:rPr>
      </w:pPr>
    </w:p>
    <w:p w:rsidR="00FB113D" w:rsidRPr="00A50065" w:rsidRDefault="00FB113D" w:rsidP="00FB113D">
      <w:pPr>
        <w:ind w:firstLine="567"/>
        <w:jc w:val="both"/>
        <w:rPr>
          <w:rFonts w:ascii="Arial" w:hAnsi="Arial" w:cs="Arial"/>
          <w:sz w:val="28"/>
          <w:szCs w:val="28"/>
          <w:lang w:val="kk-KZ"/>
        </w:rPr>
      </w:pPr>
      <w:r w:rsidRPr="00A50065">
        <w:rPr>
          <w:rFonts w:ascii="Arial" w:hAnsi="Arial" w:cs="Arial"/>
          <w:b/>
          <w:sz w:val="28"/>
          <w:szCs w:val="28"/>
          <w:lang w:val="kk-KZ"/>
        </w:rPr>
        <w:t>2.7.</w:t>
      </w:r>
      <w:r w:rsidRPr="00A50065">
        <w:rPr>
          <w:rFonts w:ascii="Arial" w:hAnsi="Arial" w:cs="Arial"/>
          <w:sz w:val="28"/>
          <w:szCs w:val="28"/>
          <w:lang w:val="kk-KZ"/>
        </w:rPr>
        <w:t xml:space="preserve"> Ауыл шаруашылығы жануарларын сәйкестендірудің қазіргі заманғы атрибуттарына (чиптеу, радиожиілік биркалары және т.б.) көшу мәселесін қара</w:t>
      </w:r>
      <w:r w:rsidR="00463BDE" w:rsidRPr="00A50065">
        <w:rPr>
          <w:rFonts w:ascii="Arial" w:hAnsi="Arial" w:cs="Arial"/>
          <w:sz w:val="28"/>
          <w:szCs w:val="28"/>
          <w:lang w:val="kk-KZ"/>
        </w:rPr>
        <w:t>стырсын</w:t>
      </w:r>
      <w:r w:rsidRPr="00A50065">
        <w:rPr>
          <w:rFonts w:ascii="Arial" w:hAnsi="Arial" w:cs="Arial"/>
          <w:sz w:val="28"/>
          <w:szCs w:val="28"/>
          <w:lang w:val="kk-KZ"/>
        </w:rPr>
        <w:t>.</w:t>
      </w:r>
    </w:p>
    <w:p w:rsidR="00AD5769" w:rsidRPr="003F46BF" w:rsidRDefault="00AD5769" w:rsidP="009F46C0">
      <w:pPr>
        <w:ind w:firstLine="567"/>
        <w:jc w:val="both"/>
        <w:rPr>
          <w:rFonts w:ascii="Arial" w:hAnsi="Arial" w:cs="Arial"/>
          <w:sz w:val="8"/>
          <w:szCs w:val="8"/>
          <w:lang w:val="kk-KZ"/>
        </w:rPr>
      </w:pPr>
    </w:p>
    <w:p w:rsidR="00463BDE" w:rsidRPr="00A50065" w:rsidRDefault="00463BDE" w:rsidP="009F46C0">
      <w:pPr>
        <w:ind w:firstLine="567"/>
        <w:jc w:val="both"/>
        <w:rPr>
          <w:rFonts w:ascii="Arial" w:hAnsi="Arial" w:cs="Arial"/>
          <w:sz w:val="28"/>
          <w:szCs w:val="28"/>
          <w:lang w:val="kk-KZ"/>
        </w:rPr>
      </w:pPr>
      <w:r w:rsidRPr="00A50065">
        <w:rPr>
          <w:rFonts w:ascii="Arial" w:hAnsi="Arial" w:cs="Arial"/>
          <w:b/>
          <w:sz w:val="28"/>
          <w:szCs w:val="28"/>
          <w:lang w:val="kk-KZ"/>
        </w:rPr>
        <w:t>2.8.</w:t>
      </w:r>
      <w:r w:rsidRPr="00A50065">
        <w:rPr>
          <w:rFonts w:ascii="Arial" w:hAnsi="Arial" w:cs="Arial"/>
          <w:sz w:val="28"/>
          <w:szCs w:val="28"/>
          <w:lang w:val="kk-KZ"/>
        </w:rPr>
        <w:t xml:space="preserve"> Жүргізілген ветеринариялық-профилактикалық іс-шаралар (диагностика, вакцинация, емдеу және т.б.) бойынша ветеринариялық есептілікті автоматтандыру жөніндегі шараларды көздесін.</w:t>
      </w:r>
    </w:p>
    <w:p w:rsidR="00FC555A" w:rsidRPr="003F46BF" w:rsidRDefault="00FC555A" w:rsidP="009F46C0">
      <w:pPr>
        <w:ind w:firstLine="567"/>
        <w:jc w:val="both"/>
        <w:rPr>
          <w:rFonts w:ascii="Arial" w:hAnsi="Arial" w:cs="Arial"/>
          <w:sz w:val="8"/>
          <w:szCs w:val="8"/>
          <w:lang w:val="kk-KZ"/>
        </w:rPr>
      </w:pPr>
    </w:p>
    <w:p w:rsidR="00463BDE" w:rsidRPr="00A50065" w:rsidRDefault="00463BDE" w:rsidP="009F46C0">
      <w:pPr>
        <w:ind w:firstLine="567"/>
        <w:jc w:val="both"/>
        <w:rPr>
          <w:rFonts w:ascii="Arial" w:hAnsi="Arial" w:cs="Arial"/>
          <w:sz w:val="28"/>
          <w:szCs w:val="28"/>
          <w:lang w:val="kk-KZ"/>
        </w:rPr>
      </w:pPr>
      <w:r w:rsidRPr="00A50065">
        <w:rPr>
          <w:rFonts w:ascii="Arial" w:hAnsi="Arial" w:cs="Arial"/>
          <w:b/>
          <w:sz w:val="28"/>
          <w:szCs w:val="28"/>
          <w:lang w:val="kk-KZ"/>
        </w:rPr>
        <w:t>2.9.</w:t>
      </w:r>
      <w:r w:rsidRPr="00A50065">
        <w:rPr>
          <w:rFonts w:ascii="Arial" w:hAnsi="Arial" w:cs="Arial"/>
          <w:sz w:val="28"/>
          <w:szCs w:val="28"/>
          <w:lang w:val="kk-KZ"/>
        </w:rPr>
        <w:t xml:space="preserve"> Ветеринариялық препараттарды есепке алу, бөлу және пайдалану жөнінде дерекқор құрсын.</w:t>
      </w:r>
    </w:p>
    <w:p w:rsidR="005B304F" w:rsidRPr="003F46BF" w:rsidRDefault="005B304F" w:rsidP="009F46C0">
      <w:pPr>
        <w:ind w:firstLine="567"/>
        <w:jc w:val="both"/>
        <w:rPr>
          <w:rFonts w:ascii="Arial" w:hAnsi="Arial" w:cs="Arial"/>
          <w:sz w:val="8"/>
          <w:szCs w:val="8"/>
          <w:lang w:val="kk-KZ"/>
        </w:rPr>
      </w:pPr>
    </w:p>
    <w:p w:rsidR="00463BDE" w:rsidRPr="00A50065" w:rsidRDefault="00463BDE" w:rsidP="009F46C0">
      <w:pPr>
        <w:ind w:firstLine="567"/>
        <w:jc w:val="both"/>
        <w:rPr>
          <w:rFonts w:ascii="Arial" w:hAnsi="Arial" w:cs="Arial"/>
          <w:sz w:val="28"/>
          <w:szCs w:val="28"/>
          <w:lang w:val="kk-KZ"/>
        </w:rPr>
      </w:pPr>
      <w:r w:rsidRPr="00A50065">
        <w:rPr>
          <w:rFonts w:ascii="Arial" w:hAnsi="Arial" w:cs="Arial"/>
          <w:b/>
          <w:sz w:val="28"/>
          <w:szCs w:val="28"/>
          <w:lang w:val="kk-KZ"/>
        </w:rPr>
        <w:t>2.10.</w:t>
      </w:r>
      <w:r w:rsidRPr="00A50065">
        <w:rPr>
          <w:rFonts w:ascii="Arial" w:hAnsi="Arial" w:cs="Arial"/>
          <w:sz w:val="28"/>
          <w:szCs w:val="28"/>
          <w:lang w:val="kk-KZ"/>
        </w:rPr>
        <w:t xml:space="preserve"> Пайдаланушылар, оның ішінде ауыл шаруашылығы тауар</w:t>
      </w:r>
      <w:r w:rsidR="0063142B" w:rsidRPr="00A50065">
        <w:rPr>
          <w:rFonts w:ascii="Arial" w:hAnsi="Arial" w:cs="Arial"/>
          <w:sz w:val="28"/>
          <w:szCs w:val="28"/>
          <w:lang w:val="kk-KZ"/>
        </w:rPr>
        <w:t>ларын</w:t>
      </w:r>
      <w:r w:rsidRPr="00A50065">
        <w:rPr>
          <w:rFonts w:ascii="Arial" w:hAnsi="Arial" w:cs="Arial"/>
          <w:sz w:val="28"/>
          <w:szCs w:val="28"/>
          <w:lang w:val="kk-KZ"/>
        </w:rPr>
        <w:t xml:space="preserve"> өндірушілер үшін ветеринария саласындағы ақпараттық жүйелерде жұмыс </w:t>
      </w:r>
      <w:r w:rsidR="0063142B" w:rsidRPr="00A50065">
        <w:rPr>
          <w:rFonts w:ascii="Arial" w:hAnsi="Arial" w:cs="Arial"/>
          <w:sz w:val="28"/>
          <w:szCs w:val="28"/>
          <w:lang w:val="kk-KZ"/>
        </w:rPr>
        <w:t xml:space="preserve">істеу </w:t>
      </w:r>
      <w:r w:rsidRPr="00A50065">
        <w:rPr>
          <w:rFonts w:ascii="Arial" w:hAnsi="Arial" w:cs="Arial"/>
          <w:sz w:val="28"/>
          <w:szCs w:val="28"/>
          <w:lang w:val="kk-KZ"/>
        </w:rPr>
        <w:t>бойынша оқыту семинарларын өткіз</w:t>
      </w:r>
      <w:r w:rsidR="0063142B" w:rsidRPr="00A50065">
        <w:rPr>
          <w:rFonts w:ascii="Arial" w:hAnsi="Arial" w:cs="Arial"/>
          <w:sz w:val="28"/>
          <w:szCs w:val="28"/>
          <w:lang w:val="kk-KZ"/>
        </w:rPr>
        <w:t>сін</w:t>
      </w:r>
      <w:r w:rsidRPr="00A50065">
        <w:rPr>
          <w:rFonts w:ascii="Arial" w:hAnsi="Arial" w:cs="Arial"/>
          <w:sz w:val="28"/>
          <w:szCs w:val="28"/>
          <w:lang w:val="kk-KZ"/>
        </w:rPr>
        <w:t>.</w:t>
      </w:r>
    </w:p>
    <w:p w:rsidR="00FC555A" w:rsidRPr="003F46BF" w:rsidRDefault="00FC555A" w:rsidP="00DB7C3D">
      <w:pPr>
        <w:ind w:firstLine="567"/>
        <w:jc w:val="both"/>
        <w:rPr>
          <w:rFonts w:ascii="Arial" w:hAnsi="Arial" w:cs="Arial"/>
          <w:b/>
          <w:bCs/>
          <w:sz w:val="8"/>
          <w:szCs w:val="8"/>
          <w:lang w:val="kk-KZ"/>
        </w:rPr>
      </w:pPr>
    </w:p>
    <w:p w:rsidR="0063142B" w:rsidRPr="00A50065" w:rsidRDefault="0063142B" w:rsidP="00DB7C3D">
      <w:pPr>
        <w:ind w:firstLine="567"/>
        <w:jc w:val="both"/>
        <w:rPr>
          <w:rFonts w:ascii="Arial" w:hAnsi="Arial" w:cs="Arial"/>
          <w:bCs/>
          <w:sz w:val="28"/>
          <w:szCs w:val="28"/>
          <w:lang w:val="kk-KZ"/>
        </w:rPr>
      </w:pPr>
      <w:r w:rsidRPr="00A50065">
        <w:rPr>
          <w:rFonts w:ascii="Arial" w:hAnsi="Arial" w:cs="Arial"/>
          <w:b/>
          <w:bCs/>
          <w:sz w:val="28"/>
          <w:szCs w:val="28"/>
          <w:lang w:val="kk-KZ"/>
        </w:rPr>
        <w:lastRenderedPageBreak/>
        <w:t>2.11.</w:t>
      </w:r>
      <w:r w:rsidRPr="00A50065">
        <w:rPr>
          <w:rFonts w:ascii="Arial" w:hAnsi="Arial" w:cs="Arial"/>
          <w:bCs/>
          <w:sz w:val="28"/>
          <w:szCs w:val="28"/>
          <w:lang w:val="kk-KZ"/>
        </w:rPr>
        <w:t xml:space="preserve"> Тікелей мемлекеттік тапсырыс және ұзақ мерзімді келісімшарттар жасасу арқылы отандық ветеринариялық препараттар мен биопрепараттар өндірісін қолдау жөнінде шаралар қабылда</w:t>
      </w:r>
      <w:r w:rsidR="008954C5" w:rsidRPr="00A50065">
        <w:rPr>
          <w:rFonts w:ascii="Arial" w:hAnsi="Arial" w:cs="Arial"/>
          <w:bCs/>
          <w:sz w:val="28"/>
          <w:szCs w:val="28"/>
          <w:lang w:val="kk-KZ"/>
        </w:rPr>
        <w:t>сын</w:t>
      </w:r>
      <w:r w:rsidRPr="00A50065">
        <w:rPr>
          <w:rFonts w:ascii="Arial" w:hAnsi="Arial" w:cs="Arial"/>
          <w:bCs/>
          <w:sz w:val="28"/>
          <w:szCs w:val="28"/>
          <w:lang w:val="kk-KZ"/>
        </w:rPr>
        <w:t>.</w:t>
      </w:r>
    </w:p>
    <w:p w:rsidR="00DB7C3D" w:rsidRPr="003F46BF" w:rsidRDefault="00DB7C3D" w:rsidP="00DB7C3D">
      <w:pPr>
        <w:ind w:firstLine="567"/>
        <w:jc w:val="both"/>
        <w:rPr>
          <w:rFonts w:ascii="Arial" w:hAnsi="Arial" w:cs="Arial"/>
          <w:b/>
          <w:sz w:val="8"/>
          <w:szCs w:val="8"/>
          <w:lang w:val="kk-KZ"/>
        </w:rPr>
      </w:pPr>
    </w:p>
    <w:p w:rsidR="008954C5" w:rsidRPr="00A50065" w:rsidRDefault="008954C5" w:rsidP="00DB7C3D">
      <w:pPr>
        <w:ind w:firstLine="567"/>
        <w:jc w:val="both"/>
        <w:rPr>
          <w:rFonts w:ascii="Arial" w:hAnsi="Arial" w:cs="Arial"/>
          <w:sz w:val="28"/>
          <w:szCs w:val="28"/>
          <w:lang w:val="kk-KZ"/>
        </w:rPr>
      </w:pPr>
      <w:r w:rsidRPr="00A50065">
        <w:rPr>
          <w:rFonts w:ascii="Arial" w:hAnsi="Arial" w:cs="Arial"/>
          <w:b/>
          <w:sz w:val="28"/>
          <w:szCs w:val="28"/>
          <w:lang w:val="kk-KZ"/>
        </w:rPr>
        <w:t>2.12.</w:t>
      </w:r>
      <w:r w:rsidRPr="00A50065">
        <w:rPr>
          <w:rFonts w:ascii="Arial" w:hAnsi="Arial" w:cs="Arial"/>
          <w:sz w:val="28"/>
          <w:szCs w:val="28"/>
          <w:lang w:val="kk-KZ"/>
        </w:rPr>
        <w:t xml:space="preserve"> Тиісті ақпараттық бағдарламаны әзірлеу арқылы ветеринариялық препараттардың (вакциналардың, диагностикумдардың және т.б.) айналымына тиісті бақылауды қамтамасыз етсін.</w:t>
      </w:r>
    </w:p>
    <w:p w:rsidR="00DB7C3D" w:rsidRPr="003F46BF" w:rsidRDefault="00DB7C3D" w:rsidP="00DB7C3D">
      <w:pPr>
        <w:ind w:firstLine="567"/>
        <w:jc w:val="both"/>
        <w:rPr>
          <w:rFonts w:ascii="Arial" w:hAnsi="Arial" w:cs="Arial"/>
          <w:sz w:val="8"/>
          <w:szCs w:val="8"/>
          <w:lang w:val="kk-KZ"/>
        </w:rPr>
      </w:pPr>
    </w:p>
    <w:p w:rsidR="008954C5" w:rsidRPr="00A50065" w:rsidRDefault="008954C5" w:rsidP="00BB3287">
      <w:pPr>
        <w:ind w:firstLine="567"/>
        <w:jc w:val="both"/>
        <w:rPr>
          <w:rFonts w:ascii="Arial" w:hAnsi="Arial" w:cs="Arial"/>
          <w:sz w:val="28"/>
          <w:szCs w:val="28"/>
          <w:lang w:val="kk-KZ"/>
        </w:rPr>
      </w:pPr>
      <w:r w:rsidRPr="00A50065">
        <w:rPr>
          <w:rFonts w:ascii="Arial" w:hAnsi="Arial" w:cs="Arial"/>
          <w:b/>
          <w:sz w:val="28"/>
          <w:szCs w:val="28"/>
          <w:lang w:val="kk-KZ"/>
        </w:rPr>
        <w:t>2.13.</w:t>
      </w:r>
      <w:r w:rsidR="00C72E32" w:rsidRPr="00A50065">
        <w:rPr>
          <w:rFonts w:ascii="Arial" w:hAnsi="Arial" w:cs="Arial"/>
          <w:sz w:val="28"/>
          <w:szCs w:val="28"/>
          <w:lang w:val="kk-KZ"/>
        </w:rPr>
        <w:t xml:space="preserve"> Ветеринария</w:t>
      </w:r>
      <w:r w:rsidR="00D8521B" w:rsidRPr="00A50065">
        <w:rPr>
          <w:rFonts w:ascii="Arial" w:hAnsi="Arial" w:cs="Arial"/>
          <w:sz w:val="28"/>
          <w:szCs w:val="28"/>
          <w:lang w:val="kk-KZ"/>
        </w:rPr>
        <w:t>лық</w:t>
      </w:r>
      <w:r w:rsidRPr="00A50065">
        <w:rPr>
          <w:rFonts w:ascii="Arial" w:hAnsi="Arial" w:cs="Arial"/>
          <w:sz w:val="28"/>
          <w:szCs w:val="28"/>
          <w:lang w:val="kk-KZ"/>
        </w:rPr>
        <w:t xml:space="preserve"> дәрігер</w:t>
      </w:r>
      <w:r w:rsidR="00D8521B" w:rsidRPr="00A50065">
        <w:rPr>
          <w:rFonts w:ascii="Arial" w:hAnsi="Arial" w:cs="Arial"/>
          <w:sz w:val="28"/>
          <w:szCs w:val="28"/>
          <w:lang w:val="kk-KZ"/>
        </w:rPr>
        <w:t>д</w:t>
      </w:r>
      <w:r w:rsidR="00C72E32" w:rsidRPr="00A50065">
        <w:rPr>
          <w:rFonts w:ascii="Arial" w:hAnsi="Arial" w:cs="Arial"/>
          <w:sz w:val="28"/>
          <w:szCs w:val="28"/>
          <w:lang w:val="kk-KZ"/>
        </w:rPr>
        <w:t>ің</w:t>
      </w:r>
      <w:r w:rsidRPr="00A50065">
        <w:rPr>
          <w:rFonts w:ascii="Arial" w:hAnsi="Arial" w:cs="Arial"/>
          <w:sz w:val="28"/>
          <w:szCs w:val="28"/>
          <w:lang w:val="kk-KZ"/>
        </w:rPr>
        <w:t xml:space="preserve"> беделін көтеру және еңбегін ынталандыру үшін ведомстволық төсбелгілерді («Қ</w:t>
      </w:r>
      <w:r w:rsidR="006D0622" w:rsidRPr="00A50065">
        <w:rPr>
          <w:rFonts w:ascii="Arial" w:hAnsi="Arial" w:cs="Arial"/>
          <w:sz w:val="28"/>
          <w:szCs w:val="28"/>
          <w:lang w:val="kk-KZ"/>
        </w:rPr>
        <w:t xml:space="preserve">азақстан </w:t>
      </w:r>
      <w:r w:rsidRPr="00A50065">
        <w:rPr>
          <w:rFonts w:ascii="Arial" w:hAnsi="Arial" w:cs="Arial"/>
          <w:sz w:val="28"/>
          <w:szCs w:val="28"/>
          <w:lang w:val="kk-KZ"/>
        </w:rPr>
        <w:t>Р</w:t>
      </w:r>
      <w:r w:rsidR="006D0622" w:rsidRPr="00A50065">
        <w:rPr>
          <w:rFonts w:ascii="Arial" w:hAnsi="Arial" w:cs="Arial"/>
          <w:sz w:val="28"/>
          <w:szCs w:val="28"/>
          <w:lang w:val="kk-KZ"/>
        </w:rPr>
        <w:t>еспубликасы</w:t>
      </w:r>
      <w:r w:rsidRPr="00A50065">
        <w:rPr>
          <w:rFonts w:ascii="Arial" w:hAnsi="Arial" w:cs="Arial"/>
          <w:sz w:val="28"/>
          <w:szCs w:val="28"/>
          <w:lang w:val="kk-KZ"/>
        </w:rPr>
        <w:t xml:space="preserve"> ветеринария</w:t>
      </w:r>
      <w:r w:rsidR="00D8521B" w:rsidRPr="00A50065">
        <w:rPr>
          <w:rFonts w:ascii="Arial" w:hAnsi="Arial" w:cs="Arial"/>
          <w:sz w:val="28"/>
          <w:szCs w:val="28"/>
          <w:lang w:val="kk-KZ"/>
        </w:rPr>
        <w:t>лық</w:t>
      </w:r>
      <w:r w:rsidRPr="00A50065">
        <w:rPr>
          <w:rFonts w:ascii="Arial" w:hAnsi="Arial" w:cs="Arial"/>
          <w:sz w:val="28"/>
          <w:szCs w:val="28"/>
          <w:lang w:val="kk-KZ"/>
        </w:rPr>
        <w:t xml:space="preserve"> қызметінің үздігі» және «</w:t>
      </w:r>
      <w:r w:rsidR="006D0622" w:rsidRPr="00A50065">
        <w:rPr>
          <w:rFonts w:ascii="Arial" w:hAnsi="Arial" w:cs="Arial"/>
          <w:sz w:val="28"/>
          <w:szCs w:val="28"/>
          <w:lang w:val="kk-KZ"/>
        </w:rPr>
        <w:t xml:space="preserve">Қазақстан Республикасы </w:t>
      </w:r>
      <w:r w:rsidR="00D8521B" w:rsidRPr="00A50065">
        <w:rPr>
          <w:rFonts w:ascii="Arial" w:hAnsi="Arial" w:cs="Arial"/>
          <w:sz w:val="28"/>
          <w:szCs w:val="28"/>
          <w:lang w:val="kk-KZ"/>
        </w:rPr>
        <w:t>е</w:t>
      </w:r>
      <w:r w:rsidR="00C72E32" w:rsidRPr="00A50065">
        <w:rPr>
          <w:rFonts w:ascii="Arial" w:hAnsi="Arial" w:cs="Arial"/>
          <w:sz w:val="28"/>
          <w:szCs w:val="28"/>
          <w:lang w:val="kk-KZ"/>
        </w:rPr>
        <w:t>ңбек сіңірген ветеринария</w:t>
      </w:r>
      <w:r w:rsidR="00D8521B" w:rsidRPr="00A50065">
        <w:rPr>
          <w:rFonts w:ascii="Arial" w:hAnsi="Arial" w:cs="Arial"/>
          <w:sz w:val="28"/>
          <w:szCs w:val="28"/>
          <w:lang w:val="kk-KZ"/>
        </w:rPr>
        <w:t>лық</w:t>
      </w:r>
      <w:r w:rsidRPr="00A50065">
        <w:rPr>
          <w:rFonts w:ascii="Arial" w:hAnsi="Arial" w:cs="Arial"/>
          <w:sz w:val="28"/>
          <w:szCs w:val="28"/>
          <w:lang w:val="kk-KZ"/>
        </w:rPr>
        <w:t xml:space="preserve"> дәрігері») </w:t>
      </w:r>
      <w:r w:rsidR="00C72E32" w:rsidRPr="00A50065">
        <w:rPr>
          <w:rFonts w:ascii="Arial" w:hAnsi="Arial" w:cs="Arial"/>
          <w:sz w:val="28"/>
          <w:szCs w:val="28"/>
          <w:lang w:val="kk-KZ"/>
        </w:rPr>
        <w:t>тағайындау</w:t>
      </w:r>
      <w:r w:rsidRPr="00A50065">
        <w:rPr>
          <w:rFonts w:ascii="Arial" w:hAnsi="Arial" w:cs="Arial"/>
          <w:sz w:val="28"/>
          <w:szCs w:val="28"/>
          <w:lang w:val="kk-KZ"/>
        </w:rPr>
        <w:t xml:space="preserve"> мәселесін қарастырсын.</w:t>
      </w:r>
    </w:p>
    <w:p w:rsidR="00BB3287" w:rsidRPr="003F46BF" w:rsidRDefault="00BB3287" w:rsidP="009F46C0">
      <w:pPr>
        <w:ind w:firstLine="567"/>
        <w:jc w:val="both"/>
        <w:rPr>
          <w:rFonts w:ascii="Arial" w:hAnsi="Arial" w:cs="Arial"/>
          <w:b/>
          <w:sz w:val="8"/>
          <w:szCs w:val="8"/>
          <w:lang w:val="kk-KZ"/>
        </w:rPr>
      </w:pPr>
    </w:p>
    <w:p w:rsidR="008954C5" w:rsidRPr="00A50065" w:rsidRDefault="008954C5" w:rsidP="009F46C0">
      <w:pPr>
        <w:ind w:firstLine="567"/>
        <w:jc w:val="both"/>
        <w:rPr>
          <w:rFonts w:ascii="Arial" w:hAnsi="Arial" w:cs="Arial"/>
          <w:b/>
          <w:sz w:val="28"/>
          <w:szCs w:val="28"/>
          <w:lang w:val="kk-KZ"/>
        </w:rPr>
      </w:pPr>
      <w:r w:rsidRPr="00A50065">
        <w:rPr>
          <w:rFonts w:ascii="Arial" w:hAnsi="Arial" w:cs="Arial"/>
          <w:b/>
          <w:sz w:val="28"/>
          <w:szCs w:val="28"/>
          <w:lang w:val="kk-KZ"/>
        </w:rPr>
        <w:t>2.14. Қазақстан Республикасының Білім және ғылым министрлігімен бірлесіп:</w:t>
      </w:r>
    </w:p>
    <w:p w:rsidR="008954C5" w:rsidRPr="00A50065" w:rsidRDefault="008954C5" w:rsidP="009F46C0">
      <w:pPr>
        <w:ind w:firstLine="567"/>
        <w:jc w:val="both"/>
        <w:rPr>
          <w:rFonts w:ascii="Arial" w:hAnsi="Arial" w:cs="Arial"/>
          <w:sz w:val="28"/>
          <w:szCs w:val="28"/>
          <w:lang w:val="kk-KZ"/>
        </w:rPr>
      </w:pPr>
      <w:r w:rsidRPr="00A50065">
        <w:rPr>
          <w:rFonts w:ascii="Arial" w:hAnsi="Arial" w:cs="Arial"/>
          <w:sz w:val="28"/>
          <w:szCs w:val="28"/>
          <w:lang w:val="kk-KZ"/>
        </w:rPr>
        <w:t>- ветеринария маманда</w:t>
      </w:r>
      <w:r w:rsidR="00FF22A8" w:rsidRPr="00A50065">
        <w:rPr>
          <w:rFonts w:ascii="Arial" w:hAnsi="Arial" w:cs="Arial"/>
          <w:sz w:val="28"/>
          <w:szCs w:val="28"/>
          <w:lang w:val="kk-KZ"/>
        </w:rPr>
        <w:t>рын</w:t>
      </w:r>
      <w:r w:rsidRPr="00A50065">
        <w:rPr>
          <w:rFonts w:ascii="Arial" w:hAnsi="Arial" w:cs="Arial"/>
          <w:sz w:val="28"/>
          <w:szCs w:val="28"/>
          <w:lang w:val="kk-KZ"/>
        </w:rPr>
        <w:t xml:space="preserve"> даярлаудың сапасын арттыру мақсатында жаңа оқу </w:t>
      </w:r>
      <w:r w:rsidR="00C72E32" w:rsidRPr="00A50065">
        <w:rPr>
          <w:rFonts w:ascii="Arial" w:hAnsi="Arial" w:cs="Arial"/>
          <w:sz w:val="28"/>
          <w:szCs w:val="28"/>
          <w:lang w:val="kk-KZ"/>
        </w:rPr>
        <w:t>жылы басталғанға дейін осы мамандарды</w:t>
      </w:r>
      <w:r w:rsidRPr="00A50065">
        <w:rPr>
          <w:rFonts w:ascii="Arial" w:hAnsi="Arial" w:cs="Arial"/>
          <w:sz w:val="28"/>
          <w:szCs w:val="28"/>
          <w:lang w:val="kk-KZ"/>
        </w:rPr>
        <w:t xml:space="preserve"> даярлауды жүзеге асыратын жоғары оқу орындарына қойылатын білім беру бағдарламасы талаптарының (материалдық-техникалық жарақтандыру, ғылыми-педагогикалық кадрлардың біліктілігі) тізбесін әзірлесін;</w:t>
      </w:r>
    </w:p>
    <w:p w:rsidR="008954C5" w:rsidRPr="00A50065" w:rsidRDefault="00A45721" w:rsidP="009F46C0">
      <w:pPr>
        <w:ind w:firstLine="567"/>
        <w:jc w:val="both"/>
        <w:rPr>
          <w:rFonts w:ascii="Arial" w:hAnsi="Arial" w:cs="Arial"/>
          <w:sz w:val="28"/>
          <w:szCs w:val="28"/>
          <w:lang w:val="kk-KZ"/>
        </w:rPr>
      </w:pPr>
      <w:r w:rsidRPr="00A50065">
        <w:rPr>
          <w:rFonts w:ascii="Arial" w:hAnsi="Arial" w:cs="Arial"/>
          <w:sz w:val="28"/>
          <w:szCs w:val="28"/>
          <w:lang w:val="kk-KZ"/>
        </w:rPr>
        <w:t>- жаңа оқу жылы</w:t>
      </w:r>
      <w:r w:rsidR="008954C5" w:rsidRPr="00A50065">
        <w:rPr>
          <w:rFonts w:ascii="Arial" w:hAnsi="Arial" w:cs="Arial"/>
          <w:sz w:val="28"/>
          <w:szCs w:val="28"/>
          <w:lang w:val="kk-KZ"/>
        </w:rPr>
        <w:t xml:space="preserve"> бастал</w:t>
      </w:r>
      <w:r w:rsidRPr="00A50065">
        <w:rPr>
          <w:rFonts w:ascii="Arial" w:hAnsi="Arial" w:cs="Arial"/>
          <w:sz w:val="28"/>
          <w:szCs w:val="28"/>
          <w:lang w:val="kk-KZ"/>
        </w:rPr>
        <w:t>ғанға</w:t>
      </w:r>
      <w:r w:rsidR="008954C5" w:rsidRPr="00A50065">
        <w:rPr>
          <w:rFonts w:ascii="Arial" w:hAnsi="Arial" w:cs="Arial"/>
          <w:sz w:val="28"/>
          <w:szCs w:val="28"/>
          <w:lang w:val="kk-KZ"/>
        </w:rPr>
        <w:t xml:space="preserve"> дейін ветеринария мамандарын даярлау бойынша білім беру бағдарламаларын, оның ішінде арнайы пәндер санын арттыру арқылы</w:t>
      </w:r>
      <w:r w:rsidRPr="00A50065">
        <w:rPr>
          <w:rFonts w:ascii="Arial" w:hAnsi="Arial" w:cs="Arial"/>
          <w:sz w:val="28"/>
          <w:szCs w:val="28"/>
          <w:lang w:val="kk-KZ"/>
        </w:rPr>
        <w:t xml:space="preserve"> жаңарт</w:t>
      </w:r>
      <w:r w:rsidR="00491058" w:rsidRPr="00A50065">
        <w:rPr>
          <w:rFonts w:ascii="Arial" w:hAnsi="Arial" w:cs="Arial"/>
          <w:sz w:val="28"/>
          <w:szCs w:val="28"/>
          <w:lang w:val="kk-KZ"/>
        </w:rPr>
        <w:t>сын</w:t>
      </w:r>
      <w:r w:rsidR="008954C5" w:rsidRPr="00A50065">
        <w:rPr>
          <w:rFonts w:ascii="Arial" w:hAnsi="Arial" w:cs="Arial"/>
          <w:sz w:val="28"/>
          <w:szCs w:val="28"/>
          <w:lang w:val="kk-KZ"/>
        </w:rPr>
        <w:t>;</w:t>
      </w:r>
    </w:p>
    <w:p w:rsidR="00A45721" w:rsidRPr="00A50065" w:rsidRDefault="00A45721" w:rsidP="00BB3287">
      <w:pPr>
        <w:ind w:firstLine="567"/>
        <w:jc w:val="both"/>
        <w:rPr>
          <w:rFonts w:ascii="Arial" w:hAnsi="Arial" w:cs="Arial"/>
          <w:sz w:val="28"/>
          <w:szCs w:val="28"/>
          <w:lang w:val="kk-KZ"/>
        </w:rPr>
      </w:pPr>
      <w:r w:rsidRPr="00A50065">
        <w:rPr>
          <w:rFonts w:ascii="Arial" w:hAnsi="Arial" w:cs="Arial"/>
          <w:sz w:val="28"/>
          <w:szCs w:val="28"/>
          <w:lang w:val="kk-KZ"/>
        </w:rPr>
        <w:t>- ветеринария маманда</w:t>
      </w:r>
      <w:r w:rsidR="00FF22A8" w:rsidRPr="00A50065">
        <w:rPr>
          <w:rFonts w:ascii="Arial" w:hAnsi="Arial" w:cs="Arial"/>
          <w:sz w:val="28"/>
          <w:szCs w:val="28"/>
          <w:lang w:val="kk-KZ"/>
        </w:rPr>
        <w:t>рын</w:t>
      </w:r>
      <w:r w:rsidRPr="00A50065">
        <w:rPr>
          <w:rFonts w:ascii="Arial" w:hAnsi="Arial" w:cs="Arial"/>
          <w:sz w:val="28"/>
          <w:szCs w:val="28"/>
          <w:lang w:val="kk-KZ"/>
        </w:rPr>
        <w:t xml:space="preserve"> даярлау бойынша білім беру бағдарламаларына ақпараттық-коммуникациялық технологияларды</w:t>
      </w:r>
      <w:r w:rsidR="00C72E32" w:rsidRPr="00A50065">
        <w:rPr>
          <w:rFonts w:ascii="Arial" w:hAnsi="Arial" w:cs="Arial"/>
          <w:sz w:val="28"/>
          <w:szCs w:val="28"/>
          <w:lang w:val="kk-KZ"/>
        </w:rPr>
        <w:t>ң пайдаланылуын</w:t>
      </w:r>
      <w:r w:rsidRPr="00A50065">
        <w:rPr>
          <w:rFonts w:ascii="Arial" w:hAnsi="Arial" w:cs="Arial"/>
          <w:sz w:val="28"/>
          <w:szCs w:val="28"/>
          <w:lang w:val="kk-KZ"/>
        </w:rPr>
        <w:t xml:space="preserve"> </w:t>
      </w:r>
      <w:r w:rsidR="00C72E32" w:rsidRPr="00A50065">
        <w:rPr>
          <w:rFonts w:ascii="Arial" w:hAnsi="Arial" w:cs="Arial"/>
          <w:sz w:val="28"/>
          <w:szCs w:val="28"/>
          <w:lang w:val="kk-KZ"/>
        </w:rPr>
        <w:t>зерделеуді</w:t>
      </w:r>
      <w:r w:rsidRPr="00A50065">
        <w:rPr>
          <w:rFonts w:ascii="Arial" w:hAnsi="Arial" w:cs="Arial"/>
          <w:sz w:val="28"/>
          <w:szCs w:val="28"/>
          <w:lang w:val="kk-KZ"/>
        </w:rPr>
        <w:t xml:space="preserve"> енгізу жөнінде шаралар қабылдасын;</w:t>
      </w:r>
    </w:p>
    <w:p w:rsidR="00A45721" w:rsidRPr="00A50065" w:rsidRDefault="00A45721" w:rsidP="00BB3287">
      <w:pPr>
        <w:ind w:firstLine="567"/>
        <w:jc w:val="both"/>
        <w:rPr>
          <w:rFonts w:ascii="Arial" w:hAnsi="Arial" w:cs="Arial"/>
          <w:sz w:val="28"/>
          <w:szCs w:val="28"/>
          <w:lang w:val="kk-KZ"/>
        </w:rPr>
      </w:pPr>
      <w:r w:rsidRPr="00A50065">
        <w:rPr>
          <w:rFonts w:ascii="Arial" w:hAnsi="Arial" w:cs="Arial"/>
          <w:sz w:val="28"/>
          <w:szCs w:val="28"/>
          <w:lang w:val="kk-KZ"/>
        </w:rPr>
        <w:t>- оқытушылардың ғылыми және өндірістік ұйымдар базасында оқытылатын пәндердің ерекшелігі бойынша кемінде бір жыл мерзімге міндетті тағылымдамадан өтуін тұрақты негізде ұйымдастыру жөнінде шаралар қабылдасын;</w:t>
      </w:r>
    </w:p>
    <w:p w:rsidR="00A45721" w:rsidRPr="00A50065" w:rsidRDefault="00A45721" w:rsidP="00BB3287">
      <w:pPr>
        <w:ind w:firstLine="567"/>
        <w:jc w:val="both"/>
        <w:rPr>
          <w:rFonts w:ascii="Arial" w:hAnsi="Arial" w:cs="Arial"/>
          <w:sz w:val="28"/>
          <w:szCs w:val="28"/>
          <w:lang w:val="kk-KZ"/>
        </w:rPr>
      </w:pPr>
      <w:r w:rsidRPr="00A50065">
        <w:rPr>
          <w:rFonts w:ascii="Arial" w:hAnsi="Arial" w:cs="Arial"/>
          <w:sz w:val="28"/>
          <w:szCs w:val="28"/>
          <w:lang w:val="kk-KZ"/>
        </w:rPr>
        <w:t xml:space="preserve">- осы бағыт бойынша </w:t>
      </w:r>
      <w:r w:rsidR="008C446A" w:rsidRPr="00A50065">
        <w:rPr>
          <w:rFonts w:ascii="Arial" w:hAnsi="Arial" w:cs="Arial"/>
          <w:sz w:val="28"/>
          <w:szCs w:val="28"/>
          <w:lang w:val="kk-KZ"/>
        </w:rPr>
        <w:t xml:space="preserve">рейтингі </w:t>
      </w:r>
      <w:r w:rsidRPr="00A50065">
        <w:rPr>
          <w:rFonts w:ascii="Arial" w:hAnsi="Arial" w:cs="Arial"/>
          <w:sz w:val="28"/>
          <w:szCs w:val="28"/>
          <w:lang w:val="kk-KZ"/>
        </w:rPr>
        <w:t xml:space="preserve">жоғары </w:t>
      </w:r>
      <w:r w:rsidR="008C446A" w:rsidRPr="00A50065">
        <w:rPr>
          <w:rFonts w:ascii="Arial" w:hAnsi="Arial" w:cs="Arial"/>
          <w:sz w:val="28"/>
          <w:szCs w:val="28"/>
          <w:lang w:val="kk-KZ"/>
        </w:rPr>
        <w:t xml:space="preserve">және бейінді </w:t>
      </w:r>
      <w:r w:rsidRPr="00A50065">
        <w:rPr>
          <w:rFonts w:ascii="Arial" w:hAnsi="Arial" w:cs="Arial"/>
          <w:sz w:val="28"/>
          <w:szCs w:val="28"/>
          <w:lang w:val="kk-KZ"/>
        </w:rPr>
        <w:t>жоғары оқу орындарында мемлекеттік тапсырыс жүйесін (гранттардың 70%-ы) енгізсін (педагогикалық жоғары оқу орындары үшін гранттарды бөлу қағидаты бойынша), ал гранттардың қалған 30%-ын жалпы конкурс бойынша бөлсін;</w:t>
      </w:r>
    </w:p>
    <w:p w:rsidR="00A45721" w:rsidRPr="00A50065" w:rsidRDefault="00A45721" w:rsidP="009F46C0">
      <w:pPr>
        <w:ind w:firstLine="567"/>
        <w:jc w:val="both"/>
        <w:rPr>
          <w:rFonts w:ascii="Arial" w:hAnsi="Arial" w:cs="Arial"/>
          <w:sz w:val="28"/>
          <w:szCs w:val="28"/>
          <w:lang w:val="kk-KZ"/>
        </w:rPr>
      </w:pPr>
      <w:r w:rsidRPr="00A50065">
        <w:rPr>
          <w:rFonts w:ascii="Arial" w:hAnsi="Arial" w:cs="Arial"/>
          <w:sz w:val="28"/>
          <w:szCs w:val="28"/>
          <w:lang w:val="kk-KZ"/>
        </w:rPr>
        <w:t>- жаңа оқу жылы басталғанға дейін ветеринариялық мамандықтарға ауылдық квотаны 70%-ға дейін ұлғайту мәселесін қарастырсын;</w:t>
      </w:r>
    </w:p>
    <w:p w:rsidR="00A45721" w:rsidRPr="00A50065" w:rsidRDefault="00A45721" w:rsidP="009F46C0">
      <w:pPr>
        <w:ind w:firstLine="567"/>
        <w:jc w:val="both"/>
        <w:rPr>
          <w:rFonts w:ascii="Arial" w:hAnsi="Arial" w:cs="Arial"/>
          <w:sz w:val="28"/>
          <w:szCs w:val="28"/>
          <w:lang w:val="kk-KZ"/>
        </w:rPr>
      </w:pPr>
      <w:r w:rsidRPr="00A50065">
        <w:rPr>
          <w:rFonts w:ascii="Arial" w:hAnsi="Arial" w:cs="Arial"/>
          <w:sz w:val="28"/>
          <w:szCs w:val="28"/>
          <w:lang w:val="kk-KZ"/>
        </w:rPr>
        <w:t>- ауыл жастары үшін жоғары оқу орындарына грантқа түсу кезінде барлық ауыл шаруашылығы</w:t>
      </w:r>
      <w:r w:rsidR="00626632" w:rsidRPr="00A50065">
        <w:rPr>
          <w:rFonts w:ascii="Arial" w:hAnsi="Arial" w:cs="Arial"/>
          <w:sz w:val="28"/>
          <w:szCs w:val="28"/>
          <w:lang w:val="kk-KZ"/>
        </w:rPr>
        <w:t xml:space="preserve">, оның ішінде </w:t>
      </w:r>
      <w:r w:rsidRPr="00A50065">
        <w:rPr>
          <w:rFonts w:ascii="Arial" w:hAnsi="Arial" w:cs="Arial"/>
          <w:sz w:val="28"/>
          <w:szCs w:val="28"/>
          <w:lang w:val="kk-KZ"/>
        </w:rPr>
        <w:t xml:space="preserve">ветеринариялық мамандықтар </w:t>
      </w:r>
      <w:r w:rsidR="00626632" w:rsidRPr="00A50065">
        <w:rPr>
          <w:rFonts w:ascii="Arial" w:hAnsi="Arial" w:cs="Arial"/>
          <w:sz w:val="28"/>
          <w:szCs w:val="28"/>
          <w:lang w:val="kk-KZ"/>
        </w:rPr>
        <w:t>бойынша</w:t>
      </w:r>
      <w:r w:rsidRPr="00A50065">
        <w:rPr>
          <w:rFonts w:ascii="Arial" w:hAnsi="Arial" w:cs="Arial"/>
          <w:sz w:val="28"/>
          <w:szCs w:val="28"/>
          <w:lang w:val="kk-KZ"/>
        </w:rPr>
        <w:t xml:space="preserve"> өту балын азайту жағына қарай қайта қарасын;</w:t>
      </w:r>
    </w:p>
    <w:p w:rsidR="00A45721" w:rsidRPr="00A50065" w:rsidRDefault="00A45721" w:rsidP="009F46C0">
      <w:pPr>
        <w:ind w:firstLine="567"/>
        <w:jc w:val="both"/>
        <w:rPr>
          <w:rFonts w:ascii="Arial" w:hAnsi="Arial" w:cs="Arial"/>
          <w:sz w:val="28"/>
          <w:szCs w:val="28"/>
          <w:lang w:val="kk-KZ"/>
        </w:rPr>
      </w:pPr>
      <w:r w:rsidRPr="00A50065">
        <w:rPr>
          <w:rFonts w:ascii="Arial" w:hAnsi="Arial" w:cs="Arial"/>
          <w:sz w:val="28"/>
          <w:szCs w:val="28"/>
          <w:lang w:val="kk-KZ"/>
        </w:rPr>
        <w:t>- жетекші ғылыми және өндірістік ұйымдардың базасында студенттердің сапалы өндірістік практикасын тұрақты негізде ұйымдастыру жөнінде шаралар қабылда</w:t>
      </w:r>
      <w:r w:rsidR="00CC57DD" w:rsidRPr="00A50065">
        <w:rPr>
          <w:rFonts w:ascii="Arial" w:hAnsi="Arial" w:cs="Arial"/>
          <w:sz w:val="28"/>
          <w:szCs w:val="28"/>
          <w:lang w:val="kk-KZ"/>
        </w:rPr>
        <w:t>сын</w:t>
      </w:r>
      <w:r w:rsidRPr="00A50065">
        <w:rPr>
          <w:rFonts w:ascii="Arial" w:hAnsi="Arial" w:cs="Arial"/>
          <w:sz w:val="28"/>
          <w:szCs w:val="28"/>
          <w:lang w:val="kk-KZ"/>
        </w:rPr>
        <w:t>;</w:t>
      </w:r>
    </w:p>
    <w:p w:rsidR="00A45721" w:rsidRPr="00A50065" w:rsidRDefault="00CC57DD" w:rsidP="009F46C0">
      <w:pPr>
        <w:ind w:firstLine="567"/>
        <w:jc w:val="both"/>
        <w:rPr>
          <w:rFonts w:ascii="Arial" w:hAnsi="Arial" w:cs="Arial"/>
          <w:sz w:val="28"/>
          <w:szCs w:val="28"/>
          <w:lang w:val="kk-KZ"/>
        </w:rPr>
      </w:pPr>
      <w:r w:rsidRPr="00A50065">
        <w:rPr>
          <w:rFonts w:ascii="Arial" w:hAnsi="Arial" w:cs="Arial"/>
          <w:sz w:val="28"/>
          <w:szCs w:val="28"/>
          <w:lang w:val="kk-KZ"/>
        </w:rPr>
        <w:t xml:space="preserve">- «Серпін» жобасы бойынша түлектерге жоғары оқу орнын бітіргеннен кейін 3 жыл ішінде тек оқыған жері бойынша ғана емес, сондай-ақ осы </w:t>
      </w:r>
      <w:r w:rsidRPr="00A50065">
        <w:rPr>
          <w:rFonts w:ascii="Arial" w:hAnsi="Arial" w:cs="Arial"/>
          <w:sz w:val="28"/>
          <w:szCs w:val="28"/>
          <w:lang w:val="kk-KZ"/>
        </w:rPr>
        <w:lastRenderedPageBreak/>
        <w:t>жобаның қатысушылары болып табылатын еліміздің басқа да еңбек күші тапшы өңірлерінде жұмыспен өтеу мүмкіндігін берсін;</w:t>
      </w:r>
    </w:p>
    <w:p w:rsidR="00CC57DD" w:rsidRPr="00A50065" w:rsidRDefault="00C76458" w:rsidP="009F46C0">
      <w:pPr>
        <w:ind w:firstLine="567"/>
        <w:jc w:val="both"/>
        <w:rPr>
          <w:rFonts w:ascii="Arial" w:hAnsi="Arial" w:cs="Arial"/>
          <w:sz w:val="28"/>
          <w:szCs w:val="28"/>
          <w:lang w:val="kk-KZ"/>
        </w:rPr>
      </w:pPr>
      <w:r w:rsidRPr="00A50065">
        <w:rPr>
          <w:rFonts w:ascii="Arial" w:hAnsi="Arial" w:cs="Arial"/>
          <w:sz w:val="28"/>
          <w:szCs w:val="28"/>
          <w:lang w:val="kk-KZ"/>
        </w:rPr>
        <w:t>- жетекші аграрл</w:t>
      </w:r>
      <w:r w:rsidR="002C2309" w:rsidRPr="00A50065">
        <w:rPr>
          <w:rFonts w:ascii="Arial" w:hAnsi="Arial" w:cs="Arial"/>
          <w:sz w:val="28"/>
          <w:szCs w:val="28"/>
          <w:lang w:val="kk-KZ"/>
        </w:rPr>
        <w:t xml:space="preserve">ық жоғары оқу орындарының, </w:t>
      </w:r>
      <w:r w:rsidRPr="00A50065">
        <w:rPr>
          <w:rFonts w:ascii="Arial" w:hAnsi="Arial" w:cs="Arial"/>
          <w:sz w:val="28"/>
          <w:szCs w:val="28"/>
          <w:lang w:val="kk-KZ"/>
        </w:rPr>
        <w:t>ғылыми және өндірістік ұйымдардың базасында тұрақты негізде практикалық ветеринария мамандар</w:t>
      </w:r>
      <w:r w:rsidR="00FF22A8" w:rsidRPr="00A50065">
        <w:rPr>
          <w:rFonts w:ascii="Arial" w:hAnsi="Arial" w:cs="Arial"/>
          <w:sz w:val="28"/>
          <w:szCs w:val="28"/>
          <w:lang w:val="kk-KZ"/>
        </w:rPr>
        <w:t>ының</w:t>
      </w:r>
      <w:r w:rsidRPr="00A50065">
        <w:rPr>
          <w:rFonts w:ascii="Arial" w:hAnsi="Arial" w:cs="Arial"/>
          <w:sz w:val="28"/>
          <w:szCs w:val="28"/>
          <w:lang w:val="kk-KZ"/>
        </w:rPr>
        <w:t xml:space="preserve"> біліктілігін арттыру </w:t>
      </w:r>
      <w:r w:rsidR="00491058" w:rsidRPr="00A50065">
        <w:rPr>
          <w:rFonts w:ascii="Arial" w:hAnsi="Arial" w:cs="Arial"/>
          <w:sz w:val="28"/>
          <w:szCs w:val="28"/>
          <w:lang w:val="kk-KZ"/>
        </w:rPr>
        <w:t>курстары</w:t>
      </w:r>
      <w:r w:rsidR="00C72E32" w:rsidRPr="00A50065">
        <w:rPr>
          <w:rFonts w:ascii="Arial" w:hAnsi="Arial" w:cs="Arial"/>
          <w:sz w:val="28"/>
          <w:szCs w:val="28"/>
          <w:lang w:val="kk-KZ"/>
        </w:rPr>
        <w:t>н және</w:t>
      </w:r>
      <w:r w:rsidR="00491058" w:rsidRPr="00A50065">
        <w:rPr>
          <w:rFonts w:ascii="Arial" w:hAnsi="Arial" w:cs="Arial"/>
          <w:sz w:val="28"/>
          <w:szCs w:val="28"/>
          <w:lang w:val="kk-KZ"/>
        </w:rPr>
        <w:t xml:space="preserve"> </w:t>
      </w:r>
      <w:r w:rsidRPr="00A50065">
        <w:rPr>
          <w:rFonts w:ascii="Arial" w:hAnsi="Arial" w:cs="Arial"/>
          <w:sz w:val="28"/>
          <w:szCs w:val="28"/>
          <w:lang w:val="kk-KZ"/>
        </w:rPr>
        <w:t>мамандандыру</w:t>
      </w:r>
      <w:r w:rsidR="00491058" w:rsidRPr="00A50065">
        <w:rPr>
          <w:rFonts w:ascii="Arial" w:hAnsi="Arial" w:cs="Arial"/>
          <w:sz w:val="28"/>
          <w:szCs w:val="28"/>
          <w:lang w:val="kk-KZ"/>
        </w:rPr>
        <w:t>ды</w:t>
      </w:r>
      <w:r w:rsidRPr="00A50065">
        <w:rPr>
          <w:rFonts w:ascii="Arial" w:hAnsi="Arial" w:cs="Arial"/>
          <w:sz w:val="28"/>
          <w:szCs w:val="28"/>
          <w:lang w:val="kk-KZ"/>
        </w:rPr>
        <w:t xml:space="preserve"> </w:t>
      </w:r>
      <w:r w:rsidR="00491058" w:rsidRPr="00A50065">
        <w:rPr>
          <w:rFonts w:ascii="Arial" w:hAnsi="Arial" w:cs="Arial"/>
          <w:sz w:val="28"/>
          <w:szCs w:val="28"/>
          <w:lang w:val="kk-KZ"/>
        </w:rPr>
        <w:t>ұйымдастырсын</w:t>
      </w:r>
      <w:r w:rsidR="00BF0556" w:rsidRPr="00A50065">
        <w:rPr>
          <w:rFonts w:ascii="Arial" w:hAnsi="Arial" w:cs="Arial"/>
          <w:sz w:val="28"/>
          <w:szCs w:val="28"/>
          <w:lang w:val="kk-KZ"/>
        </w:rPr>
        <w:t>;</w:t>
      </w:r>
    </w:p>
    <w:p w:rsidR="00BF0556" w:rsidRPr="00A50065" w:rsidRDefault="00BF0556" w:rsidP="009F46C0">
      <w:pPr>
        <w:ind w:firstLine="567"/>
        <w:jc w:val="both"/>
        <w:rPr>
          <w:rFonts w:ascii="Arial" w:hAnsi="Arial" w:cs="Arial"/>
          <w:sz w:val="28"/>
          <w:szCs w:val="28"/>
          <w:lang w:val="kk-KZ"/>
        </w:rPr>
      </w:pPr>
      <w:r w:rsidRPr="00A50065">
        <w:rPr>
          <w:rFonts w:ascii="Arial" w:hAnsi="Arial" w:cs="Arial"/>
          <w:sz w:val="28"/>
          <w:szCs w:val="28"/>
          <w:lang w:val="kk-KZ"/>
        </w:rPr>
        <w:t>- ауылдық жерлердегі жалпы білім беретін мектеп оқушылары арасында кәсіптік бағдарлау жұмысын күшейтсін.</w:t>
      </w:r>
    </w:p>
    <w:p w:rsidR="00BF0556" w:rsidRPr="003F46BF" w:rsidRDefault="00BF0556" w:rsidP="009F46C0">
      <w:pPr>
        <w:ind w:firstLine="567"/>
        <w:jc w:val="both"/>
        <w:rPr>
          <w:rFonts w:ascii="Arial" w:hAnsi="Arial" w:cs="Arial"/>
          <w:sz w:val="8"/>
          <w:szCs w:val="8"/>
          <w:lang w:val="kk-KZ"/>
        </w:rPr>
      </w:pPr>
    </w:p>
    <w:p w:rsidR="00BF0556" w:rsidRPr="00A50065" w:rsidRDefault="00BF0556" w:rsidP="009F46C0">
      <w:pPr>
        <w:ind w:firstLine="567"/>
        <w:jc w:val="both"/>
        <w:rPr>
          <w:rFonts w:ascii="Arial" w:hAnsi="Arial" w:cs="Arial"/>
          <w:b/>
          <w:sz w:val="28"/>
          <w:szCs w:val="28"/>
          <w:lang w:val="kk-KZ"/>
        </w:rPr>
      </w:pPr>
      <w:r w:rsidRPr="00A50065">
        <w:rPr>
          <w:rFonts w:ascii="Arial" w:hAnsi="Arial" w:cs="Arial"/>
          <w:b/>
          <w:sz w:val="28"/>
          <w:szCs w:val="28"/>
          <w:lang w:val="kk-KZ"/>
        </w:rPr>
        <w:t>3. Қазақстан Республикасының Цифрлық даму, инновациялар және аэроғарыш өнеркәсібі министрлігі:</w:t>
      </w:r>
    </w:p>
    <w:p w:rsidR="002B6EA4" w:rsidRPr="00A50065" w:rsidRDefault="00D254C4" w:rsidP="009F46C0">
      <w:pPr>
        <w:ind w:firstLine="567"/>
        <w:jc w:val="both"/>
        <w:rPr>
          <w:rFonts w:ascii="Arial" w:hAnsi="Arial" w:cs="Arial"/>
          <w:sz w:val="28"/>
          <w:szCs w:val="28"/>
          <w:lang w:val="kk-KZ"/>
        </w:rPr>
      </w:pPr>
      <w:r w:rsidRPr="00C57344">
        <w:rPr>
          <w:rFonts w:ascii="Arial" w:hAnsi="Arial" w:cs="Arial"/>
          <w:b/>
          <w:sz w:val="28"/>
          <w:szCs w:val="28"/>
          <w:lang w:val="kk-KZ"/>
        </w:rPr>
        <w:t>3.1.</w:t>
      </w:r>
      <w:r w:rsidRPr="00A50065">
        <w:rPr>
          <w:rFonts w:ascii="Arial" w:hAnsi="Arial" w:cs="Arial"/>
          <w:sz w:val="28"/>
          <w:szCs w:val="28"/>
          <w:lang w:val="kk-KZ"/>
        </w:rPr>
        <w:t xml:space="preserve"> Шалғайдағы ауылдық елді мекендерді интернетпен толық қамту жөнінде шаралар қабылдасын.</w:t>
      </w:r>
    </w:p>
    <w:p w:rsidR="001F29C6" w:rsidRPr="003F46BF" w:rsidRDefault="001F29C6" w:rsidP="009F46C0">
      <w:pPr>
        <w:ind w:firstLine="567"/>
        <w:jc w:val="both"/>
        <w:rPr>
          <w:rFonts w:ascii="Arial" w:hAnsi="Arial" w:cs="Arial"/>
          <w:sz w:val="8"/>
          <w:szCs w:val="8"/>
          <w:lang w:val="kk-KZ"/>
        </w:rPr>
      </w:pPr>
    </w:p>
    <w:p w:rsidR="00D254C4" w:rsidRPr="00A50065" w:rsidRDefault="001F29C6" w:rsidP="009F46C0">
      <w:pPr>
        <w:ind w:firstLine="567"/>
        <w:jc w:val="both"/>
        <w:rPr>
          <w:rFonts w:ascii="Arial" w:hAnsi="Arial" w:cs="Arial"/>
          <w:b/>
          <w:sz w:val="28"/>
          <w:szCs w:val="28"/>
          <w:lang w:val="kk-KZ"/>
        </w:rPr>
      </w:pPr>
      <w:r w:rsidRPr="00A50065">
        <w:rPr>
          <w:rFonts w:ascii="Arial" w:hAnsi="Arial" w:cs="Arial"/>
          <w:b/>
          <w:sz w:val="28"/>
          <w:szCs w:val="28"/>
          <w:lang w:val="kk-KZ"/>
        </w:rPr>
        <w:t>4. Қазақстан Республикасының</w:t>
      </w:r>
      <w:r w:rsidR="00A654C6" w:rsidRPr="00A50065">
        <w:rPr>
          <w:rFonts w:ascii="Arial" w:hAnsi="Arial" w:cs="Arial"/>
          <w:b/>
          <w:sz w:val="28"/>
          <w:szCs w:val="28"/>
          <w:lang w:val="kk-KZ"/>
        </w:rPr>
        <w:t xml:space="preserve"> </w:t>
      </w:r>
      <w:r w:rsidRPr="00A50065">
        <w:rPr>
          <w:rFonts w:ascii="Arial" w:hAnsi="Arial" w:cs="Arial"/>
          <w:b/>
          <w:sz w:val="28"/>
          <w:szCs w:val="28"/>
          <w:lang w:val="kk-KZ"/>
        </w:rPr>
        <w:t>Ұлттық</w:t>
      </w:r>
      <w:r w:rsidR="00A654C6" w:rsidRPr="00A50065">
        <w:rPr>
          <w:rFonts w:ascii="Arial" w:hAnsi="Arial" w:cs="Arial"/>
          <w:b/>
          <w:sz w:val="28"/>
          <w:szCs w:val="28"/>
          <w:lang w:val="kk-KZ"/>
        </w:rPr>
        <w:t xml:space="preserve"> экономика министрлігі</w:t>
      </w:r>
      <w:r w:rsidRPr="00A50065">
        <w:rPr>
          <w:rFonts w:ascii="Arial" w:hAnsi="Arial" w:cs="Arial"/>
          <w:b/>
          <w:sz w:val="28"/>
          <w:szCs w:val="28"/>
          <w:lang w:val="kk-KZ"/>
        </w:rPr>
        <w:t>:</w:t>
      </w:r>
    </w:p>
    <w:p w:rsidR="00D254C4" w:rsidRDefault="00A654C6" w:rsidP="009F46C0">
      <w:pPr>
        <w:ind w:firstLine="567"/>
        <w:jc w:val="both"/>
        <w:rPr>
          <w:rFonts w:ascii="Arial" w:hAnsi="Arial" w:cs="Arial"/>
          <w:sz w:val="28"/>
          <w:szCs w:val="28"/>
          <w:lang w:val="kk-KZ"/>
        </w:rPr>
      </w:pPr>
      <w:r w:rsidRPr="00C57344">
        <w:rPr>
          <w:rFonts w:ascii="Arial" w:hAnsi="Arial" w:cs="Arial"/>
          <w:b/>
          <w:sz w:val="28"/>
          <w:szCs w:val="28"/>
          <w:lang w:val="kk-KZ"/>
        </w:rPr>
        <w:t>4.1.</w:t>
      </w:r>
      <w:r w:rsidRPr="00A50065">
        <w:rPr>
          <w:rFonts w:ascii="Arial" w:hAnsi="Arial" w:cs="Arial"/>
          <w:sz w:val="28"/>
          <w:szCs w:val="28"/>
          <w:lang w:val="kk-KZ"/>
        </w:rPr>
        <w:t xml:space="preserve"> «Ауыл – Ел бесігі» жобасы шеңберінде құрылысы жүзеге асырылатын объектілердің тізбесіне ветеринариялық пункттерді қосу мүмкіндігін қарастырсын</w:t>
      </w:r>
      <w:r w:rsidR="00F42E73">
        <w:rPr>
          <w:rFonts w:ascii="Arial" w:hAnsi="Arial" w:cs="Arial"/>
          <w:sz w:val="28"/>
          <w:szCs w:val="28"/>
          <w:lang w:val="kk-KZ"/>
        </w:rPr>
        <w:t xml:space="preserve"> және өңірлік стандартта көрсетсін</w:t>
      </w:r>
      <w:r w:rsidRPr="00A50065">
        <w:rPr>
          <w:rFonts w:ascii="Arial" w:hAnsi="Arial" w:cs="Arial"/>
          <w:sz w:val="28"/>
          <w:szCs w:val="28"/>
          <w:lang w:val="kk-KZ"/>
        </w:rPr>
        <w:t>.</w:t>
      </w:r>
    </w:p>
    <w:p w:rsidR="00A654C6" w:rsidRPr="00C57344" w:rsidRDefault="00A654C6" w:rsidP="009F46C0">
      <w:pPr>
        <w:ind w:firstLine="567"/>
        <w:jc w:val="both"/>
        <w:rPr>
          <w:rFonts w:ascii="Arial" w:hAnsi="Arial" w:cs="Arial"/>
          <w:sz w:val="10"/>
          <w:szCs w:val="10"/>
          <w:lang w:val="kk-KZ"/>
        </w:rPr>
      </w:pPr>
    </w:p>
    <w:p w:rsidR="002C2309" w:rsidRPr="00A50065" w:rsidRDefault="00BF0556" w:rsidP="009F46C0">
      <w:pPr>
        <w:ind w:firstLine="567"/>
        <w:jc w:val="both"/>
        <w:rPr>
          <w:rFonts w:ascii="Arial" w:hAnsi="Arial" w:cs="Arial"/>
          <w:b/>
          <w:sz w:val="28"/>
          <w:szCs w:val="28"/>
          <w:lang w:val="kk-KZ"/>
        </w:rPr>
      </w:pPr>
      <w:r w:rsidRPr="00A50065">
        <w:rPr>
          <w:rFonts w:ascii="Arial" w:hAnsi="Arial" w:cs="Arial"/>
          <w:b/>
          <w:sz w:val="28"/>
          <w:szCs w:val="28"/>
          <w:lang w:val="kk-KZ"/>
        </w:rPr>
        <w:t>5</w:t>
      </w:r>
      <w:r w:rsidR="002C2309" w:rsidRPr="00A50065">
        <w:rPr>
          <w:rFonts w:ascii="Arial" w:hAnsi="Arial" w:cs="Arial"/>
          <w:b/>
          <w:sz w:val="28"/>
          <w:szCs w:val="28"/>
          <w:lang w:val="kk-KZ"/>
        </w:rPr>
        <w:t>. Облыс әкімдіктері:</w:t>
      </w:r>
    </w:p>
    <w:p w:rsidR="00C41ECE" w:rsidRPr="00A50065" w:rsidRDefault="00405FD5" w:rsidP="002B6EA4">
      <w:pPr>
        <w:ind w:firstLine="567"/>
        <w:jc w:val="both"/>
        <w:rPr>
          <w:rFonts w:ascii="Arial" w:hAnsi="Arial" w:cs="Arial"/>
          <w:sz w:val="28"/>
          <w:szCs w:val="28"/>
          <w:lang w:val="kk-KZ"/>
        </w:rPr>
      </w:pPr>
      <w:r w:rsidRPr="00A50065">
        <w:rPr>
          <w:rFonts w:ascii="Arial" w:hAnsi="Arial" w:cs="Arial"/>
          <w:b/>
          <w:sz w:val="28"/>
          <w:szCs w:val="28"/>
          <w:lang w:val="kk-KZ"/>
        </w:rPr>
        <w:t>5</w:t>
      </w:r>
      <w:r w:rsidR="00C41ECE" w:rsidRPr="00A50065">
        <w:rPr>
          <w:rFonts w:ascii="Arial" w:hAnsi="Arial" w:cs="Arial"/>
          <w:b/>
          <w:sz w:val="28"/>
          <w:szCs w:val="28"/>
          <w:lang w:val="kk-KZ"/>
        </w:rPr>
        <w:t>.1.</w:t>
      </w:r>
      <w:r w:rsidR="00C41ECE" w:rsidRPr="00A50065">
        <w:rPr>
          <w:rFonts w:ascii="Arial" w:hAnsi="Arial" w:cs="Arial"/>
          <w:sz w:val="28"/>
          <w:szCs w:val="28"/>
          <w:lang w:val="kk-KZ"/>
        </w:rPr>
        <w:t xml:space="preserve"> Жергілікті бюджетті нақтылау кезінде жергілікті атқарушы органдар құрған мемлекеттік ветеринариялық ұйымдарды материалдық-техникалық қамтамасыз ету жөнінде шаралар қабылдасын.</w:t>
      </w:r>
    </w:p>
    <w:p w:rsidR="002B6EA4" w:rsidRPr="00A50065" w:rsidRDefault="002B6EA4" w:rsidP="00B05992">
      <w:pPr>
        <w:ind w:firstLine="567"/>
        <w:jc w:val="both"/>
        <w:rPr>
          <w:rFonts w:ascii="Arial" w:hAnsi="Arial" w:cs="Arial"/>
          <w:b/>
          <w:sz w:val="10"/>
          <w:szCs w:val="10"/>
          <w:lang w:val="kk-KZ"/>
        </w:rPr>
      </w:pPr>
    </w:p>
    <w:p w:rsidR="00C41ECE" w:rsidRPr="00A50065" w:rsidRDefault="00405FD5" w:rsidP="009F46C0">
      <w:pPr>
        <w:ind w:firstLine="567"/>
        <w:jc w:val="both"/>
        <w:rPr>
          <w:rFonts w:ascii="Arial" w:hAnsi="Arial" w:cs="Arial"/>
          <w:sz w:val="28"/>
          <w:szCs w:val="28"/>
          <w:lang w:val="kk-KZ"/>
        </w:rPr>
      </w:pPr>
      <w:r w:rsidRPr="00A50065">
        <w:rPr>
          <w:rFonts w:ascii="Arial" w:hAnsi="Arial" w:cs="Arial"/>
          <w:b/>
          <w:sz w:val="28"/>
          <w:szCs w:val="28"/>
          <w:lang w:val="kk-KZ"/>
        </w:rPr>
        <w:t>5</w:t>
      </w:r>
      <w:r w:rsidR="00C41ECE" w:rsidRPr="00A50065">
        <w:rPr>
          <w:rFonts w:ascii="Arial" w:hAnsi="Arial" w:cs="Arial"/>
          <w:b/>
          <w:sz w:val="28"/>
          <w:szCs w:val="28"/>
          <w:lang w:val="kk-KZ"/>
        </w:rPr>
        <w:t>.2.</w:t>
      </w:r>
      <w:r w:rsidR="00C41ECE" w:rsidRPr="00A50065">
        <w:rPr>
          <w:rFonts w:ascii="Arial" w:hAnsi="Arial" w:cs="Arial"/>
          <w:sz w:val="28"/>
          <w:szCs w:val="28"/>
          <w:lang w:val="kk-KZ"/>
        </w:rPr>
        <w:t xml:space="preserve"> Елді мекендерді ветеринариялық-санитариялық талаптарға сәйкес ветеринариялық-санитариялық объектілермен (мал қорымдары, сою пункттері (алаңдары) толық қамтамасыз ету және оларды күтіп-ұстау жөнінде шаралар қабылдасын.</w:t>
      </w:r>
    </w:p>
    <w:p w:rsidR="00BF368C" w:rsidRPr="00A50065" w:rsidRDefault="00BF368C" w:rsidP="009F46C0">
      <w:pPr>
        <w:ind w:firstLine="567"/>
        <w:jc w:val="both"/>
        <w:rPr>
          <w:rFonts w:ascii="Arial" w:hAnsi="Arial" w:cs="Arial"/>
          <w:b/>
          <w:sz w:val="10"/>
          <w:szCs w:val="10"/>
          <w:lang w:val="kk-KZ"/>
        </w:rPr>
      </w:pPr>
    </w:p>
    <w:p w:rsidR="00C41ECE" w:rsidRPr="00A50065" w:rsidRDefault="00405FD5" w:rsidP="009F46C0">
      <w:pPr>
        <w:ind w:firstLine="567"/>
        <w:jc w:val="both"/>
        <w:rPr>
          <w:rFonts w:ascii="Arial" w:hAnsi="Arial" w:cs="Arial"/>
          <w:sz w:val="28"/>
          <w:szCs w:val="28"/>
          <w:lang w:val="kk-KZ"/>
        </w:rPr>
      </w:pPr>
      <w:r w:rsidRPr="00A50065">
        <w:rPr>
          <w:rFonts w:ascii="Arial" w:hAnsi="Arial" w:cs="Arial"/>
          <w:b/>
          <w:sz w:val="28"/>
          <w:szCs w:val="28"/>
          <w:lang w:val="kk-KZ"/>
        </w:rPr>
        <w:t>5</w:t>
      </w:r>
      <w:r w:rsidR="00C41ECE" w:rsidRPr="00A50065">
        <w:rPr>
          <w:rFonts w:ascii="Arial" w:hAnsi="Arial" w:cs="Arial"/>
          <w:b/>
          <w:sz w:val="28"/>
          <w:szCs w:val="28"/>
          <w:lang w:val="kk-KZ"/>
        </w:rPr>
        <w:t>.3.</w:t>
      </w:r>
      <w:r w:rsidR="00C41ECE" w:rsidRPr="00A50065">
        <w:rPr>
          <w:rFonts w:ascii="Arial" w:hAnsi="Arial" w:cs="Arial"/>
          <w:sz w:val="28"/>
          <w:szCs w:val="28"/>
          <w:lang w:val="kk-KZ"/>
        </w:rPr>
        <w:t xml:space="preserve"> Кезекті жылдық бюджетті қалыптастыру кезінде жануарлардың экзотикалық ауруларына қарсы ветеринариялық-санитариялық </w:t>
      </w:r>
      <w:r w:rsidR="007431A9" w:rsidRPr="00A50065">
        <w:rPr>
          <w:rFonts w:ascii="Arial" w:hAnsi="Arial" w:cs="Arial"/>
          <w:sz w:val="28"/>
          <w:szCs w:val="28"/>
          <w:lang w:val="kk-KZ"/>
        </w:rPr>
        <w:br/>
      </w:r>
      <w:r w:rsidR="00C41ECE" w:rsidRPr="00A50065">
        <w:rPr>
          <w:rFonts w:ascii="Arial" w:hAnsi="Arial" w:cs="Arial"/>
          <w:sz w:val="28"/>
          <w:szCs w:val="28"/>
          <w:lang w:val="kk-KZ"/>
        </w:rPr>
        <w:t xml:space="preserve">іс-шараларды жүргізуге қаржы </w:t>
      </w:r>
      <w:r w:rsidR="007431A9" w:rsidRPr="00A50065">
        <w:rPr>
          <w:rFonts w:ascii="Arial" w:hAnsi="Arial" w:cs="Arial"/>
          <w:sz w:val="28"/>
          <w:szCs w:val="28"/>
          <w:lang w:val="kk-KZ"/>
        </w:rPr>
        <w:t>қаражат</w:t>
      </w:r>
      <w:r w:rsidR="00712838" w:rsidRPr="00A50065">
        <w:rPr>
          <w:rFonts w:ascii="Arial" w:hAnsi="Arial" w:cs="Arial"/>
          <w:sz w:val="28"/>
          <w:szCs w:val="28"/>
          <w:lang w:val="kk-KZ"/>
        </w:rPr>
        <w:t>ын</w:t>
      </w:r>
      <w:r w:rsidR="007431A9" w:rsidRPr="00A50065">
        <w:rPr>
          <w:rFonts w:ascii="Arial" w:hAnsi="Arial" w:cs="Arial"/>
          <w:sz w:val="28"/>
          <w:szCs w:val="28"/>
          <w:lang w:val="kk-KZ"/>
        </w:rPr>
        <w:t xml:space="preserve"> көздесін</w:t>
      </w:r>
      <w:r w:rsidR="00C41ECE" w:rsidRPr="00A50065">
        <w:rPr>
          <w:rFonts w:ascii="Arial" w:hAnsi="Arial" w:cs="Arial"/>
          <w:sz w:val="28"/>
          <w:szCs w:val="28"/>
          <w:lang w:val="kk-KZ"/>
        </w:rPr>
        <w:t>.</w:t>
      </w:r>
    </w:p>
    <w:p w:rsidR="002B6EA4" w:rsidRPr="00A50065" w:rsidRDefault="002B6EA4" w:rsidP="002B6EA4">
      <w:pPr>
        <w:ind w:firstLine="567"/>
        <w:jc w:val="both"/>
        <w:rPr>
          <w:rFonts w:ascii="Arial" w:hAnsi="Arial" w:cs="Arial"/>
          <w:b/>
          <w:sz w:val="10"/>
          <w:szCs w:val="10"/>
          <w:lang w:val="kk-KZ"/>
        </w:rPr>
      </w:pPr>
    </w:p>
    <w:p w:rsidR="007431A9" w:rsidRPr="00A50065" w:rsidRDefault="00405FD5" w:rsidP="002B6EA4">
      <w:pPr>
        <w:ind w:firstLine="567"/>
        <w:jc w:val="both"/>
        <w:rPr>
          <w:rFonts w:ascii="Arial" w:hAnsi="Arial" w:cs="Arial"/>
          <w:sz w:val="28"/>
          <w:szCs w:val="28"/>
          <w:lang w:val="kk-KZ"/>
        </w:rPr>
      </w:pPr>
      <w:r w:rsidRPr="00A50065">
        <w:rPr>
          <w:rFonts w:ascii="Arial" w:hAnsi="Arial" w:cs="Arial"/>
          <w:b/>
          <w:sz w:val="28"/>
          <w:szCs w:val="28"/>
          <w:lang w:val="kk-KZ"/>
        </w:rPr>
        <w:t>5</w:t>
      </w:r>
      <w:r w:rsidR="007431A9" w:rsidRPr="00A50065">
        <w:rPr>
          <w:rFonts w:ascii="Arial" w:hAnsi="Arial" w:cs="Arial"/>
          <w:b/>
          <w:sz w:val="28"/>
          <w:szCs w:val="28"/>
          <w:lang w:val="kk-KZ"/>
        </w:rPr>
        <w:t>.4.</w:t>
      </w:r>
      <w:r w:rsidR="007431A9" w:rsidRPr="00A50065">
        <w:rPr>
          <w:rFonts w:ascii="Arial" w:hAnsi="Arial" w:cs="Arial"/>
          <w:sz w:val="28"/>
          <w:szCs w:val="28"/>
          <w:lang w:val="kk-KZ"/>
        </w:rPr>
        <w:t xml:space="preserve"> Белгілі бір шартты түрдегі </w:t>
      </w:r>
      <w:r w:rsidR="00C72E32" w:rsidRPr="00A50065">
        <w:rPr>
          <w:rFonts w:ascii="Arial" w:hAnsi="Arial" w:cs="Arial"/>
          <w:sz w:val="28"/>
          <w:szCs w:val="28"/>
          <w:lang w:val="kk-KZ"/>
        </w:rPr>
        <w:t>мал басын бағып-күту</w:t>
      </w:r>
      <w:r w:rsidR="007431A9" w:rsidRPr="00A50065">
        <w:rPr>
          <w:rFonts w:ascii="Arial" w:hAnsi="Arial" w:cs="Arial"/>
          <w:sz w:val="28"/>
          <w:szCs w:val="28"/>
          <w:lang w:val="kk-KZ"/>
        </w:rPr>
        <w:t xml:space="preserve"> жүктеме</w:t>
      </w:r>
      <w:r w:rsidR="00C72E32" w:rsidRPr="00A50065">
        <w:rPr>
          <w:rFonts w:ascii="Arial" w:hAnsi="Arial" w:cs="Arial"/>
          <w:sz w:val="28"/>
          <w:szCs w:val="28"/>
          <w:lang w:val="kk-KZ"/>
        </w:rPr>
        <w:t>сінің</w:t>
      </w:r>
      <w:r w:rsidR="007431A9" w:rsidRPr="00A50065">
        <w:rPr>
          <w:rFonts w:ascii="Arial" w:hAnsi="Arial" w:cs="Arial"/>
          <w:sz w:val="28"/>
          <w:szCs w:val="28"/>
          <w:lang w:val="kk-KZ"/>
        </w:rPr>
        <w:t xml:space="preserve"> нормаларын және елді мекендер арасындағы қашықтықты ескере отырып, ветеринария мамандар</w:t>
      </w:r>
      <w:r w:rsidR="00FF22A8" w:rsidRPr="00A50065">
        <w:rPr>
          <w:rFonts w:ascii="Arial" w:hAnsi="Arial" w:cs="Arial"/>
          <w:sz w:val="28"/>
          <w:szCs w:val="28"/>
          <w:lang w:val="kk-KZ"/>
        </w:rPr>
        <w:t>ын</w:t>
      </w:r>
      <w:r w:rsidR="007431A9" w:rsidRPr="00A50065">
        <w:rPr>
          <w:rFonts w:ascii="Arial" w:hAnsi="Arial" w:cs="Arial"/>
          <w:sz w:val="28"/>
          <w:szCs w:val="28"/>
          <w:lang w:val="kk-KZ"/>
        </w:rPr>
        <w:t>ың қажетті штат санын қалыптастыруды қамтамасыз етсін.</w:t>
      </w:r>
    </w:p>
    <w:p w:rsidR="002B6EA4" w:rsidRPr="00A50065" w:rsidRDefault="002B6EA4" w:rsidP="002B6EA4">
      <w:pPr>
        <w:ind w:firstLine="567"/>
        <w:jc w:val="both"/>
        <w:rPr>
          <w:rFonts w:ascii="Arial" w:hAnsi="Arial" w:cs="Arial"/>
          <w:b/>
          <w:sz w:val="10"/>
          <w:szCs w:val="10"/>
          <w:lang w:val="kk-KZ"/>
        </w:rPr>
      </w:pPr>
    </w:p>
    <w:p w:rsidR="003F46BF" w:rsidRDefault="00405FD5" w:rsidP="00405FD5">
      <w:pPr>
        <w:ind w:firstLine="567"/>
        <w:jc w:val="both"/>
        <w:rPr>
          <w:rFonts w:ascii="Arial" w:hAnsi="Arial" w:cs="Arial"/>
          <w:sz w:val="28"/>
          <w:szCs w:val="28"/>
          <w:lang w:val="kk-KZ"/>
        </w:rPr>
      </w:pPr>
      <w:r w:rsidRPr="00A50065">
        <w:rPr>
          <w:rFonts w:ascii="Arial" w:hAnsi="Arial" w:cs="Arial"/>
          <w:b/>
          <w:sz w:val="28"/>
          <w:szCs w:val="28"/>
          <w:lang w:val="kk-KZ"/>
        </w:rPr>
        <w:t>5</w:t>
      </w:r>
      <w:r w:rsidR="007431A9" w:rsidRPr="00A50065">
        <w:rPr>
          <w:rFonts w:ascii="Arial" w:hAnsi="Arial" w:cs="Arial"/>
          <w:b/>
          <w:sz w:val="28"/>
          <w:szCs w:val="28"/>
          <w:lang w:val="kk-KZ"/>
        </w:rPr>
        <w:t>.5.</w:t>
      </w:r>
      <w:r w:rsidR="007431A9" w:rsidRPr="00A50065">
        <w:rPr>
          <w:rFonts w:ascii="Arial" w:hAnsi="Arial" w:cs="Arial"/>
          <w:sz w:val="28"/>
          <w:szCs w:val="28"/>
          <w:lang w:val="kk-KZ"/>
        </w:rPr>
        <w:t xml:space="preserve"> Қат</w:t>
      </w:r>
      <w:bookmarkStart w:id="0" w:name="_GoBack"/>
      <w:bookmarkEnd w:id="0"/>
      <w:r w:rsidR="007431A9" w:rsidRPr="00A50065">
        <w:rPr>
          <w:rFonts w:ascii="Arial" w:hAnsi="Arial" w:cs="Arial"/>
          <w:sz w:val="28"/>
          <w:szCs w:val="28"/>
          <w:lang w:val="kk-KZ"/>
        </w:rPr>
        <w:t>ардағы мал дәрігерлерінің жалақысын арттыру мақсатында мал иелеріне ақылы қызмет көрсету тарифтерін белгілеу бойынша жұмысты жандандырсын, сондай-ақ ветеринария саласындағы ақылы қызмет түрлерінің тізбесін ұлғайтсын.</w:t>
      </w:r>
    </w:p>
    <w:p w:rsidR="00DF436F" w:rsidRPr="00DF436F" w:rsidRDefault="00DF436F" w:rsidP="00405FD5">
      <w:pPr>
        <w:ind w:firstLine="567"/>
        <w:jc w:val="both"/>
        <w:rPr>
          <w:rFonts w:ascii="Arial" w:hAnsi="Arial" w:cs="Arial"/>
          <w:b/>
          <w:sz w:val="10"/>
          <w:szCs w:val="10"/>
          <w:lang w:val="kk-KZ"/>
        </w:rPr>
      </w:pPr>
    </w:p>
    <w:p w:rsidR="009052D6" w:rsidRPr="00A50065" w:rsidRDefault="00405FD5" w:rsidP="00405FD5">
      <w:pPr>
        <w:ind w:firstLine="567"/>
        <w:jc w:val="both"/>
        <w:rPr>
          <w:rFonts w:ascii="Arial" w:hAnsi="Arial" w:cs="Arial"/>
          <w:sz w:val="28"/>
          <w:szCs w:val="28"/>
          <w:lang w:val="kk-KZ"/>
        </w:rPr>
      </w:pPr>
      <w:r w:rsidRPr="00A50065">
        <w:rPr>
          <w:rFonts w:ascii="Arial" w:hAnsi="Arial" w:cs="Arial"/>
          <w:b/>
          <w:sz w:val="28"/>
          <w:szCs w:val="28"/>
          <w:lang w:val="kk-KZ"/>
        </w:rPr>
        <w:t>5</w:t>
      </w:r>
      <w:r w:rsidR="007431A9" w:rsidRPr="00A50065">
        <w:rPr>
          <w:rFonts w:ascii="Arial" w:hAnsi="Arial" w:cs="Arial"/>
          <w:b/>
          <w:sz w:val="28"/>
          <w:szCs w:val="28"/>
          <w:lang w:val="kk-KZ"/>
        </w:rPr>
        <w:t>.6.</w:t>
      </w:r>
      <w:r w:rsidR="007431A9" w:rsidRPr="00A50065">
        <w:rPr>
          <w:rFonts w:ascii="Arial" w:hAnsi="Arial" w:cs="Arial"/>
          <w:sz w:val="28"/>
          <w:szCs w:val="28"/>
          <w:lang w:val="kk-KZ"/>
        </w:rPr>
        <w:t xml:space="preserve"> Агроөнеркәсіптік кешен үшін кадрлар даярлау процесіне ірі ауыл шаруашылығы тауарларын өндірушілерді тарту жөнінде шаралар қабылдасын.</w:t>
      </w:r>
    </w:p>
    <w:p w:rsidR="00405FD5" w:rsidRPr="00A50065" w:rsidRDefault="00405FD5" w:rsidP="00405FD5">
      <w:pPr>
        <w:ind w:firstLine="567"/>
        <w:jc w:val="both"/>
        <w:rPr>
          <w:rFonts w:ascii="Arial" w:hAnsi="Arial" w:cs="Arial"/>
          <w:sz w:val="28"/>
          <w:szCs w:val="28"/>
          <w:lang w:val="kk-KZ"/>
        </w:rPr>
      </w:pPr>
    </w:p>
    <w:sectPr w:rsidR="00405FD5" w:rsidRPr="00A50065" w:rsidSect="003F46BF">
      <w:headerReference w:type="default" r:id="rId8"/>
      <w:pgSz w:w="11906" w:h="16838"/>
      <w:pgMar w:top="851"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398" w:rsidRDefault="003A2398" w:rsidP="00BA1D22">
      <w:r>
        <w:separator/>
      </w:r>
    </w:p>
  </w:endnote>
  <w:endnote w:type="continuationSeparator" w:id="0">
    <w:p w:rsidR="003A2398" w:rsidRDefault="003A2398" w:rsidP="00BA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398" w:rsidRDefault="003A2398" w:rsidP="00BA1D22">
      <w:r>
        <w:separator/>
      </w:r>
    </w:p>
  </w:footnote>
  <w:footnote w:type="continuationSeparator" w:id="0">
    <w:p w:rsidR="003A2398" w:rsidRDefault="003A2398" w:rsidP="00BA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230815"/>
      <w:docPartObj>
        <w:docPartGallery w:val="Page Numbers (Top of Page)"/>
        <w:docPartUnique/>
      </w:docPartObj>
    </w:sdtPr>
    <w:sdtEndPr/>
    <w:sdtContent>
      <w:p w:rsidR="00EE75BB" w:rsidRDefault="00EE75BB">
        <w:pPr>
          <w:pStyle w:val="a5"/>
          <w:jc w:val="center"/>
        </w:pPr>
        <w:r>
          <w:fldChar w:fldCharType="begin"/>
        </w:r>
        <w:r>
          <w:instrText>PAGE   \* MERGEFORMAT</w:instrText>
        </w:r>
        <w:r>
          <w:fldChar w:fldCharType="separate"/>
        </w:r>
        <w:r w:rsidR="00DF436F">
          <w:rPr>
            <w:noProof/>
          </w:rPr>
          <w:t>2</w:t>
        </w:r>
        <w:r>
          <w:fldChar w:fldCharType="end"/>
        </w:r>
      </w:p>
    </w:sdtContent>
  </w:sdt>
  <w:p w:rsidR="00EE75BB" w:rsidRDefault="00EE75B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2D3A"/>
    <w:multiLevelType w:val="hybridMultilevel"/>
    <w:tmpl w:val="095ED0FA"/>
    <w:lvl w:ilvl="0" w:tplc="A0C2AA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CF40041"/>
    <w:multiLevelType w:val="hybridMultilevel"/>
    <w:tmpl w:val="DF263760"/>
    <w:lvl w:ilvl="0" w:tplc="635AFF6E">
      <w:start w:val="1"/>
      <w:numFmt w:val="decimal"/>
      <w:lvlText w:val="%1."/>
      <w:lvlJc w:val="left"/>
      <w:pPr>
        <w:ind w:left="927" w:hanging="360"/>
      </w:pPr>
      <w:rPr>
        <w:rFonts w:hint="default"/>
        <w:b/>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8D01EC9"/>
    <w:multiLevelType w:val="hybridMultilevel"/>
    <w:tmpl w:val="44BC54B0"/>
    <w:lvl w:ilvl="0" w:tplc="5666FBE0">
      <w:start w:val="1"/>
      <w:numFmt w:val="decimal"/>
      <w:lvlText w:val="%1."/>
      <w:lvlJc w:val="left"/>
      <w:pPr>
        <w:ind w:left="942" w:hanging="37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D7"/>
    <w:rsid w:val="00002BFD"/>
    <w:rsid w:val="0001562B"/>
    <w:rsid w:val="00021AF5"/>
    <w:rsid w:val="00043F73"/>
    <w:rsid w:val="000501FC"/>
    <w:rsid w:val="0006576A"/>
    <w:rsid w:val="0007010F"/>
    <w:rsid w:val="00076F2D"/>
    <w:rsid w:val="00081BE5"/>
    <w:rsid w:val="000913DA"/>
    <w:rsid w:val="000F30FE"/>
    <w:rsid w:val="00114118"/>
    <w:rsid w:val="0011543B"/>
    <w:rsid w:val="00171E64"/>
    <w:rsid w:val="001830F4"/>
    <w:rsid w:val="001A13AD"/>
    <w:rsid w:val="001F29C6"/>
    <w:rsid w:val="001F78B8"/>
    <w:rsid w:val="00224299"/>
    <w:rsid w:val="00230856"/>
    <w:rsid w:val="002316D7"/>
    <w:rsid w:val="00241599"/>
    <w:rsid w:val="00276D38"/>
    <w:rsid w:val="002932E4"/>
    <w:rsid w:val="002B683E"/>
    <w:rsid w:val="002B6EA4"/>
    <w:rsid w:val="002C1157"/>
    <w:rsid w:val="002C13F8"/>
    <w:rsid w:val="002C2309"/>
    <w:rsid w:val="00306DAF"/>
    <w:rsid w:val="0033504D"/>
    <w:rsid w:val="0034250A"/>
    <w:rsid w:val="0034262C"/>
    <w:rsid w:val="0036768D"/>
    <w:rsid w:val="003A2398"/>
    <w:rsid w:val="003B4158"/>
    <w:rsid w:val="003F2DAD"/>
    <w:rsid w:val="003F46BF"/>
    <w:rsid w:val="003F5F1A"/>
    <w:rsid w:val="00405FD5"/>
    <w:rsid w:val="00414336"/>
    <w:rsid w:val="00414841"/>
    <w:rsid w:val="004468B3"/>
    <w:rsid w:val="00451011"/>
    <w:rsid w:val="00457D78"/>
    <w:rsid w:val="00463BDE"/>
    <w:rsid w:val="00467055"/>
    <w:rsid w:val="00491058"/>
    <w:rsid w:val="00495716"/>
    <w:rsid w:val="004A5665"/>
    <w:rsid w:val="004E1D85"/>
    <w:rsid w:val="004E7D79"/>
    <w:rsid w:val="0053067C"/>
    <w:rsid w:val="00541253"/>
    <w:rsid w:val="00554A30"/>
    <w:rsid w:val="00566C5A"/>
    <w:rsid w:val="00576672"/>
    <w:rsid w:val="005B0E4F"/>
    <w:rsid w:val="005B2F41"/>
    <w:rsid w:val="005B304F"/>
    <w:rsid w:val="005B44A8"/>
    <w:rsid w:val="005C1455"/>
    <w:rsid w:val="005E3E90"/>
    <w:rsid w:val="005F7DDE"/>
    <w:rsid w:val="00614288"/>
    <w:rsid w:val="00626632"/>
    <w:rsid w:val="0063142B"/>
    <w:rsid w:val="00636AB1"/>
    <w:rsid w:val="00655448"/>
    <w:rsid w:val="0069459F"/>
    <w:rsid w:val="006B2374"/>
    <w:rsid w:val="006D0622"/>
    <w:rsid w:val="006F3094"/>
    <w:rsid w:val="00712838"/>
    <w:rsid w:val="00714973"/>
    <w:rsid w:val="007431A9"/>
    <w:rsid w:val="007433D2"/>
    <w:rsid w:val="0074392A"/>
    <w:rsid w:val="007A069D"/>
    <w:rsid w:val="007A2353"/>
    <w:rsid w:val="007B31C5"/>
    <w:rsid w:val="007D2C8D"/>
    <w:rsid w:val="007D46E9"/>
    <w:rsid w:val="007E51BF"/>
    <w:rsid w:val="00826131"/>
    <w:rsid w:val="0083052B"/>
    <w:rsid w:val="00835F18"/>
    <w:rsid w:val="00842A55"/>
    <w:rsid w:val="00846E14"/>
    <w:rsid w:val="00864B26"/>
    <w:rsid w:val="00885D5A"/>
    <w:rsid w:val="008953DD"/>
    <w:rsid w:val="008954C5"/>
    <w:rsid w:val="008C0C70"/>
    <w:rsid w:val="008C446A"/>
    <w:rsid w:val="008C51D0"/>
    <w:rsid w:val="008C778D"/>
    <w:rsid w:val="008F1277"/>
    <w:rsid w:val="009052D6"/>
    <w:rsid w:val="009652BB"/>
    <w:rsid w:val="009C46CD"/>
    <w:rsid w:val="009C5792"/>
    <w:rsid w:val="009F46C0"/>
    <w:rsid w:val="00A13AAC"/>
    <w:rsid w:val="00A23675"/>
    <w:rsid w:val="00A44069"/>
    <w:rsid w:val="00A45721"/>
    <w:rsid w:val="00A50065"/>
    <w:rsid w:val="00A654C6"/>
    <w:rsid w:val="00A80065"/>
    <w:rsid w:val="00A95FCF"/>
    <w:rsid w:val="00AA19CC"/>
    <w:rsid w:val="00AB3716"/>
    <w:rsid w:val="00AB46D9"/>
    <w:rsid w:val="00AC1F85"/>
    <w:rsid w:val="00AD5769"/>
    <w:rsid w:val="00AD60D8"/>
    <w:rsid w:val="00AF50F8"/>
    <w:rsid w:val="00B05992"/>
    <w:rsid w:val="00B34F54"/>
    <w:rsid w:val="00B475BD"/>
    <w:rsid w:val="00B47FCD"/>
    <w:rsid w:val="00B543EE"/>
    <w:rsid w:val="00B55479"/>
    <w:rsid w:val="00B667F7"/>
    <w:rsid w:val="00B70D4C"/>
    <w:rsid w:val="00B923D8"/>
    <w:rsid w:val="00BA1D22"/>
    <w:rsid w:val="00BB3287"/>
    <w:rsid w:val="00BB7E30"/>
    <w:rsid w:val="00BC3BF1"/>
    <w:rsid w:val="00BC40F3"/>
    <w:rsid w:val="00BF0556"/>
    <w:rsid w:val="00BF368C"/>
    <w:rsid w:val="00BF6AC3"/>
    <w:rsid w:val="00C0473F"/>
    <w:rsid w:val="00C30FF0"/>
    <w:rsid w:val="00C41ECE"/>
    <w:rsid w:val="00C57344"/>
    <w:rsid w:val="00C57E39"/>
    <w:rsid w:val="00C64961"/>
    <w:rsid w:val="00C72E32"/>
    <w:rsid w:val="00C76458"/>
    <w:rsid w:val="00C80DC8"/>
    <w:rsid w:val="00C9442D"/>
    <w:rsid w:val="00CC0770"/>
    <w:rsid w:val="00CC57DD"/>
    <w:rsid w:val="00CC5E0F"/>
    <w:rsid w:val="00CD01C3"/>
    <w:rsid w:val="00D10999"/>
    <w:rsid w:val="00D254C4"/>
    <w:rsid w:val="00D26C42"/>
    <w:rsid w:val="00D30638"/>
    <w:rsid w:val="00D3329A"/>
    <w:rsid w:val="00D50FFE"/>
    <w:rsid w:val="00D8521B"/>
    <w:rsid w:val="00DB7C3D"/>
    <w:rsid w:val="00DE5579"/>
    <w:rsid w:val="00DF436F"/>
    <w:rsid w:val="00E1029F"/>
    <w:rsid w:val="00E13821"/>
    <w:rsid w:val="00E34538"/>
    <w:rsid w:val="00E50497"/>
    <w:rsid w:val="00E81093"/>
    <w:rsid w:val="00E926BF"/>
    <w:rsid w:val="00E95B0D"/>
    <w:rsid w:val="00EB749A"/>
    <w:rsid w:val="00ED59D3"/>
    <w:rsid w:val="00EE75BB"/>
    <w:rsid w:val="00EF273D"/>
    <w:rsid w:val="00F0044A"/>
    <w:rsid w:val="00F146F5"/>
    <w:rsid w:val="00F31F3D"/>
    <w:rsid w:val="00F42E73"/>
    <w:rsid w:val="00F92E8D"/>
    <w:rsid w:val="00F9465F"/>
    <w:rsid w:val="00FB113D"/>
    <w:rsid w:val="00FC555A"/>
    <w:rsid w:val="00FD67B8"/>
    <w:rsid w:val="00FE3976"/>
    <w:rsid w:val="00FE5069"/>
    <w:rsid w:val="00FF2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0BF2"/>
  <w15:chartTrackingRefBased/>
  <w15:docId w15:val="{B4938AF7-9862-43EA-B3D7-57D83456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448"/>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ПАРАГРАФ,маркированный,References,Абзац списка7,Абзац списка71,Абзац списка8,List Paragraph1,Абзац с отступом,List Paragraph (numbered (a)),WB Para,List Square,Абзац,Heading1,Colorful List - Accent 11,Bullet List"/>
    <w:basedOn w:val="a"/>
    <w:link w:val="a4"/>
    <w:uiPriority w:val="34"/>
    <w:qFormat/>
    <w:rsid w:val="005F7DDE"/>
    <w:pPr>
      <w:ind w:left="720"/>
      <w:contextualSpacing/>
    </w:pPr>
  </w:style>
  <w:style w:type="paragraph" w:customStyle="1" w:styleId="1">
    <w:name w:val="1"/>
    <w:basedOn w:val="a"/>
    <w:autoRedefine/>
    <w:rsid w:val="00B55479"/>
    <w:pPr>
      <w:spacing w:after="160" w:line="240" w:lineRule="exact"/>
    </w:pPr>
    <w:rPr>
      <w:rFonts w:ascii="Times New Roman" w:eastAsia="Times New Roman" w:hAnsi="Times New Roman" w:cs="Times New Roman"/>
      <w:sz w:val="28"/>
      <w:szCs w:val="20"/>
      <w:lang w:val="en-US"/>
    </w:rPr>
  </w:style>
  <w:style w:type="paragraph" w:styleId="a5">
    <w:name w:val="header"/>
    <w:basedOn w:val="a"/>
    <w:link w:val="a6"/>
    <w:uiPriority w:val="99"/>
    <w:unhideWhenUsed/>
    <w:rsid w:val="00BA1D22"/>
    <w:pPr>
      <w:tabs>
        <w:tab w:val="center" w:pos="4677"/>
        <w:tab w:val="right" w:pos="9355"/>
      </w:tabs>
    </w:pPr>
  </w:style>
  <w:style w:type="character" w:customStyle="1" w:styleId="a6">
    <w:name w:val="Верхний колонтитул Знак"/>
    <w:basedOn w:val="a0"/>
    <w:link w:val="a5"/>
    <w:uiPriority w:val="99"/>
    <w:rsid w:val="00BA1D22"/>
    <w:rPr>
      <w:rFonts w:ascii="Calibri" w:hAnsi="Calibri" w:cs="Calibri"/>
    </w:rPr>
  </w:style>
  <w:style w:type="paragraph" w:styleId="a7">
    <w:name w:val="footer"/>
    <w:basedOn w:val="a"/>
    <w:link w:val="a8"/>
    <w:uiPriority w:val="99"/>
    <w:unhideWhenUsed/>
    <w:rsid w:val="00BA1D22"/>
    <w:pPr>
      <w:tabs>
        <w:tab w:val="center" w:pos="4677"/>
        <w:tab w:val="right" w:pos="9355"/>
      </w:tabs>
    </w:pPr>
  </w:style>
  <w:style w:type="character" w:customStyle="1" w:styleId="a8">
    <w:name w:val="Нижний колонтитул Знак"/>
    <w:basedOn w:val="a0"/>
    <w:link w:val="a7"/>
    <w:uiPriority w:val="99"/>
    <w:rsid w:val="00BA1D22"/>
    <w:rPr>
      <w:rFonts w:ascii="Calibri" w:hAnsi="Calibri" w:cs="Calibri"/>
    </w:rPr>
  </w:style>
  <w:style w:type="character" w:styleId="a9">
    <w:name w:val="Hyperlink"/>
    <w:basedOn w:val="a0"/>
    <w:uiPriority w:val="99"/>
    <w:unhideWhenUsed/>
    <w:rsid w:val="00AF50F8"/>
    <w:rPr>
      <w:color w:val="0563C1" w:themeColor="hyperlink"/>
      <w:u w:val="single"/>
    </w:rPr>
  </w:style>
  <w:style w:type="character" w:customStyle="1" w:styleId="a4">
    <w:name w:val="Абзац списка Знак"/>
    <w:aliases w:val="без абзаца Знак,List Paragraph Знак,ПАРАГРАФ Знак,маркированный Знак,References Знак,Абзац списка7 Знак,Абзац списка71 Знак,Абзац списка8 Знак,List Paragraph1 Знак,Абзац с отступом Знак,List Paragraph (numbered (a)) Знак,WB Para Знак"/>
    <w:link w:val="a3"/>
    <w:uiPriority w:val="34"/>
    <w:rsid w:val="00541253"/>
    <w:rPr>
      <w:rFonts w:ascii="Calibri" w:hAnsi="Calibri" w:cs="Calibri"/>
    </w:rPr>
  </w:style>
  <w:style w:type="paragraph" w:styleId="aa">
    <w:name w:val="Normal (Web)"/>
    <w:basedOn w:val="a"/>
    <w:uiPriority w:val="99"/>
    <w:semiHidden/>
    <w:unhideWhenUsed/>
    <w:rsid w:val="00D3329A"/>
    <w:pPr>
      <w:spacing w:before="100" w:beforeAutospacing="1" w:after="100" w:afterAutospacing="1"/>
    </w:pPr>
    <w:rPr>
      <w:rFonts w:ascii="Times New Roman" w:eastAsia="Times New Roman" w:hAnsi="Times New Roman" w:cs="Times New Roman"/>
      <w:sz w:val="24"/>
      <w:szCs w:val="24"/>
      <w:lang w:val="en-US"/>
    </w:rPr>
  </w:style>
  <w:style w:type="paragraph" w:styleId="ab">
    <w:name w:val="Balloon Text"/>
    <w:basedOn w:val="a"/>
    <w:link w:val="ac"/>
    <w:uiPriority w:val="99"/>
    <w:semiHidden/>
    <w:unhideWhenUsed/>
    <w:rsid w:val="00467055"/>
    <w:rPr>
      <w:rFonts w:ascii="Segoe UI" w:hAnsi="Segoe UI" w:cs="Segoe UI"/>
      <w:sz w:val="18"/>
      <w:szCs w:val="18"/>
    </w:rPr>
  </w:style>
  <w:style w:type="character" w:customStyle="1" w:styleId="ac">
    <w:name w:val="Текст выноски Знак"/>
    <w:basedOn w:val="a0"/>
    <w:link w:val="ab"/>
    <w:uiPriority w:val="99"/>
    <w:semiHidden/>
    <w:rsid w:val="00467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332">
      <w:bodyDiv w:val="1"/>
      <w:marLeft w:val="0"/>
      <w:marRight w:val="0"/>
      <w:marTop w:val="0"/>
      <w:marBottom w:val="0"/>
      <w:divBdr>
        <w:top w:val="none" w:sz="0" w:space="0" w:color="auto"/>
        <w:left w:val="none" w:sz="0" w:space="0" w:color="auto"/>
        <w:bottom w:val="none" w:sz="0" w:space="0" w:color="auto"/>
        <w:right w:val="none" w:sz="0" w:space="0" w:color="auto"/>
      </w:divBdr>
    </w:div>
    <w:div w:id="210383345">
      <w:bodyDiv w:val="1"/>
      <w:marLeft w:val="0"/>
      <w:marRight w:val="0"/>
      <w:marTop w:val="0"/>
      <w:marBottom w:val="0"/>
      <w:divBdr>
        <w:top w:val="none" w:sz="0" w:space="0" w:color="auto"/>
        <w:left w:val="none" w:sz="0" w:space="0" w:color="auto"/>
        <w:bottom w:val="none" w:sz="0" w:space="0" w:color="auto"/>
        <w:right w:val="none" w:sz="0" w:space="0" w:color="auto"/>
      </w:divBdr>
    </w:div>
    <w:div w:id="399598471">
      <w:bodyDiv w:val="1"/>
      <w:marLeft w:val="0"/>
      <w:marRight w:val="0"/>
      <w:marTop w:val="0"/>
      <w:marBottom w:val="0"/>
      <w:divBdr>
        <w:top w:val="none" w:sz="0" w:space="0" w:color="auto"/>
        <w:left w:val="none" w:sz="0" w:space="0" w:color="auto"/>
        <w:bottom w:val="none" w:sz="0" w:space="0" w:color="auto"/>
        <w:right w:val="none" w:sz="0" w:space="0" w:color="auto"/>
      </w:divBdr>
    </w:div>
    <w:div w:id="420951073">
      <w:bodyDiv w:val="1"/>
      <w:marLeft w:val="0"/>
      <w:marRight w:val="0"/>
      <w:marTop w:val="0"/>
      <w:marBottom w:val="0"/>
      <w:divBdr>
        <w:top w:val="none" w:sz="0" w:space="0" w:color="auto"/>
        <w:left w:val="none" w:sz="0" w:space="0" w:color="auto"/>
        <w:bottom w:val="none" w:sz="0" w:space="0" w:color="auto"/>
        <w:right w:val="none" w:sz="0" w:space="0" w:color="auto"/>
      </w:divBdr>
    </w:div>
    <w:div w:id="495726582">
      <w:bodyDiv w:val="1"/>
      <w:marLeft w:val="0"/>
      <w:marRight w:val="0"/>
      <w:marTop w:val="0"/>
      <w:marBottom w:val="0"/>
      <w:divBdr>
        <w:top w:val="none" w:sz="0" w:space="0" w:color="auto"/>
        <w:left w:val="none" w:sz="0" w:space="0" w:color="auto"/>
        <w:bottom w:val="none" w:sz="0" w:space="0" w:color="auto"/>
        <w:right w:val="none" w:sz="0" w:space="0" w:color="auto"/>
      </w:divBdr>
    </w:div>
    <w:div w:id="839588120">
      <w:bodyDiv w:val="1"/>
      <w:marLeft w:val="0"/>
      <w:marRight w:val="0"/>
      <w:marTop w:val="0"/>
      <w:marBottom w:val="0"/>
      <w:divBdr>
        <w:top w:val="none" w:sz="0" w:space="0" w:color="auto"/>
        <w:left w:val="none" w:sz="0" w:space="0" w:color="auto"/>
        <w:bottom w:val="none" w:sz="0" w:space="0" w:color="auto"/>
        <w:right w:val="none" w:sz="0" w:space="0" w:color="auto"/>
      </w:divBdr>
    </w:div>
    <w:div w:id="988172381">
      <w:bodyDiv w:val="1"/>
      <w:marLeft w:val="0"/>
      <w:marRight w:val="0"/>
      <w:marTop w:val="0"/>
      <w:marBottom w:val="0"/>
      <w:divBdr>
        <w:top w:val="none" w:sz="0" w:space="0" w:color="auto"/>
        <w:left w:val="none" w:sz="0" w:space="0" w:color="auto"/>
        <w:bottom w:val="none" w:sz="0" w:space="0" w:color="auto"/>
        <w:right w:val="none" w:sz="0" w:space="0" w:color="auto"/>
      </w:divBdr>
    </w:div>
    <w:div w:id="1025591451">
      <w:bodyDiv w:val="1"/>
      <w:marLeft w:val="0"/>
      <w:marRight w:val="0"/>
      <w:marTop w:val="0"/>
      <w:marBottom w:val="0"/>
      <w:divBdr>
        <w:top w:val="none" w:sz="0" w:space="0" w:color="auto"/>
        <w:left w:val="none" w:sz="0" w:space="0" w:color="auto"/>
        <w:bottom w:val="none" w:sz="0" w:space="0" w:color="auto"/>
        <w:right w:val="none" w:sz="0" w:space="0" w:color="auto"/>
      </w:divBdr>
    </w:div>
    <w:div w:id="1057970004">
      <w:bodyDiv w:val="1"/>
      <w:marLeft w:val="0"/>
      <w:marRight w:val="0"/>
      <w:marTop w:val="0"/>
      <w:marBottom w:val="0"/>
      <w:divBdr>
        <w:top w:val="none" w:sz="0" w:space="0" w:color="auto"/>
        <w:left w:val="none" w:sz="0" w:space="0" w:color="auto"/>
        <w:bottom w:val="none" w:sz="0" w:space="0" w:color="auto"/>
        <w:right w:val="none" w:sz="0" w:space="0" w:color="auto"/>
      </w:divBdr>
    </w:div>
    <w:div w:id="1304198553">
      <w:bodyDiv w:val="1"/>
      <w:marLeft w:val="0"/>
      <w:marRight w:val="0"/>
      <w:marTop w:val="0"/>
      <w:marBottom w:val="0"/>
      <w:divBdr>
        <w:top w:val="none" w:sz="0" w:space="0" w:color="auto"/>
        <w:left w:val="none" w:sz="0" w:space="0" w:color="auto"/>
        <w:bottom w:val="none" w:sz="0" w:space="0" w:color="auto"/>
        <w:right w:val="none" w:sz="0" w:space="0" w:color="auto"/>
      </w:divBdr>
    </w:div>
    <w:div w:id="1583636538">
      <w:bodyDiv w:val="1"/>
      <w:marLeft w:val="0"/>
      <w:marRight w:val="0"/>
      <w:marTop w:val="0"/>
      <w:marBottom w:val="0"/>
      <w:divBdr>
        <w:top w:val="none" w:sz="0" w:space="0" w:color="auto"/>
        <w:left w:val="none" w:sz="0" w:space="0" w:color="auto"/>
        <w:bottom w:val="none" w:sz="0" w:space="0" w:color="auto"/>
        <w:right w:val="none" w:sz="0" w:space="0" w:color="auto"/>
      </w:divBdr>
    </w:div>
    <w:div w:id="1591742473">
      <w:bodyDiv w:val="1"/>
      <w:marLeft w:val="0"/>
      <w:marRight w:val="0"/>
      <w:marTop w:val="0"/>
      <w:marBottom w:val="0"/>
      <w:divBdr>
        <w:top w:val="none" w:sz="0" w:space="0" w:color="auto"/>
        <w:left w:val="none" w:sz="0" w:space="0" w:color="auto"/>
        <w:bottom w:val="none" w:sz="0" w:space="0" w:color="auto"/>
        <w:right w:val="none" w:sz="0" w:space="0" w:color="auto"/>
      </w:divBdr>
    </w:div>
    <w:div w:id="1631208275">
      <w:bodyDiv w:val="1"/>
      <w:marLeft w:val="0"/>
      <w:marRight w:val="0"/>
      <w:marTop w:val="0"/>
      <w:marBottom w:val="0"/>
      <w:divBdr>
        <w:top w:val="none" w:sz="0" w:space="0" w:color="auto"/>
        <w:left w:val="none" w:sz="0" w:space="0" w:color="auto"/>
        <w:bottom w:val="none" w:sz="0" w:space="0" w:color="auto"/>
        <w:right w:val="none" w:sz="0" w:space="0" w:color="auto"/>
      </w:divBdr>
    </w:div>
    <w:div w:id="1748458154">
      <w:bodyDiv w:val="1"/>
      <w:marLeft w:val="0"/>
      <w:marRight w:val="0"/>
      <w:marTop w:val="0"/>
      <w:marBottom w:val="0"/>
      <w:divBdr>
        <w:top w:val="none" w:sz="0" w:space="0" w:color="auto"/>
        <w:left w:val="none" w:sz="0" w:space="0" w:color="auto"/>
        <w:bottom w:val="none" w:sz="0" w:space="0" w:color="auto"/>
        <w:right w:val="none" w:sz="0" w:space="0" w:color="auto"/>
      </w:divBdr>
    </w:div>
    <w:div w:id="1797289024">
      <w:bodyDiv w:val="1"/>
      <w:marLeft w:val="0"/>
      <w:marRight w:val="0"/>
      <w:marTop w:val="0"/>
      <w:marBottom w:val="0"/>
      <w:divBdr>
        <w:top w:val="none" w:sz="0" w:space="0" w:color="auto"/>
        <w:left w:val="none" w:sz="0" w:space="0" w:color="auto"/>
        <w:bottom w:val="none" w:sz="0" w:space="0" w:color="auto"/>
        <w:right w:val="none" w:sz="0" w:space="0" w:color="auto"/>
      </w:divBdr>
    </w:div>
    <w:div w:id="1975213425">
      <w:bodyDiv w:val="1"/>
      <w:marLeft w:val="0"/>
      <w:marRight w:val="0"/>
      <w:marTop w:val="0"/>
      <w:marBottom w:val="0"/>
      <w:divBdr>
        <w:top w:val="none" w:sz="0" w:space="0" w:color="auto"/>
        <w:left w:val="none" w:sz="0" w:space="0" w:color="auto"/>
        <w:bottom w:val="none" w:sz="0" w:space="0" w:color="auto"/>
        <w:right w:val="none" w:sz="0" w:space="0" w:color="auto"/>
      </w:divBdr>
    </w:div>
    <w:div w:id="1987393741">
      <w:bodyDiv w:val="1"/>
      <w:marLeft w:val="0"/>
      <w:marRight w:val="0"/>
      <w:marTop w:val="0"/>
      <w:marBottom w:val="0"/>
      <w:divBdr>
        <w:top w:val="none" w:sz="0" w:space="0" w:color="auto"/>
        <w:left w:val="none" w:sz="0" w:space="0" w:color="auto"/>
        <w:bottom w:val="none" w:sz="0" w:space="0" w:color="auto"/>
        <w:right w:val="none" w:sz="0" w:space="0" w:color="auto"/>
      </w:divBdr>
    </w:div>
    <w:div w:id="2059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B363-8737-4008-87CD-48EB6243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Турумбаева Жанна</dc:creator>
  <cp:keywords/>
  <dc:description/>
  <cp:lastModifiedBy>Турумбаева Жанна</cp:lastModifiedBy>
  <cp:revision>3</cp:revision>
  <cp:lastPrinted>2022-04-12T09:38:00Z</cp:lastPrinted>
  <dcterms:created xsi:type="dcterms:W3CDTF">2022-04-12T09:38:00Z</dcterms:created>
  <dcterms:modified xsi:type="dcterms:W3CDTF">2022-04-12T09:39:00Z</dcterms:modified>
</cp:coreProperties>
</file>