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90" w:rsidRPr="00D6634E" w:rsidRDefault="00D6634E" w:rsidP="006235E4">
      <w:pPr>
        <w:tabs>
          <w:tab w:val="left" w:pos="8505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6634E">
        <w:rPr>
          <w:rFonts w:ascii="Times New Roman" w:hAnsi="Times New Roman" w:cs="Times New Roman"/>
          <w:sz w:val="28"/>
          <w:szCs w:val="28"/>
          <w:lang w:val="kk-KZ"/>
        </w:rPr>
        <w:t xml:space="preserve">Жоба </w:t>
      </w:r>
      <w:r w:rsidR="00BF06E4" w:rsidRPr="00D6634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376A90" w:rsidRDefault="00376A90" w:rsidP="006235E4">
      <w:pPr>
        <w:tabs>
          <w:tab w:val="left" w:pos="8505"/>
        </w:tabs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66E6" w:rsidRDefault="001066E6" w:rsidP="006235E4">
      <w:pPr>
        <w:tabs>
          <w:tab w:val="left" w:pos="8505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958AC" w:rsidRDefault="001958AC" w:rsidP="006235E4">
      <w:pPr>
        <w:tabs>
          <w:tab w:val="left" w:pos="8505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1958AC" w:rsidRDefault="001958AC" w:rsidP="006235E4">
      <w:pPr>
        <w:tabs>
          <w:tab w:val="left" w:pos="8505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B28D3" w:rsidRDefault="006B28D3" w:rsidP="006235E4">
      <w:pPr>
        <w:tabs>
          <w:tab w:val="left" w:pos="8505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6B28D3" w:rsidRDefault="006B28D3" w:rsidP="006235E4">
      <w:pPr>
        <w:tabs>
          <w:tab w:val="left" w:pos="8505"/>
        </w:tabs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811006" w:rsidRDefault="00811006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11006" w:rsidRDefault="00811006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F6580" w:rsidRDefault="002F6580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41375" w:rsidRDefault="00F41375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03B9D" w:rsidRDefault="00103B9D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A90" w:rsidRPr="0023317C" w:rsidRDefault="00376A90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58AC" w:rsidRDefault="00D6634E" w:rsidP="00D6634E">
      <w:pPr>
        <w:spacing w:after="0" w:line="240" w:lineRule="auto"/>
        <w:ind w:left="1701" w:right="169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</w:t>
      </w:r>
      <w:r w:rsidR="00B56756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 РЕСПУБЛИКАСЫНЫҢ</w:t>
      </w:r>
    </w:p>
    <w:p w:rsidR="00D049D4" w:rsidRPr="0023317C" w:rsidRDefault="00D6634E" w:rsidP="00D6634E">
      <w:pPr>
        <w:spacing w:after="0" w:line="240" w:lineRule="auto"/>
        <w:ind w:left="1701" w:right="169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                </w:t>
      </w:r>
      <w:r w:rsidR="00B56756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ЗАҢЫ</w:t>
      </w:r>
    </w:p>
    <w:p w:rsidR="00B56756" w:rsidRDefault="00B56756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6A90" w:rsidRPr="0023317C" w:rsidRDefault="00376A90" w:rsidP="006235E4">
      <w:pPr>
        <w:spacing w:after="0" w:line="240" w:lineRule="auto"/>
        <w:ind w:left="1701" w:right="169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376A90" w:rsidRPr="00E32E7A" w:rsidTr="001A6EF5">
        <w:tc>
          <w:tcPr>
            <w:tcW w:w="6662" w:type="dxa"/>
          </w:tcPr>
          <w:p w:rsidR="0082345B" w:rsidRDefault="001A6EF5" w:rsidP="008234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«2022 – 2024 жылдарға  арналған  </w:t>
            </w:r>
            <w:r w:rsidR="00376A90"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республикалық </w:t>
            </w:r>
          </w:p>
          <w:p w:rsidR="0082345B" w:rsidRDefault="00376A90" w:rsidP="0082345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бюджет туралы» </w:t>
            </w:r>
            <w:r w:rsidR="00CA0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  <w:r w:rsidR="001A6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Қазақстан </w:t>
            </w:r>
            <w:r w:rsidR="00CA0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  <w:r w:rsidR="001A6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Республикасының </w:t>
            </w:r>
          </w:p>
          <w:p w:rsidR="001A6EF5" w:rsidRDefault="00376A90" w:rsidP="001A6E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Заңына </w:t>
            </w:r>
            <w:r w:rsidR="00CA0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</w:t>
            </w: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өзгерістер </w:t>
            </w:r>
            <w:r w:rsidR="00CA0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мен </w:t>
            </w:r>
            <w:r w:rsidR="00CA0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  <w:r w:rsidR="001A6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толықтырулар </w:t>
            </w:r>
            <w:r w:rsidR="00CA043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="001A6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енгізу </w:t>
            </w:r>
            <w:r w:rsidR="001A6E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</w:t>
            </w:r>
          </w:p>
          <w:p w:rsidR="00376A90" w:rsidRDefault="001A6EF5" w:rsidP="001A6EF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                     </w:t>
            </w:r>
            <w:r w:rsidR="00376A90" w:rsidRPr="002331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туралы</w:t>
            </w:r>
          </w:p>
        </w:tc>
      </w:tr>
    </w:tbl>
    <w:p w:rsidR="00202FF6" w:rsidRPr="0023317C" w:rsidRDefault="00202FF6" w:rsidP="006235E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F06E4" w:rsidRPr="0023317C" w:rsidRDefault="00BF06E4" w:rsidP="00623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B30DD" w:rsidRPr="0023317C" w:rsidRDefault="00CB30DD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1-бап. «2022 – 2024 жылдарға арналған республикалық бюджет туралы»</w:t>
      </w:r>
      <w:r w:rsidR="00077724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F6515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2021</w:t>
      </w:r>
      <w:r w:rsidR="00AF6515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077724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жылғы</w:t>
      </w:r>
      <w:r w:rsidR="00AF6515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077724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AF6515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077724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желтоқсандағы</w:t>
      </w:r>
      <w:r w:rsidR="00AF6515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077724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Қазақстан</w:t>
      </w:r>
      <w:r w:rsidR="00AF6515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077724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Республикасының</w:t>
      </w:r>
      <w:r w:rsidR="007A48B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hyperlink r:id="rId7" w:anchor="z0" w:history="1">
        <w:r w:rsidRPr="0023317C">
          <w:rPr>
            <w:rFonts w:ascii="Times New Roman" w:hAnsi="Times New Roman" w:cs="Times New Roman"/>
            <w:color w:val="000000"/>
            <w:sz w:val="28"/>
            <w:szCs w:val="28"/>
            <w:lang w:val="kk-KZ"/>
          </w:rPr>
          <w:t>Заңына</w:t>
        </w:r>
      </w:hyperlink>
      <w:r w:rsidR="00077724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мынадай өзгерістер мен толықтырулар енгізілсін:</w:t>
      </w:r>
    </w:p>
    <w:p w:rsidR="00C170DF" w:rsidRPr="0023317C" w:rsidRDefault="00C170DF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>1) </w:t>
      </w:r>
      <w:hyperlink r:id="rId8" w:anchor="z2" w:history="1">
        <w:r w:rsidRPr="0023317C"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="00F60615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, 2, 6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 және </w:t>
      </w:r>
      <w:hyperlink r:id="rId9" w:anchor="z10" w:history="1">
        <w:r w:rsidR="00F60615" w:rsidRPr="0023317C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  <w:r w:rsidRPr="0023317C">
          <w:rPr>
            <w:rFonts w:ascii="Times New Roman" w:hAnsi="Times New Roman" w:cs="Times New Roman"/>
            <w:color w:val="000000"/>
            <w:sz w:val="28"/>
            <w:szCs w:val="28"/>
          </w:rPr>
          <w:t>-баптар</w:t>
        </w:r>
      </w:hyperlink>
      <w:r w:rsidRPr="0023317C">
        <w:rPr>
          <w:rFonts w:ascii="Times New Roman" w:hAnsi="Times New Roman" w:cs="Times New Roman"/>
          <w:color w:val="000000"/>
          <w:sz w:val="28"/>
          <w:szCs w:val="28"/>
        </w:rPr>
        <w:t> мынадай редакцияда жазылсын:</w:t>
      </w:r>
    </w:p>
    <w:p w:rsidR="00C170DF" w:rsidRPr="0023317C" w:rsidRDefault="00F60615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="00C170DF" w:rsidRPr="0023317C">
        <w:rPr>
          <w:rFonts w:ascii="Times New Roman" w:hAnsi="Times New Roman" w:cs="Times New Roman"/>
          <w:color w:val="000000"/>
          <w:sz w:val="28"/>
          <w:szCs w:val="28"/>
        </w:rPr>
        <w:t>1-бап. 202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C170DF"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4</w:t>
      </w:r>
      <w:r w:rsidR="00C170DF"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 жылдарға арналған республикалық бюджет тиісінше осы Заңға 1, 2 және 3-қосымшаларға сәйкес, оның ішінде 202</w:t>
      </w:r>
      <w:r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2</w:t>
      </w:r>
      <w:r w:rsidR="00DE2E69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="00C170DF" w:rsidRPr="0023317C">
        <w:rPr>
          <w:rFonts w:ascii="Times New Roman" w:hAnsi="Times New Roman" w:cs="Times New Roman"/>
          <w:color w:val="000000"/>
          <w:sz w:val="28"/>
          <w:szCs w:val="28"/>
        </w:rPr>
        <w:t>жылға мынадай көлемдерде бекітілсін:</w:t>
      </w:r>
    </w:p>
    <w:p w:rsidR="007A30C5" w:rsidRPr="0023317C" w:rsidRDefault="007A30C5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 1) кiрiстер – </w:t>
      </w:r>
      <w:r w:rsidR="00874AFA" w:rsidRPr="0023317C">
        <w:rPr>
          <w:rFonts w:ascii="Times New Roman" w:hAnsi="Times New Roman" w:cs="Times New Roman"/>
          <w:sz w:val="28"/>
          <w:szCs w:val="28"/>
        </w:rPr>
        <w:t>15</w:t>
      </w:r>
      <w:r w:rsidR="00315502" w:rsidRPr="0023317C">
        <w:rPr>
          <w:rFonts w:ascii="Times New Roman" w:hAnsi="Times New Roman" w:cs="Times New Roman"/>
          <w:sz w:val="28"/>
          <w:szCs w:val="28"/>
        </w:rPr>
        <w:t> 664</w:t>
      </w:r>
      <w:r w:rsidR="00315502" w:rsidRPr="0023317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15502" w:rsidRPr="0023317C">
        <w:rPr>
          <w:rFonts w:ascii="Times New Roman" w:hAnsi="Times New Roman" w:cs="Times New Roman"/>
          <w:sz w:val="28"/>
          <w:szCs w:val="28"/>
        </w:rPr>
        <w:t>981 259</w:t>
      </w:r>
      <w:r w:rsidR="00874AFA"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теңге, оның iшiнде:</w:t>
      </w:r>
    </w:p>
    <w:p w:rsidR="007A30C5" w:rsidRPr="0023317C" w:rsidRDefault="007A30C5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салықтық түсiмдер бойынша – </w:t>
      </w:r>
      <w:r w:rsidR="00874AFA" w:rsidRPr="0023317C">
        <w:rPr>
          <w:rFonts w:ascii="Times New Roman" w:hAnsi="Times New Roman" w:cs="Times New Roman"/>
          <w:sz w:val="28"/>
          <w:szCs w:val="28"/>
        </w:rPr>
        <w:t xml:space="preserve">9 816 780 519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7A30C5" w:rsidRPr="0023317C" w:rsidRDefault="007A30C5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салықтық емес түсiмдер бойынша – </w:t>
      </w:r>
      <w:r w:rsidR="00874AFA" w:rsidRPr="0023317C">
        <w:rPr>
          <w:rFonts w:ascii="Times New Roman" w:hAnsi="Times New Roman" w:cs="Times New Roman"/>
          <w:sz w:val="28"/>
          <w:szCs w:val="28"/>
        </w:rPr>
        <w:t xml:space="preserve">343 224 400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7A30C5" w:rsidRPr="0023317C" w:rsidRDefault="007A30C5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негiзгi капиталды сатудан түсетiн түсiмдер бойынша – </w:t>
      </w:r>
      <w:r w:rsidR="00874AFA" w:rsidRPr="0023317C">
        <w:rPr>
          <w:rFonts w:ascii="Times New Roman" w:hAnsi="Times New Roman" w:cs="Times New Roman"/>
          <w:sz w:val="28"/>
          <w:szCs w:val="28"/>
        </w:rPr>
        <w:t xml:space="preserve">2 251 000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7A30C5" w:rsidRPr="0023317C" w:rsidRDefault="007A30C5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трансферттер түсiмдерi бойынша – </w:t>
      </w:r>
      <w:r w:rsidR="00874AFA" w:rsidRPr="0023317C">
        <w:rPr>
          <w:rFonts w:ascii="Times New Roman" w:hAnsi="Times New Roman" w:cs="Times New Roman"/>
          <w:color w:val="000000"/>
          <w:sz w:val="28"/>
          <w:szCs w:val="28"/>
        </w:rPr>
        <w:t>5 5</w:t>
      </w:r>
      <w:r w:rsidR="00D664DC" w:rsidRPr="0023317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4AFA"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2 725 340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C170DF" w:rsidRPr="0023317C" w:rsidRDefault="00A5442B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2) шығындар – </w:t>
      </w:r>
      <w:r w:rsidR="00BE0127" w:rsidRPr="0023317C">
        <w:rPr>
          <w:rFonts w:ascii="Times New Roman" w:hAnsi="Times New Roman" w:cs="Times New Roman"/>
          <w:sz w:val="28"/>
          <w:szCs w:val="28"/>
        </w:rPr>
        <w:t>18 0</w:t>
      </w:r>
      <w:r w:rsidR="002931E5" w:rsidRPr="0023317C">
        <w:rPr>
          <w:rFonts w:ascii="Times New Roman" w:hAnsi="Times New Roman" w:cs="Times New Roman"/>
          <w:sz w:val="28"/>
          <w:szCs w:val="28"/>
        </w:rPr>
        <w:t>6</w:t>
      </w:r>
      <w:r w:rsidR="00BE0127" w:rsidRPr="0023317C">
        <w:rPr>
          <w:rFonts w:ascii="Times New Roman" w:hAnsi="Times New Roman" w:cs="Times New Roman"/>
          <w:sz w:val="28"/>
          <w:szCs w:val="28"/>
        </w:rPr>
        <w:t>2 677 021</w:t>
      </w:r>
      <w:r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A5442B" w:rsidRPr="0023317C" w:rsidRDefault="00A5442B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3) таза бюджеттiк кредиттеу – </w:t>
      </w:r>
      <w:r w:rsidR="002931E5" w:rsidRPr="0023317C">
        <w:rPr>
          <w:rFonts w:ascii="Times New Roman" w:hAnsi="Times New Roman" w:cs="Times New Roman"/>
          <w:sz w:val="28"/>
          <w:szCs w:val="28"/>
        </w:rPr>
        <w:t>494</w:t>
      </w:r>
      <w:r w:rsidR="00BE0127" w:rsidRPr="0023317C">
        <w:rPr>
          <w:rFonts w:ascii="Times New Roman" w:hAnsi="Times New Roman" w:cs="Times New Roman"/>
          <w:sz w:val="28"/>
          <w:szCs w:val="28"/>
        </w:rPr>
        <w:t> 481 197</w:t>
      </w:r>
      <w:r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теңге, оның iшiнде:</w:t>
      </w:r>
    </w:p>
    <w:p w:rsidR="00A5442B" w:rsidRPr="0023317C" w:rsidRDefault="00A5442B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бюджеттiк кредиттер – </w:t>
      </w:r>
      <w:r w:rsidR="00BE0127" w:rsidRPr="0023317C">
        <w:rPr>
          <w:rFonts w:ascii="Times New Roman" w:hAnsi="Times New Roman" w:cs="Times New Roman"/>
          <w:sz w:val="28"/>
          <w:szCs w:val="28"/>
        </w:rPr>
        <w:t>6</w:t>
      </w:r>
      <w:r w:rsidR="002931E5" w:rsidRPr="0023317C">
        <w:rPr>
          <w:rFonts w:ascii="Times New Roman" w:hAnsi="Times New Roman" w:cs="Times New Roman"/>
          <w:sz w:val="28"/>
          <w:szCs w:val="28"/>
        </w:rPr>
        <w:t>4</w:t>
      </w:r>
      <w:r w:rsidR="00BE0127" w:rsidRPr="0023317C">
        <w:rPr>
          <w:rFonts w:ascii="Times New Roman" w:hAnsi="Times New Roman" w:cs="Times New Roman"/>
          <w:sz w:val="28"/>
          <w:szCs w:val="28"/>
        </w:rPr>
        <w:t>6 297 309</w:t>
      </w:r>
      <w:r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A5442B" w:rsidRPr="0023317C" w:rsidRDefault="00A5442B" w:rsidP="00E73250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бюджеттiк кредиттердi өтеу – </w:t>
      </w:r>
      <w:r w:rsidR="00BE0127" w:rsidRPr="0023317C">
        <w:rPr>
          <w:rFonts w:ascii="Times New Roman" w:hAnsi="Times New Roman" w:cs="Times New Roman"/>
          <w:sz w:val="28"/>
          <w:szCs w:val="28"/>
        </w:rPr>
        <w:t>151 816 112</w:t>
      </w:r>
      <w:r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A5442B" w:rsidRDefault="00A5442B" w:rsidP="0091162D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қаржы активтерiмен жасалатын операциялар бойынша сальдо </w:t>
      </w:r>
      <w:r w:rsidR="00CA043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BE0127" w:rsidRPr="0023317C">
        <w:rPr>
          <w:rFonts w:ascii="Times New Roman" w:hAnsi="Times New Roman" w:cs="Times New Roman"/>
          <w:sz w:val="28"/>
          <w:szCs w:val="28"/>
        </w:rPr>
        <w:t>86 085 873</w:t>
      </w:r>
      <w:r w:rsidR="00C06FF0"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теңге, оның iшiнде:</w:t>
      </w:r>
    </w:p>
    <w:p w:rsidR="00A5442B" w:rsidRDefault="00A5442B" w:rsidP="00103B9D">
      <w:pPr>
        <w:spacing w:after="0" w:line="38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қаржы активтерiн сатып алу – </w:t>
      </w:r>
      <w:r w:rsidR="00BE0127" w:rsidRPr="0023317C">
        <w:rPr>
          <w:rFonts w:ascii="Times New Roman" w:hAnsi="Times New Roman" w:cs="Times New Roman"/>
          <w:sz w:val="28"/>
          <w:szCs w:val="28"/>
        </w:rPr>
        <w:t xml:space="preserve">86 085 873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>мың теңге;</w:t>
      </w:r>
    </w:p>
    <w:p w:rsidR="00C170DF" w:rsidRPr="0023317C" w:rsidRDefault="00BD1D96" w:rsidP="00103B9D">
      <w:pPr>
        <w:pStyle w:val="a3"/>
        <w:widowControl w:val="0"/>
        <w:tabs>
          <w:tab w:val="left" w:pos="1134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5) бюджет тапшылығы – </w:t>
      </w:r>
      <w:r w:rsidR="00BE0127" w:rsidRPr="0023317C">
        <w:rPr>
          <w:rFonts w:ascii="Times New Roman" w:hAnsi="Times New Roman" w:cs="Times New Roman"/>
          <w:sz w:val="28"/>
          <w:szCs w:val="28"/>
        </w:rPr>
        <w:t>-2 978 262 832</w:t>
      </w:r>
      <w:r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мың теңге немесе елдiң жалпы iшкi өнiмінің </w:t>
      </w:r>
      <w:r w:rsidR="00BE0127" w:rsidRPr="0023317C">
        <w:rPr>
          <w:rFonts w:ascii="Times New Roman" w:hAnsi="Times New Roman" w:cs="Times New Roman"/>
          <w:sz w:val="28"/>
          <w:szCs w:val="28"/>
        </w:rPr>
        <w:t>3,3</w:t>
      </w:r>
      <w:r w:rsidR="00D24BF0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23317C">
        <w:rPr>
          <w:rFonts w:ascii="Times New Roman" w:hAnsi="Times New Roman" w:cs="Times New Roman"/>
          <w:sz w:val="28"/>
          <w:szCs w:val="28"/>
        </w:rPr>
        <w:t>пайызы;</w:t>
      </w:r>
    </w:p>
    <w:p w:rsidR="00C170DF" w:rsidRPr="0023317C" w:rsidRDefault="00BD1D96" w:rsidP="00103B9D">
      <w:pPr>
        <w:pStyle w:val="a3"/>
        <w:widowControl w:val="0"/>
        <w:tabs>
          <w:tab w:val="left" w:pos="1134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C">
        <w:rPr>
          <w:rFonts w:ascii="Times New Roman" w:hAnsi="Times New Roman" w:cs="Times New Roman"/>
          <w:sz w:val="28"/>
          <w:szCs w:val="28"/>
        </w:rPr>
        <w:t xml:space="preserve">6) бюджеттің мұнайға қатысты емес тапшылығы – </w:t>
      </w:r>
      <w:r w:rsidR="00BE0127" w:rsidRPr="0023317C">
        <w:rPr>
          <w:rFonts w:ascii="Times New Roman" w:hAnsi="Times New Roman" w:cs="Times New Roman"/>
          <w:sz w:val="28"/>
          <w:szCs w:val="28"/>
        </w:rPr>
        <w:t>-9 342 602 832</w:t>
      </w:r>
      <w:r w:rsidRPr="0023317C">
        <w:rPr>
          <w:rFonts w:ascii="Times New Roman" w:hAnsi="Times New Roman" w:cs="Times New Roman"/>
          <w:sz w:val="28"/>
          <w:szCs w:val="28"/>
        </w:rPr>
        <w:t xml:space="preserve"> мың теңге немесе елдiң жалпы iшкi өнiмінің </w:t>
      </w:r>
      <w:r w:rsidR="00BE0127" w:rsidRPr="0023317C">
        <w:rPr>
          <w:rFonts w:ascii="Times New Roman" w:hAnsi="Times New Roman" w:cs="Times New Roman"/>
          <w:sz w:val="28"/>
          <w:szCs w:val="28"/>
        </w:rPr>
        <w:t>10,2</w:t>
      </w:r>
      <w:r w:rsidR="00264F3E" w:rsidRPr="0023317C">
        <w:rPr>
          <w:rFonts w:ascii="Times New Roman" w:hAnsi="Times New Roman" w:cs="Times New Roman"/>
          <w:sz w:val="28"/>
          <w:szCs w:val="28"/>
        </w:rPr>
        <w:t xml:space="preserve"> </w:t>
      </w:r>
      <w:r w:rsidRPr="0023317C">
        <w:rPr>
          <w:rFonts w:ascii="Times New Roman" w:hAnsi="Times New Roman" w:cs="Times New Roman"/>
          <w:sz w:val="28"/>
          <w:szCs w:val="28"/>
        </w:rPr>
        <w:t>пайызы;</w:t>
      </w:r>
    </w:p>
    <w:p w:rsidR="00A5442B" w:rsidRPr="0023317C" w:rsidRDefault="0074254A" w:rsidP="00103B9D">
      <w:pPr>
        <w:pStyle w:val="a3"/>
        <w:widowControl w:val="0"/>
        <w:tabs>
          <w:tab w:val="left" w:pos="1134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17C">
        <w:rPr>
          <w:rFonts w:ascii="Times New Roman" w:hAnsi="Times New Roman" w:cs="Times New Roman"/>
          <w:sz w:val="28"/>
          <w:szCs w:val="28"/>
        </w:rPr>
        <w:t>7) бюджет тапшылығын қаржыландыру – 2 978 262 832 мың теңге.</w:t>
      </w:r>
    </w:p>
    <w:p w:rsidR="00715284" w:rsidRPr="0023317C" w:rsidRDefault="00DD089D" w:rsidP="00103B9D">
      <w:pPr>
        <w:pStyle w:val="a3"/>
        <w:widowControl w:val="0"/>
        <w:tabs>
          <w:tab w:val="left" w:pos="1134"/>
        </w:tabs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</w:rPr>
        <w:t>2-бап. 202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3317C">
        <w:rPr>
          <w:rFonts w:ascii="Times New Roman" w:hAnsi="Times New Roman" w:cs="Times New Roman"/>
          <w:sz w:val="28"/>
          <w:szCs w:val="28"/>
        </w:rPr>
        <w:t xml:space="preserve"> жылға арналған республикалық бюджетте Ресей Федерациясының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3317C">
        <w:rPr>
          <w:rFonts w:ascii="Times New Roman" w:hAnsi="Times New Roman" w:cs="Times New Roman"/>
          <w:sz w:val="28"/>
          <w:szCs w:val="28"/>
        </w:rPr>
        <w:t>Байқоңыр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3317C">
        <w:rPr>
          <w:rFonts w:ascii="Times New Roman" w:hAnsi="Times New Roman" w:cs="Times New Roman"/>
          <w:sz w:val="28"/>
          <w:szCs w:val="28"/>
        </w:rPr>
        <w:t xml:space="preserve"> кешенін пайдаланғаны үшін </w:t>
      </w:r>
      <w:r w:rsidR="00601DD7" w:rsidRPr="0023317C">
        <w:rPr>
          <w:rFonts w:ascii="Times New Roman" w:hAnsi="Times New Roman" w:cs="Times New Roman"/>
          <w:sz w:val="28"/>
          <w:szCs w:val="28"/>
        </w:rPr>
        <w:t xml:space="preserve">52 143 587 </w:t>
      </w:r>
      <w:r w:rsidRPr="0023317C">
        <w:rPr>
          <w:rFonts w:ascii="Times New Roman" w:hAnsi="Times New Roman" w:cs="Times New Roman"/>
          <w:sz w:val="28"/>
          <w:szCs w:val="28"/>
        </w:rPr>
        <w:t xml:space="preserve">мың теңге сомасында және әскери полигондарды пайдаланғаны үшін </w:t>
      </w:r>
      <w:r w:rsidR="008B4F47">
        <w:rPr>
          <w:rFonts w:ascii="Times New Roman" w:hAnsi="Times New Roman" w:cs="Times New Roman"/>
          <w:sz w:val="28"/>
          <w:szCs w:val="28"/>
        </w:rPr>
        <w:br/>
      </w:r>
      <w:r w:rsidR="00601DD7" w:rsidRPr="0023317C">
        <w:rPr>
          <w:rFonts w:ascii="Times New Roman" w:hAnsi="Times New Roman" w:cs="Times New Roman"/>
          <w:sz w:val="28"/>
          <w:szCs w:val="28"/>
        </w:rPr>
        <w:t xml:space="preserve">9 217 940 </w:t>
      </w:r>
      <w:r w:rsidRPr="0023317C">
        <w:rPr>
          <w:rFonts w:ascii="Times New Roman" w:hAnsi="Times New Roman" w:cs="Times New Roman"/>
          <w:sz w:val="28"/>
          <w:szCs w:val="28"/>
        </w:rPr>
        <w:t>мың теңге сомасында жалдау төлемақыларының түсiмдері көзделсiн.</w:t>
      </w:r>
      <w:r w:rsidR="00991408" w:rsidRPr="002331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3317C">
        <w:rPr>
          <w:rFonts w:ascii="Times New Roman" w:hAnsi="Times New Roman" w:cs="Times New Roman"/>
          <w:sz w:val="28"/>
          <w:szCs w:val="28"/>
        </w:rPr>
        <w:t>;</w:t>
      </w:r>
    </w:p>
    <w:p w:rsidR="00AF7AE1" w:rsidRPr="0023317C" w:rsidRDefault="00AF7AE1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73F47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6-бап. 2022 жылға </w:t>
      </w:r>
      <w:r w:rsidR="00DC7713" w:rsidRPr="0023317C">
        <w:rPr>
          <w:rFonts w:ascii="Times New Roman" w:hAnsi="Times New Roman" w:cs="Times New Roman"/>
          <w:sz w:val="28"/>
          <w:szCs w:val="28"/>
          <w:lang w:val="kk-KZ"/>
        </w:rPr>
        <w:t>арналған республикалық бюджетте облыстық бюджеттерден, республикалық маңызы бар қалалардың, астананың бюджеттерінен трансферттердің түсімдері 432 288 358 мың теңге сомасында көзделсін</w:t>
      </w:r>
      <w:r w:rsidR="00E73F47" w:rsidRPr="002331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3F47" w:rsidRPr="0023317C" w:rsidRDefault="00DC7713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Облыстық бюджеттерден, республикалық маңызы бар қалалардың, астананың бюджеттерінен трансферттердің түсімдерін бөлу Қазақстан Республикасы Үкіметінің шешімімен айқындалады</w:t>
      </w:r>
      <w:r w:rsidR="00182142" w:rsidRPr="0023317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3F47" w:rsidRPr="0023317C" w:rsidRDefault="00DC7713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7-бап. 202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жылға арналған республикалық бюджетте Қазақстан Республикасының Ұлттық қорынан кепiлдендірiлген трансферт мөлшерi 4 0</w:t>
      </w:r>
      <w:r w:rsidR="0031665C" w:rsidRPr="0023317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0 000 000 мың теңге сомасында көзделсiн.</w:t>
      </w:r>
      <w:r w:rsidR="00A91E81" w:rsidRPr="002331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991408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E73F47" w:rsidRPr="0023317C" w:rsidRDefault="00757F26" w:rsidP="00103B9D">
      <w:pPr>
        <w:pStyle w:val="a3"/>
        <w:widowControl w:val="0"/>
        <w:shd w:val="clear" w:color="auto" w:fill="FFFFFF"/>
        <w:spacing w:after="0" w:line="380" w:lineRule="exact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="009A6742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9-бап </w:t>
      </w:r>
      <w:r w:rsidR="00B97096" w:rsidRPr="0023317C">
        <w:rPr>
          <w:rFonts w:ascii="Times New Roman" w:hAnsi="Times New Roman" w:cs="Times New Roman"/>
          <w:sz w:val="28"/>
          <w:szCs w:val="28"/>
          <w:lang w:val="kk-KZ"/>
        </w:rPr>
        <w:t>мынадай</w:t>
      </w:r>
      <w:r w:rsidR="00B97096" w:rsidRPr="0023317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 xml:space="preserve"> </w:t>
      </w:r>
      <w:r w:rsidR="00B97096" w:rsidRPr="0023317C">
        <w:rPr>
          <w:rFonts w:ascii="Times New Roman" w:hAnsi="Times New Roman" w:cs="Times New Roman"/>
          <w:sz w:val="28"/>
          <w:szCs w:val="28"/>
          <w:lang w:val="kk-KZ"/>
        </w:rPr>
        <w:t>мазмұндағы</w:t>
      </w:r>
      <w:r w:rsidR="00B97096" w:rsidRPr="0023317C">
        <w:rPr>
          <w:rFonts w:ascii="Courier New" w:hAnsi="Courier New" w:cs="Courier New"/>
          <w:color w:val="000000"/>
          <w:spacing w:val="2"/>
          <w:sz w:val="20"/>
          <w:szCs w:val="20"/>
          <w:shd w:val="clear" w:color="auto" w:fill="FFFFFF"/>
          <w:lang w:val="kk-KZ"/>
        </w:rPr>
        <w:t> </w:t>
      </w:r>
      <w:r w:rsidR="009A6742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екінші </w:t>
      </w:r>
      <w:r w:rsidR="00B97096" w:rsidRPr="0023317C">
        <w:rPr>
          <w:rFonts w:ascii="Times New Roman" w:hAnsi="Times New Roman" w:cs="Times New Roman"/>
          <w:sz w:val="28"/>
          <w:szCs w:val="28"/>
          <w:lang w:val="kk-KZ"/>
        </w:rPr>
        <w:t>бөлі</w:t>
      </w:r>
      <w:r w:rsidR="00BF06E4" w:rsidRPr="0023317C">
        <w:rPr>
          <w:rFonts w:ascii="Times New Roman" w:hAnsi="Times New Roman" w:cs="Times New Roman"/>
          <w:sz w:val="28"/>
          <w:szCs w:val="28"/>
          <w:lang w:val="kk-KZ"/>
        </w:rPr>
        <w:t>кп</w:t>
      </w:r>
      <w:r w:rsidR="00B97096" w:rsidRPr="0023317C">
        <w:rPr>
          <w:rFonts w:ascii="Times New Roman" w:hAnsi="Times New Roman" w:cs="Times New Roman"/>
          <w:sz w:val="28"/>
          <w:szCs w:val="28"/>
          <w:lang w:val="kk-KZ"/>
        </w:rPr>
        <w:t>ен толықтырылсын:</w:t>
      </w:r>
    </w:p>
    <w:p w:rsidR="00F727C1" w:rsidRPr="0023317C" w:rsidRDefault="00EC2DA5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жылғы 1 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сәуірден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бастап:</w:t>
      </w:r>
    </w:p>
    <w:p w:rsidR="00F727C1" w:rsidRPr="0023317C" w:rsidRDefault="00F727C1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1) 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базалық зейнетақы төлемінің ең төмен мөлшері </w:t>
      </w:r>
      <w:r w:rsidR="007A48B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20 191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теңге;</w:t>
      </w:r>
    </w:p>
    <w:p w:rsidR="00F727C1" w:rsidRPr="0023317C" w:rsidRDefault="00182142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зейнетақының ең төмен мөлшерi – 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48 032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теңге;</w:t>
      </w:r>
    </w:p>
    <w:p w:rsidR="00F727C1" w:rsidRPr="0023317C" w:rsidRDefault="00182142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жәрдемақыларды және өзге де әлеуметтiк төлемдердi есептеу үшiн айлық есептiк көрсеткiш – 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A51748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180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теңге;</w:t>
      </w:r>
    </w:p>
    <w:p w:rsidR="00F727C1" w:rsidRPr="0023317C" w:rsidRDefault="00182142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базалық әлеуметтiк төлемдердiң мөлшерлерiн есептеу үшiн ең төмен күнкөрiс деңгейiнiң шамасы – 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37 389</w:t>
      </w:r>
      <w:r w:rsidR="00F727C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теңге болып белгiленсiн.</w:t>
      </w:r>
      <w:r w:rsidR="00EB4984"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B4984" w:rsidRPr="0023317C" w:rsidRDefault="00EB4984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3) 10</w:t>
      </w:r>
      <w:r w:rsidR="00B21E50" w:rsidRPr="0023317C">
        <w:rPr>
          <w:rFonts w:ascii="Times New Roman" w:hAnsi="Times New Roman" w:cs="Times New Roman"/>
          <w:sz w:val="28"/>
          <w:szCs w:val="28"/>
          <w:lang w:val="kk-KZ"/>
        </w:rPr>
        <w:t>-бап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мынадай редакцияда жазылсын:</w:t>
      </w:r>
    </w:p>
    <w:p w:rsidR="000C1473" w:rsidRDefault="000C1473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«10-бап. Жасына байланысты зейнетақы төлемдеріне және еңбек сіңірген жылдары үшін зейнетақы төлемдеріне жұмсалатын қаражат олардың мөлшерлерін:</w:t>
      </w:r>
    </w:p>
    <w:p w:rsidR="00BC7FB5" w:rsidRDefault="00B21E50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lastRenderedPageBreak/>
        <w:t>2022 жылғы</w:t>
      </w:r>
      <w:r w:rsidR="000C1473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1 қаңтар</w:t>
      </w:r>
      <w:r w:rsidR="00902E74" w:rsidRPr="0023317C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0C1473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ан бастап 7 </w:t>
      </w:r>
      <w:r w:rsidR="00902E74" w:rsidRPr="0023317C">
        <w:rPr>
          <w:rFonts w:ascii="Times New Roman" w:hAnsi="Times New Roman" w:cs="Times New Roman"/>
          <w:sz w:val="28"/>
          <w:szCs w:val="28"/>
          <w:lang w:val="kk-KZ"/>
        </w:rPr>
        <w:t>пайызға</w:t>
      </w:r>
      <w:r w:rsidR="00BC7FB5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C7713" w:rsidRDefault="00BC7FB5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2022 </w:t>
      </w:r>
      <w:r w:rsidR="00902E74" w:rsidRPr="0023317C">
        <w:rPr>
          <w:rFonts w:ascii="Times New Roman" w:hAnsi="Times New Roman" w:cs="Times New Roman"/>
          <w:sz w:val="28"/>
          <w:szCs w:val="28"/>
          <w:lang w:val="kk-KZ"/>
        </w:rPr>
        <w:t>жылғы 1 сәуірд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ен бастап 4 </w:t>
      </w:r>
      <w:r w:rsidR="00902E74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пайызға </w:t>
      </w:r>
      <w:r w:rsidR="000C1473" w:rsidRPr="0023317C">
        <w:rPr>
          <w:rFonts w:ascii="Times New Roman" w:hAnsi="Times New Roman" w:cs="Times New Roman"/>
          <w:sz w:val="28"/>
          <w:szCs w:val="28"/>
          <w:lang w:val="kk-KZ"/>
        </w:rPr>
        <w:t>көтеру ескеріле отырып көзделген деп белгіленсін.</w:t>
      </w:r>
      <w:r w:rsidR="00991408"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511A3D" w:rsidRPr="0023317C" w:rsidRDefault="006B28D3" w:rsidP="00103B9D">
      <w:pPr>
        <w:pStyle w:val="a3"/>
        <w:tabs>
          <w:tab w:val="left" w:pos="1134"/>
        </w:tabs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120E5">
        <w:rPr>
          <w:rFonts w:ascii="Times New Roman" w:hAnsi="Times New Roman" w:cs="Times New Roman"/>
          <w:sz w:val="28"/>
          <w:szCs w:val="28"/>
          <w:lang w:val="kk-KZ"/>
        </w:rPr>
        <w:t xml:space="preserve">4) 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14-бапта:</w:t>
      </w:r>
    </w:p>
    <w:p w:rsidR="0031797C" w:rsidRDefault="0031797C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бірінші бөлік мынадай мазмұндағы 4-1), 4-2), 11-1), 11-2), </w:t>
      </w:r>
      <w:r w:rsidR="00315502" w:rsidRPr="0023317C">
        <w:rPr>
          <w:rFonts w:ascii="Times New Roman" w:hAnsi="Times New Roman" w:cs="Times New Roman"/>
          <w:sz w:val="28"/>
          <w:szCs w:val="28"/>
          <w:lang w:val="kk-KZ"/>
        </w:rPr>
        <w:t>11-3</w:t>
      </w:r>
      <w:r w:rsidR="00EA3350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), </w:t>
      </w:r>
      <w:r w:rsidR="00EA3350" w:rsidRPr="0023317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29-1), 33-1) және 35-1) тармақшалармен толықтырылсын:</w:t>
      </w:r>
    </w:p>
    <w:p w:rsidR="009D46E4" w:rsidRPr="0023317C" w:rsidRDefault="009D46E4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«4-1) </w:t>
      </w:r>
      <w:r w:rsidR="00BC53A2" w:rsidRPr="0023317C">
        <w:rPr>
          <w:rFonts w:ascii="Times New Roman" w:hAnsi="Times New Roman" w:cs="Times New Roman"/>
          <w:sz w:val="28"/>
          <w:szCs w:val="28"/>
          <w:lang w:val="kk-KZ"/>
        </w:rPr>
        <w:t>ішкі істер органдарының қосымша штат санын ұстауға және материалдық-техникалық жа</w:t>
      </w:r>
      <w:r w:rsidR="007A48B8">
        <w:rPr>
          <w:rFonts w:ascii="Times New Roman" w:hAnsi="Times New Roman" w:cs="Times New Roman"/>
          <w:sz w:val="28"/>
          <w:szCs w:val="28"/>
          <w:lang w:val="kk-KZ"/>
        </w:rPr>
        <w:t>рақтандыр</w:t>
      </w:r>
      <w:r w:rsidR="00BC53A2" w:rsidRPr="0023317C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; </w:t>
      </w:r>
    </w:p>
    <w:p w:rsidR="0031797C" w:rsidRPr="0023317C" w:rsidRDefault="00596641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4-2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C53A2" w:rsidRPr="0023317C">
        <w:rPr>
          <w:rFonts w:ascii="Times New Roman" w:hAnsi="Times New Roman" w:cs="Times New Roman"/>
          <w:sz w:val="28"/>
          <w:szCs w:val="28"/>
          <w:lang w:val="kk-KZ"/>
        </w:rPr>
        <w:t>асыл тұқымды мал шаруашылығын дамытуды, мал шаруашылығы өнім</w:t>
      </w:r>
      <w:r w:rsidR="00156FCD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="00BC53A2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інің өнімділігі </w:t>
      </w:r>
      <w:r w:rsidR="00AF26EE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мен сапасын </w:t>
      </w:r>
      <w:r w:rsidR="00BC53A2" w:rsidRPr="0023317C">
        <w:rPr>
          <w:rFonts w:ascii="Times New Roman" w:hAnsi="Times New Roman" w:cs="Times New Roman"/>
          <w:sz w:val="28"/>
          <w:szCs w:val="28"/>
          <w:lang w:val="kk-KZ"/>
        </w:rPr>
        <w:t>арттыру</w:t>
      </w:r>
      <w:r w:rsidR="00156FC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156FCD" w:rsidRPr="00156FC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6FCD" w:rsidRPr="0081476F">
        <w:rPr>
          <w:rFonts w:ascii="Times New Roman" w:hAnsi="Times New Roman" w:cs="Times New Roman"/>
          <w:sz w:val="28"/>
          <w:szCs w:val="28"/>
          <w:lang w:val="kk-KZ"/>
        </w:rPr>
        <w:t>субсидиялауға</w:t>
      </w:r>
      <w:r w:rsidR="0031797C" w:rsidRPr="0081476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394472" w:rsidRPr="0081476F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EA3350" w:rsidRPr="00231670" w:rsidRDefault="00394472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A3350" w:rsidRPr="0023317C">
        <w:rPr>
          <w:rFonts w:ascii="Times New Roman" w:hAnsi="Times New Roman" w:cs="Times New Roman"/>
          <w:sz w:val="28"/>
          <w:szCs w:val="28"/>
          <w:lang w:val="kk-KZ"/>
        </w:rPr>
        <w:t>11-1</w:t>
      </w:r>
      <w:r w:rsidR="007A48B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EA3350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6FCD" w:rsidRPr="00156FCD">
        <w:rPr>
          <w:rFonts w:ascii="Times New Roman" w:hAnsi="Times New Roman" w:cs="Times New Roman"/>
          <w:sz w:val="28"/>
          <w:szCs w:val="28"/>
          <w:lang w:val="kk-KZ"/>
        </w:rPr>
        <w:t>ішкі нарыққа реттеушілік әсер ету үшін азық-түлік астығын өткізу кезінде агроөнеркәсіптік кешен саласындағы ұлттық компа</w:t>
      </w:r>
      <w:r w:rsidR="00231670">
        <w:rPr>
          <w:rFonts w:ascii="Times New Roman" w:hAnsi="Times New Roman" w:cs="Times New Roman"/>
          <w:sz w:val="28"/>
          <w:szCs w:val="28"/>
          <w:lang w:val="kk-KZ"/>
        </w:rPr>
        <w:t xml:space="preserve">нияның шеккен шығыстарын өтеуді </w:t>
      </w:r>
      <w:r w:rsidR="00BC53A2" w:rsidRPr="00231670">
        <w:rPr>
          <w:rFonts w:ascii="Times New Roman" w:hAnsi="Times New Roman" w:cs="Times New Roman"/>
          <w:sz w:val="28"/>
          <w:szCs w:val="28"/>
          <w:lang w:val="kk-KZ"/>
        </w:rPr>
        <w:t>субсидиялауға</w:t>
      </w:r>
      <w:r w:rsidR="00C60F83" w:rsidRPr="0023167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797C" w:rsidRPr="0023317C" w:rsidRDefault="00394472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11</w:t>
      </w:r>
      <w:r w:rsidR="00EA3350" w:rsidRPr="0023317C">
        <w:rPr>
          <w:rFonts w:ascii="Times New Roman" w:hAnsi="Times New Roman" w:cs="Times New Roman"/>
          <w:sz w:val="28"/>
          <w:szCs w:val="28"/>
          <w:lang w:val="kk-KZ"/>
        </w:rPr>
        <w:t>-2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C53A2" w:rsidRPr="0023317C">
        <w:rPr>
          <w:rFonts w:ascii="Times New Roman" w:hAnsi="Times New Roman" w:cs="Times New Roman"/>
          <w:sz w:val="28"/>
          <w:szCs w:val="28"/>
          <w:lang w:val="kk-KZ"/>
        </w:rPr>
        <w:t>тыңайтқыштар (органикалықтарды қоспағанда) құнын субсидиялауға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797C" w:rsidRPr="0023317C" w:rsidRDefault="00EA3350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11-3</w:t>
      </w:r>
      <w:r w:rsidR="008A3BB3" w:rsidRPr="0023317C">
        <w:rPr>
          <w:rFonts w:ascii="Times New Roman" w:hAnsi="Times New Roman" w:cs="Times New Roman"/>
          <w:sz w:val="28"/>
          <w:szCs w:val="28"/>
          <w:lang w:val="kk-KZ"/>
        </w:rPr>
        <w:t>) басым дақылдар өндірісін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388B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дамытуды 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субсидиялау</w:t>
      </w:r>
      <w:r w:rsidR="00E35393" w:rsidRPr="0023317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47388B"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31797C" w:rsidRPr="0023317C" w:rsidRDefault="00991408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E5F19" w:rsidRPr="0023317C">
        <w:rPr>
          <w:rFonts w:ascii="Times New Roman" w:hAnsi="Times New Roman" w:cs="Times New Roman"/>
          <w:sz w:val="28"/>
          <w:szCs w:val="28"/>
          <w:lang w:val="kk-KZ"/>
        </w:rPr>
        <w:t>29-1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B70C00" w:rsidRPr="0023317C">
        <w:rPr>
          <w:rFonts w:ascii="Times New Roman" w:hAnsi="Times New Roman" w:cs="Times New Roman"/>
          <w:sz w:val="28"/>
          <w:szCs w:val="28"/>
          <w:lang w:val="kk-KZ"/>
        </w:rPr>
        <w:t>мұғалімдер тапшылығы бар өңірлерге тартылған</w:t>
      </w:r>
      <w:r w:rsidR="00E573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B70C00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бастауыш, негізгі және жалпы орта білім</w:t>
      </w:r>
      <w:r w:rsidR="007839A2">
        <w:rPr>
          <w:rFonts w:ascii="Times New Roman" w:hAnsi="Times New Roman" w:cs="Times New Roman"/>
          <w:sz w:val="28"/>
          <w:szCs w:val="28"/>
          <w:lang w:val="kk-KZ"/>
        </w:rPr>
        <w:t>нің</w:t>
      </w:r>
      <w:r w:rsidR="00B70C00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оқу бағдарламаларын іске асыратын білім беру ұйымдарының үздік педагогтеріне қосымша ақы төлеуге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1672FD"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31797C" w:rsidRPr="0023317C" w:rsidRDefault="001672FD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«33-1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B2C19">
        <w:rPr>
          <w:rFonts w:ascii="Times New Roman" w:hAnsi="Times New Roman" w:cs="Times New Roman"/>
          <w:sz w:val="28"/>
          <w:szCs w:val="28"/>
          <w:lang w:val="kk-KZ"/>
        </w:rPr>
        <w:t>сұранысқа ие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 бойынша жастарды тегін техникалық және кәсіптік біліммен қамтамасыз </w:t>
      </w:r>
      <w:r w:rsidR="00D73077" w:rsidRPr="0023317C">
        <w:rPr>
          <w:rFonts w:ascii="Times New Roman" w:hAnsi="Times New Roman" w:cs="Times New Roman"/>
          <w:sz w:val="28"/>
          <w:szCs w:val="28"/>
          <w:lang w:val="kk-KZ"/>
        </w:rPr>
        <w:t>ету</w:t>
      </w:r>
      <w:r w:rsidR="00E35393" w:rsidRPr="0023317C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31797C" w:rsidRPr="0023317C" w:rsidRDefault="001672FD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«35-1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жергілікті деңгейде</w:t>
      </w:r>
      <w:r w:rsidR="00DB2C19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денсаулық сақтау ұйымдарын </w:t>
      </w:r>
      <w:r w:rsidR="007A48B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материалдық-техникалық жарақтандыру</w:t>
      </w:r>
      <w:r w:rsidR="00E35393" w:rsidRPr="0023317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D73077" w:rsidRPr="0023317C" w:rsidRDefault="00C63CC1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7A48B8">
        <w:rPr>
          <w:rFonts w:ascii="Times New Roman" w:hAnsi="Times New Roman" w:cs="Times New Roman"/>
          <w:sz w:val="28"/>
          <w:szCs w:val="28"/>
          <w:lang w:val="kk-KZ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077" w:rsidRPr="0023317C">
        <w:rPr>
          <w:rFonts w:ascii="Times New Roman" w:hAnsi="Times New Roman" w:cs="Times New Roman"/>
          <w:sz w:val="28"/>
          <w:szCs w:val="28"/>
          <w:lang w:val="kk-KZ"/>
        </w:rPr>
        <w:t>тармақша мынадай редакцияда жазылсын:</w:t>
      </w:r>
    </w:p>
    <w:p w:rsidR="0031797C" w:rsidRPr="0023317C" w:rsidRDefault="00991408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73077" w:rsidRPr="0023317C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D73077" w:rsidRPr="0023317C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2721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73077" w:rsidRPr="0023317C">
        <w:rPr>
          <w:rFonts w:ascii="Times New Roman" w:hAnsi="Times New Roman" w:cs="Times New Roman"/>
          <w:sz w:val="28"/>
          <w:szCs w:val="28"/>
          <w:lang w:val="kk-KZ"/>
        </w:rPr>
        <w:t>2025</w:t>
      </w:r>
      <w:r w:rsidR="002721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3077" w:rsidRPr="0023317C">
        <w:rPr>
          <w:rFonts w:ascii="Times New Roman" w:hAnsi="Times New Roman" w:cs="Times New Roman"/>
          <w:sz w:val="28"/>
          <w:szCs w:val="28"/>
          <w:lang w:val="kk-KZ"/>
        </w:rPr>
        <w:t>жылдарға арналған кәсіпкерлікті дамыту жөніндегі ұлттық жоба шеңберінде жаңа бизнес-идеяларды іске асыру үшін жас кәсіпкерлерге мемлекеттік гранттар беру</w:t>
      </w:r>
      <w:r w:rsidR="001958AC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73077" w:rsidRPr="0023317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1797C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64184C" w:rsidRPr="0023317C" w:rsidRDefault="0064184C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мынадай мазмұндағы 48-1) және 48-2) тармақшалармен толықтырылсын:</w:t>
      </w:r>
    </w:p>
    <w:p w:rsidR="0064184C" w:rsidRPr="0023317C" w:rsidRDefault="00027ACB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«48-1) мәслихат</w:t>
      </w:r>
      <w:r w:rsidR="0027217C" w:rsidRPr="0023317C">
        <w:rPr>
          <w:rFonts w:ascii="Times New Roman" w:hAnsi="Times New Roman" w:cs="Times New Roman"/>
          <w:sz w:val="28"/>
          <w:szCs w:val="28"/>
          <w:lang w:val="kk-KZ"/>
        </w:rPr>
        <w:t>тар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де</w:t>
      </w:r>
      <w:r w:rsidR="0027217C" w:rsidRPr="0023317C">
        <w:rPr>
          <w:rFonts w:ascii="Times New Roman" w:hAnsi="Times New Roman" w:cs="Times New Roman"/>
          <w:sz w:val="28"/>
          <w:szCs w:val="28"/>
          <w:lang w:val="kk-KZ"/>
        </w:rPr>
        <w:t>путаттары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C0A" w:rsidRPr="0023317C">
        <w:rPr>
          <w:rFonts w:ascii="Times New Roman" w:hAnsi="Times New Roman" w:cs="Times New Roman"/>
          <w:sz w:val="28"/>
          <w:szCs w:val="28"/>
          <w:lang w:val="kk-KZ"/>
        </w:rPr>
        <w:t>қызметінің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07C0A" w:rsidRPr="0023317C">
        <w:rPr>
          <w:rFonts w:ascii="Times New Roman" w:hAnsi="Times New Roman" w:cs="Times New Roman"/>
          <w:sz w:val="28"/>
          <w:szCs w:val="28"/>
          <w:lang w:val="kk-KZ"/>
        </w:rPr>
        <w:t>тиімділігін арттыру</w:t>
      </w:r>
      <w:r w:rsidR="001958A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27ACB" w:rsidRPr="0023317C" w:rsidRDefault="00027ACB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48-2) жер учаскелерін мемлекет мұқтажы үшін алып қою</w:t>
      </w:r>
      <w:r w:rsidR="001958A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;»;</w:t>
      </w:r>
    </w:p>
    <w:p w:rsidR="00027ACB" w:rsidRPr="0023317C" w:rsidRDefault="00027ACB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екінші бөлік «</w:t>
      </w:r>
      <w:r w:rsidR="00AB67C8" w:rsidRPr="0023317C">
        <w:rPr>
          <w:rFonts w:ascii="Times New Roman" w:hAnsi="Times New Roman" w:cs="Times New Roman"/>
          <w:sz w:val="28"/>
          <w:szCs w:val="28"/>
          <w:lang w:val="kk-KZ"/>
        </w:rPr>
        <w:t>бірінші бөлігінің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» деген сөздерден кейін «4-2),» </w:t>
      </w:r>
      <w:r w:rsidR="00AB67C8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деген </w:t>
      </w:r>
      <w:r w:rsidR="002503BC">
        <w:rPr>
          <w:rFonts w:ascii="Times New Roman" w:hAnsi="Times New Roman" w:cs="Times New Roman"/>
          <w:sz w:val="28"/>
          <w:szCs w:val="28"/>
          <w:lang w:val="kk-KZ"/>
        </w:rPr>
        <w:t>цифрлармен толықтырылсын;</w:t>
      </w:r>
    </w:p>
    <w:p w:rsidR="00554A7C" w:rsidRPr="0023317C" w:rsidRDefault="00E73250" w:rsidP="00103B9D">
      <w:pPr>
        <w:pStyle w:val="a3"/>
        <w:widowControl w:val="0"/>
        <w:shd w:val="clear" w:color="auto" w:fill="FFFFFF"/>
        <w:tabs>
          <w:tab w:val="left" w:pos="993"/>
        </w:tabs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9120E5">
        <w:rPr>
          <w:rFonts w:ascii="Times New Roman" w:hAnsi="Times New Roman" w:cs="Times New Roman"/>
          <w:sz w:val="28"/>
          <w:szCs w:val="28"/>
          <w:lang w:val="kk-KZ"/>
        </w:rPr>
        <w:t xml:space="preserve">5) </w:t>
      </w:r>
      <w:r w:rsidR="00554A7C" w:rsidRPr="0023317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44C18" w:rsidRPr="0023317C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554A7C" w:rsidRPr="0023317C">
        <w:rPr>
          <w:rFonts w:ascii="Times New Roman" w:hAnsi="Times New Roman" w:cs="Times New Roman"/>
          <w:sz w:val="28"/>
          <w:szCs w:val="28"/>
          <w:lang w:val="kk-KZ"/>
        </w:rPr>
        <w:t>-ба</w:t>
      </w:r>
      <w:r w:rsidR="00AB67C8" w:rsidRPr="0023317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554A7C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мынадай редакцияда жазылсын:</w:t>
      </w:r>
    </w:p>
    <w:p w:rsidR="00744C18" w:rsidRDefault="00744C18" w:rsidP="00103B9D">
      <w:pPr>
        <w:pStyle w:val="a3"/>
        <w:widowControl w:val="0"/>
        <w:shd w:val="clear" w:color="auto" w:fill="FFFFFF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«17-бап. Қазақст</w:t>
      </w:r>
      <w:r w:rsidR="008B4F47">
        <w:rPr>
          <w:rFonts w:ascii="Times New Roman" w:hAnsi="Times New Roman" w:cs="Times New Roman"/>
          <w:sz w:val="28"/>
          <w:szCs w:val="28"/>
          <w:lang w:val="kk-KZ"/>
        </w:rPr>
        <w:t xml:space="preserve">ан Республикасы Үкіметінің 2022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жылға арналған резерві </w:t>
      </w:r>
      <w:r w:rsidR="00FD2473" w:rsidRPr="0023317C">
        <w:rPr>
          <w:rFonts w:ascii="Times New Roman" w:hAnsi="Times New Roman" w:cs="Times New Roman"/>
          <w:sz w:val="28"/>
          <w:szCs w:val="28"/>
          <w:lang w:val="kk-KZ"/>
        </w:rPr>
        <w:t>47</w:t>
      </w:r>
      <w:r w:rsidR="000E44A0" w:rsidRPr="0023317C">
        <w:rPr>
          <w:rFonts w:ascii="Times New Roman" w:hAnsi="Times New Roman" w:cs="Times New Roman"/>
          <w:sz w:val="28"/>
          <w:szCs w:val="28"/>
          <w:lang w:val="kk-KZ"/>
        </w:rPr>
        <w:t>9 557 121</w:t>
      </w:r>
      <w:r w:rsidR="002F6580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сомасында бекітілсін.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8B044B" w:rsidRDefault="00E73250" w:rsidP="00103B9D">
      <w:pPr>
        <w:pStyle w:val="a3"/>
        <w:widowControl w:val="0"/>
        <w:shd w:val="clear" w:color="auto" w:fill="FFFFFF"/>
        <w:tabs>
          <w:tab w:val="left" w:pos="1134"/>
        </w:tabs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</w:t>
      </w:r>
      <w:r w:rsidR="008B4F47">
        <w:rPr>
          <w:rFonts w:ascii="Times New Roman" w:hAnsi="Times New Roman" w:cs="Times New Roman"/>
          <w:sz w:val="28"/>
          <w:szCs w:val="28"/>
          <w:lang w:val="kk-KZ"/>
        </w:rPr>
        <w:t xml:space="preserve">6) </w:t>
      </w:r>
      <w:r w:rsidR="0023317C">
        <w:rPr>
          <w:rFonts w:ascii="Times New Roman" w:hAnsi="Times New Roman" w:cs="Times New Roman"/>
          <w:sz w:val="28"/>
          <w:szCs w:val="28"/>
          <w:lang w:val="kk-KZ"/>
        </w:rPr>
        <w:t>18-</w:t>
      </w:r>
      <w:r w:rsidR="008B044B" w:rsidRPr="0023317C">
        <w:rPr>
          <w:rFonts w:ascii="Times New Roman" w:hAnsi="Times New Roman" w:cs="Times New Roman"/>
          <w:sz w:val="28"/>
          <w:szCs w:val="28"/>
          <w:lang w:val="kk-KZ"/>
        </w:rPr>
        <w:t>ба</w:t>
      </w:r>
      <w:r w:rsidR="00965051" w:rsidRPr="0023317C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8B044B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65051" w:rsidRPr="0023317C">
        <w:rPr>
          <w:rFonts w:ascii="Times New Roman" w:hAnsi="Times New Roman" w:cs="Times New Roman"/>
          <w:sz w:val="28"/>
          <w:szCs w:val="28"/>
          <w:lang w:val="kk-KZ"/>
        </w:rPr>
        <w:t>алып тасталсын</w:t>
      </w:r>
      <w:r w:rsidR="008B044B" w:rsidRPr="0023317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027ACB" w:rsidRPr="0023317C" w:rsidRDefault="00E73250" w:rsidP="00103B9D">
      <w:pPr>
        <w:pStyle w:val="a3"/>
        <w:widowControl w:val="0"/>
        <w:shd w:val="clear" w:color="auto" w:fill="FFFFFF"/>
        <w:tabs>
          <w:tab w:val="left" w:pos="1134"/>
        </w:tabs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8B4F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7) </w:t>
      </w:r>
      <w:r w:rsidR="00223896" w:rsidRPr="0023317C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8B044B"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896" w:rsidRPr="0023317C">
        <w:rPr>
          <w:rFonts w:ascii="Times New Roman" w:hAnsi="Times New Roman" w:cs="Times New Roman"/>
          <w:color w:val="000000"/>
          <w:sz w:val="28"/>
          <w:szCs w:val="28"/>
        </w:rPr>
        <w:t xml:space="preserve">және </w:t>
      </w:r>
      <w:r w:rsidR="008B044B" w:rsidRPr="0023317C">
        <w:rPr>
          <w:rFonts w:ascii="Times New Roman" w:hAnsi="Times New Roman" w:cs="Times New Roman"/>
          <w:color w:val="000000"/>
          <w:sz w:val="28"/>
          <w:szCs w:val="28"/>
        </w:rPr>
        <w:t>20-баптар мынадай редакцияда жазылсын</w:t>
      </w:r>
      <w:r w:rsidR="008B044B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  <w:r w:rsidR="00341C96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797C" w:rsidRDefault="00894461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«19-бап. Қазақстан Республикасы Төтенше жағдайлар министрлігінің</w:t>
      </w:r>
      <w:r w:rsidR="0081100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2022 жылға арналған шығындарының құрамында мемлекеттiк</w:t>
      </w:r>
      <w:r w:rsidR="00E73250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материалдық резервті қалыптастыруға және сақтауға республикалық бюджет кірістерінде жаңарту тәртібінде шығарылған материалдық құндылықтарды өткізуден түскен 2 251 000 мың теңге сомасындағы қаражат</w:t>
      </w:r>
      <w:r w:rsidR="006213DE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көрсеті</w:t>
      </w:r>
      <w:r w:rsidR="001958AC">
        <w:rPr>
          <w:rFonts w:ascii="Times New Roman" w:hAnsi="Times New Roman" w:cs="Times New Roman"/>
          <w:sz w:val="28"/>
          <w:szCs w:val="28"/>
          <w:lang w:val="kk-KZ"/>
        </w:rPr>
        <w:t xml:space="preserve">ле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отырып, 15 416 774 мың теңге сомасында қаражат көзделгені ескерілсін.</w:t>
      </w:r>
    </w:p>
    <w:p w:rsidR="00BC7FB5" w:rsidRPr="0023317C" w:rsidRDefault="00883D37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>20-бап. Қазақстан Республикасы Индустрия жəне инфрақұрылымдық даму министрлігінің 2022 жылға арналған шығындарының құрамында мемлекеттік мүлікті сенімгерлік басқару шарты бойынша міндеттемелерді орындауға «ҚазАвтоЖол» ұлттық компаниясы» акционерлік қоғамына аудару үшін 94</w:t>
      </w:r>
      <w:r w:rsidR="00EB753E" w:rsidRPr="0023317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304</w:t>
      </w:r>
      <w:r w:rsidR="00EB753E" w:rsidRPr="0023317C">
        <w:rPr>
          <w:rFonts w:ascii="Times New Roman" w:hAnsi="Times New Roman" w:cs="Times New Roman"/>
          <w:sz w:val="28"/>
          <w:szCs w:val="28"/>
          <w:lang w:val="kk-KZ"/>
        </w:rPr>
        <w:t> 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381 мың теңге сомасында қаражат көзделгені ескерілсін.</w:t>
      </w:r>
      <w:r w:rsidR="0008056C" w:rsidRPr="0023317C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223896" w:rsidRPr="0023317C" w:rsidRDefault="00811006" w:rsidP="00103B9D">
      <w:pPr>
        <w:pStyle w:val="a3"/>
        <w:widowControl w:val="0"/>
        <w:shd w:val="clear" w:color="auto" w:fill="FFFFFF"/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</w:t>
      </w:r>
      <w:r w:rsidR="008B4F4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8) </w:t>
      </w:r>
      <w:r w:rsidR="00F66DCA" w:rsidRPr="0023317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мынадай мазмұндағы 20-1-баппен толықтырылсын</w:t>
      </w:r>
      <w:r w:rsidR="00F66DCA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F66DCA" w:rsidRPr="0023317C" w:rsidRDefault="00F66DCA" w:rsidP="00103B9D">
      <w:pPr>
        <w:pStyle w:val="a6"/>
        <w:spacing w:line="380" w:lineRule="exact"/>
        <w:ind w:firstLine="709"/>
        <w:jc w:val="both"/>
        <w:rPr>
          <w:rFonts w:ascii="Times New Roman" w:eastAsiaTheme="minorEastAsia" w:hAnsi="Times New Roman"/>
          <w:color w:val="FF0000"/>
          <w:sz w:val="28"/>
          <w:szCs w:val="28"/>
          <w:lang w:val="kk-KZ" w:eastAsia="ru-RU"/>
        </w:rPr>
      </w:pPr>
      <w:r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«2</w:t>
      </w:r>
      <w:r w:rsidR="00E16851"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0-</w:t>
      </w:r>
      <w:r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  <w:lang w:val="kk-KZ"/>
        </w:rPr>
        <w:t>1-бап. </w:t>
      </w:r>
      <w:r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2022 жылғы 1 қаңтардан бастап Қазақстан Республикасы Үкіметінің Қазақстан Республикасының заңнамасына сәйкес 2022 жылғы </w:t>
      </w:r>
      <w:r w:rsidR="00E16851"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br/>
      </w:r>
      <w:r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1 қаңтардағы жағдай бойынша таратылған заңды тұлғаларға мемлекеттік кепілдіктер бойынша міндеттемелерді о</w:t>
      </w:r>
      <w:r w:rsidR="008E344B"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рындауға бөлінген кредиттер мен </w:t>
      </w:r>
      <w:r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қаражат жөнін</w:t>
      </w:r>
      <w:r w:rsidR="008E344B"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дегі, Қазақстан Республикасының </w:t>
      </w:r>
      <w:r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Үкіметі</w:t>
      </w:r>
      <w:r w:rsidR="008E344B"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 xml:space="preserve"> айқындайтын </w:t>
      </w:r>
      <w:r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заңды тұлғалардың тізбесі және берешек көлемдері жөніндегі талаптары тоқтатылады деп белгіленсін.</w:t>
      </w:r>
      <w:r w:rsidR="006F13EF" w:rsidRPr="0023317C">
        <w:rPr>
          <w:rFonts w:ascii="Times New Roman" w:hAnsi="Times New Roman"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»;</w:t>
      </w:r>
    </w:p>
    <w:p w:rsidR="00223896" w:rsidRPr="0023317C" w:rsidRDefault="00811006" w:rsidP="00103B9D">
      <w:pPr>
        <w:pStyle w:val="a3"/>
        <w:widowControl w:val="0"/>
        <w:shd w:val="clear" w:color="auto" w:fill="FFFFFF"/>
        <w:spacing w:after="0" w:line="380" w:lineRule="exact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</w:t>
      </w:r>
      <w:r w:rsidR="008B4F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9) </w:t>
      </w:r>
      <w:r w:rsidR="00223896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22, 23, 24 және 25-баптар мынадай редакцияда жазылсын:</w:t>
      </w:r>
      <w:r w:rsidR="00223896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8056C" w:rsidRPr="0023317C" w:rsidRDefault="001958AC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«22-бап. </w:t>
      </w:r>
      <w:r w:rsidR="00A678D4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2022 жылы </w:t>
      </w:r>
      <w:r w:rsidR="00A678D4">
        <w:rPr>
          <w:rFonts w:ascii="Times New Roman" w:hAnsi="Times New Roman" w:cs="Times New Roman"/>
          <w:sz w:val="28"/>
          <w:szCs w:val="28"/>
          <w:lang w:val="kk-KZ"/>
        </w:rPr>
        <w:t>э</w:t>
      </w:r>
      <w:r w:rsidR="0008056C" w:rsidRPr="0023317C">
        <w:rPr>
          <w:rFonts w:ascii="Times New Roman" w:hAnsi="Times New Roman" w:cs="Times New Roman"/>
          <w:sz w:val="28"/>
          <w:szCs w:val="28"/>
          <w:lang w:val="kk-KZ"/>
        </w:rPr>
        <w:t>кспортты қолдау бойынша мемлекеттік кепілдіктер беру лимиті 210 000 000 мың теңге мөлшерінде белгіленсін.</w:t>
      </w:r>
    </w:p>
    <w:p w:rsidR="00F8795D" w:rsidRPr="0023317C" w:rsidRDefault="0008056C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23-бап. </w:t>
      </w:r>
      <w:r w:rsidRPr="00E46D30">
        <w:rPr>
          <w:rFonts w:ascii="Times New Roman" w:hAnsi="Times New Roman" w:cs="Times New Roman"/>
          <w:sz w:val="28"/>
          <w:szCs w:val="28"/>
          <w:lang w:val="kk-KZ"/>
        </w:rPr>
        <w:t>2022 жылға мемлекеттiң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кепiлгерлiк беру лимиті қолданылмайды деп белгіленсін.</w:t>
      </w:r>
    </w:p>
    <w:p w:rsidR="00050755" w:rsidRPr="0023317C" w:rsidRDefault="003736CA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24-бап. 2022 жылғы 31 желтоқсанға үкiметтiк борыш лимитi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br/>
        <w:t xml:space="preserve">21 494 </w:t>
      </w:r>
      <w:r w:rsidR="00975395" w:rsidRPr="0023317C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00 000 мың теңге мөлшерiнде белгiленсiн.</w:t>
      </w:r>
    </w:p>
    <w:p w:rsidR="008B4F47" w:rsidRDefault="003736CA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25-бап. 2022 жылға Қазақстан Республикасы Үкiметiнiң </w:t>
      </w:r>
      <w:r w:rsidR="008B4F4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мемлекеттік-жекешелік әріптестік жобалары бойынша мемлекеттік міндеттемелерінің, оның ішінде мемлекеттік концессиялық мiндеттемелерінің лимитi </w:t>
      </w:r>
      <w:r w:rsidR="00625315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3 132 996 252 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>мың теңге мөлшерінде белгіленсін.</w:t>
      </w:r>
      <w:r w:rsidR="00C63CC1">
        <w:rPr>
          <w:rFonts w:ascii="Times New Roman" w:hAnsi="Times New Roman" w:cs="Times New Roman"/>
          <w:sz w:val="28"/>
          <w:szCs w:val="28"/>
          <w:lang w:val="kk-KZ"/>
        </w:rPr>
        <w:t>»;</w:t>
      </w:r>
    </w:p>
    <w:p w:rsidR="00F8795D" w:rsidRDefault="008B4F47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10) </w:t>
      </w:r>
      <w:r w:rsidR="009478C9" w:rsidRPr="0023317C">
        <w:rPr>
          <w:rFonts w:ascii="Times New Roman" w:hAnsi="Times New Roman" w:cs="Times New Roman"/>
          <w:color w:val="000000"/>
          <w:sz w:val="28"/>
          <w:szCs w:val="28"/>
          <w:lang w:val="kk-KZ"/>
        </w:rPr>
        <w:t>көрсетілген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Заң</w:t>
      </w:r>
      <w:r w:rsidR="00581D12" w:rsidRPr="0023317C">
        <w:rPr>
          <w:rFonts w:ascii="Times New Roman" w:hAnsi="Times New Roman" w:cs="Times New Roman"/>
          <w:sz w:val="28"/>
          <w:szCs w:val="28"/>
          <w:lang w:val="kk-KZ"/>
        </w:rPr>
        <w:t>ға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A46147" w:rsidRPr="002331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4</w:t>
      </w:r>
      <w:r w:rsidR="00A46147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және 5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>-қосымшалар</w:t>
      </w:r>
      <w:r w:rsidR="004D6851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осы </w:t>
      </w:r>
      <w:r w:rsidR="00D04CB7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Заңға 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A46147" w:rsidRPr="0023317C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2</w:t>
      </w:r>
      <w:r w:rsidR="00A46147"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br/>
      </w:r>
      <w:r w:rsidR="00A46147" w:rsidRPr="0023317C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478C9" w:rsidRPr="0023317C">
        <w:rPr>
          <w:rFonts w:ascii="Times New Roman" w:hAnsi="Times New Roman" w:cs="Times New Roman"/>
          <w:sz w:val="28"/>
          <w:szCs w:val="28"/>
          <w:lang w:val="kk-KZ"/>
        </w:rPr>
        <w:t>-қосымшалар</w:t>
      </w:r>
      <w:r w:rsidR="00D04CB7" w:rsidRPr="0023317C">
        <w:rPr>
          <w:rFonts w:ascii="Times New Roman" w:hAnsi="Times New Roman" w:cs="Times New Roman"/>
          <w:sz w:val="28"/>
          <w:szCs w:val="28"/>
          <w:lang w:val="kk-KZ"/>
        </w:rPr>
        <w:t>ғ</w:t>
      </w:r>
      <w:r w:rsidR="00C9381A" w:rsidRPr="0023317C">
        <w:rPr>
          <w:rFonts w:ascii="Times New Roman" w:hAnsi="Times New Roman" w:cs="Times New Roman"/>
          <w:sz w:val="28"/>
          <w:szCs w:val="28"/>
          <w:lang w:val="kk-KZ"/>
        </w:rPr>
        <w:t>а сәйкес редакцияда жазылсын.</w:t>
      </w:r>
    </w:p>
    <w:p w:rsidR="00E73250" w:rsidRDefault="00E73250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88347F" w:rsidRPr="0023317C" w:rsidRDefault="00CE1AAD" w:rsidP="00103B9D">
      <w:pPr>
        <w:pStyle w:val="a3"/>
        <w:spacing w:after="0" w:line="38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317C">
        <w:rPr>
          <w:rFonts w:ascii="Times New Roman" w:hAnsi="Times New Roman" w:cs="Times New Roman"/>
          <w:sz w:val="28"/>
          <w:szCs w:val="28"/>
          <w:lang w:val="kk-KZ"/>
        </w:rPr>
        <w:lastRenderedPageBreak/>
        <w:t>2-бап. Осы Заң 202</w:t>
      </w:r>
      <w:r w:rsidR="00880C97" w:rsidRPr="0023317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23317C">
        <w:rPr>
          <w:rFonts w:ascii="Times New Roman" w:hAnsi="Times New Roman" w:cs="Times New Roman"/>
          <w:sz w:val="28"/>
          <w:szCs w:val="28"/>
          <w:lang w:val="kk-KZ"/>
        </w:rPr>
        <w:t xml:space="preserve"> жылғы 1 қаңтардан бастап қолданысқа енгiзiледi.</w:t>
      </w:r>
    </w:p>
    <w:p w:rsidR="0088347F" w:rsidRPr="0023317C" w:rsidRDefault="0088347F" w:rsidP="00103B9D">
      <w:pPr>
        <w:pStyle w:val="a3"/>
        <w:spacing w:after="0" w:line="38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E1AAD" w:rsidRDefault="00CE1AAD" w:rsidP="006B28D3">
      <w:pPr>
        <w:pStyle w:val="a3"/>
        <w:spacing w:after="0" w:line="34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4F47" w:rsidRDefault="008B4F47" w:rsidP="006B28D3">
      <w:pPr>
        <w:pStyle w:val="a3"/>
        <w:spacing w:after="0" w:line="34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B4F47" w:rsidRPr="0023317C" w:rsidRDefault="008B4F47" w:rsidP="006B28D3">
      <w:pPr>
        <w:pStyle w:val="a3"/>
        <w:spacing w:after="0" w:line="340" w:lineRule="exact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7092C" w:rsidRPr="008B4F47" w:rsidRDefault="00880C97" w:rsidP="006B28D3">
      <w:pPr>
        <w:spacing w:after="0" w:line="340" w:lineRule="exac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B4F47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  <w:r w:rsidRPr="008B4F47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="008B4F4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Pr="008B4F47">
        <w:rPr>
          <w:rFonts w:ascii="Times New Roman" w:hAnsi="Times New Roman" w:cs="Times New Roman"/>
          <w:b/>
          <w:sz w:val="28"/>
          <w:szCs w:val="28"/>
          <w:lang w:val="kk-KZ"/>
        </w:rPr>
        <w:t>Президенті</w:t>
      </w:r>
    </w:p>
    <w:p w:rsidR="007D3B3C" w:rsidRPr="00EB4A8C" w:rsidRDefault="007D3B3C" w:rsidP="006B28D3">
      <w:pPr>
        <w:pStyle w:val="a3"/>
        <w:spacing w:after="0" w:line="340" w:lineRule="exact"/>
        <w:ind w:left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B3C" w:rsidRPr="00EB4A8C" w:rsidRDefault="007D3B3C" w:rsidP="006B28D3">
      <w:pPr>
        <w:pStyle w:val="a6"/>
        <w:spacing w:line="340" w:lineRule="exact"/>
        <w:ind w:firstLine="851"/>
        <w:jc w:val="both"/>
        <w:rPr>
          <w:b/>
          <w:bCs/>
        </w:rPr>
      </w:pPr>
    </w:p>
    <w:sectPr w:rsidR="007D3B3C" w:rsidRPr="00EB4A8C" w:rsidSect="00376A90">
      <w:headerReference w:type="default" r:id="rId10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DD7135">
      <w:pPr>
        <w:spacing w:after="0" w:line="240" w:lineRule="auto"/>
      </w:pPr>
      <w:r>
        <w:separator/>
      </w:r>
    </w:p>
  </w:endnote>
  <w:endnote w:type="continuationSeparator" w:id="0">
    <w:p w:rsidR="001810B6" w:rsidRDefault="001810B6" w:rsidP="00DD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DD7135">
      <w:pPr>
        <w:spacing w:after="0" w:line="240" w:lineRule="auto"/>
      </w:pPr>
      <w:r>
        <w:separator/>
      </w:r>
    </w:p>
  </w:footnote>
  <w:footnote w:type="continuationSeparator" w:id="0">
    <w:p w:rsidR="001810B6" w:rsidRDefault="001810B6" w:rsidP="00DD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68587"/>
      <w:docPartObj>
        <w:docPartGallery w:val="Page Numbers (Top of Page)"/>
        <w:docPartUnique/>
      </w:docPartObj>
    </w:sdtPr>
    <w:sdtEndPr/>
    <w:sdtContent>
      <w:p w:rsidR="00DD7135" w:rsidRDefault="00DD7135">
        <w:pPr>
          <w:pStyle w:val="a7"/>
          <w:jc w:val="center"/>
        </w:pPr>
      </w:p>
      <w:p w:rsidR="00DD7135" w:rsidRDefault="00880C97">
        <w:pPr>
          <w:pStyle w:val="a7"/>
          <w:jc w:val="center"/>
        </w:pPr>
        <w:r w:rsidRPr="006B28D3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Pr="006B28D3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6B28D3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E32E7A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B28D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D7135" w:rsidRDefault="00DD71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25FE3"/>
    <w:multiLevelType w:val="hybridMultilevel"/>
    <w:tmpl w:val="A33A60FC"/>
    <w:lvl w:ilvl="0" w:tplc="09D8F67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34624"/>
    <w:multiLevelType w:val="hybridMultilevel"/>
    <w:tmpl w:val="3B5EFC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74A312E"/>
    <w:multiLevelType w:val="hybridMultilevel"/>
    <w:tmpl w:val="F868622A"/>
    <w:lvl w:ilvl="0" w:tplc="5210B2F6">
      <w:start w:val="1"/>
      <w:numFmt w:val="decimal"/>
      <w:lvlText w:val="%1)"/>
      <w:lvlJc w:val="left"/>
      <w:pPr>
        <w:ind w:left="12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74B3BD2"/>
    <w:multiLevelType w:val="hybridMultilevel"/>
    <w:tmpl w:val="3A400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D12779"/>
    <w:multiLevelType w:val="hybridMultilevel"/>
    <w:tmpl w:val="2F6EE8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BAD7E1B"/>
    <w:multiLevelType w:val="hybridMultilevel"/>
    <w:tmpl w:val="5816A552"/>
    <w:lvl w:ilvl="0" w:tplc="EB604E1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725410"/>
    <w:multiLevelType w:val="hybridMultilevel"/>
    <w:tmpl w:val="86165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4DE8"/>
    <w:multiLevelType w:val="hybridMultilevel"/>
    <w:tmpl w:val="27567318"/>
    <w:lvl w:ilvl="0" w:tplc="1BACE7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E47451"/>
    <w:multiLevelType w:val="hybridMultilevel"/>
    <w:tmpl w:val="24764A22"/>
    <w:lvl w:ilvl="0" w:tplc="E6723972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3F7077"/>
    <w:multiLevelType w:val="hybridMultilevel"/>
    <w:tmpl w:val="AE240E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7F72BF"/>
    <w:multiLevelType w:val="hybridMultilevel"/>
    <w:tmpl w:val="C25609C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82108E6"/>
    <w:multiLevelType w:val="hybridMultilevel"/>
    <w:tmpl w:val="6BD68B94"/>
    <w:lvl w:ilvl="0" w:tplc="882A33A2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42760C"/>
    <w:multiLevelType w:val="hybridMultilevel"/>
    <w:tmpl w:val="E59C195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6E6"/>
    <w:rsid w:val="00005B69"/>
    <w:rsid w:val="0001022F"/>
    <w:rsid w:val="0002125A"/>
    <w:rsid w:val="00026594"/>
    <w:rsid w:val="00027ACB"/>
    <w:rsid w:val="00036F9E"/>
    <w:rsid w:val="000377D8"/>
    <w:rsid w:val="00050755"/>
    <w:rsid w:val="000526D2"/>
    <w:rsid w:val="00062183"/>
    <w:rsid w:val="0006439E"/>
    <w:rsid w:val="000657D3"/>
    <w:rsid w:val="000727DD"/>
    <w:rsid w:val="00077724"/>
    <w:rsid w:val="0008056C"/>
    <w:rsid w:val="000906DB"/>
    <w:rsid w:val="000A02A7"/>
    <w:rsid w:val="000A7D66"/>
    <w:rsid w:val="000B08FC"/>
    <w:rsid w:val="000B1DE4"/>
    <w:rsid w:val="000C1473"/>
    <w:rsid w:val="000D35B1"/>
    <w:rsid w:val="000D4E89"/>
    <w:rsid w:val="000E0CD4"/>
    <w:rsid w:val="000E44A0"/>
    <w:rsid w:val="00100F65"/>
    <w:rsid w:val="00103B9D"/>
    <w:rsid w:val="001066E6"/>
    <w:rsid w:val="00107C0A"/>
    <w:rsid w:val="001168ED"/>
    <w:rsid w:val="00117236"/>
    <w:rsid w:val="00127F1E"/>
    <w:rsid w:val="00136806"/>
    <w:rsid w:val="00137E5E"/>
    <w:rsid w:val="00156FCD"/>
    <w:rsid w:val="0016667F"/>
    <w:rsid w:val="001672FD"/>
    <w:rsid w:val="00172622"/>
    <w:rsid w:val="001766AF"/>
    <w:rsid w:val="001810B6"/>
    <w:rsid w:val="00181B06"/>
    <w:rsid w:val="00181E2D"/>
    <w:rsid w:val="00182142"/>
    <w:rsid w:val="00186036"/>
    <w:rsid w:val="00186C38"/>
    <w:rsid w:val="00194BD2"/>
    <w:rsid w:val="001958AC"/>
    <w:rsid w:val="00197981"/>
    <w:rsid w:val="001A6EF5"/>
    <w:rsid w:val="001C6479"/>
    <w:rsid w:val="001D2993"/>
    <w:rsid w:val="001D3348"/>
    <w:rsid w:val="001D4D58"/>
    <w:rsid w:val="001E5EE4"/>
    <w:rsid w:val="001F528C"/>
    <w:rsid w:val="001F5335"/>
    <w:rsid w:val="00202FF6"/>
    <w:rsid w:val="002109BD"/>
    <w:rsid w:val="00221A8A"/>
    <w:rsid w:val="00223896"/>
    <w:rsid w:val="00231670"/>
    <w:rsid w:val="0023317C"/>
    <w:rsid w:val="0023487F"/>
    <w:rsid w:val="002503BC"/>
    <w:rsid w:val="002626AF"/>
    <w:rsid w:val="00264F3E"/>
    <w:rsid w:val="0027217C"/>
    <w:rsid w:val="00275E72"/>
    <w:rsid w:val="002931E5"/>
    <w:rsid w:val="002A138F"/>
    <w:rsid w:val="002B3764"/>
    <w:rsid w:val="002B5647"/>
    <w:rsid w:val="002C4BDE"/>
    <w:rsid w:val="002C65CB"/>
    <w:rsid w:val="002C70D9"/>
    <w:rsid w:val="002C7D13"/>
    <w:rsid w:val="002D3EB6"/>
    <w:rsid w:val="002D5012"/>
    <w:rsid w:val="002D7236"/>
    <w:rsid w:val="002E11F9"/>
    <w:rsid w:val="002E4F55"/>
    <w:rsid w:val="002F6580"/>
    <w:rsid w:val="0030036F"/>
    <w:rsid w:val="00300AEF"/>
    <w:rsid w:val="00315502"/>
    <w:rsid w:val="0031665C"/>
    <w:rsid w:val="0031797C"/>
    <w:rsid w:val="0032180D"/>
    <w:rsid w:val="0033666D"/>
    <w:rsid w:val="00340FD1"/>
    <w:rsid w:val="00341347"/>
    <w:rsid w:val="00341C96"/>
    <w:rsid w:val="0034427A"/>
    <w:rsid w:val="00347E9B"/>
    <w:rsid w:val="00350375"/>
    <w:rsid w:val="0035384A"/>
    <w:rsid w:val="0035714F"/>
    <w:rsid w:val="00363764"/>
    <w:rsid w:val="0036636D"/>
    <w:rsid w:val="00366F18"/>
    <w:rsid w:val="0037293A"/>
    <w:rsid w:val="00372F6F"/>
    <w:rsid w:val="003736CA"/>
    <w:rsid w:val="003757E8"/>
    <w:rsid w:val="00376A90"/>
    <w:rsid w:val="003861BB"/>
    <w:rsid w:val="00394472"/>
    <w:rsid w:val="00395A2E"/>
    <w:rsid w:val="00396CFE"/>
    <w:rsid w:val="003C00A7"/>
    <w:rsid w:val="003D4845"/>
    <w:rsid w:val="003E070C"/>
    <w:rsid w:val="003E6A17"/>
    <w:rsid w:val="003F3B41"/>
    <w:rsid w:val="003F741C"/>
    <w:rsid w:val="00424F03"/>
    <w:rsid w:val="00425716"/>
    <w:rsid w:val="00426AB1"/>
    <w:rsid w:val="00430AF0"/>
    <w:rsid w:val="004353E2"/>
    <w:rsid w:val="004417BD"/>
    <w:rsid w:val="004448EC"/>
    <w:rsid w:val="00455CCE"/>
    <w:rsid w:val="004653C1"/>
    <w:rsid w:val="00471028"/>
    <w:rsid w:val="0047388B"/>
    <w:rsid w:val="004958C8"/>
    <w:rsid w:val="00495AB8"/>
    <w:rsid w:val="00496D33"/>
    <w:rsid w:val="004A03FD"/>
    <w:rsid w:val="004D6851"/>
    <w:rsid w:val="004E1BD5"/>
    <w:rsid w:val="004E46CF"/>
    <w:rsid w:val="004E7FB8"/>
    <w:rsid w:val="004F27BD"/>
    <w:rsid w:val="00503FA3"/>
    <w:rsid w:val="00507CF1"/>
    <w:rsid w:val="00510FE5"/>
    <w:rsid w:val="005113A8"/>
    <w:rsid w:val="00511A3D"/>
    <w:rsid w:val="005141D9"/>
    <w:rsid w:val="0052233D"/>
    <w:rsid w:val="0053079E"/>
    <w:rsid w:val="00554A7C"/>
    <w:rsid w:val="0057099F"/>
    <w:rsid w:val="00581D12"/>
    <w:rsid w:val="00581F7A"/>
    <w:rsid w:val="0059492C"/>
    <w:rsid w:val="00594E30"/>
    <w:rsid w:val="00596641"/>
    <w:rsid w:val="005A7AB1"/>
    <w:rsid w:val="005B38E7"/>
    <w:rsid w:val="005C015E"/>
    <w:rsid w:val="005C475B"/>
    <w:rsid w:val="005D0865"/>
    <w:rsid w:val="005E0CC6"/>
    <w:rsid w:val="005E13C7"/>
    <w:rsid w:val="005E4013"/>
    <w:rsid w:val="005E4859"/>
    <w:rsid w:val="005F6390"/>
    <w:rsid w:val="005F72EC"/>
    <w:rsid w:val="00601DD7"/>
    <w:rsid w:val="006038D9"/>
    <w:rsid w:val="00615B8F"/>
    <w:rsid w:val="006213DE"/>
    <w:rsid w:val="006235E4"/>
    <w:rsid w:val="00625315"/>
    <w:rsid w:val="00636176"/>
    <w:rsid w:val="0064184C"/>
    <w:rsid w:val="00651E2C"/>
    <w:rsid w:val="00654A9F"/>
    <w:rsid w:val="006617F8"/>
    <w:rsid w:val="00663419"/>
    <w:rsid w:val="00667864"/>
    <w:rsid w:val="0067092C"/>
    <w:rsid w:val="006A7E4F"/>
    <w:rsid w:val="006B28D3"/>
    <w:rsid w:val="006B53AC"/>
    <w:rsid w:val="006B61DB"/>
    <w:rsid w:val="006C3659"/>
    <w:rsid w:val="006E5F1E"/>
    <w:rsid w:val="006F13EF"/>
    <w:rsid w:val="006F4FDE"/>
    <w:rsid w:val="00711338"/>
    <w:rsid w:val="00713EA3"/>
    <w:rsid w:val="00715284"/>
    <w:rsid w:val="007153BF"/>
    <w:rsid w:val="00720489"/>
    <w:rsid w:val="007229B9"/>
    <w:rsid w:val="007273CA"/>
    <w:rsid w:val="00734C23"/>
    <w:rsid w:val="0074254A"/>
    <w:rsid w:val="00742771"/>
    <w:rsid w:val="00744C18"/>
    <w:rsid w:val="0074511A"/>
    <w:rsid w:val="00755D0D"/>
    <w:rsid w:val="00757F26"/>
    <w:rsid w:val="0076244E"/>
    <w:rsid w:val="00764FE4"/>
    <w:rsid w:val="00773C9F"/>
    <w:rsid w:val="007755C8"/>
    <w:rsid w:val="0077693E"/>
    <w:rsid w:val="00777806"/>
    <w:rsid w:val="00781F6B"/>
    <w:rsid w:val="00782AE6"/>
    <w:rsid w:val="007839A2"/>
    <w:rsid w:val="007A1AF1"/>
    <w:rsid w:val="007A30C5"/>
    <w:rsid w:val="007A48B8"/>
    <w:rsid w:val="007C648B"/>
    <w:rsid w:val="007C6A09"/>
    <w:rsid w:val="007D18EE"/>
    <w:rsid w:val="007D3B3C"/>
    <w:rsid w:val="007E43A4"/>
    <w:rsid w:val="007F014B"/>
    <w:rsid w:val="00805E3A"/>
    <w:rsid w:val="008069EC"/>
    <w:rsid w:val="00811006"/>
    <w:rsid w:val="00812CE7"/>
    <w:rsid w:val="0081476F"/>
    <w:rsid w:val="0082345B"/>
    <w:rsid w:val="008379EB"/>
    <w:rsid w:val="0084404E"/>
    <w:rsid w:val="008506FE"/>
    <w:rsid w:val="00856892"/>
    <w:rsid w:val="00863439"/>
    <w:rsid w:val="00864DC5"/>
    <w:rsid w:val="00865F1A"/>
    <w:rsid w:val="00867C94"/>
    <w:rsid w:val="00872D7F"/>
    <w:rsid w:val="00874AFA"/>
    <w:rsid w:val="00880C97"/>
    <w:rsid w:val="0088347F"/>
    <w:rsid w:val="00883D37"/>
    <w:rsid w:val="00891FB3"/>
    <w:rsid w:val="00894461"/>
    <w:rsid w:val="00896E62"/>
    <w:rsid w:val="008A3BB3"/>
    <w:rsid w:val="008A3F51"/>
    <w:rsid w:val="008B044B"/>
    <w:rsid w:val="008B2082"/>
    <w:rsid w:val="008B4F47"/>
    <w:rsid w:val="008B60D8"/>
    <w:rsid w:val="008B7DB3"/>
    <w:rsid w:val="008C28F2"/>
    <w:rsid w:val="008D0929"/>
    <w:rsid w:val="008D0AA6"/>
    <w:rsid w:val="008D478B"/>
    <w:rsid w:val="008D668D"/>
    <w:rsid w:val="008E344B"/>
    <w:rsid w:val="008F32D1"/>
    <w:rsid w:val="008F78A8"/>
    <w:rsid w:val="00902E74"/>
    <w:rsid w:val="00911285"/>
    <w:rsid w:val="0091162D"/>
    <w:rsid w:val="009120E5"/>
    <w:rsid w:val="009277E1"/>
    <w:rsid w:val="00930593"/>
    <w:rsid w:val="00937036"/>
    <w:rsid w:val="009478C9"/>
    <w:rsid w:val="00951FF5"/>
    <w:rsid w:val="009564BD"/>
    <w:rsid w:val="00965051"/>
    <w:rsid w:val="009707F4"/>
    <w:rsid w:val="0097231F"/>
    <w:rsid w:val="00974760"/>
    <w:rsid w:val="00975395"/>
    <w:rsid w:val="00987D97"/>
    <w:rsid w:val="009909E4"/>
    <w:rsid w:val="00991408"/>
    <w:rsid w:val="00996873"/>
    <w:rsid w:val="009A6742"/>
    <w:rsid w:val="009B4FB8"/>
    <w:rsid w:val="009B5BF9"/>
    <w:rsid w:val="009D46E4"/>
    <w:rsid w:val="009E6B67"/>
    <w:rsid w:val="009F54DE"/>
    <w:rsid w:val="009F6464"/>
    <w:rsid w:val="009F6A77"/>
    <w:rsid w:val="00A118F4"/>
    <w:rsid w:val="00A21FC6"/>
    <w:rsid w:val="00A222E5"/>
    <w:rsid w:val="00A305A2"/>
    <w:rsid w:val="00A3107F"/>
    <w:rsid w:val="00A3166A"/>
    <w:rsid w:val="00A46147"/>
    <w:rsid w:val="00A51748"/>
    <w:rsid w:val="00A52B8C"/>
    <w:rsid w:val="00A5442B"/>
    <w:rsid w:val="00A678D4"/>
    <w:rsid w:val="00A73BC1"/>
    <w:rsid w:val="00A7606E"/>
    <w:rsid w:val="00A80E67"/>
    <w:rsid w:val="00A91E81"/>
    <w:rsid w:val="00A95161"/>
    <w:rsid w:val="00AA19E2"/>
    <w:rsid w:val="00AA1D92"/>
    <w:rsid w:val="00AA66D9"/>
    <w:rsid w:val="00AB675D"/>
    <w:rsid w:val="00AB67C8"/>
    <w:rsid w:val="00AC4F6A"/>
    <w:rsid w:val="00AC6D28"/>
    <w:rsid w:val="00AC7C74"/>
    <w:rsid w:val="00AD49B4"/>
    <w:rsid w:val="00AD71D6"/>
    <w:rsid w:val="00AE507A"/>
    <w:rsid w:val="00AF26EE"/>
    <w:rsid w:val="00AF6515"/>
    <w:rsid w:val="00AF7AE1"/>
    <w:rsid w:val="00B16DEB"/>
    <w:rsid w:val="00B21E50"/>
    <w:rsid w:val="00B229ED"/>
    <w:rsid w:val="00B25575"/>
    <w:rsid w:val="00B273E4"/>
    <w:rsid w:val="00B366CC"/>
    <w:rsid w:val="00B44DB5"/>
    <w:rsid w:val="00B55BCD"/>
    <w:rsid w:val="00B56756"/>
    <w:rsid w:val="00B70C00"/>
    <w:rsid w:val="00B711D7"/>
    <w:rsid w:val="00B7633A"/>
    <w:rsid w:val="00B843EB"/>
    <w:rsid w:val="00B8541F"/>
    <w:rsid w:val="00B97096"/>
    <w:rsid w:val="00BA00C3"/>
    <w:rsid w:val="00BA4C4C"/>
    <w:rsid w:val="00BC2767"/>
    <w:rsid w:val="00BC4D0C"/>
    <w:rsid w:val="00BC53A2"/>
    <w:rsid w:val="00BC5C48"/>
    <w:rsid w:val="00BC6E41"/>
    <w:rsid w:val="00BC7FB5"/>
    <w:rsid w:val="00BD1D96"/>
    <w:rsid w:val="00BD2D4A"/>
    <w:rsid w:val="00BE0127"/>
    <w:rsid w:val="00BE5F19"/>
    <w:rsid w:val="00BE5F73"/>
    <w:rsid w:val="00BF06E4"/>
    <w:rsid w:val="00BF140A"/>
    <w:rsid w:val="00C052F6"/>
    <w:rsid w:val="00C06FF0"/>
    <w:rsid w:val="00C170DF"/>
    <w:rsid w:val="00C23FF8"/>
    <w:rsid w:val="00C47072"/>
    <w:rsid w:val="00C52F26"/>
    <w:rsid w:val="00C60F83"/>
    <w:rsid w:val="00C63CC1"/>
    <w:rsid w:val="00C6742B"/>
    <w:rsid w:val="00C67F8C"/>
    <w:rsid w:val="00C80B57"/>
    <w:rsid w:val="00C8614A"/>
    <w:rsid w:val="00C9381A"/>
    <w:rsid w:val="00C955EF"/>
    <w:rsid w:val="00C95A2C"/>
    <w:rsid w:val="00CA0433"/>
    <w:rsid w:val="00CA3777"/>
    <w:rsid w:val="00CA60E0"/>
    <w:rsid w:val="00CB30DD"/>
    <w:rsid w:val="00CB659F"/>
    <w:rsid w:val="00CD0116"/>
    <w:rsid w:val="00CE02AF"/>
    <w:rsid w:val="00CE1AAD"/>
    <w:rsid w:val="00CF79D4"/>
    <w:rsid w:val="00CF7B70"/>
    <w:rsid w:val="00D00AB6"/>
    <w:rsid w:val="00D049D4"/>
    <w:rsid w:val="00D04CB7"/>
    <w:rsid w:val="00D11771"/>
    <w:rsid w:val="00D12BE7"/>
    <w:rsid w:val="00D20F11"/>
    <w:rsid w:val="00D24BF0"/>
    <w:rsid w:val="00D256D6"/>
    <w:rsid w:val="00D4273B"/>
    <w:rsid w:val="00D45AFD"/>
    <w:rsid w:val="00D646C0"/>
    <w:rsid w:val="00D6634E"/>
    <w:rsid w:val="00D664DC"/>
    <w:rsid w:val="00D73077"/>
    <w:rsid w:val="00D74B76"/>
    <w:rsid w:val="00D77D4B"/>
    <w:rsid w:val="00DB0C0B"/>
    <w:rsid w:val="00DB2C19"/>
    <w:rsid w:val="00DC0E87"/>
    <w:rsid w:val="00DC7713"/>
    <w:rsid w:val="00DD089D"/>
    <w:rsid w:val="00DD7135"/>
    <w:rsid w:val="00DE2E69"/>
    <w:rsid w:val="00DE4F9A"/>
    <w:rsid w:val="00DE63EA"/>
    <w:rsid w:val="00DE67CB"/>
    <w:rsid w:val="00DE7727"/>
    <w:rsid w:val="00DF7A65"/>
    <w:rsid w:val="00E027E3"/>
    <w:rsid w:val="00E03B97"/>
    <w:rsid w:val="00E16851"/>
    <w:rsid w:val="00E32968"/>
    <w:rsid w:val="00E32E7A"/>
    <w:rsid w:val="00E35393"/>
    <w:rsid w:val="00E35A2A"/>
    <w:rsid w:val="00E42647"/>
    <w:rsid w:val="00E46882"/>
    <w:rsid w:val="00E46AD9"/>
    <w:rsid w:val="00E46D30"/>
    <w:rsid w:val="00E57344"/>
    <w:rsid w:val="00E67892"/>
    <w:rsid w:val="00E715F2"/>
    <w:rsid w:val="00E73250"/>
    <w:rsid w:val="00E73F47"/>
    <w:rsid w:val="00E82BEB"/>
    <w:rsid w:val="00EA1D2D"/>
    <w:rsid w:val="00EA3350"/>
    <w:rsid w:val="00EA7779"/>
    <w:rsid w:val="00EB3078"/>
    <w:rsid w:val="00EB4532"/>
    <w:rsid w:val="00EB4984"/>
    <w:rsid w:val="00EB4A8C"/>
    <w:rsid w:val="00EB71FA"/>
    <w:rsid w:val="00EB753E"/>
    <w:rsid w:val="00EC281C"/>
    <w:rsid w:val="00EC2DA5"/>
    <w:rsid w:val="00EC5C72"/>
    <w:rsid w:val="00ED7BC7"/>
    <w:rsid w:val="00EE7323"/>
    <w:rsid w:val="00EF43BF"/>
    <w:rsid w:val="00F155A4"/>
    <w:rsid w:val="00F20DB1"/>
    <w:rsid w:val="00F214B9"/>
    <w:rsid w:val="00F317F6"/>
    <w:rsid w:val="00F32214"/>
    <w:rsid w:val="00F41375"/>
    <w:rsid w:val="00F4708E"/>
    <w:rsid w:val="00F473A4"/>
    <w:rsid w:val="00F60615"/>
    <w:rsid w:val="00F61EAA"/>
    <w:rsid w:val="00F64063"/>
    <w:rsid w:val="00F66DCA"/>
    <w:rsid w:val="00F727C1"/>
    <w:rsid w:val="00F73D3C"/>
    <w:rsid w:val="00F8290D"/>
    <w:rsid w:val="00F8795D"/>
    <w:rsid w:val="00F90564"/>
    <w:rsid w:val="00FB6778"/>
    <w:rsid w:val="00FC0444"/>
    <w:rsid w:val="00FD2473"/>
    <w:rsid w:val="00F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E21E8-E6CC-451F-B82E-F3DAD27A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E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02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4"/>
    <w:uiPriority w:val="99"/>
    <w:qFormat/>
    <w:rsid w:val="001066E6"/>
    <w:pPr>
      <w:ind w:left="720"/>
      <w:contextualSpacing/>
    </w:pPr>
  </w:style>
  <w:style w:type="character" w:customStyle="1" w:styleId="a4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3"/>
    <w:uiPriority w:val="99"/>
    <w:locked/>
    <w:rsid w:val="001066E6"/>
    <w:rPr>
      <w:rFonts w:eastAsiaTheme="minorEastAsia"/>
      <w:lang w:eastAsia="ru-RU"/>
    </w:rPr>
  </w:style>
  <w:style w:type="character" w:customStyle="1" w:styleId="a5">
    <w:name w:val="Без интервала Знак"/>
    <w:aliases w:val="Обя Знак,мелкий Знак,Без интервала1 Знак,Без интервала2 Знак,No Spacing1 Знак,мой рабочий Знак,норма Знак,Айгерим Знак,свой Знак,Без интервала11 Знак,Без интеБез интервала Знак,14 TNR Знак,МОЙ СТИЛЬ Знак,Елжан Знак,исполнитель Знак"/>
    <w:link w:val="a6"/>
    <w:uiPriority w:val="1"/>
    <w:locked/>
    <w:rsid w:val="007C648B"/>
    <w:rPr>
      <w:rFonts w:ascii="Calibri" w:eastAsia="Calibri" w:hAnsi="Calibri" w:cs="Times New Roman"/>
    </w:rPr>
  </w:style>
  <w:style w:type="paragraph" w:styleId="a6">
    <w:name w:val="No Spacing"/>
    <w:aliases w:val="Обя,мелкий,Без интервала1,Без интервала2,No Spacing1,мой рабочий,норма,Айгерим,свой,Без интервала11,Без интеБез интервала,14 TNR,МОЙ СТИЛЬ,Елжан,исполнитель,No Spacing11,Без интерваль,без интервала,Без интервала111,No Spacing2,No Spacing"/>
    <w:link w:val="a5"/>
    <w:uiPriority w:val="1"/>
    <w:qFormat/>
    <w:rsid w:val="007C648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713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D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135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3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34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2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CB30DD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C1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7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Z19000002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kaz/docs/Z19000002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kaz/docs/Z19000002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k.almukhanbetova</dc:creator>
  <cp:lastModifiedBy>Сарсенбаева Гульнар</cp:lastModifiedBy>
  <cp:revision>157</cp:revision>
  <cp:lastPrinted>2022-04-18T04:35:00Z</cp:lastPrinted>
  <dcterms:created xsi:type="dcterms:W3CDTF">2022-04-01T03:03:00Z</dcterms:created>
  <dcterms:modified xsi:type="dcterms:W3CDTF">2022-04-20T06:40:00Z</dcterms:modified>
</cp:coreProperties>
</file>