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6D" w:rsidRPr="00EB7144" w:rsidRDefault="00DE4F51" w:rsidP="0037151F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i/>
          <w:color w:val="5B9BD5" w:themeColor="accent1"/>
          <w:sz w:val="20"/>
          <w:szCs w:val="20"/>
          <w:lang w:val="kk-KZ" w:eastAsia="ru-RU"/>
        </w:rPr>
      </w:pPr>
      <w:bookmarkStart w:id="0" w:name="_GoBack"/>
      <w:bookmarkEnd w:id="0"/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ab/>
      </w:r>
      <w:r w:rsidR="006A3475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4E0B97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4E0B97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E1052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E1052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E1052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E1052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127FB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127FBE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</w:p>
    <w:p w:rsidR="00736725" w:rsidRPr="00EB7144" w:rsidRDefault="004E0B97" w:rsidP="0096384F">
      <w:pPr>
        <w:widowControl w:val="0"/>
        <w:tabs>
          <w:tab w:val="left" w:pos="1134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  <w:t xml:space="preserve">          </w:t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  <w:r w:rsidR="00A270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ab/>
      </w:r>
    </w:p>
    <w:p w:rsidR="004E0B97" w:rsidRPr="00EB7144" w:rsidRDefault="004E0B97" w:rsidP="003069BC">
      <w:pPr>
        <w:widowControl w:val="0"/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p w:rsidR="00DE4F51" w:rsidRPr="00EB7144" w:rsidRDefault="00974B52" w:rsidP="00974B52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«</w:t>
      </w:r>
      <w:r w:rsidRPr="00EB71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Ауылдық жердегі денсаулық сақтау: қазіргі жай-күйі мен </w:t>
      </w:r>
      <w:r w:rsidR="00C8525F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EB7144">
        <w:rPr>
          <w:rFonts w:ascii="Times New Roman" w:hAnsi="Times New Roman" w:cs="Times New Roman"/>
          <w:b/>
          <w:sz w:val="28"/>
          <w:szCs w:val="28"/>
          <w:lang w:val="kk-KZ"/>
        </w:rPr>
        <w:t>даму перспективалары</w:t>
      </w: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» тақырыбында 2022 жылғы 10 қазанда</w:t>
      </w:r>
      <w:r w:rsidR="00C8525F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br/>
      </w: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өткен Үкімет сағатының нәтижелері бойынша </w:t>
      </w:r>
      <w:r w:rsidR="00C8525F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br/>
      </w:r>
      <w:r w:rsidR="00C8525F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ҰСЫНЫСТАР</w:t>
      </w:r>
    </w:p>
    <w:p w:rsidR="00DE4F51" w:rsidRPr="00EB7144" w:rsidRDefault="00DE4F51" w:rsidP="00974B52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Arial" w:eastAsia="Calibri" w:hAnsi="Arial" w:cs="Arial"/>
          <w:sz w:val="16"/>
          <w:szCs w:val="16"/>
          <w:lang w:val="kk-KZ" w:eastAsia="ru-RU"/>
        </w:rPr>
      </w:pPr>
    </w:p>
    <w:p w:rsidR="00DE4F51" w:rsidRPr="00EB7144" w:rsidRDefault="00DE4F51" w:rsidP="00974B5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  <w:szCs w:val="16"/>
          <w:lang w:val="kk-KZ" w:eastAsia="ru-RU"/>
        </w:rPr>
      </w:pPr>
    </w:p>
    <w:p w:rsidR="009E0453" w:rsidRPr="00EB7144" w:rsidRDefault="009E0453" w:rsidP="00974B5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  <w:szCs w:val="16"/>
          <w:lang w:val="kk-KZ" w:eastAsia="ru-RU"/>
        </w:rPr>
      </w:pPr>
    </w:p>
    <w:p w:rsidR="00DE4F51" w:rsidRPr="00EB7144" w:rsidRDefault="00974B52" w:rsidP="00974B5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Қазақстан Республикасы Денсаулық сақтау министрінің баяндамасын тыңдай келе, Қазақстан Республикасы Парламентінің Мәжілісі </w:t>
      </w: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ҰСЫНАДЫ</w:t>
      </w:r>
      <w:r w:rsidR="00DE4F51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DE4F51" w:rsidRPr="00EB7144" w:rsidRDefault="00DE4F51" w:rsidP="00974B5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</w:p>
    <w:p w:rsidR="00DE4F51" w:rsidRPr="00EB7144" w:rsidRDefault="00974B52" w:rsidP="00EB714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 Үкіметі</w:t>
      </w:r>
      <w:r w:rsidR="00DE4F51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8254F9" w:rsidRPr="00EB7144" w:rsidRDefault="00974B52" w:rsidP="007D010E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ауылдық елді мекендердің тұрғындарына медициналық көмек көрсетуді одан әрі жетілдіру жөнінде шаралар әзірлесін</w:t>
      </w:r>
      <w:r w:rsidR="008254F9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7D0A0C" w:rsidRPr="00EB7144" w:rsidRDefault="00EB7144" w:rsidP="007D010E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жауапты лауазымды адамдарды айқындай отырып, 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«</w:t>
      </w: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Ауылдық денсаулық сақтауды жаңғырту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»</w:t>
      </w: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ұлттық жобасының (бұдан әрі – Ұлттық жоба) іске асырылуына тұрақты бақылау мен мониторингті қамтамасыз ет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сін</w:t>
      </w:r>
      <w:r w:rsidR="00981A50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  <w:r w:rsidR="007D0A0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7D0A0C" w:rsidRPr="00EB7144" w:rsidRDefault="00EB7144" w:rsidP="007D010E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Ұлттық жоба шеңберінде ашылатын 655 медициналық-санитариялық алғашқы көмек (бұдан әрі </w:t>
      </w:r>
      <w:r w:rsidR="001A5EF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–</w:t>
      </w: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МСАК) объектісін және 32 көпбейінді аудандық аурухананы қажетті медицина кадрларымен, техникамен және жабдықтармен қамтамасыз ету жөнінде жүйелі шаралар қабылдасын</w:t>
      </w:r>
      <w:r w:rsidR="007D0A0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; </w:t>
      </w:r>
    </w:p>
    <w:p w:rsidR="00B76941" w:rsidRPr="00EB7144" w:rsidRDefault="00201906" w:rsidP="007D010E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медициналық </w:t>
      </w:r>
      <w:r w:rsidR="00E334C8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көрсетілетін </w:t>
      </w:r>
      <w:r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қызметтердің тарифтеріне негізгі құралдардың амортизациясына арналған шығыстарды енгізу мүмкіндігін көздей отырып, денсаулық сақтау жүйесін қаржыландыру тәсілдерін өзгерту жөнінде шаралар әзірлесін</w:t>
      </w:r>
      <w:r w:rsidR="00B76941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; </w:t>
      </w:r>
    </w:p>
    <w:p w:rsidR="008F2F5C" w:rsidRPr="00EB7144" w:rsidRDefault="00B579ED" w:rsidP="00B579ED">
      <w:pPr>
        <w:pStyle w:val="a8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денсаулық сақтау ұйымдарының медицинаға жатпайтын қызметкерлеріне еңбекақы төлеу жүйесін қайта қарау, 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сондай-ақ </w:t>
      </w:r>
      <w:r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жергілікті атқарушы органдар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ға жергілікті бюджет есебінен</w:t>
      </w:r>
      <w:r w:rsidR="008D0E6D"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медицинаға жатпайтын қызметкерлерге </w:t>
      </w:r>
      <w:r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қосымшаақыны жүзеге асыру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құқығын беру бөлігінде </w:t>
      </w:r>
      <w:r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заңнама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ға өзгерістер енгізу</w:t>
      </w:r>
      <w:r w:rsidRPr="00B579E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мүмкіндігі мәселесін пысықтасын</w:t>
      </w:r>
      <w:r w:rsidR="008854B5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246E2" w:rsidRPr="00EB7144" w:rsidRDefault="008254F9" w:rsidP="00974B5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6</w:t>
      </w:r>
      <w:r w:rsidR="00AC7BF4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)</w:t>
      </w:r>
      <w:r w:rsidR="00BA385B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медициналық жоғары оқу орындары мен колледждердің түлектерін ауылдық жерлерде бекіту мақсатында олар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ға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қолдау мен ынталандыру бойынша қосымша жүйелі шаралар көрсету мәселесін пысықтасын</w:t>
      </w:r>
      <w:r w:rsidR="00BA385B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  <w:r w:rsidR="001246E2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1246E2" w:rsidRPr="00EB7144" w:rsidRDefault="001246E2" w:rsidP="00974B52">
      <w:pPr>
        <w:pStyle w:val="a8"/>
        <w:widowControl w:val="0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val="kk-KZ" w:eastAsia="ru-RU"/>
        </w:rPr>
      </w:pPr>
    </w:p>
    <w:p w:rsidR="00DE4F51" w:rsidRPr="00EB7144" w:rsidRDefault="00201906" w:rsidP="0020190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201906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Денсаулық сақтау министрлігі</w:t>
      </w:r>
      <w:r w:rsidR="00DE4F51" w:rsidRPr="00EB7144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:</w:t>
      </w:r>
    </w:p>
    <w:p w:rsidR="00981A50" w:rsidRPr="00EB7144" w:rsidRDefault="00981A50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1) 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қажетті мамандандыруды және қызмет көрсетілетін халықтың санын ескере отырып, әрбір ауылдық медициналық ұйым бойынша медицина кадрларының қажеттілігіне талдау жүргізсін</w:t>
      </w:r>
      <w:r w:rsidR="001650D4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:rsidR="001650D4" w:rsidRDefault="001650D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2) 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Ұлттық жоба шеңберінде ашылатын МСАК объектілері мен ауданаралық көпбейінді ауруханаларды тиісті медицина кадрларымен қамтамасыз ету үшін дәрігерлер, орта және кіші медицина персоналын даярлаудың күнтізбелік жоспарын әзірлесін</w:t>
      </w:r>
      <w:r w:rsidR="00D3186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37151F" w:rsidRDefault="0037151F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p w:rsidR="0096384F" w:rsidRDefault="0096384F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37151F" w:rsidRPr="00EB7144" w:rsidRDefault="0037151F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6180" w:rsidRPr="00EB7144" w:rsidRDefault="00D3186C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3) 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енсаулық сақтау жүйесіндегі қажеттілікті ескере отырып, дәрігерге қосымша мамандық алуға мүмкіндік беретін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клиникалық мамандықтар бойынша мамандарды жедел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біліктілік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даярлау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және қайта даярлау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бағдарламаларын әзірлесін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және енгізсін</w:t>
      </w:r>
      <w:r w:rsidR="005A6180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  <w:r w:rsidR="001246E2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1246E2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2709F8" w:rsidRPr="00EB7144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4</w:t>
      </w:r>
      <w:r w:rsidR="00FB554C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халық санына қарамастан, әрбір ауыл үшін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оның ішінде шекара маңындағы аудандардың барлық </w:t>
      </w:r>
      <w:r w:rsid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ауылдық </w:t>
      </w:r>
      <w:r w:rsidR="00B579E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елді мекендерінде</w:t>
      </w:r>
      <w:r w:rsidR="00201906" w:rsidRPr="00201906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жалпы практика дәрігерінің штат бірлігін көздей отырып, денсаулық сақтау объектілері желісінің нормативін қайта қарау жөнінде ұсыныстар әзірлесін</w:t>
      </w:r>
      <w:r w:rsidR="00FB554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1246E2" w:rsidRPr="00EB7144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5</w:t>
      </w:r>
      <w:r w:rsidR="003F0B07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) 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тегін медициналық көмектің кепілдік берілген көлемі</w:t>
      </w:r>
      <w:r w:rsidR="008D0E6D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шеңберінде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халыққа шұғыл медициналық көмек</w:t>
      </w:r>
      <w:r w:rsidR="007D010E" w:rsidRPr="007D010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7D010E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көрсету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, скринингтер</w:t>
      </w:r>
      <w:r w:rsidR="007D010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ден өткізу</w:t>
      </w:r>
      <w:r w:rsidR="00201906" w:rsidRPr="00201906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мүмкіндігін қарасын</w:t>
      </w:r>
      <w:r w:rsidR="00AC7BF4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723C7F" w:rsidRPr="00EB7144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6</w:t>
      </w:r>
      <w:r w:rsidR="003F0B07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диспансерлік есепте тұрған, сондай-ақ жекелеген аурулар бойынша тәуекел тобына кіретін ауыл тұрғындарына олардың тұратын жерлерінде тоқсан сайын кешенді медициналық 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зерттеп-қарау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, оның ішінде арнаулы мамандардың жүргізуі жөнінде ұсыныстар әзірлесін</w:t>
      </w:r>
      <w:r w:rsidR="003F0B07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  <w:r w:rsidR="001246E2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1246E2" w:rsidRPr="00EB7144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7</w:t>
      </w:r>
      <w:r w:rsidR="003F0B07" w:rsidRPr="00EB71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) 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жылжымалы 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мобильді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кешендер, мамандандырылған медициналық поездар қызметтері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кеңейту жөнінде шаралар қабылдасын</w:t>
      </w:r>
      <w:r w:rsidR="00A60EF3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  <w:r w:rsidR="008F2F5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8E48C1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8</w:t>
      </w:r>
      <w:r w:rsidR="003F0B07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="008E48C1" w:rsidRP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халықаралық тәжірибені ескере отырып, телемедицина шеңберінде халықты қашықтықтан аспаптық диагностикалау қызметтерін кеңейту жөнінде шаралар қабылдасын</w:t>
      </w:r>
      <w:r w:rsid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:rsidR="00723C7F" w:rsidRPr="00EB7144" w:rsidRDefault="008E48C1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9) </w:t>
      </w:r>
      <w:r w:rsidR="007D010E" w:rsidRPr="007D010E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дәріхана пункттері жоқ ауылдық елді мекендерде олардың ашылуын бақылауға алсын</w:t>
      </w:r>
      <w:r w:rsidR="003F0B07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;  </w:t>
      </w:r>
    </w:p>
    <w:p w:rsidR="003F0B07" w:rsidRPr="00EB7144" w:rsidRDefault="008E48C1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10</w:t>
      </w:r>
      <w:r w:rsidR="003F0B07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="007D010E" w:rsidRPr="007D010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ауылдық денсаулық сақтау ұйымдарын 100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  <w:r w:rsidR="007D010E" w:rsidRPr="007D010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% компьютерлік жарақтандыруды, оларды медициналық ақпараттық жүйелерге қосуды қамтамасыз етсін</w:t>
      </w:r>
      <w:r w:rsidR="003F0B07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E334C8" w:rsidRPr="00EB7144" w:rsidRDefault="00E334C8" w:rsidP="00E334C8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11</w:t>
      </w:r>
      <w:r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P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орталық аудандық ауруханалардың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денсаулық сақтау ұйымдарын</w:t>
      </w:r>
      <w:r w:rsidRP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медициналық бұйымдармен </w:t>
      </w:r>
      <w:r w:rsidRP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жарақтандырудың ең төмен стандарттарына сәйкес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жарақтандырылуына</w:t>
      </w:r>
      <w:r w:rsidRP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талдау жүргізсін</w:t>
      </w: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:rsidR="008E48C1" w:rsidRPr="003C4896" w:rsidRDefault="00E334C8" w:rsidP="003C4896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12</w:t>
      </w:r>
      <w:r w:rsidR="008E48C1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) </w:t>
      </w:r>
      <w:r w:rsidR="0096384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«</w:t>
      </w:r>
      <w:r w:rsidR="00A9540C" w:rsidRPr="00A954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Тегін медициналық көмектің кепілдік берілген көлемі шеңберінде және (немесе)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</w:t>
      </w:r>
      <w:r w:rsidR="0096384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ргізу қағидаларын бекіту туралы»</w:t>
      </w:r>
      <w:r w:rsidR="00A9540C" w:rsidRPr="00A954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Қазақстан Республикасы Денсаулық сақтау министрінің міндетін атқарушының 2020 жылғы 24 желтоқсандағы № ҚР ДСМ-321/2020 бұйрығында көзделген көрсетілетін қызметтерді сатып алу шартының тиісінше орындалмау жағдайлары анықталған кезде денсаулық сақтау ұйымдарына тұрақсыздық айыбын қолдану өлшемшарттарын әзірлесін</w:t>
      </w:r>
      <w:r w:rsid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;</w:t>
      </w:r>
    </w:p>
    <w:p w:rsidR="0037151F" w:rsidRDefault="00E334C8" w:rsidP="00801DF7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13) </w:t>
      </w:r>
      <w:r w:rsidRPr="007D010E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өңірлік ерекшеліктерді ескере отырып, жедел жәрдем қызметінің жұмысын жетілдіру жөнінде ұсыныстар әзірлесін</w:t>
      </w: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801DF7" w:rsidRPr="00801DF7" w:rsidRDefault="00DB43F7" w:rsidP="00801DF7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14</w:t>
      </w:r>
      <w:r w:rsidR="008E48C1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) </w:t>
      </w:r>
      <w:r w:rsidR="00801DF7"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жергілікті атқарушы органдармен бірлесіп:</w:t>
      </w:r>
    </w:p>
    <w:p w:rsidR="0096384F" w:rsidRPr="00801DF7" w:rsidRDefault="00801DF7" w:rsidP="00801DF7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жедел жәрдем станцияларын қажетті санитариялық автокөлікпен</w:t>
      </w:r>
      <w:r w:rsidR="00A9540C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, оның ішінде </w:t>
      </w:r>
      <w:r w:rsidR="00A9540C"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жету қиын аумақтар үшін</w:t>
      </w: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толық жасақтауды қамтамасыз етс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і</w:t>
      </w: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н;</w:t>
      </w:r>
    </w:p>
    <w:p w:rsidR="00AC7BF4" w:rsidRPr="00EB7144" w:rsidRDefault="00801DF7" w:rsidP="00801DF7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қолданыстағы санитариялық автокөліктерінің тозу дәрежесі мен </w:t>
      </w: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lastRenderedPageBreak/>
        <w:t xml:space="preserve">мерзіміне 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қарай</w:t>
      </w: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  <w:r w:rsidR="00C8525F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олардың </w:t>
      </w:r>
      <w:r w:rsidRPr="00801DF7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уақтылы жаңартылуын қамтамасыз етсін</w:t>
      </w:r>
      <w:r w:rsidR="008F2F5C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.</w:t>
      </w:r>
      <w:r w:rsidR="00454F55" w:rsidRPr="00EB7144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723C7F" w:rsidRPr="00EB7144" w:rsidRDefault="00723C7F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p w:rsidR="00455904" w:rsidRPr="00EB7144" w:rsidRDefault="003F0B07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ab/>
      </w:r>
      <w:r w:rsidR="00851F6D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3. </w:t>
      </w:r>
      <w:r w:rsidR="00801DF7" w:rsidRPr="00801DF7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Жергілікті атқарушы органдар</w:t>
      </w:r>
      <w:r w:rsidR="00455904" w:rsidRPr="00EB7144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:</w:t>
      </w:r>
    </w:p>
    <w:p w:rsidR="00723C7F" w:rsidRPr="00EB7144" w:rsidRDefault="00801DF7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1</w:t>
      </w:r>
      <w:r w:rsidR="002A5D25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) </w:t>
      </w:r>
      <w:r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халық үшін 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«</w:t>
      </w:r>
      <w:r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қадамдық қолжетімділік</w:t>
      </w: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»</w:t>
      </w:r>
      <w:r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қағидатын сақтай отырып, Ұлттық жоба шеңберінде салынып жатқан денсаулық сақтау объектілерінің құрылысы үшін жер учаскесін бөлуді қамтамасыз етсін</w:t>
      </w:r>
      <w:r w:rsidR="002A5D25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  <w:r w:rsidR="002A5D25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ab/>
      </w:r>
    </w:p>
    <w:p w:rsidR="00CF7CE8" w:rsidRPr="00EB7144" w:rsidRDefault="00056F58" w:rsidP="00974B52">
      <w:pPr>
        <w:pStyle w:val="a8"/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2) 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</w:t>
      </w:r>
      <w:r w:rsidR="00801DF7"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едициналық жоғары оқу орындары мен колледждердің 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«</w:t>
      </w:r>
      <w:r w:rsidR="00801DF7"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Дипломмен ауылға!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»</w:t>
      </w:r>
      <w:r w:rsidR="00801DF7"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бағдарламасы бойынша ауылға жіберілген түлектерін 100% жұмысқа орналастыруды және оларға әлеуметтік қолдау шараларын көрсетуді қамтамасыз етсін;</w:t>
      </w:r>
    </w:p>
    <w:p w:rsidR="00CF7CE8" w:rsidRPr="00EB7144" w:rsidRDefault="00CF7CE8" w:rsidP="00974B52">
      <w:pPr>
        <w:pStyle w:val="a8"/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3) </w:t>
      </w:r>
      <w:r w:rsidR="00801DF7"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ауылда медицина қызметкерлерін бекіту мақсатында оларды ынталандыру үшін қосымша әлеуметтік қолдау шараларын көздесін</w:t>
      </w: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840ED7" w:rsidRPr="00EB7144" w:rsidRDefault="00DB3BC4" w:rsidP="00974B52">
      <w:pPr>
        <w:pStyle w:val="a8"/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4</w:t>
      </w:r>
      <w:r w:rsidR="008F2F5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) </w:t>
      </w:r>
      <w:r w:rsidR="00801DF7" w:rsidRPr="00801D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мамандандыру бойынша қажеттілікті ескере отырып, өңірдің ауылдық денсаулық сақтау саласы үшін қажетті медицина кадрларын мақсатты түрде даярлау жөніндегі жұмысты күшейтсін</w:t>
      </w:r>
      <w:r w:rsidR="008F2F5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;</w:t>
      </w:r>
    </w:p>
    <w:p w:rsidR="001A5EF6" w:rsidRDefault="00DB3BC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5</w:t>
      </w:r>
      <w:r w:rsidR="008F2F5C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) </w:t>
      </w:r>
      <w:r w:rsidR="005600AA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ауылдық денсаулық сақтау ұйымдарын</w:t>
      </w:r>
      <w:r w:rsidR="00DB43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ың</w:t>
      </w:r>
      <w:r w:rsidR="005600AA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ғимараттар</w:t>
      </w:r>
      <w:r w:rsidR="00DB43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ын</w:t>
      </w:r>
      <w:r w:rsidR="005600AA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а жөндеу жүргізуді, сондай-ақ оларды </w:t>
      </w:r>
      <w:r w:rsidR="00DB43F7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денсаулық сақтау ұйымдарын медициналық бұйымдармен жарақтандырудың ең төмен стандарттарына сәйкес </w:t>
      </w:r>
      <w:r w:rsidR="00DB43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жарақтандыруды және</w:t>
      </w:r>
      <w:r w:rsidR="005600AA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тозу мерзімі мен дәрежесіне қарай</w:t>
      </w:r>
      <w:r w:rsidR="00DB43F7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медициналық техниканы және медициналық бұйымдарды уақтылы</w:t>
      </w:r>
      <w:r w:rsidR="005600AA" w:rsidRPr="005600AA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жаңартуды тұрақты негізде қамтамасыз етсін</w:t>
      </w:r>
      <w:r w:rsidR="0096384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</w:p>
    <w:p w:rsidR="004C1401" w:rsidRPr="00EB7144" w:rsidRDefault="00AC7BF4" w:rsidP="00974B52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6271C" w:rsidRPr="00BC62BA" w:rsidRDefault="00851F6D" w:rsidP="00F6271C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</w:pPr>
      <w:r w:rsidRPr="00BC62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4</w:t>
      </w:r>
      <w:r w:rsidR="0037128D" w:rsidRPr="00BC62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r w:rsidR="00F6271C" w:rsidRPr="00BC62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«Әлеуметтік медициналық сақтандыру қоры» КЕАҚ</w:t>
      </w:r>
      <w:r w:rsidR="00BC62BA" w:rsidRPr="00BC62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F6271C" w:rsidRPr="00BC62BA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>жергілікті атқарушы органдармен бірлесіп:</w:t>
      </w:r>
    </w:p>
    <w:p w:rsidR="00F6271C" w:rsidRPr="00F6271C" w:rsidRDefault="00BC62BA" w:rsidP="00F6271C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1) </w:t>
      </w:r>
      <w:r w:rsidR="00F6271C" w:rsidRPr="00F6271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ауыл тұрғындарын міндетті әлеуметтік медициналық сақтандыру жүйесіне барынша тартуды қамтамасыз етсін;</w:t>
      </w:r>
    </w:p>
    <w:p w:rsidR="00323364" w:rsidRPr="00EB7144" w:rsidRDefault="00BC62BA" w:rsidP="00F6271C">
      <w:pPr>
        <w:widowControl w:val="0"/>
        <w:pBdr>
          <w:bottom w:val="single" w:sz="4" w:space="27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2) </w:t>
      </w:r>
      <w:r w:rsidR="00F6271C" w:rsidRPr="00F6271C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міндетті әлеуметтік медициналық сақтандырудың артықшылықтары туралы халық арасында түсіндіру жұмыстарын жандандырсын</w:t>
      </w:r>
      <w:r w:rsidR="00851F6D"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.</w:t>
      </w:r>
    </w:p>
    <w:p w:rsidR="00AC7BF4" w:rsidRPr="00EB7144" w:rsidRDefault="007B5BAE" w:rsidP="00C8525F">
      <w:pPr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  <w:r w:rsidRPr="00EB71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______</w:t>
      </w:r>
      <w:r w:rsidR="00C8525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>____________</w:t>
      </w:r>
    </w:p>
    <w:p w:rsidR="007B5BAE" w:rsidRPr="00EB7144" w:rsidRDefault="007B5BAE" w:rsidP="007B5BAE">
      <w:pPr>
        <w:widowControl w:val="0"/>
        <w:pBdr>
          <w:bottom w:val="single" w:sz="4" w:space="31" w:color="FFFFFF"/>
        </w:pBdr>
        <w:shd w:val="clear" w:color="auto" w:fill="FFFFFF" w:themeFill="background1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</w:pPr>
    </w:p>
    <w:sectPr w:rsidR="007B5BAE" w:rsidRPr="00EB7144" w:rsidSect="004E0B97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AC" w:rsidRDefault="002C4CAC">
      <w:pPr>
        <w:spacing w:after="0" w:line="240" w:lineRule="auto"/>
      </w:pPr>
      <w:r>
        <w:separator/>
      </w:r>
    </w:p>
  </w:endnote>
  <w:endnote w:type="continuationSeparator" w:id="0">
    <w:p w:rsidR="002C4CAC" w:rsidRDefault="002C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AC" w:rsidRDefault="002C4CAC">
      <w:pPr>
        <w:spacing w:after="0" w:line="240" w:lineRule="auto"/>
      </w:pPr>
      <w:r>
        <w:separator/>
      </w:r>
    </w:p>
  </w:footnote>
  <w:footnote w:type="continuationSeparator" w:id="0">
    <w:p w:rsidR="002C4CAC" w:rsidRDefault="002C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8AB" w:rsidRDefault="00AA39E2" w:rsidP="00F828A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72D1">
      <w:rPr>
        <w:rStyle w:val="a5"/>
        <w:noProof/>
      </w:rPr>
      <w:t>3</w:t>
    </w:r>
    <w:r>
      <w:rPr>
        <w:rStyle w:val="a5"/>
      </w:rPr>
      <w:fldChar w:fldCharType="end"/>
    </w:r>
  </w:p>
  <w:p w:rsidR="00F828AB" w:rsidRDefault="00F828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206"/>
    <w:multiLevelType w:val="hybridMultilevel"/>
    <w:tmpl w:val="F7AC4BE6"/>
    <w:lvl w:ilvl="0" w:tplc="5A3873C6">
      <w:start w:val="4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B17C81"/>
    <w:multiLevelType w:val="hybridMultilevel"/>
    <w:tmpl w:val="35F69C3A"/>
    <w:lvl w:ilvl="0" w:tplc="8A3EE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C16DB"/>
    <w:multiLevelType w:val="hybridMultilevel"/>
    <w:tmpl w:val="513CC224"/>
    <w:lvl w:ilvl="0" w:tplc="AFC474FC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A77B6F"/>
    <w:multiLevelType w:val="hybridMultilevel"/>
    <w:tmpl w:val="A6965AC0"/>
    <w:lvl w:ilvl="0" w:tplc="DBDAF590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17256F"/>
    <w:multiLevelType w:val="hybridMultilevel"/>
    <w:tmpl w:val="70003062"/>
    <w:lvl w:ilvl="0" w:tplc="8B06E67C">
      <w:start w:val="1"/>
      <w:numFmt w:val="decimal"/>
      <w:lvlText w:val="%1)"/>
      <w:lvlJc w:val="left"/>
      <w:pPr>
        <w:ind w:left="1352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7778100D"/>
    <w:multiLevelType w:val="hybridMultilevel"/>
    <w:tmpl w:val="D6E22128"/>
    <w:lvl w:ilvl="0" w:tplc="067AF90C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AF4C8F"/>
    <w:multiLevelType w:val="hybridMultilevel"/>
    <w:tmpl w:val="99A4C9B8"/>
    <w:lvl w:ilvl="0" w:tplc="1B5C0826">
      <w:start w:val="2"/>
      <w:numFmt w:val="decimal"/>
      <w:lvlText w:val="%1)"/>
      <w:lvlJc w:val="left"/>
      <w:pPr>
        <w:ind w:left="114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1"/>
    <w:rsid w:val="00002B4E"/>
    <w:rsid w:val="00004BC8"/>
    <w:rsid w:val="00006397"/>
    <w:rsid w:val="000167F4"/>
    <w:rsid w:val="000237F9"/>
    <w:rsid w:val="00030984"/>
    <w:rsid w:val="000310CA"/>
    <w:rsid w:val="0003686A"/>
    <w:rsid w:val="00040AEE"/>
    <w:rsid w:val="00052384"/>
    <w:rsid w:val="00056F58"/>
    <w:rsid w:val="0006071E"/>
    <w:rsid w:val="00061BC1"/>
    <w:rsid w:val="00095ECF"/>
    <w:rsid w:val="000A3FB4"/>
    <w:rsid w:val="000A52BF"/>
    <w:rsid w:val="000A6494"/>
    <w:rsid w:val="000A732B"/>
    <w:rsid w:val="000A7FFE"/>
    <w:rsid w:val="000B0387"/>
    <w:rsid w:val="000C2A70"/>
    <w:rsid w:val="000C4A6F"/>
    <w:rsid w:val="000C56EE"/>
    <w:rsid w:val="000D14FA"/>
    <w:rsid w:val="000D3F72"/>
    <w:rsid w:val="000D5D29"/>
    <w:rsid w:val="000E302B"/>
    <w:rsid w:val="000E61AD"/>
    <w:rsid w:val="000E713E"/>
    <w:rsid w:val="000F05DE"/>
    <w:rsid w:val="000F179C"/>
    <w:rsid w:val="000F3E2A"/>
    <w:rsid w:val="000F439F"/>
    <w:rsid w:val="00101E42"/>
    <w:rsid w:val="001050A0"/>
    <w:rsid w:val="00107CC2"/>
    <w:rsid w:val="001100B3"/>
    <w:rsid w:val="001106C3"/>
    <w:rsid w:val="00110F12"/>
    <w:rsid w:val="00112E03"/>
    <w:rsid w:val="001149FB"/>
    <w:rsid w:val="00114ECA"/>
    <w:rsid w:val="00117CA7"/>
    <w:rsid w:val="00122F5E"/>
    <w:rsid w:val="00123267"/>
    <w:rsid w:val="001246E2"/>
    <w:rsid w:val="00125824"/>
    <w:rsid w:val="00127FBE"/>
    <w:rsid w:val="00130B1E"/>
    <w:rsid w:val="00130D22"/>
    <w:rsid w:val="00132EB8"/>
    <w:rsid w:val="00133B1F"/>
    <w:rsid w:val="00134F09"/>
    <w:rsid w:val="001412EB"/>
    <w:rsid w:val="00162176"/>
    <w:rsid w:val="00164323"/>
    <w:rsid w:val="0016453A"/>
    <w:rsid w:val="001650D4"/>
    <w:rsid w:val="001716D3"/>
    <w:rsid w:val="0017313F"/>
    <w:rsid w:val="00174A3F"/>
    <w:rsid w:val="00184768"/>
    <w:rsid w:val="00185BC4"/>
    <w:rsid w:val="00186BA3"/>
    <w:rsid w:val="0018762A"/>
    <w:rsid w:val="00191CCE"/>
    <w:rsid w:val="0019274F"/>
    <w:rsid w:val="00195017"/>
    <w:rsid w:val="00195B4D"/>
    <w:rsid w:val="00195E98"/>
    <w:rsid w:val="00197938"/>
    <w:rsid w:val="00197DAD"/>
    <w:rsid w:val="001A1CCC"/>
    <w:rsid w:val="001A229A"/>
    <w:rsid w:val="001A39C8"/>
    <w:rsid w:val="001A5EF6"/>
    <w:rsid w:val="001A6AC5"/>
    <w:rsid w:val="001A72FF"/>
    <w:rsid w:val="001D1928"/>
    <w:rsid w:val="001D54AC"/>
    <w:rsid w:val="001D67B1"/>
    <w:rsid w:val="001E653C"/>
    <w:rsid w:val="001F3C40"/>
    <w:rsid w:val="00201906"/>
    <w:rsid w:val="00202A9F"/>
    <w:rsid w:val="002077E3"/>
    <w:rsid w:val="00207A44"/>
    <w:rsid w:val="00210B48"/>
    <w:rsid w:val="002124FF"/>
    <w:rsid w:val="00220FB1"/>
    <w:rsid w:val="00224CFB"/>
    <w:rsid w:val="00227C10"/>
    <w:rsid w:val="00240217"/>
    <w:rsid w:val="002407AD"/>
    <w:rsid w:val="002428BB"/>
    <w:rsid w:val="00255C97"/>
    <w:rsid w:val="00256927"/>
    <w:rsid w:val="00261FD5"/>
    <w:rsid w:val="002634DC"/>
    <w:rsid w:val="00265458"/>
    <w:rsid w:val="002709F8"/>
    <w:rsid w:val="00274EAB"/>
    <w:rsid w:val="0027572A"/>
    <w:rsid w:val="0028787B"/>
    <w:rsid w:val="002917AE"/>
    <w:rsid w:val="0029755F"/>
    <w:rsid w:val="002A3524"/>
    <w:rsid w:val="002A5D25"/>
    <w:rsid w:val="002B1C58"/>
    <w:rsid w:val="002B26F6"/>
    <w:rsid w:val="002C4CAC"/>
    <w:rsid w:val="002C6BDF"/>
    <w:rsid w:val="002D2270"/>
    <w:rsid w:val="002D693C"/>
    <w:rsid w:val="002E421B"/>
    <w:rsid w:val="002E5AC6"/>
    <w:rsid w:val="002E6919"/>
    <w:rsid w:val="002F2583"/>
    <w:rsid w:val="002F26E2"/>
    <w:rsid w:val="002F4E5D"/>
    <w:rsid w:val="002F63D1"/>
    <w:rsid w:val="0030233C"/>
    <w:rsid w:val="003032D8"/>
    <w:rsid w:val="003069BC"/>
    <w:rsid w:val="00307EE8"/>
    <w:rsid w:val="0031202F"/>
    <w:rsid w:val="00315368"/>
    <w:rsid w:val="00315C03"/>
    <w:rsid w:val="00316F90"/>
    <w:rsid w:val="00321BAC"/>
    <w:rsid w:val="00323364"/>
    <w:rsid w:val="00323EEF"/>
    <w:rsid w:val="00324F04"/>
    <w:rsid w:val="003305A6"/>
    <w:rsid w:val="00335A85"/>
    <w:rsid w:val="00335D5F"/>
    <w:rsid w:val="00335F4B"/>
    <w:rsid w:val="0034776E"/>
    <w:rsid w:val="00350546"/>
    <w:rsid w:val="0035120C"/>
    <w:rsid w:val="00354790"/>
    <w:rsid w:val="003550F8"/>
    <w:rsid w:val="00355A8F"/>
    <w:rsid w:val="00355C3C"/>
    <w:rsid w:val="00365C15"/>
    <w:rsid w:val="003670C7"/>
    <w:rsid w:val="0037128D"/>
    <w:rsid w:val="0037151F"/>
    <w:rsid w:val="0037348A"/>
    <w:rsid w:val="00374D97"/>
    <w:rsid w:val="00375B00"/>
    <w:rsid w:val="00385466"/>
    <w:rsid w:val="00387FD3"/>
    <w:rsid w:val="003910BE"/>
    <w:rsid w:val="003950B8"/>
    <w:rsid w:val="003A101B"/>
    <w:rsid w:val="003A33F7"/>
    <w:rsid w:val="003B19A0"/>
    <w:rsid w:val="003B2588"/>
    <w:rsid w:val="003B2803"/>
    <w:rsid w:val="003B444D"/>
    <w:rsid w:val="003B73DC"/>
    <w:rsid w:val="003C28D6"/>
    <w:rsid w:val="003C4896"/>
    <w:rsid w:val="003C52FE"/>
    <w:rsid w:val="003D3B8D"/>
    <w:rsid w:val="003D5CE4"/>
    <w:rsid w:val="003F0B07"/>
    <w:rsid w:val="003F5401"/>
    <w:rsid w:val="0040136C"/>
    <w:rsid w:val="004022FB"/>
    <w:rsid w:val="0040320E"/>
    <w:rsid w:val="00416040"/>
    <w:rsid w:val="00420EF3"/>
    <w:rsid w:val="0042106F"/>
    <w:rsid w:val="00430EE6"/>
    <w:rsid w:val="00441B20"/>
    <w:rsid w:val="00444309"/>
    <w:rsid w:val="0045018E"/>
    <w:rsid w:val="00451EBB"/>
    <w:rsid w:val="0045240A"/>
    <w:rsid w:val="00454F55"/>
    <w:rsid w:val="00455904"/>
    <w:rsid w:val="00457D87"/>
    <w:rsid w:val="00462A7F"/>
    <w:rsid w:val="00470063"/>
    <w:rsid w:val="00471B15"/>
    <w:rsid w:val="00472C15"/>
    <w:rsid w:val="00481382"/>
    <w:rsid w:val="004861F9"/>
    <w:rsid w:val="004907AD"/>
    <w:rsid w:val="00494D13"/>
    <w:rsid w:val="004A00AE"/>
    <w:rsid w:val="004A3504"/>
    <w:rsid w:val="004B4FAF"/>
    <w:rsid w:val="004B56D4"/>
    <w:rsid w:val="004B5806"/>
    <w:rsid w:val="004B7A72"/>
    <w:rsid w:val="004B7DE0"/>
    <w:rsid w:val="004C1401"/>
    <w:rsid w:val="004C3848"/>
    <w:rsid w:val="004D31F1"/>
    <w:rsid w:val="004E0974"/>
    <w:rsid w:val="004E0B97"/>
    <w:rsid w:val="004E340F"/>
    <w:rsid w:val="004E56C9"/>
    <w:rsid w:val="004F709B"/>
    <w:rsid w:val="00507B0B"/>
    <w:rsid w:val="00514DC8"/>
    <w:rsid w:val="00516A67"/>
    <w:rsid w:val="00533D37"/>
    <w:rsid w:val="00540B88"/>
    <w:rsid w:val="005507D6"/>
    <w:rsid w:val="005514ED"/>
    <w:rsid w:val="005514FF"/>
    <w:rsid w:val="00551CBA"/>
    <w:rsid w:val="005525B4"/>
    <w:rsid w:val="005600AA"/>
    <w:rsid w:val="005640E0"/>
    <w:rsid w:val="005716BB"/>
    <w:rsid w:val="00572202"/>
    <w:rsid w:val="00574B3C"/>
    <w:rsid w:val="0057613A"/>
    <w:rsid w:val="00587487"/>
    <w:rsid w:val="0059529E"/>
    <w:rsid w:val="005A0012"/>
    <w:rsid w:val="005A5445"/>
    <w:rsid w:val="005A6180"/>
    <w:rsid w:val="005C56F1"/>
    <w:rsid w:val="005C5952"/>
    <w:rsid w:val="005C6F45"/>
    <w:rsid w:val="005C72D1"/>
    <w:rsid w:val="005D1E19"/>
    <w:rsid w:val="005D3E9F"/>
    <w:rsid w:val="005E3A8C"/>
    <w:rsid w:val="005E3F6C"/>
    <w:rsid w:val="00600404"/>
    <w:rsid w:val="006013DF"/>
    <w:rsid w:val="0060380F"/>
    <w:rsid w:val="00605796"/>
    <w:rsid w:val="006105EE"/>
    <w:rsid w:val="00620F43"/>
    <w:rsid w:val="006330BF"/>
    <w:rsid w:val="006337DB"/>
    <w:rsid w:val="006340C8"/>
    <w:rsid w:val="00634EA4"/>
    <w:rsid w:val="006365B4"/>
    <w:rsid w:val="00643311"/>
    <w:rsid w:val="0064382B"/>
    <w:rsid w:val="0064732B"/>
    <w:rsid w:val="006545D8"/>
    <w:rsid w:val="00656082"/>
    <w:rsid w:val="006702BD"/>
    <w:rsid w:val="006710C5"/>
    <w:rsid w:val="006730DF"/>
    <w:rsid w:val="006748B7"/>
    <w:rsid w:val="00682625"/>
    <w:rsid w:val="006832D6"/>
    <w:rsid w:val="00691509"/>
    <w:rsid w:val="00696AA8"/>
    <w:rsid w:val="006A02F5"/>
    <w:rsid w:val="006A1609"/>
    <w:rsid w:val="006A3475"/>
    <w:rsid w:val="006A7B5A"/>
    <w:rsid w:val="006B49E3"/>
    <w:rsid w:val="006B7A33"/>
    <w:rsid w:val="006C4409"/>
    <w:rsid w:val="006C5277"/>
    <w:rsid w:val="006C7684"/>
    <w:rsid w:val="006D2121"/>
    <w:rsid w:val="006E3E79"/>
    <w:rsid w:val="006E3EDA"/>
    <w:rsid w:val="006E422F"/>
    <w:rsid w:val="006F211F"/>
    <w:rsid w:val="006F48D3"/>
    <w:rsid w:val="0070159E"/>
    <w:rsid w:val="00710555"/>
    <w:rsid w:val="007106AE"/>
    <w:rsid w:val="00716BF7"/>
    <w:rsid w:val="007202AE"/>
    <w:rsid w:val="0072111F"/>
    <w:rsid w:val="0072193E"/>
    <w:rsid w:val="007230C7"/>
    <w:rsid w:val="00723C7F"/>
    <w:rsid w:val="007310EC"/>
    <w:rsid w:val="00734511"/>
    <w:rsid w:val="00736725"/>
    <w:rsid w:val="00737AFD"/>
    <w:rsid w:val="00745871"/>
    <w:rsid w:val="00746F38"/>
    <w:rsid w:val="007508A4"/>
    <w:rsid w:val="007537BF"/>
    <w:rsid w:val="00763338"/>
    <w:rsid w:val="00763D86"/>
    <w:rsid w:val="007721FA"/>
    <w:rsid w:val="0078010E"/>
    <w:rsid w:val="007A05AD"/>
    <w:rsid w:val="007A1462"/>
    <w:rsid w:val="007A2D10"/>
    <w:rsid w:val="007A6A94"/>
    <w:rsid w:val="007B5BAE"/>
    <w:rsid w:val="007C220B"/>
    <w:rsid w:val="007C58D0"/>
    <w:rsid w:val="007C7190"/>
    <w:rsid w:val="007D010E"/>
    <w:rsid w:val="007D0A0C"/>
    <w:rsid w:val="007D1C8B"/>
    <w:rsid w:val="007D4FB9"/>
    <w:rsid w:val="007D55FC"/>
    <w:rsid w:val="007D6235"/>
    <w:rsid w:val="007D6378"/>
    <w:rsid w:val="007E1A06"/>
    <w:rsid w:val="007E4D58"/>
    <w:rsid w:val="007E6810"/>
    <w:rsid w:val="007F0C9C"/>
    <w:rsid w:val="007F2916"/>
    <w:rsid w:val="007F3FCE"/>
    <w:rsid w:val="007F5469"/>
    <w:rsid w:val="007F685E"/>
    <w:rsid w:val="0080024B"/>
    <w:rsid w:val="00801C06"/>
    <w:rsid w:val="00801DF7"/>
    <w:rsid w:val="00802537"/>
    <w:rsid w:val="00807F32"/>
    <w:rsid w:val="008254F9"/>
    <w:rsid w:val="0083037C"/>
    <w:rsid w:val="00832E2E"/>
    <w:rsid w:val="00833741"/>
    <w:rsid w:val="00840ED7"/>
    <w:rsid w:val="008426F6"/>
    <w:rsid w:val="00844038"/>
    <w:rsid w:val="00844353"/>
    <w:rsid w:val="00850C3C"/>
    <w:rsid w:val="00851F6D"/>
    <w:rsid w:val="00851FF0"/>
    <w:rsid w:val="0085216C"/>
    <w:rsid w:val="00852BDB"/>
    <w:rsid w:val="0085378F"/>
    <w:rsid w:val="00855222"/>
    <w:rsid w:val="00857D13"/>
    <w:rsid w:val="00864B85"/>
    <w:rsid w:val="00866458"/>
    <w:rsid w:val="00874C1F"/>
    <w:rsid w:val="008753F9"/>
    <w:rsid w:val="00881278"/>
    <w:rsid w:val="008854B5"/>
    <w:rsid w:val="00886F80"/>
    <w:rsid w:val="00890681"/>
    <w:rsid w:val="008941B6"/>
    <w:rsid w:val="008968BC"/>
    <w:rsid w:val="00897992"/>
    <w:rsid w:val="008A1B40"/>
    <w:rsid w:val="008A4387"/>
    <w:rsid w:val="008A75EA"/>
    <w:rsid w:val="008A7843"/>
    <w:rsid w:val="008B3DB5"/>
    <w:rsid w:val="008B6FFB"/>
    <w:rsid w:val="008C63D8"/>
    <w:rsid w:val="008C6D6B"/>
    <w:rsid w:val="008D0E6D"/>
    <w:rsid w:val="008E25E9"/>
    <w:rsid w:val="008E48C1"/>
    <w:rsid w:val="008E60E0"/>
    <w:rsid w:val="008F2F5C"/>
    <w:rsid w:val="00901DA0"/>
    <w:rsid w:val="00901EA5"/>
    <w:rsid w:val="00902B5E"/>
    <w:rsid w:val="0090711E"/>
    <w:rsid w:val="009136D7"/>
    <w:rsid w:val="00920F2E"/>
    <w:rsid w:val="00924C88"/>
    <w:rsid w:val="0092788D"/>
    <w:rsid w:val="00927A28"/>
    <w:rsid w:val="009323DA"/>
    <w:rsid w:val="00942E79"/>
    <w:rsid w:val="00952AEF"/>
    <w:rsid w:val="00954463"/>
    <w:rsid w:val="0096034E"/>
    <w:rsid w:val="009619F9"/>
    <w:rsid w:val="0096335A"/>
    <w:rsid w:val="0096384F"/>
    <w:rsid w:val="00970CF8"/>
    <w:rsid w:val="009714FB"/>
    <w:rsid w:val="00972657"/>
    <w:rsid w:val="009739BB"/>
    <w:rsid w:val="00974B52"/>
    <w:rsid w:val="009750FB"/>
    <w:rsid w:val="00975F09"/>
    <w:rsid w:val="00981A50"/>
    <w:rsid w:val="0098734D"/>
    <w:rsid w:val="00992E50"/>
    <w:rsid w:val="009A2BF9"/>
    <w:rsid w:val="009A648D"/>
    <w:rsid w:val="009B08C2"/>
    <w:rsid w:val="009B631A"/>
    <w:rsid w:val="009B7D17"/>
    <w:rsid w:val="009C0CB9"/>
    <w:rsid w:val="009C0E49"/>
    <w:rsid w:val="009C0E7C"/>
    <w:rsid w:val="009C17CF"/>
    <w:rsid w:val="009D013C"/>
    <w:rsid w:val="009D5357"/>
    <w:rsid w:val="009D5D85"/>
    <w:rsid w:val="009E0453"/>
    <w:rsid w:val="009E07B5"/>
    <w:rsid w:val="009E2F68"/>
    <w:rsid w:val="009F7163"/>
    <w:rsid w:val="009F78F4"/>
    <w:rsid w:val="00A02B21"/>
    <w:rsid w:val="00A05F59"/>
    <w:rsid w:val="00A06DAF"/>
    <w:rsid w:val="00A1115C"/>
    <w:rsid w:val="00A132FA"/>
    <w:rsid w:val="00A17AA2"/>
    <w:rsid w:val="00A213B1"/>
    <w:rsid w:val="00A24D5D"/>
    <w:rsid w:val="00A2706D"/>
    <w:rsid w:val="00A30B81"/>
    <w:rsid w:val="00A31104"/>
    <w:rsid w:val="00A320FC"/>
    <w:rsid w:val="00A37B7A"/>
    <w:rsid w:val="00A46E86"/>
    <w:rsid w:val="00A515A7"/>
    <w:rsid w:val="00A51FD3"/>
    <w:rsid w:val="00A532E7"/>
    <w:rsid w:val="00A57EB2"/>
    <w:rsid w:val="00A57F6D"/>
    <w:rsid w:val="00A60EF3"/>
    <w:rsid w:val="00A62A8F"/>
    <w:rsid w:val="00A63633"/>
    <w:rsid w:val="00A650A8"/>
    <w:rsid w:val="00A6749B"/>
    <w:rsid w:val="00A67D97"/>
    <w:rsid w:val="00A72378"/>
    <w:rsid w:val="00A75674"/>
    <w:rsid w:val="00A8545E"/>
    <w:rsid w:val="00A9540C"/>
    <w:rsid w:val="00AA1239"/>
    <w:rsid w:val="00AA39E2"/>
    <w:rsid w:val="00AA6068"/>
    <w:rsid w:val="00AB781D"/>
    <w:rsid w:val="00AB7A3D"/>
    <w:rsid w:val="00AC0352"/>
    <w:rsid w:val="00AC047E"/>
    <w:rsid w:val="00AC08C2"/>
    <w:rsid w:val="00AC4F89"/>
    <w:rsid w:val="00AC5045"/>
    <w:rsid w:val="00AC56DD"/>
    <w:rsid w:val="00AC675D"/>
    <w:rsid w:val="00AC7BF4"/>
    <w:rsid w:val="00AD0D31"/>
    <w:rsid w:val="00AD1581"/>
    <w:rsid w:val="00AD6972"/>
    <w:rsid w:val="00AD720F"/>
    <w:rsid w:val="00AE1CDE"/>
    <w:rsid w:val="00AF203C"/>
    <w:rsid w:val="00AF26CA"/>
    <w:rsid w:val="00AF5AD1"/>
    <w:rsid w:val="00AF63FE"/>
    <w:rsid w:val="00B04608"/>
    <w:rsid w:val="00B11A3C"/>
    <w:rsid w:val="00B12198"/>
    <w:rsid w:val="00B144E1"/>
    <w:rsid w:val="00B15164"/>
    <w:rsid w:val="00B20A16"/>
    <w:rsid w:val="00B255FE"/>
    <w:rsid w:val="00B271CF"/>
    <w:rsid w:val="00B3244F"/>
    <w:rsid w:val="00B32B0C"/>
    <w:rsid w:val="00B33B9B"/>
    <w:rsid w:val="00B34893"/>
    <w:rsid w:val="00B34F60"/>
    <w:rsid w:val="00B42A54"/>
    <w:rsid w:val="00B47C89"/>
    <w:rsid w:val="00B5347D"/>
    <w:rsid w:val="00B579ED"/>
    <w:rsid w:val="00B6239E"/>
    <w:rsid w:val="00B625A0"/>
    <w:rsid w:val="00B65B85"/>
    <w:rsid w:val="00B65EBA"/>
    <w:rsid w:val="00B67944"/>
    <w:rsid w:val="00B70918"/>
    <w:rsid w:val="00B72FBC"/>
    <w:rsid w:val="00B758F4"/>
    <w:rsid w:val="00B76941"/>
    <w:rsid w:val="00B8018C"/>
    <w:rsid w:val="00B81DD6"/>
    <w:rsid w:val="00B853DC"/>
    <w:rsid w:val="00B919D3"/>
    <w:rsid w:val="00BA0507"/>
    <w:rsid w:val="00BA385B"/>
    <w:rsid w:val="00BA6B7A"/>
    <w:rsid w:val="00BB2FDF"/>
    <w:rsid w:val="00BB4E31"/>
    <w:rsid w:val="00BB5644"/>
    <w:rsid w:val="00BB58B9"/>
    <w:rsid w:val="00BB7118"/>
    <w:rsid w:val="00BB757F"/>
    <w:rsid w:val="00BC0410"/>
    <w:rsid w:val="00BC62BA"/>
    <w:rsid w:val="00BD4898"/>
    <w:rsid w:val="00BD63D4"/>
    <w:rsid w:val="00BE3D49"/>
    <w:rsid w:val="00BF011A"/>
    <w:rsid w:val="00BF1843"/>
    <w:rsid w:val="00BF2FB2"/>
    <w:rsid w:val="00C00ABB"/>
    <w:rsid w:val="00C00B39"/>
    <w:rsid w:val="00C0384F"/>
    <w:rsid w:val="00C0464A"/>
    <w:rsid w:val="00C10CE1"/>
    <w:rsid w:val="00C10F26"/>
    <w:rsid w:val="00C159E7"/>
    <w:rsid w:val="00C20894"/>
    <w:rsid w:val="00C20E76"/>
    <w:rsid w:val="00C20FCE"/>
    <w:rsid w:val="00C22F83"/>
    <w:rsid w:val="00C27A70"/>
    <w:rsid w:val="00C41F57"/>
    <w:rsid w:val="00C520C6"/>
    <w:rsid w:val="00C53518"/>
    <w:rsid w:val="00C65173"/>
    <w:rsid w:val="00C67BDC"/>
    <w:rsid w:val="00C74B4C"/>
    <w:rsid w:val="00C83F76"/>
    <w:rsid w:val="00C8525F"/>
    <w:rsid w:val="00C85376"/>
    <w:rsid w:val="00C90F0C"/>
    <w:rsid w:val="00C92072"/>
    <w:rsid w:val="00C94530"/>
    <w:rsid w:val="00C9541B"/>
    <w:rsid w:val="00C97A9C"/>
    <w:rsid w:val="00CA0B83"/>
    <w:rsid w:val="00CA34C7"/>
    <w:rsid w:val="00CA6C5E"/>
    <w:rsid w:val="00CB0C73"/>
    <w:rsid w:val="00CB1349"/>
    <w:rsid w:val="00CC4EDF"/>
    <w:rsid w:val="00CC69AB"/>
    <w:rsid w:val="00CD3FC2"/>
    <w:rsid w:val="00CE7A98"/>
    <w:rsid w:val="00CF0649"/>
    <w:rsid w:val="00CF286F"/>
    <w:rsid w:val="00CF7395"/>
    <w:rsid w:val="00CF7CE8"/>
    <w:rsid w:val="00D042F4"/>
    <w:rsid w:val="00D04766"/>
    <w:rsid w:val="00D04CF4"/>
    <w:rsid w:val="00D106C1"/>
    <w:rsid w:val="00D126B2"/>
    <w:rsid w:val="00D154A1"/>
    <w:rsid w:val="00D156EA"/>
    <w:rsid w:val="00D163B5"/>
    <w:rsid w:val="00D16BE9"/>
    <w:rsid w:val="00D24F11"/>
    <w:rsid w:val="00D268D7"/>
    <w:rsid w:val="00D3186C"/>
    <w:rsid w:val="00D33F6A"/>
    <w:rsid w:val="00D34765"/>
    <w:rsid w:val="00D37612"/>
    <w:rsid w:val="00D405F4"/>
    <w:rsid w:val="00D40B87"/>
    <w:rsid w:val="00D43017"/>
    <w:rsid w:val="00D47B43"/>
    <w:rsid w:val="00D500BD"/>
    <w:rsid w:val="00D51BF1"/>
    <w:rsid w:val="00D578F2"/>
    <w:rsid w:val="00D61E0D"/>
    <w:rsid w:val="00D66AE6"/>
    <w:rsid w:val="00D74A20"/>
    <w:rsid w:val="00D80F56"/>
    <w:rsid w:val="00D9534F"/>
    <w:rsid w:val="00D96C68"/>
    <w:rsid w:val="00D97608"/>
    <w:rsid w:val="00DB3BC4"/>
    <w:rsid w:val="00DB3DB6"/>
    <w:rsid w:val="00DB43F7"/>
    <w:rsid w:val="00DB6CC6"/>
    <w:rsid w:val="00DD40A3"/>
    <w:rsid w:val="00DD5928"/>
    <w:rsid w:val="00DD6B7E"/>
    <w:rsid w:val="00DE0AE6"/>
    <w:rsid w:val="00DE11C1"/>
    <w:rsid w:val="00DE242B"/>
    <w:rsid w:val="00DE4F51"/>
    <w:rsid w:val="00DE5371"/>
    <w:rsid w:val="00DF602C"/>
    <w:rsid w:val="00E059B6"/>
    <w:rsid w:val="00E1052E"/>
    <w:rsid w:val="00E20D80"/>
    <w:rsid w:val="00E22900"/>
    <w:rsid w:val="00E242E0"/>
    <w:rsid w:val="00E31096"/>
    <w:rsid w:val="00E3136E"/>
    <w:rsid w:val="00E3270F"/>
    <w:rsid w:val="00E334C8"/>
    <w:rsid w:val="00E4427B"/>
    <w:rsid w:val="00E46208"/>
    <w:rsid w:val="00E4796E"/>
    <w:rsid w:val="00E52282"/>
    <w:rsid w:val="00E52AB4"/>
    <w:rsid w:val="00E54016"/>
    <w:rsid w:val="00E672E4"/>
    <w:rsid w:val="00E72A7B"/>
    <w:rsid w:val="00E72B50"/>
    <w:rsid w:val="00E750DB"/>
    <w:rsid w:val="00E81792"/>
    <w:rsid w:val="00E850C2"/>
    <w:rsid w:val="00E91AE8"/>
    <w:rsid w:val="00EA24A2"/>
    <w:rsid w:val="00EA2E3E"/>
    <w:rsid w:val="00EA3DAF"/>
    <w:rsid w:val="00EB1A8D"/>
    <w:rsid w:val="00EB31CC"/>
    <w:rsid w:val="00EB3321"/>
    <w:rsid w:val="00EB3BC5"/>
    <w:rsid w:val="00EB6C86"/>
    <w:rsid w:val="00EB7144"/>
    <w:rsid w:val="00EC4DE1"/>
    <w:rsid w:val="00EC5FE3"/>
    <w:rsid w:val="00EC6731"/>
    <w:rsid w:val="00ED0A33"/>
    <w:rsid w:val="00ED2D51"/>
    <w:rsid w:val="00ED35C3"/>
    <w:rsid w:val="00ED543D"/>
    <w:rsid w:val="00EE0676"/>
    <w:rsid w:val="00EF67E0"/>
    <w:rsid w:val="00F00068"/>
    <w:rsid w:val="00F021FB"/>
    <w:rsid w:val="00F0316B"/>
    <w:rsid w:val="00F07542"/>
    <w:rsid w:val="00F1144A"/>
    <w:rsid w:val="00F12DDF"/>
    <w:rsid w:val="00F23C2F"/>
    <w:rsid w:val="00F26EEC"/>
    <w:rsid w:val="00F26FDD"/>
    <w:rsid w:val="00F27E67"/>
    <w:rsid w:val="00F3189B"/>
    <w:rsid w:val="00F3412B"/>
    <w:rsid w:val="00F365BD"/>
    <w:rsid w:val="00F409CD"/>
    <w:rsid w:val="00F56785"/>
    <w:rsid w:val="00F57F6D"/>
    <w:rsid w:val="00F6271C"/>
    <w:rsid w:val="00F6365E"/>
    <w:rsid w:val="00F64032"/>
    <w:rsid w:val="00F67C8B"/>
    <w:rsid w:val="00F80EF7"/>
    <w:rsid w:val="00F828AB"/>
    <w:rsid w:val="00F87F86"/>
    <w:rsid w:val="00F91E1B"/>
    <w:rsid w:val="00F92236"/>
    <w:rsid w:val="00F92FDB"/>
    <w:rsid w:val="00F95806"/>
    <w:rsid w:val="00FA21A9"/>
    <w:rsid w:val="00FA2B2D"/>
    <w:rsid w:val="00FA6553"/>
    <w:rsid w:val="00FB1191"/>
    <w:rsid w:val="00FB229C"/>
    <w:rsid w:val="00FB32FD"/>
    <w:rsid w:val="00FB554C"/>
    <w:rsid w:val="00FC3507"/>
    <w:rsid w:val="00FC4165"/>
    <w:rsid w:val="00FD0FCE"/>
    <w:rsid w:val="00FD16E1"/>
    <w:rsid w:val="00FD21D1"/>
    <w:rsid w:val="00FD7342"/>
    <w:rsid w:val="00FE2E7C"/>
    <w:rsid w:val="00FE52E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6C54-6F14-4FFD-A153-CA78BFFD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F5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E4F5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rsid w:val="00DE4F5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3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5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64032"/>
    <w:pPr>
      <w:ind w:left="720"/>
      <w:contextualSpacing/>
    </w:pPr>
  </w:style>
  <w:style w:type="paragraph" w:styleId="a9">
    <w:name w:val="No Spacing"/>
    <w:aliases w:val="свой,Обя,норма,мелкий,мой рабочий,Айгерим,No Spacing1,Без интервала11,14 TNR,МОЙ СТИЛЬ,Без интеБез интервала,No Spacing11,Без интервала2,No Spacing,Алия,ТекстОтчета,для писем,Без интервала21,Без интерваль,No Spacing12,No Spacing121,Елжан"/>
    <w:link w:val="aa"/>
    <w:qFormat/>
    <w:rsid w:val="004210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свой Знак,Обя Знак,норма Знак,мелкий Знак,мой рабочий Знак,Айгерим Знак,No Spacing1 Знак,Без интервала11 Знак,14 TNR Знак,МОЙ СТИЛЬ Знак,Без интеБез интервала Знак,No Spacing11 Знак,Без интервала2 Знак,No Spacing Знак,Алия Знак"/>
    <w:link w:val="a9"/>
    <w:locked/>
    <w:rsid w:val="0042106F"/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BF011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01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83CB-AC55-448F-B88E-B1AA6445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Маутенбаева Клара</dc:creator>
  <cp:keywords/>
  <dc:description/>
  <cp:lastModifiedBy>Маутенбаева Клара</cp:lastModifiedBy>
  <cp:revision>2</cp:revision>
  <cp:lastPrinted>2022-10-19T03:17:00Z</cp:lastPrinted>
  <dcterms:created xsi:type="dcterms:W3CDTF">2022-10-27T09:07:00Z</dcterms:created>
  <dcterms:modified xsi:type="dcterms:W3CDTF">2022-10-27T09:07:00Z</dcterms:modified>
</cp:coreProperties>
</file>