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CB" w:rsidRPr="00CC7BCB" w:rsidRDefault="00CC7BC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C7BCB">
        <w:rPr>
          <w:rFonts w:ascii="Times New Roman" w:hAnsi="Times New Roman" w:cs="Times New Roman"/>
          <w:b/>
          <w:sz w:val="28"/>
          <w:szCs w:val="28"/>
          <w:lang w:val="kk-KZ"/>
        </w:rPr>
        <w:t>О важной роли</w:t>
      </w:r>
      <w:r w:rsidRPr="00CC7BC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Ассамблеи народа Казахстана</w:t>
      </w:r>
    </w:p>
    <w:p w:rsidR="00CC7BCB" w:rsidRDefault="00CC7BC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2716" w:rsidRPr="001805BA" w:rsidRDefault="00CC7BC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27.05</w:t>
      </w:r>
      <w:bookmarkStart w:id="0" w:name="_GoBack"/>
      <w:bookmarkEnd w:id="0"/>
      <w:r w:rsidR="001805BA" w:rsidRPr="001805BA">
        <w:rPr>
          <w:rFonts w:ascii="Times New Roman" w:hAnsi="Times New Roman" w:cs="Times New Roman"/>
          <w:b/>
          <w:sz w:val="28"/>
          <w:szCs w:val="28"/>
          <w:lang w:val="kk-KZ"/>
        </w:rPr>
        <w:t>.2021</w:t>
      </w:r>
    </w:p>
    <w:p w:rsidR="001805BA" w:rsidRPr="00D15C8B" w:rsidRDefault="001805BA" w:rsidP="001805BA">
      <w:pPr>
        <w:pStyle w:val="1"/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Состоялся «к</w:t>
      </w:r>
      <w:r w:rsidRPr="00D15C8B">
        <w:rPr>
          <w:rFonts w:ascii="Times New Roman" w:hAnsi="Times New Roman" w:cs="Times New Roman"/>
          <w:b/>
          <w:sz w:val="28"/>
          <w:szCs w:val="28"/>
          <w:lang w:val="kk-KZ"/>
        </w:rPr>
        <w:t>руглый стол» с участием депутатов Мажилиса, избранных Ассамблеей народа Казахстана, и Секретари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ата Ассамблеи народа Казахстана</w:t>
      </w:r>
      <w:r w:rsidRPr="00D15C8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805BA" w:rsidRPr="00D15C8B" w:rsidRDefault="001805BA" w:rsidP="001805BA">
      <w:pPr>
        <w:pStyle w:val="1"/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15C8B">
        <w:rPr>
          <w:rFonts w:ascii="Times New Roman" w:hAnsi="Times New Roman" w:cs="Times New Roman"/>
          <w:sz w:val="28"/>
          <w:szCs w:val="28"/>
          <w:lang w:val="kk-KZ"/>
        </w:rPr>
        <w:tab/>
        <w:t xml:space="preserve">Приняли участие депутаты С.Абдрахманов, И.Буларов, Н.Дементьева, Ю.Ли, В. Набиев, Ш.Осин, А.Хамедов. На заседании обсуждались вопросы взаимодействия и задач в дальнейшей работе, отмечалась важная роль Ассамблеи народа Казахстана, созданной Первым Президентом Казахстана Н.А.Назарбаевым как института государства, на который возложены функции и задачи в обеспечении согласия в обществе.  </w:t>
      </w:r>
      <w:r w:rsidRPr="00D15C8B">
        <w:rPr>
          <w:rFonts w:ascii="Times New Roman" w:hAnsi="Times New Roman" w:cs="Times New Roman"/>
          <w:color w:val="000000"/>
          <w:sz w:val="28"/>
          <w:szCs w:val="28"/>
        </w:rPr>
        <w:t>Новые вызовы XXI века –</w:t>
      </w:r>
      <w:r w:rsidRPr="00D15C8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кризис </w:t>
      </w:r>
      <w:r w:rsidRPr="00D15C8B">
        <w:rPr>
          <w:rFonts w:ascii="Times New Roman" w:hAnsi="Times New Roman" w:cs="Times New Roman"/>
          <w:color w:val="000000"/>
          <w:sz w:val="28"/>
          <w:szCs w:val="28"/>
        </w:rPr>
        <w:t xml:space="preserve">мировой экономики, нарастание геополитического противостояния, рост роли </w:t>
      </w:r>
      <w:proofErr w:type="spellStart"/>
      <w:r w:rsidRPr="00D15C8B">
        <w:rPr>
          <w:rFonts w:ascii="Times New Roman" w:hAnsi="Times New Roman" w:cs="Times New Roman"/>
          <w:color w:val="000000"/>
          <w:sz w:val="28"/>
          <w:szCs w:val="28"/>
        </w:rPr>
        <w:t>этнорелигиозного</w:t>
      </w:r>
      <w:proofErr w:type="spellEnd"/>
      <w:r w:rsidRPr="00D15C8B">
        <w:rPr>
          <w:rFonts w:ascii="Times New Roman" w:hAnsi="Times New Roman" w:cs="Times New Roman"/>
          <w:color w:val="000000"/>
          <w:sz w:val="28"/>
          <w:szCs w:val="28"/>
        </w:rPr>
        <w:t xml:space="preserve"> фактора в современных международных конфликтах, усиление миграционных потоков и беженцев – требуют дальнейшего укрепления единства, сплоченности</w:t>
      </w:r>
      <w:r w:rsidRPr="00D15C8B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Pr="00D15C8B">
        <w:rPr>
          <w:rFonts w:ascii="Times New Roman" w:hAnsi="Times New Roman" w:cs="Times New Roman"/>
          <w:color w:val="000000"/>
          <w:sz w:val="28"/>
          <w:szCs w:val="28"/>
        </w:rPr>
        <w:t xml:space="preserve"> патриотизма народа Казахстана</w:t>
      </w:r>
      <w:r w:rsidRPr="00D15C8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и стабильности для развития экономики. </w:t>
      </w:r>
      <w:r w:rsidRPr="00D15C8B">
        <w:rPr>
          <w:rFonts w:ascii="Times New Roman" w:hAnsi="Times New Roman" w:cs="Times New Roman"/>
          <w:color w:val="000000"/>
          <w:sz w:val="28"/>
          <w:szCs w:val="28"/>
        </w:rPr>
        <w:t>В этой связи необходимо усиление роли Ассамблеи в обеспечении общественного согласия и общенационального единства на принципах гражданства, нацеленности на решение задач Стратегии «Казахстан – 2050» через осуществление всесторонней модернизации, а также ее активное участие в духовном обновлении казахстанского общества.</w:t>
      </w:r>
    </w:p>
    <w:p w:rsidR="001805BA" w:rsidRPr="00D15C8B" w:rsidRDefault="001805BA" w:rsidP="001805BA">
      <w:pPr>
        <w:pStyle w:val="1"/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D15C8B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Выступая перед собравшимися, депутат Мажилиса А. Платонов, который поделился опытом в информационно-аналитической сфере, отметил, что на фоне пересечения информационных потоков бывают нередкими попытки исказить исторические факты, применяются всевозможные технологии управления, манипулирования сознанием людей, особенно детей, которые оказывают негативное влияние, приводят к различным психологическим последствиям, потере уверенности в завтрашнем дне. Ассамблея находится на передовой всевозможных идеологических провокаций, идеологических конфликтов. И для каждого казахстанского этноса важно и необходимо быть готовым дать обоснованный ответ на любой вопрос, быть подготовленным к любым проявлениям ксенофобии.   Поддерживая коллегу, руководитель депутатской группы Ассамблеи народа Казахстана в Мажилисе, депутат С.Абдрахманов подчеркнул, что недопустимо, когда вопросами этносов одного государства может заниматься другое государство. Это противоречит главному принципу межгосударственных отношений –принципу невмешательства во внутренние дела. В условиях пандемии и кризиса в различных сферах жизни появляются новые сложности в сфере межэтнических и межконфессиональных отношений. Следует учитывать эти и новые мировые тенденции. </w:t>
      </w:r>
    </w:p>
    <w:p w:rsidR="001805BA" w:rsidRPr="00D15C8B" w:rsidRDefault="001805BA" w:rsidP="001805BA">
      <w:pPr>
        <w:pStyle w:val="1"/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D15C8B"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  <w:t xml:space="preserve">Заместитель заведующего Секретариатом Ассамблеи Л.Прокопенко, депутаты Мажилиса  А.Хамедов, Ш.Осин рассказали о проводимой работе и выразили свои пожелания в дальнейшем совместном сотрудничестве. </w:t>
      </w:r>
    </w:p>
    <w:p w:rsidR="001805BA" w:rsidRPr="00D15C8B" w:rsidRDefault="001805BA" w:rsidP="001805BA">
      <w:pPr>
        <w:pStyle w:val="1"/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15C8B">
        <w:rPr>
          <w:rFonts w:ascii="Times New Roman" w:hAnsi="Times New Roman" w:cs="Times New Roman"/>
          <w:sz w:val="28"/>
          <w:szCs w:val="28"/>
          <w:lang w:val="kk-KZ"/>
        </w:rPr>
        <w:tab/>
        <w:t>Участники заседания были едины в том, что сегодня необходима общая стратегическая позиция, которая содействует и служит основой регулирования вопросов межэтнических и межконфессиональных отношений в обществе. Для того, чтобы было понимание ситуации вокруг, проводился анализ произошедших, к сожалению, случаев и была нацеленность на превентивные меры.</w:t>
      </w:r>
      <w:r w:rsidRPr="00D15C8B">
        <w:rPr>
          <w:rFonts w:ascii="Times New Roman" w:hAnsi="Times New Roman" w:cs="Times New Roman"/>
          <w:sz w:val="28"/>
          <w:szCs w:val="28"/>
        </w:rPr>
        <w:t xml:space="preserve"> Совершенствование информационной и информационно-разъяснительной работы должно быть неотъемлемой частью в деятельности Ассамблеи.</w:t>
      </w:r>
      <w:r w:rsidRPr="00D15C8B">
        <w:rPr>
          <w:rFonts w:ascii="Times New Roman" w:hAnsi="Times New Roman" w:cs="Times New Roman"/>
          <w:sz w:val="28"/>
          <w:szCs w:val="28"/>
          <w:lang w:val="kk-KZ"/>
        </w:rPr>
        <w:tab/>
        <w:t xml:space="preserve"> Подводя итоги заседания, Заместитель Председателя Ассамблеи народа Казахстана-заведующий Секретариатом Ассамблеи М.Азильханов подчеркнул необходимость и актуальность более активного взаимодействия депутатов Мажилиса и Ассамблеи народа Казахстана по различным направлениям деятельности. Это советы матерей, общественного согласия, </w:t>
      </w:r>
      <w:proofErr w:type="spellStart"/>
      <w:r w:rsidRPr="00D15C8B">
        <w:rPr>
          <w:rFonts w:ascii="Times New Roman" w:hAnsi="Times New Roman" w:cs="Times New Roman"/>
          <w:sz w:val="28"/>
          <w:szCs w:val="28"/>
        </w:rPr>
        <w:t>Ассоциаци</w:t>
      </w:r>
      <w:proofErr w:type="spellEnd"/>
      <w:r w:rsidRPr="00D15C8B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D15C8B">
        <w:rPr>
          <w:rFonts w:ascii="Times New Roman" w:hAnsi="Times New Roman" w:cs="Times New Roman"/>
          <w:sz w:val="28"/>
          <w:szCs w:val="28"/>
        </w:rPr>
        <w:t xml:space="preserve"> предпринимателей</w:t>
      </w:r>
      <w:r w:rsidRPr="00D15C8B">
        <w:rPr>
          <w:rFonts w:ascii="Times New Roman" w:hAnsi="Times New Roman" w:cs="Times New Roman"/>
          <w:sz w:val="28"/>
          <w:szCs w:val="28"/>
          <w:lang w:val="kk-KZ"/>
        </w:rPr>
        <w:t xml:space="preserve">, вопросы волонтерства, молодежной политики, аккредитации, медиации и др. По итогам ХХІХ сессии Ассамблеи и поручений Елбасы Н.А.Назарбаева, Главы государства К.К. Токаева разработан </w:t>
      </w:r>
      <w:r w:rsidRPr="00D15C8B">
        <w:rPr>
          <w:rFonts w:ascii="Times New Roman" w:hAnsi="Times New Roman" w:cs="Times New Roman"/>
          <w:color w:val="000000" w:themeColor="text1"/>
          <w:sz w:val="28"/>
          <w:szCs w:val="28"/>
        </w:rPr>
        <w:t>План действий</w:t>
      </w:r>
      <w:r w:rsidRPr="00D15C8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D15C8B">
        <w:rPr>
          <w:rFonts w:ascii="Times New Roman" w:hAnsi="Times New Roman" w:cs="Times New Roman"/>
          <w:color w:val="000000" w:themeColor="text1"/>
          <w:sz w:val="28"/>
          <w:szCs w:val="28"/>
        </w:rPr>
        <w:t>по реализации Концепции развития Ассамблеи народа Казахстана на 2022 – 2025 годы</w:t>
      </w:r>
      <w:r w:rsidRPr="00D15C8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и </w:t>
      </w:r>
      <w:r w:rsidRPr="00D15C8B">
        <w:rPr>
          <w:rFonts w:ascii="Times New Roman" w:hAnsi="Times New Roman" w:cs="Times New Roman"/>
          <w:sz w:val="28"/>
          <w:szCs w:val="28"/>
          <w:lang w:val="kk-KZ"/>
        </w:rPr>
        <w:t xml:space="preserve">предложения по Концепции </w:t>
      </w:r>
      <w:r w:rsidRPr="00D15C8B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Ассамблеи народа Казахстана </w:t>
      </w:r>
      <w:r w:rsidRPr="00D15C8B">
        <w:rPr>
          <w:rFonts w:ascii="Times New Roman" w:eastAsia="Calibri" w:hAnsi="Times New Roman" w:cs="Times New Roman"/>
          <w:sz w:val="28"/>
          <w:szCs w:val="28"/>
          <w:lang w:val="kk-KZ"/>
        </w:rPr>
        <w:t>с учетом приоритетов модернизации, социальной политики, программы «Рухани жаңғыру», которые будут реализованы в намеченный срок.</w:t>
      </w:r>
    </w:p>
    <w:p w:rsidR="001805BA" w:rsidRPr="001805BA" w:rsidRDefault="001805BA">
      <w:pPr>
        <w:rPr>
          <w:lang w:val="kk-KZ"/>
        </w:rPr>
      </w:pPr>
    </w:p>
    <w:sectPr w:rsidR="001805BA" w:rsidRPr="0018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2C"/>
    <w:rsid w:val="000D2716"/>
    <w:rsid w:val="001805BA"/>
    <w:rsid w:val="0023792C"/>
    <w:rsid w:val="00CC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9645F-F6D7-41AE-8A09-936E748D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ParagraphChar1">
    <w:name w:val="List Paragraph Char1"/>
    <w:link w:val="1"/>
    <w:uiPriority w:val="99"/>
    <w:locked/>
    <w:rsid w:val="001805BA"/>
    <w:rPr>
      <w:rFonts w:ascii="Calibri" w:hAnsi="Calibri" w:cs="Calibri"/>
      <w:lang w:eastAsia="en-US"/>
    </w:rPr>
  </w:style>
  <w:style w:type="paragraph" w:customStyle="1" w:styleId="1">
    <w:name w:val="Абзац списка1"/>
    <w:basedOn w:val="a"/>
    <w:link w:val="ListParagraphChar1"/>
    <w:uiPriority w:val="99"/>
    <w:rsid w:val="001805BA"/>
    <w:pPr>
      <w:spacing w:after="200" w:line="276" w:lineRule="auto"/>
      <w:ind w:left="720"/>
      <w:contextualSpacing/>
      <w:jc w:val="both"/>
    </w:pPr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Абенова Алмагуль</dc:creator>
  <cp:keywords/>
  <dc:description/>
  <cp:lastModifiedBy>Абенова Алмагуль</cp:lastModifiedBy>
  <cp:revision>3</cp:revision>
  <dcterms:created xsi:type="dcterms:W3CDTF">2022-10-22T10:56:00Z</dcterms:created>
  <dcterms:modified xsi:type="dcterms:W3CDTF">2022-11-30T10:13:00Z</dcterms:modified>
</cp:coreProperties>
</file>