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5AC" w:rsidRDefault="002C36F1">
      <w:pPr>
        <w:rPr>
          <w:rFonts w:ascii="Times New Roman" w:hAnsi="Times New Roman" w:cs="Times New Roman"/>
          <w:b/>
          <w:sz w:val="28"/>
          <w:szCs w:val="28"/>
          <w:lang w:val="kk-KZ"/>
        </w:rPr>
      </w:pPr>
      <w:r>
        <w:rPr>
          <w:rFonts w:ascii="Times New Roman" w:hAnsi="Times New Roman" w:cs="Times New Roman"/>
          <w:b/>
          <w:sz w:val="28"/>
          <w:szCs w:val="28"/>
          <w:lang w:val="kk-KZ"/>
        </w:rPr>
        <w:t>Этносаралық</w:t>
      </w:r>
      <w:r w:rsidR="003145AC">
        <w:rPr>
          <w:rFonts w:ascii="Times New Roman" w:hAnsi="Times New Roman" w:cs="Times New Roman"/>
          <w:b/>
          <w:sz w:val="28"/>
          <w:szCs w:val="28"/>
          <w:lang w:val="kk-KZ"/>
        </w:rPr>
        <w:t xml:space="preserve"> саласындағы </w:t>
      </w:r>
      <w:r>
        <w:rPr>
          <w:rFonts w:ascii="Times New Roman" w:hAnsi="Times New Roman" w:cs="Times New Roman"/>
          <w:b/>
          <w:sz w:val="28"/>
          <w:szCs w:val="28"/>
          <w:lang w:val="kk-KZ"/>
        </w:rPr>
        <w:t xml:space="preserve">бірлескен </w:t>
      </w:r>
      <w:bookmarkStart w:id="0" w:name="_GoBack"/>
      <w:bookmarkEnd w:id="0"/>
      <w:r w:rsidR="003145AC">
        <w:rPr>
          <w:rFonts w:ascii="Times New Roman" w:hAnsi="Times New Roman" w:cs="Times New Roman"/>
          <w:b/>
          <w:sz w:val="28"/>
          <w:szCs w:val="28"/>
          <w:lang w:val="kk-KZ"/>
        </w:rPr>
        <w:t>жұмыс туралы</w:t>
      </w:r>
    </w:p>
    <w:p w:rsidR="003145AC" w:rsidRDefault="003145AC">
      <w:pPr>
        <w:rPr>
          <w:rFonts w:ascii="Times New Roman" w:hAnsi="Times New Roman" w:cs="Times New Roman"/>
          <w:b/>
          <w:sz w:val="28"/>
          <w:szCs w:val="28"/>
          <w:lang w:val="kk-KZ"/>
        </w:rPr>
      </w:pPr>
    </w:p>
    <w:p w:rsidR="000D2716" w:rsidRPr="003145AC" w:rsidRDefault="00B06D95">
      <w:pPr>
        <w:rPr>
          <w:b/>
          <w:lang w:val="kk-KZ"/>
        </w:rPr>
      </w:pPr>
      <w:r w:rsidRPr="00B06D95">
        <w:rPr>
          <w:rFonts w:ascii="Times New Roman" w:hAnsi="Times New Roman" w:cs="Times New Roman"/>
          <w:b/>
          <w:sz w:val="28"/>
          <w:szCs w:val="28"/>
          <w:lang w:val="kk-KZ"/>
        </w:rPr>
        <w:t>10.02.21</w:t>
      </w:r>
    </w:p>
    <w:p w:rsidR="00B06D95" w:rsidRPr="00B06D95" w:rsidRDefault="00B06D95" w:rsidP="00B06D95">
      <w:pPr>
        <w:spacing w:after="0"/>
        <w:ind w:firstLine="708"/>
        <w:jc w:val="both"/>
        <w:rPr>
          <w:rFonts w:ascii="Times New Roman" w:hAnsi="Times New Roman" w:cs="Times New Roman"/>
          <w:b/>
          <w:sz w:val="28"/>
          <w:szCs w:val="28"/>
          <w:lang w:val="kk-KZ"/>
        </w:rPr>
      </w:pPr>
      <w:r w:rsidRPr="00B06D95">
        <w:rPr>
          <w:rFonts w:ascii="Times New Roman" w:hAnsi="Times New Roman" w:cs="Times New Roman"/>
          <w:b/>
          <w:sz w:val="28"/>
          <w:szCs w:val="28"/>
          <w:lang w:val="kk-KZ"/>
        </w:rPr>
        <w:t xml:space="preserve">Қазақстан Республикасы Ақпарат және қоғамдық даму министрлігінің өкілдерімен </w:t>
      </w:r>
      <w:r>
        <w:rPr>
          <w:rFonts w:ascii="Times New Roman" w:hAnsi="Times New Roman" w:cs="Times New Roman"/>
          <w:b/>
          <w:sz w:val="28"/>
          <w:szCs w:val="28"/>
          <w:lang w:val="kk-KZ"/>
        </w:rPr>
        <w:t>кездес</w:t>
      </w:r>
      <w:r w:rsidRPr="00B06D95">
        <w:rPr>
          <w:rFonts w:ascii="Times New Roman" w:hAnsi="Times New Roman" w:cs="Times New Roman"/>
          <w:b/>
          <w:sz w:val="28"/>
          <w:szCs w:val="28"/>
          <w:lang w:val="kk-KZ"/>
        </w:rPr>
        <w:t>у өтті.</w:t>
      </w:r>
    </w:p>
    <w:p w:rsidR="00B06D95" w:rsidRPr="00EE7C4F" w:rsidRDefault="00B06D95" w:rsidP="00B06D95">
      <w:pPr>
        <w:spacing w:after="0"/>
        <w:ind w:firstLine="708"/>
        <w:jc w:val="both"/>
        <w:rPr>
          <w:rFonts w:ascii="Times New Roman" w:hAnsi="Times New Roman" w:cs="Times New Roman"/>
          <w:sz w:val="28"/>
          <w:szCs w:val="28"/>
          <w:lang w:val="kk-KZ"/>
        </w:rPr>
      </w:pPr>
      <w:r w:rsidRPr="005142C0">
        <w:rPr>
          <w:rFonts w:ascii="Times New Roman" w:hAnsi="Times New Roman" w:cs="Times New Roman"/>
          <w:sz w:val="28"/>
          <w:szCs w:val="28"/>
          <w:lang w:val="kk-KZ"/>
        </w:rPr>
        <w:t xml:space="preserve">Мәжіліс депутаттары С.Абдрахманов, А. Амирханян, І. Бұларов, Н. Дементьева, Ю. Ли, В. Набиев, Ш. Осин, В. Тохтасунов, А. Хамедов, ҚР Президенті Әкімшілігінің Қазақстан халқы Ассамблеясы Хатшылығы меңгерушісінің орынбасары Л. Прокопенко, Этносаралық қатынастарды дамыту комитетінің, «Қоғамдық келісім» РММ, «Қолданбалы этносаяси зерттеулер институты» ЖШС, «Отандастар қоры» КЕАҚ басшылары қатысты. Этносаралық қатынастар комитетінің және Министрліктің ведомстволық бағынысты ұйымдарының басшылары депутаттарды 2020 жылы жүргізілген жұмыстармен және, 2021 жылға арналған жоспарлармен таныстырды. Вице-министр М. Әзілханов депутаттарға этносаралық салада жүргізіліп жатқан жұмыстар туралы айтып, этносаралық қатынастарды қозғайтын депутаттық сауалдарды қалыптастыру кезінде бірлескен тетіктерді әзірлеу, заң жобаларын Қазақстанның барлық этностарының мүдделерін ескере отырып қарау жөніндегі ұсыныстарды айтты. Министрлік депутаттарға ел өңірлеріндегі талдау және әлеуметтанушылық, сондай-ақ ақпараттық-түсіндіру жұмыстарының нәтижелерін тұрақты негізде ұсынатын болады. Өз кезегінде, Қазақстан халқы Ассамблеясының Мәжілістегі депутаттық тобының жетекшісі С. Абдрахманов қоғамдық келісім және жалпыұлттық бірлік саласындағы мемлекеттік саясатты заңнамалық қамтамасыз ету мәселелері Мәжілістің депутаттық тобы жұмысының маңызды бағыттарының бірі болып табылатынын атап өтіп, елдегі этносаралық қатынастарды одан әрі дамыту мақсатында депутаттық топтың Министрлікпен бірлесіп жұмыс істеуге дайындығын білдірді </w:t>
      </w:r>
    </w:p>
    <w:p w:rsidR="00B06D95" w:rsidRPr="00B06D95" w:rsidRDefault="00B06D95">
      <w:pPr>
        <w:rPr>
          <w:lang w:val="kk-KZ"/>
        </w:rPr>
      </w:pPr>
    </w:p>
    <w:sectPr w:rsidR="00B06D95" w:rsidRPr="00B06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BE"/>
    <w:rsid w:val="000D2716"/>
    <w:rsid w:val="002C36F1"/>
    <w:rsid w:val="003145AC"/>
    <w:rsid w:val="007E44BE"/>
    <w:rsid w:val="00B0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AC524-287A-47D2-9BB4-8C32783B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D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Абенова Алмагуль</cp:lastModifiedBy>
  <cp:revision>4</cp:revision>
  <dcterms:created xsi:type="dcterms:W3CDTF">2022-10-22T11:37:00Z</dcterms:created>
  <dcterms:modified xsi:type="dcterms:W3CDTF">2022-12-01T11:54:00Z</dcterms:modified>
</cp:coreProperties>
</file>