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3A" w:rsidRPr="00040F48" w:rsidRDefault="002D24F2" w:rsidP="00040F48">
      <w:pPr>
        <w:spacing w:after="0" w:line="240" w:lineRule="auto"/>
        <w:jc w:val="center"/>
        <w:rPr>
          <w:rFonts w:ascii="Times New Roman" w:hAnsi="Times New Roman" w:cs="Times New Roman"/>
          <w:b/>
          <w:sz w:val="28"/>
          <w:szCs w:val="28"/>
        </w:rPr>
      </w:pPr>
      <w:r w:rsidRPr="00040F48">
        <w:rPr>
          <w:rFonts w:ascii="Times New Roman" w:hAnsi="Times New Roman" w:cs="Times New Roman"/>
          <w:b/>
          <w:sz w:val="28"/>
          <w:szCs w:val="28"/>
          <w:lang w:val="kk-KZ"/>
        </w:rPr>
        <w:t>Құрметті әріптестер</w:t>
      </w:r>
      <w:r w:rsidR="00930BF1" w:rsidRPr="00040F48">
        <w:rPr>
          <w:rFonts w:ascii="Times New Roman" w:hAnsi="Times New Roman" w:cs="Times New Roman"/>
          <w:b/>
          <w:sz w:val="28"/>
          <w:szCs w:val="28"/>
        </w:rPr>
        <w:t>!</w:t>
      </w:r>
    </w:p>
    <w:p w:rsidR="00975BEC" w:rsidRPr="00040F48" w:rsidRDefault="00975BEC" w:rsidP="001238E0">
      <w:pPr>
        <w:spacing w:after="0" w:line="240" w:lineRule="auto"/>
        <w:ind w:firstLine="709"/>
        <w:jc w:val="both"/>
        <w:rPr>
          <w:rFonts w:ascii="Times New Roman" w:hAnsi="Times New Roman" w:cs="Times New Roman"/>
          <w:b/>
          <w:sz w:val="28"/>
          <w:szCs w:val="28"/>
        </w:rPr>
      </w:pPr>
    </w:p>
    <w:p w:rsidR="00CF2775" w:rsidRPr="00040F48" w:rsidRDefault="00CF2775"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Отандық ауыл шаруашылығы тауарын өндірушілерді субсидиялау азық-түлік өнімдерінің, оның ішінде әлеуметтік маңызы бар азық-түлік тауарларының 19 атауының түпкілікті бағасына тікелей әсер етеді. Осыған байланысты бүгінгі таңда қарастырылып отырған мәселелер өзекті және әлеуметтік сезімтал болып табылады.</w:t>
      </w:r>
    </w:p>
    <w:p w:rsidR="00CF2775" w:rsidRPr="00040F48" w:rsidRDefault="00CF2775"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Бұдан басқа, мемлекеттік қолдау мәселесі өңірлердегі кездесулерде, азаматтардың, ауыл шаруашылығы тауарын өндірушілер мен олардың қауымдастықтарының өтініштерінде үнемі көтеріліп отырады.</w:t>
      </w:r>
    </w:p>
    <w:p w:rsidR="00CF2775" w:rsidRPr="00040F48" w:rsidRDefault="00CF2775"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Осы өтініштерді, сондай-ақ әкімдіктердің ұсыныстарын талдағаннан кейін мыналарды атап өтеміз.</w:t>
      </w:r>
    </w:p>
    <w:p w:rsidR="00611241" w:rsidRPr="00040F48" w:rsidRDefault="00CF2775"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Ауыл шаруашылығындағы инвестицияларды қайтарудың ұзақ мерзімдері, жобалардың үлкен капитал сыйымдылығы мұндай бизнесті жоғары тәуекелге айналдырады. Бұл ретте субсидиялар бюджетке салынады және кейіннен жобаларды іске асыру кезінде ескеріледі.   Сондықтан, мемлекеттік қолдаусыз фермерлер ж</w:t>
      </w:r>
      <w:r w:rsidRPr="00040F48">
        <w:rPr>
          <w:rFonts w:ascii="Times New Roman" w:hAnsi="Times New Roman" w:cs="Times New Roman"/>
          <w:sz w:val="28"/>
          <w:szCs w:val="28"/>
          <w:lang w:val="kk-KZ"/>
        </w:rPr>
        <w:t>ұмыс жасай алмайды</w:t>
      </w:r>
      <w:r w:rsidRPr="00040F48">
        <w:rPr>
          <w:rFonts w:ascii="Times New Roman" w:hAnsi="Times New Roman" w:cs="Times New Roman"/>
          <w:sz w:val="28"/>
          <w:szCs w:val="28"/>
        </w:rPr>
        <w:t>, әсіресе қазір жалғасып жатқан экономикалық дағдарыс жағдайында.</w:t>
      </w:r>
      <w:r w:rsidR="00611241" w:rsidRPr="00040F48">
        <w:rPr>
          <w:rFonts w:ascii="Times New Roman" w:hAnsi="Times New Roman" w:cs="Times New Roman"/>
          <w:sz w:val="28"/>
          <w:szCs w:val="28"/>
        </w:rPr>
        <w:t xml:space="preserve">  </w:t>
      </w:r>
    </w:p>
    <w:p w:rsidR="00CF2775" w:rsidRPr="00040F48" w:rsidRDefault="00CF2775"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Бұдан басқа, саланы мемлекеттік қолдаудың қолданыстағы бағыттары Қазақстан Республикасының агроөнеркәсіптік кешенін дамытудың 2021 - 2025 жылдарға арналған ұлттық жобасымен өзара байланысты. Осыған байланысты, министрлік ұлттық жобаға тиісті түзетулер енгізбестен қандай да бір өзгерістерді қалай қабылдауды жоспарлап отыр деген сұрақ туындайды. Бұл жағдайда жобаның мақсатты көрсеткіштеріне қалай қол жеткізіледі? Сондықтан ұлттық жобаның қолданылу мерзімі аяқталғанға дейін субсидиялаудың қолданыстағы бағыттарын сақтау орынды деп санаймыз.</w:t>
      </w:r>
    </w:p>
    <w:p w:rsidR="00CF2775" w:rsidRPr="00040F48" w:rsidRDefault="00CF2775"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Сонымен қатар, егер нәтижесінде субсидиялаудың жекелеген бағыттарын жою жөнінде шешім қабылданған жағдайда, қолданыстағы жобалар бойынша субсидияларды сақтау қажет деп санаймыз, өйткені бұл қаражат жобалардың өтелуіне салынған</w:t>
      </w:r>
      <w:r w:rsidRPr="00040F48">
        <w:rPr>
          <w:rFonts w:ascii="Times New Roman" w:hAnsi="Times New Roman" w:cs="Times New Roman"/>
          <w:sz w:val="28"/>
          <w:szCs w:val="28"/>
          <w:lang w:val="kk-KZ"/>
        </w:rPr>
        <w:t xml:space="preserve"> болатын</w:t>
      </w:r>
      <w:r w:rsidRPr="00040F48">
        <w:rPr>
          <w:rFonts w:ascii="Times New Roman" w:hAnsi="Times New Roman" w:cs="Times New Roman"/>
          <w:sz w:val="28"/>
          <w:szCs w:val="28"/>
        </w:rPr>
        <w:t>.</w:t>
      </w:r>
    </w:p>
    <w:p w:rsidR="00CF2775" w:rsidRPr="00040F48" w:rsidRDefault="00CF2775"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 xml:space="preserve">Сонымен қатар, мемлекеттік қолдау көрсету азық-түлік импортын азайтуға тікелей әсер етеді. Мысалы, статистиканың ресми деректері бойынша Қазақстанда жыл сайын шамамен 6,3 миллион тонна сүт өндіріледі. Өңдеуге 1,6 миллион тонна сүт келеді. Осы көлемнің 1 миллион тоннасын ірі ұйымдасқан шаруашылықтар өндіреді, оның 500 мыңы немесе жартысы ішкі нарыққа жыл бойы және тұрақты сүт жеткізуді қамтамасыз ететін ірі, орта Ауыл шаруашылығы құрылымдарының үлесіне тиесілі. Дәл осы шаруашылықтар елдегі сүт өндірісінің жыл сайынғы өсімінің шамамен 10-12 пайызын </w:t>
      </w:r>
      <w:r w:rsidRPr="00040F48">
        <w:rPr>
          <w:rFonts w:ascii="Times New Roman" w:hAnsi="Times New Roman" w:cs="Times New Roman"/>
          <w:sz w:val="28"/>
          <w:szCs w:val="28"/>
          <w:lang w:val="kk-KZ"/>
        </w:rPr>
        <w:t>құрайды</w:t>
      </w:r>
      <w:r w:rsidRPr="00040F48">
        <w:rPr>
          <w:rFonts w:ascii="Times New Roman" w:hAnsi="Times New Roman" w:cs="Times New Roman"/>
          <w:sz w:val="28"/>
          <w:szCs w:val="28"/>
        </w:rPr>
        <w:t>.</w:t>
      </w:r>
    </w:p>
    <w:p w:rsidR="00CF2775" w:rsidRPr="00040F48" w:rsidRDefault="00CF2775"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 xml:space="preserve">Сонымен қатар, сүт өнімдерінің импортына тәуелділігі маңызды мәселе болып қала береді. Мәселен, жыл сайын елге 600 мың сүт өнімдері әкелінеді. Бүгінгі таңда нақты тапшылық жылына кемінде 3 миллион тоннаны құрайды. Сондықтан сүт-тауар фермалары үшін мемлекеттік қолдау көлемінің қысқаруы импортқа тәуелділіктің өсуіне және сүт саласындағы жағдайдың </w:t>
      </w:r>
      <w:r w:rsidRPr="00040F48">
        <w:rPr>
          <w:rFonts w:ascii="Times New Roman" w:hAnsi="Times New Roman" w:cs="Times New Roman"/>
          <w:sz w:val="28"/>
          <w:szCs w:val="28"/>
        </w:rPr>
        <w:lastRenderedPageBreak/>
        <w:t>күрт нашарлауына алып келі</w:t>
      </w:r>
      <w:r w:rsidRPr="00040F48">
        <w:rPr>
          <w:rFonts w:ascii="Times New Roman" w:hAnsi="Times New Roman" w:cs="Times New Roman"/>
          <w:sz w:val="28"/>
          <w:szCs w:val="28"/>
          <w:lang w:val="kk-KZ"/>
        </w:rPr>
        <w:t>п</w:t>
      </w:r>
      <w:r w:rsidRPr="00040F48">
        <w:rPr>
          <w:rFonts w:ascii="Times New Roman" w:hAnsi="Times New Roman" w:cs="Times New Roman"/>
          <w:sz w:val="28"/>
          <w:szCs w:val="28"/>
        </w:rPr>
        <w:t>, соңғы жылдары қол жеткізілген оң нәтижелерді іс жүзінде жоққа шығарады.</w:t>
      </w:r>
    </w:p>
    <w:p w:rsidR="00D87758" w:rsidRPr="00040F48" w:rsidRDefault="00CF2775"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Осыған байланысты өндірістің құрамдас бөліктеріне қатысты импортқа тәуелділікті төмендету орынды деп санаймыз. Мысалы, құс шаруашылығында тәуелділіктің 70% – ға дейін</w:t>
      </w:r>
      <w:r w:rsidR="00D87758" w:rsidRPr="00040F48">
        <w:rPr>
          <w:rFonts w:ascii="Times New Roman" w:hAnsi="Times New Roman" w:cs="Times New Roman"/>
          <w:sz w:val="28"/>
          <w:szCs w:val="28"/>
        </w:rPr>
        <w:t xml:space="preserve"> жоғары дәрежеге жетеді</w:t>
      </w:r>
      <w:r w:rsidRPr="00040F48">
        <w:rPr>
          <w:rFonts w:ascii="Times New Roman" w:hAnsi="Times New Roman" w:cs="Times New Roman"/>
          <w:sz w:val="28"/>
          <w:szCs w:val="28"/>
        </w:rPr>
        <w:t xml:space="preserve">, шетелден </w:t>
      </w:r>
      <w:r w:rsidR="00D87758" w:rsidRPr="00040F48">
        <w:rPr>
          <w:rFonts w:ascii="Times New Roman" w:hAnsi="Times New Roman" w:cs="Times New Roman"/>
          <w:sz w:val="28"/>
          <w:szCs w:val="28"/>
          <w:lang w:val="kk-KZ"/>
        </w:rPr>
        <w:t>өндіріске қажет</w:t>
      </w:r>
      <w:r w:rsidRPr="00040F48">
        <w:rPr>
          <w:rFonts w:ascii="Times New Roman" w:hAnsi="Times New Roman" w:cs="Times New Roman"/>
          <w:sz w:val="28"/>
          <w:szCs w:val="28"/>
        </w:rPr>
        <w:t xml:space="preserve">-асыл тұқымды жұмыртқа мен күнделікті </w:t>
      </w:r>
      <w:r w:rsidR="00D87758" w:rsidRPr="00040F48">
        <w:rPr>
          <w:rFonts w:ascii="Times New Roman" w:hAnsi="Times New Roman" w:cs="Times New Roman"/>
          <w:sz w:val="28"/>
          <w:szCs w:val="28"/>
          <w:lang w:val="kk-KZ"/>
        </w:rPr>
        <w:t>балапаннан</w:t>
      </w:r>
      <w:r w:rsidR="00D87758" w:rsidRPr="00040F48">
        <w:rPr>
          <w:rFonts w:ascii="Times New Roman" w:hAnsi="Times New Roman" w:cs="Times New Roman"/>
          <w:sz w:val="28"/>
          <w:szCs w:val="28"/>
        </w:rPr>
        <w:t xml:space="preserve"> бастап жем </w:t>
      </w:r>
      <w:r w:rsidRPr="00040F48">
        <w:rPr>
          <w:rFonts w:ascii="Times New Roman" w:hAnsi="Times New Roman" w:cs="Times New Roman"/>
          <w:sz w:val="28"/>
          <w:szCs w:val="28"/>
        </w:rPr>
        <w:t>қоспалары мен ветеринарлық препараттарға дейін</w:t>
      </w:r>
      <w:r w:rsidR="00D87758" w:rsidRPr="00040F48">
        <w:rPr>
          <w:rFonts w:ascii="Times New Roman" w:hAnsi="Times New Roman" w:cs="Times New Roman"/>
          <w:sz w:val="28"/>
          <w:szCs w:val="28"/>
          <w:lang w:val="kk-KZ"/>
        </w:rPr>
        <w:t xml:space="preserve"> әкелінеді</w:t>
      </w:r>
      <w:r w:rsidRPr="00040F48">
        <w:rPr>
          <w:rFonts w:ascii="Times New Roman" w:hAnsi="Times New Roman" w:cs="Times New Roman"/>
          <w:sz w:val="28"/>
          <w:szCs w:val="28"/>
        </w:rPr>
        <w:t>. Демек, өз асыл тұқымды базасын (асыл тұқымды репродукторлар), премикстер мен витаминдік кешендер, ветеринариялық препараттар өндіретін кәсіпорындарды құруға мемлекеттік қолдауды бірнеше есе арттыру қажет.</w:t>
      </w:r>
      <w:r w:rsidR="00D87758" w:rsidRPr="00040F48">
        <w:rPr>
          <w:rFonts w:ascii="Times New Roman" w:hAnsi="Times New Roman" w:cs="Times New Roman"/>
          <w:sz w:val="28"/>
          <w:szCs w:val="28"/>
        </w:rPr>
        <w:t xml:space="preserve"> Біз импортталған көшеттерге толығымен тәуелді болатын бау-бақшадағы жағдай</w:t>
      </w:r>
      <w:r w:rsidR="00D87758" w:rsidRPr="00040F48">
        <w:rPr>
          <w:rFonts w:ascii="Times New Roman" w:hAnsi="Times New Roman" w:cs="Times New Roman"/>
          <w:sz w:val="28"/>
          <w:szCs w:val="28"/>
          <w:lang w:val="kk-KZ"/>
        </w:rPr>
        <w:t xml:space="preserve"> да осындай</w:t>
      </w:r>
      <w:r w:rsidR="00D87758" w:rsidRPr="00040F48">
        <w:rPr>
          <w:rFonts w:ascii="Times New Roman" w:hAnsi="Times New Roman" w:cs="Times New Roman"/>
          <w:sz w:val="28"/>
          <w:szCs w:val="28"/>
        </w:rPr>
        <w:t xml:space="preserve">. Мемлекет ауыл шаруашылығының жекелеген салаларында өндірістің </w:t>
      </w:r>
      <w:r w:rsidR="00D87758" w:rsidRPr="00040F48">
        <w:rPr>
          <w:rFonts w:ascii="Times New Roman" w:hAnsi="Times New Roman" w:cs="Times New Roman"/>
          <w:sz w:val="28"/>
          <w:szCs w:val="28"/>
          <w:lang w:val="kk-KZ"/>
        </w:rPr>
        <w:t>жабық</w:t>
      </w:r>
      <w:r w:rsidR="00D87758" w:rsidRPr="00040F48">
        <w:rPr>
          <w:rFonts w:ascii="Times New Roman" w:hAnsi="Times New Roman" w:cs="Times New Roman"/>
          <w:sz w:val="28"/>
          <w:szCs w:val="28"/>
        </w:rPr>
        <w:t xml:space="preserve"> циклін құру үшін барынша күш салуы тиіс, әйтпесе мемлекеттік субсидиялар елден кетуді жалғастыратын болады. Импортқа кедергі келтірмеу, атап айтқанда өндірістің негізгі құралдары бойынша импортты алмастырудың отандық жобаларын қолдау.</w:t>
      </w:r>
    </w:p>
    <w:p w:rsidR="00D87758" w:rsidRPr="00040F48" w:rsidRDefault="00D87758"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Келесі мәселе. Ауыл шаруашылығы министрлігі қоғамдық табындарда асыл тұқымды бұқаларды сатып алуды субсидиялауды алып тастауды ұсынады. Сонымен қатар, бұл жеке аулаларды қолдаусыз қалдырады және ауыл тұрғындарының мал өнімділігінің төмендеуіне әкеледі. Осыған байланысты, ауыл шаруашылығы жануарларының генетикалық әлеуетін арттырудағы маңызды элемент ретінде субсидиялаудың осы бағытын сақтау қажет деп санаймыз.</w:t>
      </w:r>
    </w:p>
    <w:p w:rsidR="00D87758" w:rsidRPr="00040F48" w:rsidRDefault="00D87758"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 xml:space="preserve">Қазір мал шаруашылығы өнімдерін өндіруге жұмсалатын шығындар құрылымында 70% - ға дейін алатын жемшөптің бүкіл желісі бойынша </w:t>
      </w:r>
      <w:r w:rsidRPr="00040F48">
        <w:rPr>
          <w:rFonts w:ascii="Times New Roman" w:hAnsi="Times New Roman" w:cs="Times New Roman"/>
          <w:sz w:val="28"/>
          <w:szCs w:val="28"/>
          <w:lang w:val="kk-KZ"/>
        </w:rPr>
        <w:t>бағаның</w:t>
      </w:r>
      <w:r w:rsidRPr="00040F48">
        <w:rPr>
          <w:rFonts w:ascii="Times New Roman" w:hAnsi="Times New Roman" w:cs="Times New Roman"/>
          <w:sz w:val="28"/>
          <w:szCs w:val="28"/>
        </w:rPr>
        <w:t xml:space="preserve"> айтарлықтай өсуі байқалады. Сондықтан мал шаруашылығындағы субсидияларды айтарлықтай төмендету қисынсыз. Керісінше, құрама жем зауыттарының желісін құру мен дамытуды қолдау, жемшөп, құрама жем, премикс, жем сатып алуды субсидиялау көлемін ұлғайту жөнінде шаралар қабылдау қажет.</w:t>
      </w:r>
    </w:p>
    <w:p w:rsidR="00D87758" w:rsidRPr="00040F48" w:rsidRDefault="00D87758"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Сондай-ақ, мемлекеттік жем-шөп қорының көлемін және ең алдымен құс шаруашылығының қажеттіліктері үшін көбейту мәселесін қарастыру қажет. Бізге түрлі ауыл шаруашылығы өнімдерін өндірушілер өз проблемаларымен жүгінеді. Мысалы, Павлодар облысынан келген "Turkey PVL" ЖШС</w:t>
      </w:r>
      <w:r w:rsidRPr="00040F48">
        <w:rPr>
          <w:rFonts w:ascii="Times New Roman" w:hAnsi="Times New Roman" w:cs="Times New Roman"/>
          <w:sz w:val="28"/>
          <w:szCs w:val="28"/>
          <w:lang w:val="kk-KZ"/>
        </w:rPr>
        <w:t>-гі</w:t>
      </w:r>
      <w:r w:rsidRPr="00040F48">
        <w:rPr>
          <w:rFonts w:ascii="Times New Roman" w:hAnsi="Times New Roman" w:cs="Times New Roman"/>
          <w:sz w:val="28"/>
          <w:szCs w:val="28"/>
        </w:rPr>
        <w:t xml:space="preserve"> күркетауық өндірісін субсидиялау бағытын</w:t>
      </w:r>
      <w:r w:rsidRPr="00040F48">
        <w:rPr>
          <w:rFonts w:ascii="Times New Roman" w:hAnsi="Times New Roman" w:cs="Times New Roman"/>
          <w:sz w:val="28"/>
          <w:szCs w:val="28"/>
          <w:lang w:val="kk-KZ"/>
        </w:rPr>
        <w:t>ан</w:t>
      </w:r>
      <w:r w:rsidRPr="00040F48">
        <w:rPr>
          <w:rFonts w:ascii="Times New Roman" w:hAnsi="Times New Roman" w:cs="Times New Roman"/>
          <w:sz w:val="28"/>
          <w:szCs w:val="28"/>
        </w:rPr>
        <w:t xml:space="preserve"> алып тастау</w:t>
      </w:r>
      <w:r w:rsidRPr="00040F48">
        <w:rPr>
          <w:rFonts w:ascii="Times New Roman" w:hAnsi="Times New Roman" w:cs="Times New Roman"/>
          <w:sz w:val="28"/>
          <w:szCs w:val="28"/>
          <w:lang w:val="kk-KZ"/>
        </w:rPr>
        <w:t>ына алаңдауышылық білдіруде</w:t>
      </w:r>
      <w:r w:rsidRPr="00040F48">
        <w:rPr>
          <w:rFonts w:ascii="Times New Roman" w:hAnsi="Times New Roman" w:cs="Times New Roman"/>
          <w:sz w:val="28"/>
          <w:szCs w:val="28"/>
        </w:rPr>
        <w:t>. Мемлекеттік органдар мұны күркетауық еті әлеуметтік маңызы бар өнімдердің тұтыну қоржынына кірмейтіндігімен түсіндіреді. Ал кәсіпорын Қазақстанның солтүстік өңіріндегі өнеркәсіптік ауқымда құс мяса өндіру және қайта өңдеу жөніндегі жалғыз құс фабрикасы, сондай-ақ Қазақстанда күркетауық өсіру мен күркетауық мяса өндіруге бағытталған жалғыз жұмыс істеп тұрған кәсіпорын болып табылады.</w:t>
      </w:r>
    </w:p>
    <w:p w:rsidR="00ED1F54" w:rsidRPr="00040F48" w:rsidRDefault="00ED1F54"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 xml:space="preserve">Сондай-ақ, отандық өндірістің ауыл шаруашылығы техникасын сатып алу үшін жеңілдікті </w:t>
      </w:r>
      <w:r w:rsidRPr="00040F48">
        <w:rPr>
          <w:rFonts w:ascii="Times New Roman" w:hAnsi="Times New Roman" w:cs="Times New Roman"/>
          <w:sz w:val="28"/>
          <w:szCs w:val="28"/>
          <w:lang w:val="kk-KZ"/>
        </w:rPr>
        <w:t>несиелеу</w:t>
      </w:r>
      <w:r w:rsidRPr="00040F48">
        <w:rPr>
          <w:rFonts w:ascii="Times New Roman" w:hAnsi="Times New Roman" w:cs="Times New Roman"/>
          <w:sz w:val="28"/>
          <w:szCs w:val="28"/>
        </w:rPr>
        <w:t xml:space="preserve"> бағдарламасын кеңейту, оның ішінде лизинг, </w:t>
      </w:r>
      <w:r w:rsidRPr="00040F48">
        <w:rPr>
          <w:rFonts w:ascii="Times New Roman" w:hAnsi="Times New Roman" w:cs="Times New Roman"/>
          <w:sz w:val="28"/>
          <w:szCs w:val="28"/>
          <w:lang w:val="kk-KZ"/>
        </w:rPr>
        <w:t>несиелер</w:t>
      </w:r>
      <w:r w:rsidRPr="00040F48">
        <w:rPr>
          <w:rFonts w:ascii="Times New Roman" w:hAnsi="Times New Roman" w:cs="Times New Roman"/>
          <w:sz w:val="28"/>
          <w:szCs w:val="28"/>
        </w:rPr>
        <w:t xml:space="preserve"> бойынша сыйақы мөлшерлемелерін субсидиялау арқылы ауыл </w:t>
      </w:r>
      <w:r w:rsidRPr="00040F48">
        <w:rPr>
          <w:rFonts w:ascii="Times New Roman" w:hAnsi="Times New Roman" w:cs="Times New Roman"/>
          <w:sz w:val="28"/>
          <w:szCs w:val="28"/>
        </w:rPr>
        <w:lastRenderedPageBreak/>
        <w:t>шаруашылығы мақсатындағы автокөлік құралдарын (Камаздар, Уаздар, мазалар, Газельдер) сатып алуды субсидиялау мүмкіндігін қарастыру қажет.</w:t>
      </w:r>
    </w:p>
    <w:p w:rsidR="00ED1F54" w:rsidRPr="00040F48" w:rsidRDefault="00ED1F54"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Бұл ретте ауыл шаруашылығы техникасы бойынша оның едәуір қымбаттауы жөнінде сұрақтар туындайды. Өсу іс жүзінде 2 есе немесе одан да көп. Уәкілетті органдар (Индустрия және инфрақұрылымдық даму, ауыл шаруашылығы министрліктері, бәсекелестікті қорғау және дамыту агенттігі) осы мәселелермен айналысады? Бақылап отыр ма? Мұндай қымбаттау қаншалықты экономикалық негізделген? Ақыр соңында, мұндай өндірушілер салық және кедендік преференцияларды алады, ал қайтарым қайда? Олар өз өнімдерінде жергілікті мазмұнды қалай дамытады, өндірісті оқшаулау жоспарлары қаншалықты жүзеге асырылады?</w:t>
      </w:r>
    </w:p>
    <w:p w:rsidR="00ED1F54" w:rsidRPr="00040F48" w:rsidRDefault="00ED1F54"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Тұқым шаруашылығы саласында түпнұсқа тұқымдарды субсидиялауды сақтау керек, өйткені оларды қолдану тұқым шаруашылығын дамыту және тұқым шаруашылықтары үшін де, ауыл шаруашылығы тауарын өндірушілер үшін де тұқымның қолжетімділігін арттыру үшін өте маңызды.</w:t>
      </w:r>
    </w:p>
    <w:p w:rsidR="00ED1F54" w:rsidRPr="00040F48" w:rsidRDefault="00ED1F54"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 xml:space="preserve">Бүгінгі таңда несиелік серіктестіктер өзін-өзі реттейтін және өзін-өзі қаржыландыратын жүйе болып табылады. Сондықтан оларды саланы қаржыландыруға белсенді тарту қажет. Бір мезгілде Солтүстік Қазақстан облысындағы </w:t>
      </w:r>
      <w:r w:rsidRPr="00040F48">
        <w:rPr>
          <w:rFonts w:ascii="Times New Roman" w:hAnsi="Times New Roman" w:cs="Times New Roman"/>
          <w:sz w:val="28"/>
          <w:szCs w:val="28"/>
          <w:lang w:val="kk-KZ"/>
        </w:rPr>
        <w:t>СПК</w:t>
      </w:r>
      <w:r w:rsidRPr="00040F48">
        <w:rPr>
          <w:rFonts w:ascii="Times New Roman" w:hAnsi="Times New Roman" w:cs="Times New Roman"/>
          <w:sz w:val="28"/>
          <w:szCs w:val="28"/>
        </w:rPr>
        <w:t xml:space="preserve">-ның ауыл шаруашылығындағы жобаларды қаржыландырудағы тәжірибесін барлық жерде пайдалану қажет. </w:t>
      </w:r>
    </w:p>
    <w:p w:rsidR="00ED1F54" w:rsidRPr="00040F48" w:rsidRDefault="00ED1F54"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Субсидиялау нормативтеріне қатысты. Оларды ұлғайту жағына қарай қайта қарау қажет, өйткені соңғы үш жылда ауыл шаруашылығы өндірісінің барлық құрамдас бөліктері бойынша тұрақты өсім байқалады.</w:t>
      </w:r>
    </w:p>
    <w:p w:rsidR="00ED1F54" w:rsidRPr="00040F48" w:rsidRDefault="00ED1F54"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Бұл ретте саланы қолдауға бөлінетін қаражаттың жыл сайынғы тапшылығы сақталады. Сонымен қатар, келесі жылдан бастап бюджет қаражаты өңірлерге жалпы сипаттағы трансферттер шеңберінде бөлінетін болады. Осыған байланысты, ауыл шаруашылығы министрлігі мен әкімдікке, біріншіден, өте шектеулі қаржы қаражатының мақсатты пайдаланылуын бақылауды және бюджет тапшылығы қалай жабылатынын ойлауы керек.</w:t>
      </w:r>
    </w:p>
    <w:p w:rsidR="00ED1F54" w:rsidRPr="00040F48" w:rsidRDefault="00ED1F54"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Бұл жағдайда ЕАЭО елдерінде-біздің негізгі сауда әріптестерімізде АӨК мемлекет</w:t>
      </w:r>
      <w:r w:rsidR="005D4AD0" w:rsidRPr="00040F48">
        <w:rPr>
          <w:rFonts w:ascii="Times New Roman" w:hAnsi="Times New Roman" w:cs="Times New Roman"/>
          <w:sz w:val="28"/>
          <w:szCs w:val="28"/>
        </w:rPr>
        <w:t>тік қолдаудың жоғары деңгейде</w:t>
      </w:r>
      <w:r w:rsidRPr="00040F48">
        <w:rPr>
          <w:rFonts w:ascii="Times New Roman" w:hAnsi="Times New Roman" w:cs="Times New Roman"/>
          <w:sz w:val="28"/>
          <w:szCs w:val="28"/>
        </w:rPr>
        <w:t xml:space="preserve"> екенін ұмытпауымыз керек. Осының салдарынан отандық тауар өндірушілер тең емес бәсекелестік жағдайларға тап болады, осыған байланысты субсидиялар деңгейін төмендету және жекелеген бағыттарды алып тастау туралы сөз қозғалмауы тиіс, керісінше оны едәуір ұлғайту </w:t>
      </w:r>
      <w:r w:rsidRPr="00040F48">
        <w:rPr>
          <w:rFonts w:ascii="Times New Roman" w:hAnsi="Times New Roman" w:cs="Times New Roman"/>
          <w:sz w:val="28"/>
          <w:szCs w:val="28"/>
          <w:lang w:val="kk-KZ"/>
        </w:rPr>
        <w:t>қажет</w:t>
      </w:r>
      <w:r w:rsidRPr="00040F48">
        <w:rPr>
          <w:rFonts w:ascii="Times New Roman" w:hAnsi="Times New Roman" w:cs="Times New Roman"/>
          <w:sz w:val="28"/>
          <w:szCs w:val="28"/>
        </w:rPr>
        <w:t>.</w:t>
      </w:r>
    </w:p>
    <w:p w:rsidR="005D4AD0" w:rsidRPr="00040F48" w:rsidRDefault="005D4AD0"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 xml:space="preserve">АӨК дамуының маңызды элементі ретінде жеке қосалқы шаруашылықтарға қатысты. Әрине, оларды қолдау керек, бірақ көмекші элемент ретінде. Оларды өндіріс тізбегіне тарту, ең алдымен, олардың өнімдерін сатуға көмектесу арқылы қажет. Олар жеке аулаларға тұқыммен, көшеттермен және ветеринарлық препараттармен көмектесе алатын ірі қайта өңдеушінің айналасында біріктірілуі керек. Сондай-ақ, ол форвардтық мәмілелер жасау арқылы оларды алдын-ала қаржыландыруы мүмкін. Кооперацияның бұл түрі жұмыс істеуі керек деп санаймыз. Әрине, егер </w:t>
      </w:r>
      <w:r w:rsidRPr="00040F48">
        <w:rPr>
          <w:rFonts w:ascii="Times New Roman" w:hAnsi="Times New Roman" w:cs="Times New Roman"/>
          <w:sz w:val="28"/>
          <w:szCs w:val="28"/>
        </w:rPr>
        <w:lastRenderedPageBreak/>
        <w:t>адамдар егіншілікпен айналысқысы келсе, жаңадан бастаған фермерлерге жан-жақты қолдау көрсету керек.</w:t>
      </w:r>
    </w:p>
    <w:p w:rsidR="005D4AD0" w:rsidRPr="00040F48" w:rsidRDefault="005D4AD0"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Шағын шаруашылықтар елді тамақтандыр</w:t>
      </w:r>
      <w:r w:rsidRPr="00040F48">
        <w:rPr>
          <w:rFonts w:ascii="Times New Roman" w:hAnsi="Times New Roman" w:cs="Times New Roman"/>
          <w:sz w:val="28"/>
          <w:szCs w:val="28"/>
          <w:lang w:val="kk-KZ"/>
        </w:rPr>
        <w:t>а ал</w:t>
      </w:r>
      <w:r w:rsidRPr="00040F48">
        <w:rPr>
          <w:rFonts w:ascii="Times New Roman" w:hAnsi="Times New Roman" w:cs="Times New Roman"/>
          <w:sz w:val="28"/>
          <w:szCs w:val="28"/>
        </w:rPr>
        <w:t>майды. Ауыл шаруашылығы өндірісінің алдыңғы қатарында ұйымдасқан шаруашылықтар тұруы тиіс, оның ішінде ауылдағы әлеуметтік мәселелерді шешу ауыртпалығын көтереті</w:t>
      </w:r>
      <w:r w:rsidRPr="00040F48">
        <w:rPr>
          <w:rFonts w:ascii="Times New Roman" w:hAnsi="Times New Roman" w:cs="Times New Roman"/>
          <w:sz w:val="28"/>
          <w:szCs w:val="28"/>
          <w:lang w:val="kk-KZ"/>
        </w:rPr>
        <w:t>н шаруашылықтар</w:t>
      </w:r>
      <w:r w:rsidRPr="00040F48">
        <w:rPr>
          <w:rFonts w:ascii="Times New Roman" w:hAnsi="Times New Roman" w:cs="Times New Roman"/>
          <w:sz w:val="28"/>
          <w:szCs w:val="28"/>
        </w:rPr>
        <w:t>.</w:t>
      </w:r>
    </w:p>
    <w:p w:rsidR="005D4AD0" w:rsidRPr="00040F48" w:rsidRDefault="005D4AD0"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Баяндалғанды қорытындылай келе, мемлекеттік қолдауды реформалау кезінде уәкілетті орган тек мал шаруашылығында ғана емес, өсімдік шаруашылығында да</w:t>
      </w:r>
      <w:r w:rsidRPr="00040F48">
        <w:rPr>
          <w:rFonts w:ascii="Times New Roman" w:hAnsi="Times New Roman" w:cs="Times New Roman"/>
          <w:sz w:val="28"/>
          <w:szCs w:val="28"/>
          <w:lang w:val="kk-KZ"/>
        </w:rPr>
        <w:t>,</w:t>
      </w:r>
      <w:r w:rsidRPr="00040F48">
        <w:rPr>
          <w:rFonts w:ascii="Times New Roman" w:hAnsi="Times New Roman" w:cs="Times New Roman"/>
          <w:sz w:val="28"/>
          <w:szCs w:val="28"/>
        </w:rPr>
        <w:t xml:space="preserve"> жануарлардың саны, өндірілген өнім көлемі бойынша пәрменді шаралар қабылдап, деректермен айналысуы керек деп есептейміз. Сенімді негізсіз жоспар құруға және басқару шешімдерін қабылдауға болмайды.</w:t>
      </w:r>
    </w:p>
    <w:p w:rsidR="005D4AD0" w:rsidRPr="00040F48" w:rsidRDefault="005D4AD0"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Осыған байланысты, осы бағытта саланы цифрландыруды дамыту керек деп есептейміз, АӨК-дегі барлық қолданыстағы ақпараттық жүйелер бір-бірімен және басқа да мемлекеттік ақпараттық жүйелермен интеграциялануы, ал бастапқы деректер толығымен цифрландырылуы тиіс.</w:t>
      </w:r>
    </w:p>
    <w:p w:rsidR="005D4AD0" w:rsidRPr="00040F48" w:rsidRDefault="005D4AD0"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Өз кезегінде, мемлекеттік қолдаудың белгілі бір шараларын ұсыну кезінде сыбайлас жемқорлық тәуекелдері болған жағдайда, әкімшілендіруді жақсарту, субсидиялар беру тетіктерін жетілдіру қажет. Субсидияларды төлеудің ашықтығын, сондай-ақ басқару шешімдеріндегі және ең алдымен субсидиялардағы са</w:t>
      </w:r>
      <w:bookmarkStart w:id="0" w:name="_GoBack"/>
      <w:bookmarkEnd w:id="0"/>
      <w:r w:rsidRPr="00040F48">
        <w:rPr>
          <w:rFonts w:ascii="Times New Roman" w:hAnsi="Times New Roman" w:cs="Times New Roman"/>
          <w:sz w:val="28"/>
          <w:szCs w:val="28"/>
        </w:rPr>
        <w:t>бақтастықты қамтамасы</w:t>
      </w:r>
      <w:r w:rsidR="002D24F2" w:rsidRPr="00040F48">
        <w:rPr>
          <w:rFonts w:ascii="Times New Roman" w:hAnsi="Times New Roman" w:cs="Times New Roman"/>
          <w:sz w:val="28"/>
          <w:szCs w:val="28"/>
        </w:rPr>
        <w:t>з ету қажет. Оларды осылай өзгерте алмайм</w:t>
      </w:r>
      <w:r w:rsidRPr="00040F48">
        <w:rPr>
          <w:rFonts w:ascii="Times New Roman" w:hAnsi="Times New Roman" w:cs="Times New Roman"/>
          <w:sz w:val="28"/>
          <w:szCs w:val="28"/>
        </w:rPr>
        <w:t xml:space="preserve">ыз немесе </w:t>
      </w:r>
      <w:r w:rsidR="002D24F2" w:rsidRPr="00040F48">
        <w:rPr>
          <w:rFonts w:ascii="Times New Roman" w:hAnsi="Times New Roman" w:cs="Times New Roman"/>
          <w:sz w:val="28"/>
          <w:szCs w:val="28"/>
          <w:lang w:val="kk-KZ"/>
        </w:rPr>
        <w:t xml:space="preserve">олардан </w:t>
      </w:r>
      <w:r w:rsidR="002D24F2" w:rsidRPr="00040F48">
        <w:rPr>
          <w:rFonts w:ascii="Times New Roman" w:hAnsi="Times New Roman" w:cs="Times New Roman"/>
          <w:sz w:val="28"/>
          <w:szCs w:val="28"/>
        </w:rPr>
        <w:t>мүлдем бас тарта алмайм</w:t>
      </w:r>
      <w:r w:rsidRPr="00040F48">
        <w:rPr>
          <w:rFonts w:ascii="Times New Roman" w:hAnsi="Times New Roman" w:cs="Times New Roman"/>
          <w:sz w:val="28"/>
          <w:szCs w:val="28"/>
        </w:rPr>
        <w:t>ыз.</w:t>
      </w:r>
    </w:p>
    <w:p w:rsidR="002D24F2" w:rsidRPr="00040F48" w:rsidRDefault="002D24F2"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Әкімдіктерден мемлекеттік қолдау тетіктерін нақтылау қажеттілігіне, оның ішінде мемлекеттік органдардың дерекқорларын, жекелеген критерийлер мен нормативтерді интеграциялаудың болмауына, сондай-ақ әкімдік қызметкерлерінің жүктемелеріне қатысты көптеген ұсыныстар келіп түсті. Осындай кемшіліктерді жою бойынша шаралар қабылдауыңызды сұраймыз.</w:t>
      </w:r>
    </w:p>
    <w:p w:rsidR="002D24F2" w:rsidRPr="00040F48" w:rsidRDefault="002D24F2"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 xml:space="preserve">Қарсы міндеттемелерге қатысты. Фермерлерге тәуелді емес жағдайларда оларды орындамаудың үлкен тәуекелдері бар. Осыған байланысты оларды енгізу нақты есептелуі керек, ал әкімшілендірілуі іс жүзінде жүзеге асырылуы керек. Сонымен қатар, қарсы міндеттемелерді ауыл шаруашылығының әрбір кіші саласының ерекшелігіне қарай белгілеу және оларды барлығына ортақ етпеу орынды деп санаймыз. </w:t>
      </w:r>
    </w:p>
    <w:p w:rsidR="002D24F2" w:rsidRPr="00040F48" w:rsidRDefault="002D24F2"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rPr>
        <w:t>Сондықтан, егер ауыл шаруашылығы тауарын өндірушілер үшін қарсы міндеттемелер туралы айтатын болсақ, онда мемлекеттің де осындай міндеттемелері болуы тиіс. Бұл, кем дегенде, субсидиялау ережелерін түбегейлі өзгертпеу және барлық мәлімделген қолдау бағыттарын қажетті қаржылық ресурстармен нығайту.</w:t>
      </w:r>
    </w:p>
    <w:p w:rsidR="00473584" w:rsidRPr="00040F48" w:rsidRDefault="002D24F2" w:rsidP="001238E0">
      <w:pPr>
        <w:spacing w:after="0" w:line="240" w:lineRule="auto"/>
        <w:ind w:firstLine="709"/>
        <w:jc w:val="both"/>
        <w:rPr>
          <w:rFonts w:ascii="Times New Roman" w:hAnsi="Times New Roman" w:cs="Times New Roman"/>
          <w:sz w:val="28"/>
          <w:szCs w:val="28"/>
        </w:rPr>
      </w:pPr>
      <w:r w:rsidRPr="00040F48">
        <w:rPr>
          <w:rFonts w:ascii="Times New Roman" w:hAnsi="Times New Roman" w:cs="Times New Roman"/>
          <w:sz w:val="28"/>
          <w:szCs w:val="28"/>
          <w:lang w:val="kk-KZ"/>
        </w:rPr>
        <w:t>Назарларыңызға рахмет</w:t>
      </w:r>
      <w:r w:rsidR="00D26BAA" w:rsidRPr="00040F48">
        <w:rPr>
          <w:rFonts w:ascii="Times New Roman" w:hAnsi="Times New Roman" w:cs="Times New Roman"/>
          <w:sz w:val="28"/>
          <w:szCs w:val="28"/>
        </w:rPr>
        <w:t>!</w:t>
      </w:r>
      <w:r w:rsidR="0099162C" w:rsidRPr="00040F48">
        <w:rPr>
          <w:rFonts w:ascii="Times New Roman" w:hAnsi="Times New Roman" w:cs="Times New Roman"/>
          <w:sz w:val="28"/>
          <w:szCs w:val="28"/>
        </w:rPr>
        <w:t xml:space="preserve">  </w:t>
      </w:r>
      <w:r w:rsidR="00EA60EF" w:rsidRPr="00040F48">
        <w:rPr>
          <w:rFonts w:ascii="Times New Roman" w:hAnsi="Times New Roman" w:cs="Times New Roman"/>
          <w:sz w:val="28"/>
          <w:szCs w:val="28"/>
        </w:rPr>
        <w:t xml:space="preserve"> </w:t>
      </w:r>
      <w:r w:rsidR="00473584" w:rsidRPr="00040F48">
        <w:rPr>
          <w:rFonts w:ascii="Times New Roman" w:hAnsi="Times New Roman" w:cs="Times New Roman"/>
          <w:sz w:val="28"/>
          <w:szCs w:val="28"/>
        </w:rPr>
        <w:t xml:space="preserve"> </w:t>
      </w:r>
    </w:p>
    <w:sectPr w:rsidR="00473584" w:rsidRPr="00040F48" w:rsidSect="00040F48">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B47" w:rsidRDefault="00506B47" w:rsidP="0099162C">
      <w:pPr>
        <w:spacing w:after="0" w:line="240" w:lineRule="auto"/>
      </w:pPr>
      <w:r>
        <w:separator/>
      </w:r>
    </w:p>
  </w:endnote>
  <w:endnote w:type="continuationSeparator" w:id="0">
    <w:p w:rsidR="00506B47" w:rsidRDefault="00506B47" w:rsidP="0099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B47" w:rsidRDefault="00506B47" w:rsidP="0099162C">
      <w:pPr>
        <w:spacing w:after="0" w:line="240" w:lineRule="auto"/>
      </w:pPr>
      <w:r>
        <w:separator/>
      </w:r>
    </w:p>
  </w:footnote>
  <w:footnote w:type="continuationSeparator" w:id="0">
    <w:p w:rsidR="00506B47" w:rsidRDefault="00506B47" w:rsidP="00991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548884"/>
      <w:docPartObj>
        <w:docPartGallery w:val="Page Numbers (Top of Page)"/>
        <w:docPartUnique/>
      </w:docPartObj>
    </w:sdtPr>
    <w:sdtEndPr/>
    <w:sdtContent>
      <w:p w:rsidR="0099162C" w:rsidRDefault="0099162C">
        <w:pPr>
          <w:pStyle w:val="a4"/>
          <w:jc w:val="center"/>
        </w:pPr>
        <w:r>
          <w:fldChar w:fldCharType="begin"/>
        </w:r>
        <w:r>
          <w:instrText>PAGE   \* MERGEFORMAT</w:instrText>
        </w:r>
        <w:r>
          <w:fldChar w:fldCharType="separate"/>
        </w:r>
        <w:r w:rsidR="00040F48">
          <w:rPr>
            <w:noProof/>
          </w:rPr>
          <w:t>2</w:t>
        </w:r>
        <w:r>
          <w:fldChar w:fldCharType="end"/>
        </w:r>
      </w:p>
    </w:sdtContent>
  </w:sdt>
  <w:p w:rsidR="0099162C" w:rsidRDefault="009916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7B"/>
    <w:rsid w:val="00004F0B"/>
    <w:rsid w:val="000072E4"/>
    <w:rsid w:val="00040F48"/>
    <w:rsid w:val="000A245A"/>
    <w:rsid w:val="000C1E2A"/>
    <w:rsid w:val="001238E0"/>
    <w:rsid w:val="0012415F"/>
    <w:rsid w:val="00181F96"/>
    <w:rsid w:val="0018560E"/>
    <w:rsid w:val="001B50DA"/>
    <w:rsid w:val="001D6EA6"/>
    <w:rsid w:val="00207C70"/>
    <w:rsid w:val="00224107"/>
    <w:rsid w:val="00264982"/>
    <w:rsid w:val="002903BB"/>
    <w:rsid w:val="002A390A"/>
    <w:rsid w:val="002B5B41"/>
    <w:rsid w:val="002D24F2"/>
    <w:rsid w:val="002D5F5B"/>
    <w:rsid w:val="00320F7B"/>
    <w:rsid w:val="00342B84"/>
    <w:rsid w:val="00366E57"/>
    <w:rsid w:val="003A42CC"/>
    <w:rsid w:val="003A69EC"/>
    <w:rsid w:val="003B79B8"/>
    <w:rsid w:val="003C1FAD"/>
    <w:rsid w:val="003C20F0"/>
    <w:rsid w:val="003F541F"/>
    <w:rsid w:val="00415D28"/>
    <w:rsid w:val="004345F4"/>
    <w:rsid w:val="00443443"/>
    <w:rsid w:val="0044446B"/>
    <w:rsid w:val="00473584"/>
    <w:rsid w:val="004C594E"/>
    <w:rsid w:val="00506B47"/>
    <w:rsid w:val="00544209"/>
    <w:rsid w:val="00555F3A"/>
    <w:rsid w:val="00595768"/>
    <w:rsid w:val="005B1A30"/>
    <w:rsid w:val="005D1B0C"/>
    <w:rsid w:val="005D4AD0"/>
    <w:rsid w:val="005D4C93"/>
    <w:rsid w:val="005D6582"/>
    <w:rsid w:val="005E0CA7"/>
    <w:rsid w:val="005E589D"/>
    <w:rsid w:val="00603633"/>
    <w:rsid w:val="006041E6"/>
    <w:rsid w:val="00611241"/>
    <w:rsid w:val="00652729"/>
    <w:rsid w:val="006B7F76"/>
    <w:rsid w:val="006C2135"/>
    <w:rsid w:val="00776E38"/>
    <w:rsid w:val="00784A77"/>
    <w:rsid w:val="00797E2D"/>
    <w:rsid w:val="007C1182"/>
    <w:rsid w:val="00813AAE"/>
    <w:rsid w:val="008D42B2"/>
    <w:rsid w:val="008F12C8"/>
    <w:rsid w:val="008F5995"/>
    <w:rsid w:val="00920D49"/>
    <w:rsid w:val="00930BF1"/>
    <w:rsid w:val="00940063"/>
    <w:rsid w:val="00975BEC"/>
    <w:rsid w:val="0099162C"/>
    <w:rsid w:val="009953FE"/>
    <w:rsid w:val="009A4669"/>
    <w:rsid w:val="009C1E12"/>
    <w:rsid w:val="009E054A"/>
    <w:rsid w:val="00A2641D"/>
    <w:rsid w:val="00A44069"/>
    <w:rsid w:val="00A70BF7"/>
    <w:rsid w:val="00A721FB"/>
    <w:rsid w:val="00A80F5F"/>
    <w:rsid w:val="00A835DE"/>
    <w:rsid w:val="00A85025"/>
    <w:rsid w:val="00B1346F"/>
    <w:rsid w:val="00B77868"/>
    <w:rsid w:val="00B87E25"/>
    <w:rsid w:val="00BA0BF4"/>
    <w:rsid w:val="00BA78DB"/>
    <w:rsid w:val="00BC40F3"/>
    <w:rsid w:val="00BE7600"/>
    <w:rsid w:val="00BF1D22"/>
    <w:rsid w:val="00C00819"/>
    <w:rsid w:val="00C01012"/>
    <w:rsid w:val="00C30622"/>
    <w:rsid w:val="00C84586"/>
    <w:rsid w:val="00CA5771"/>
    <w:rsid w:val="00CA5F09"/>
    <w:rsid w:val="00CD5C5D"/>
    <w:rsid w:val="00CE4D67"/>
    <w:rsid w:val="00CF2775"/>
    <w:rsid w:val="00D10224"/>
    <w:rsid w:val="00D26BAA"/>
    <w:rsid w:val="00D366A1"/>
    <w:rsid w:val="00D561A8"/>
    <w:rsid w:val="00D87758"/>
    <w:rsid w:val="00D8779F"/>
    <w:rsid w:val="00D95DAA"/>
    <w:rsid w:val="00DD3079"/>
    <w:rsid w:val="00E13B6A"/>
    <w:rsid w:val="00E669D7"/>
    <w:rsid w:val="00E80DBD"/>
    <w:rsid w:val="00EA60EF"/>
    <w:rsid w:val="00EB1374"/>
    <w:rsid w:val="00ED1B69"/>
    <w:rsid w:val="00ED1F54"/>
    <w:rsid w:val="00ED5B78"/>
    <w:rsid w:val="00EF0A30"/>
    <w:rsid w:val="00EF1C1A"/>
    <w:rsid w:val="00F05231"/>
    <w:rsid w:val="00F06C84"/>
    <w:rsid w:val="00F245C1"/>
    <w:rsid w:val="00FB35F8"/>
    <w:rsid w:val="00FE462E"/>
    <w:rsid w:val="00FF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6C459-DAB6-4C64-8ECF-1FC761D7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B78"/>
    <w:pPr>
      <w:ind w:left="720"/>
      <w:contextualSpacing/>
    </w:pPr>
  </w:style>
  <w:style w:type="paragraph" w:styleId="a4">
    <w:name w:val="header"/>
    <w:basedOn w:val="a"/>
    <w:link w:val="a5"/>
    <w:uiPriority w:val="99"/>
    <w:unhideWhenUsed/>
    <w:rsid w:val="009916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162C"/>
  </w:style>
  <w:style w:type="paragraph" w:styleId="a6">
    <w:name w:val="footer"/>
    <w:basedOn w:val="a"/>
    <w:link w:val="a7"/>
    <w:uiPriority w:val="99"/>
    <w:unhideWhenUsed/>
    <w:rsid w:val="009916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162C"/>
  </w:style>
  <w:style w:type="paragraph" w:styleId="a8">
    <w:name w:val="Balloon Text"/>
    <w:basedOn w:val="a"/>
    <w:link w:val="a9"/>
    <w:uiPriority w:val="99"/>
    <w:semiHidden/>
    <w:unhideWhenUsed/>
    <w:rsid w:val="00797E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97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91603">
      <w:bodyDiv w:val="1"/>
      <w:marLeft w:val="0"/>
      <w:marRight w:val="0"/>
      <w:marTop w:val="0"/>
      <w:marBottom w:val="0"/>
      <w:divBdr>
        <w:top w:val="none" w:sz="0" w:space="0" w:color="auto"/>
        <w:left w:val="none" w:sz="0" w:space="0" w:color="auto"/>
        <w:bottom w:val="none" w:sz="0" w:space="0" w:color="auto"/>
        <w:right w:val="none" w:sz="0" w:space="0" w:color="auto"/>
      </w:divBdr>
    </w:div>
    <w:div w:id="7184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751A-C43B-402E-B869-0A6E8153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1585</Words>
  <Characters>9036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Турумбаева Жанна</dc:creator>
  <cp:keywords/>
  <dc:description/>
  <cp:lastModifiedBy>Салимбаева Айсулу</cp:lastModifiedBy>
  <cp:revision>4</cp:revision>
  <cp:lastPrinted>2022-12-02T04:39:00Z</cp:lastPrinted>
  <dcterms:created xsi:type="dcterms:W3CDTF">2022-12-05T12:29:00Z</dcterms:created>
  <dcterms:modified xsi:type="dcterms:W3CDTF">2022-12-13T03:33:00Z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109ed65b180dbb09076db7f64325ee0fc22daec60e3e8e8ec075134ded065813</vt:lpwstr>
  </property>
</Properties>
</file>