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E84FF" w14:textId="77777777" w:rsidR="00F26B80" w:rsidRPr="008E69AC" w:rsidRDefault="00F26B80" w:rsidP="00F26B80">
      <w:pPr>
        <w:spacing w:after="0" w:line="240" w:lineRule="auto"/>
        <w:jc w:val="right"/>
        <w:rPr>
          <w:rFonts w:ascii="Times New Roman" w:hAnsi="Times New Roman" w:cs="Times New Roman"/>
          <w:bCs/>
          <w:sz w:val="28"/>
          <w:szCs w:val="28"/>
        </w:rPr>
      </w:pPr>
      <w:r w:rsidRPr="008E69AC">
        <w:rPr>
          <w:rFonts w:ascii="Times New Roman" w:hAnsi="Times New Roman" w:cs="Times New Roman"/>
          <w:bCs/>
          <w:sz w:val="28"/>
          <w:szCs w:val="28"/>
        </w:rPr>
        <w:t>Ж</w:t>
      </w:r>
      <w:r w:rsidRPr="008E69AC">
        <w:rPr>
          <w:rFonts w:ascii="Times New Roman" w:hAnsi="Times New Roman" w:cs="Times New Roman"/>
          <w:bCs/>
          <w:sz w:val="28"/>
          <w:szCs w:val="28"/>
          <w:lang w:val="kk-KZ"/>
        </w:rPr>
        <w:t>оба</w:t>
      </w:r>
    </w:p>
    <w:p w14:paraId="4DE0EA1A" w14:textId="77777777" w:rsidR="00F26B80" w:rsidRPr="008E69AC" w:rsidRDefault="00F26B80" w:rsidP="00F26B80">
      <w:pPr>
        <w:spacing w:after="0" w:line="240" w:lineRule="auto"/>
        <w:jc w:val="both"/>
        <w:rPr>
          <w:rFonts w:ascii="Times New Roman" w:hAnsi="Times New Roman" w:cs="Times New Roman"/>
          <w:sz w:val="28"/>
          <w:szCs w:val="28"/>
        </w:rPr>
      </w:pPr>
    </w:p>
    <w:p w14:paraId="4881BB84" w14:textId="77777777" w:rsidR="00F26B80" w:rsidRPr="008E69AC" w:rsidRDefault="00F26B80" w:rsidP="00F26B80">
      <w:pPr>
        <w:spacing w:after="0" w:line="240" w:lineRule="auto"/>
        <w:jc w:val="both"/>
        <w:rPr>
          <w:rFonts w:ascii="Times New Roman" w:hAnsi="Times New Roman" w:cs="Times New Roman"/>
          <w:sz w:val="28"/>
          <w:szCs w:val="28"/>
        </w:rPr>
      </w:pPr>
    </w:p>
    <w:p w14:paraId="34038927" w14:textId="77777777" w:rsidR="00F26B80" w:rsidRDefault="00F26B80" w:rsidP="00F26B80">
      <w:pPr>
        <w:spacing w:after="0" w:line="240" w:lineRule="auto"/>
        <w:jc w:val="both"/>
        <w:rPr>
          <w:rFonts w:ascii="Times New Roman" w:hAnsi="Times New Roman" w:cs="Times New Roman"/>
          <w:sz w:val="28"/>
          <w:szCs w:val="28"/>
        </w:rPr>
      </w:pPr>
    </w:p>
    <w:p w14:paraId="06B15A9D" w14:textId="77777777" w:rsidR="00F26B80" w:rsidRDefault="00F26B80" w:rsidP="00F26B80">
      <w:pPr>
        <w:spacing w:after="0" w:line="240" w:lineRule="auto"/>
        <w:jc w:val="both"/>
        <w:rPr>
          <w:rFonts w:ascii="Times New Roman" w:hAnsi="Times New Roman" w:cs="Times New Roman"/>
          <w:sz w:val="28"/>
          <w:szCs w:val="28"/>
        </w:rPr>
      </w:pPr>
    </w:p>
    <w:p w14:paraId="5CEDEA69" w14:textId="77777777" w:rsidR="00F26B80" w:rsidRDefault="00F26B80" w:rsidP="00F26B80">
      <w:pPr>
        <w:spacing w:after="0" w:line="240" w:lineRule="auto"/>
        <w:jc w:val="both"/>
        <w:rPr>
          <w:rFonts w:ascii="Times New Roman" w:hAnsi="Times New Roman" w:cs="Times New Roman"/>
          <w:sz w:val="28"/>
          <w:szCs w:val="28"/>
        </w:rPr>
      </w:pPr>
    </w:p>
    <w:p w14:paraId="2E46B2E2" w14:textId="77777777" w:rsidR="00F26B80" w:rsidRDefault="00F26B80" w:rsidP="00F26B80">
      <w:pPr>
        <w:spacing w:after="0" w:line="240" w:lineRule="auto"/>
        <w:jc w:val="both"/>
        <w:rPr>
          <w:rFonts w:ascii="Times New Roman" w:hAnsi="Times New Roman" w:cs="Times New Roman"/>
          <w:sz w:val="28"/>
          <w:szCs w:val="28"/>
        </w:rPr>
      </w:pPr>
    </w:p>
    <w:p w14:paraId="694961CA" w14:textId="77777777" w:rsidR="00F26B80" w:rsidRDefault="00F26B80" w:rsidP="00F26B80">
      <w:pPr>
        <w:spacing w:after="0" w:line="240" w:lineRule="auto"/>
        <w:jc w:val="both"/>
        <w:rPr>
          <w:rFonts w:ascii="Times New Roman" w:hAnsi="Times New Roman" w:cs="Times New Roman"/>
          <w:sz w:val="28"/>
          <w:szCs w:val="28"/>
        </w:rPr>
      </w:pPr>
    </w:p>
    <w:p w14:paraId="3F396C7B" w14:textId="77777777" w:rsidR="00F26B80" w:rsidRDefault="00F26B80" w:rsidP="00F26B80">
      <w:pPr>
        <w:spacing w:after="0" w:line="240" w:lineRule="auto"/>
        <w:jc w:val="both"/>
        <w:rPr>
          <w:rFonts w:ascii="Times New Roman" w:hAnsi="Times New Roman" w:cs="Times New Roman"/>
          <w:sz w:val="28"/>
          <w:szCs w:val="28"/>
        </w:rPr>
      </w:pPr>
    </w:p>
    <w:p w14:paraId="19038C51" w14:textId="77777777" w:rsidR="00F26B80" w:rsidRDefault="00F26B80" w:rsidP="00F26B80">
      <w:pPr>
        <w:spacing w:after="0" w:line="240" w:lineRule="auto"/>
        <w:jc w:val="both"/>
        <w:rPr>
          <w:rFonts w:ascii="Times New Roman" w:hAnsi="Times New Roman" w:cs="Times New Roman"/>
          <w:sz w:val="28"/>
          <w:szCs w:val="28"/>
        </w:rPr>
      </w:pPr>
    </w:p>
    <w:p w14:paraId="382ACCE7" w14:textId="77777777" w:rsidR="00F26B80" w:rsidRDefault="00F26B80" w:rsidP="00F26B80">
      <w:pPr>
        <w:spacing w:after="0" w:line="240" w:lineRule="auto"/>
        <w:jc w:val="both"/>
        <w:rPr>
          <w:rFonts w:ascii="Times New Roman" w:hAnsi="Times New Roman" w:cs="Times New Roman"/>
          <w:sz w:val="28"/>
          <w:szCs w:val="28"/>
        </w:rPr>
      </w:pPr>
    </w:p>
    <w:p w14:paraId="5D038CB6" w14:textId="77777777" w:rsidR="00F26B80" w:rsidRDefault="00F26B80" w:rsidP="00F26B80">
      <w:pPr>
        <w:spacing w:after="0" w:line="240" w:lineRule="auto"/>
        <w:jc w:val="both"/>
        <w:rPr>
          <w:rFonts w:ascii="Times New Roman" w:hAnsi="Times New Roman" w:cs="Times New Roman"/>
          <w:sz w:val="28"/>
          <w:szCs w:val="28"/>
        </w:rPr>
      </w:pPr>
    </w:p>
    <w:p w14:paraId="6C3A174D" w14:textId="77777777" w:rsidR="00F26B80" w:rsidRDefault="00F26B80" w:rsidP="00F26B80">
      <w:pPr>
        <w:spacing w:after="0" w:line="240" w:lineRule="auto"/>
        <w:jc w:val="both"/>
        <w:rPr>
          <w:rFonts w:ascii="Times New Roman" w:hAnsi="Times New Roman" w:cs="Times New Roman"/>
          <w:sz w:val="28"/>
          <w:szCs w:val="28"/>
        </w:rPr>
      </w:pPr>
    </w:p>
    <w:p w14:paraId="0B9CE87A" w14:textId="77777777" w:rsidR="00F26B80" w:rsidRDefault="00F26B80" w:rsidP="00F26B80">
      <w:pPr>
        <w:spacing w:after="0" w:line="240" w:lineRule="auto"/>
        <w:jc w:val="both"/>
        <w:rPr>
          <w:rFonts w:ascii="Times New Roman" w:hAnsi="Times New Roman" w:cs="Times New Roman"/>
          <w:sz w:val="28"/>
          <w:szCs w:val="28"/>
        </w:rPr>
      </w:pPr>
    </w:p>
    <w:p w14:paraId="1D8F3B68" w14:textId="77777777" w:rsidR="00F26B80" w:rsidRDefault="00F26B80" w:rsidP="00F26B80">
      <w:pPr>
        <w:spacing w:after="0" w:line="240" w:lineRule="auto"/>
        <w:jc w:val="both"/>
        <w:rPr>
          <w:rFonts w:ascii="Times New Roman" w:hAnsi="Times New Roman" w:cs="Times New Roman"/>
          <w:sz w:val="28"/>
          <w:szCs w:val="28"/>
        </w:rPr>
      </w:pPr>
    </w:p>
    <w:p w14:paraId="1AE6C945" w14:textId="77777777" w:rsidR="00F26B80" w:rsidRDefault="00F26B80" w:rsidP="00F26B80">
      <w:pPr>
        <w:spacing w:after="0" w:line="240" w:lineRule="auto"/>
        <w:jc w:val="both"/>
        <w:rPr>
          <w:rFonts w:ascii="Times New Roman" w:hAnsi="Times New Roman" w:cs="Times New Roman"/>
          <w:sz w:val="28"/>
          <w:szCs w:val="28"/>
        </w:rPr>
      </w:pPr>
    </w:p>
    <w:p w14:paraId="22C4104B" w14:textId="77777777" w:rsidR="00F26B80" w:rsidRDefault="00F26B80" w:rsidP="00F26B80">
      <w:pPr>
        <w:spacing w:after="0" w:line="240" w:lineRule="auto"/>
        <w:jc w:val="both"/>
        <w:rPr>
          <w:rFonts w:ascii="Times New Roman" w:hAnsi="Times New Roman" w:cs="Times New Roman"/>
          <w:sz w:val="28"/>
          <w:szCs w:val="28"/>
        </w:rPr>
      </w:pPr>
    </w:p>
    <w:p w14:paraId="56B1D7E0" w14:textId="77777777" w:rsidR="00F26B80" w:rsidRPr="008E69AC" w:rsidRDefault="00F26B80" w:rsidP="00F26B80">
      <w:pPr>
        <w:spacing w:after="0" w:line="240" w:lineRule="auto"/>
        <w:jc w:val="both"/>
        <w:rPr>
          <w:rFonts w:ascii="Times New Roman" w:hAnsi="Times New Roman" w:cs="Times New Roman"/>
          <w:sz w:val="28"/>
          <w:szCs w:val="28"/>
        </w:rPr>
      </w:pPr>
    </w:p>
    <w:p w14:paraId="7FB382EA" w14:textId="77777777" w:rsidR="00F26B80" w:rsidRPr="008E69AC" w:rsidRDefault="00F26B80" w:rsidP="00F26B80">
      <w:pPr>
        <w:spacing w:after="0" w:line="240" w:lineRule="auto"/>
        <w:jc w:val="both"/>
        <w:rPr>
          <w:rFonts w:ascii="Times New Roman" w:hAnsi="Times New Roman" w:cs="Times New Roman"/>
          <w:sz w:val="28"/>
          <w:szCs w:val="28"/>
        </w:rPr>
      </w:pPr>
    </w:p>
    <w:p w14:paraId="24B24358" w14:textId="77777777" w:rsidR="00F26B80" w:rsidRPr="008E69AC" w:rsidRDefault="00F26B80" w:rsidP="00F26B80">
      <w:pPr>
        <w:spacing w:after="0" w:line="240" w:lineRule="auto"/>
        <w:jc w:val="center"/>
        <w:rPr>
          <w:rFonts w:ascii="Times New Roman" w:eastAsia="Times New Roman" w:hAnsi="Times New Roman" w:cs="Times New Roman"/>
          <w:bCs/>
          <w:sz w:val="28"/>
          <w:szCs w:val="28"/>
          <w:lang w:eastAsia="ru-RU"/>
        </w:rPr>
      </w:pPr>
      <w:r w:rsidRPr="008E69AC">
        <w:rPr>
          <w:rFonts w:ascii="Times New Roman" w:eastAsia="Times New Roman" w:hAnsi="Times New Roman" w:cs="Times New Roman"/>
          <w:bCs/>
          <w:sz w:val="28"/>
          <w:szCs w:val="28"/>
          <w:lang w:eastAsia="ru-RU"/>
        </w:rPr>
        <w:t>ҚАЗАҚСТАН РЕСПУБЛИКАСЫНЫҢ ЗАҢЫ</w:t>
      </w:r>
    </w:p>
    <w:p w14:paraId="65CE5604" w14:textId="77777777" w:rsidR="00F26B80" w:rsidRPr="008E69AC" w:rsidRDefault="00F26B80" w:rsidP="00F26B80">
      <w:pPr>
        <w:spacing w:after="0" w:line="240" w:lineRule="auto"/>
        <w:jc w:val="center"/>
        <w:rPr>
          <w:rFonts w:ascii="Times New Roman" w:hAnsi="Times New Roman" w:cs="Times New Roman"/>
          <w:sz w:val="28"/>
          <w:szCs w:val="28"/>
        </w:rPr>
      </w:pPr>
    </w:p>
    <w:p w14:paraId="37C6C97F" w14:textId="77777777" w:rsidR="00F26B80" w:rsidRPr="008E69AC" w:rsidRDefault="00F26B80" w:rsidP="00F26B80">
      <w:pPr>
        <w:spacing w:after="0" w:line="240" w:lineRule="auto"/>
        <w:ind w:firstLine="142"/>
        <w:jc w:val="center"/>
        <w:rPr>
          <w:rFonts w:ascii="Times New Roman" w:eastAsia="Times New Roman" w:hAnsi="Times New Roman" w:cs="Times New Roman"/>
          <w:b/>
          <w:bCs/>
          <w:sz w:val="28"/>
          <w:szCs w:val="28"/>
          <w:lang w:eastAsia="ru-RU"/>
        </w:rPr>
      </w:pPr>
      <w:r w:rsidRPr="008E69AC">
        <w:rPr>
          <w:rFonts w:ascii="Times New Roman" w:eastAsia="Times New Roman" w:hAnsi="Times New Roman" w:cs="Times New Roman"/>
          <w:b/>
          <w:bCs/>
          <w:sz w:val="28"/>
          <w:szCs w:val="28"/>
          <w:lang w:eastAsia="ru-RU"/>
        </w:rPr>
        <w:t>Қазақстан Республикасының Әкімшілік құқық бұзушылық туралы кодексіне өзгерістер мен толықтырулар енгізу туралы</w:t>
      </w:r>
    </w:p>
    <w:p w14:paraId="602CD225" w14:textId="77777777" w:rsidR="00F26B80" w:rsidRPr="008E69AC" w:rsidRDefault="00F26B80" w:rsidP="00F26B80">
      <w:pPr>
        <w:spacing w:after="0" w:line="240" w:lineRule="auto"/>
        <w:jc w:val="center"/>
        <w:rPr>
          <w:rFonts w:ascii="Times New Roman" w:hAnsi="Times New Roman" w:cs="Times New Roman"/>
          <w:sz w:val="28"/>
          <w:szCs w:val="28"/>
        </w:rPr>
      </w:pPr>
    </w:p>
    <w:p w14:paraId="3286BA72" w14:textId="77777777" w:rsidR="00F26B80" w:rsidRPr="008E69AC" w:rsidRDefault="00F26B80" w:rsidP="00F26B80">
      <w:pPr>
        <w:spacing w:after="0" w:line="240" w:lineRule="auto"/>
        <w:jc w:val="both"/>
        <w:rPr>
          <w:rFonts w:ascii="Times New Roman" w:hAnsi="Times New Roman" w:cs="Times New Roman"/>
          <w:sz w:val="28"/>
          <w:szCs w:val="28"/>
        </w:rPr>
      </w:pPr>
    </w:p>
    <w:p w14:paraId="75AB7B8E" w14:textId="77777777" w:rsidR="00F26B80" w:rsidRPr="008E69AC" w:rsidRDefault="00F26B80" w:rsidP="00F26B80">
      <w:pPr>
        <w:tabs>
          <w:tab w:val="left" w:pos="1134"/>
        </w:tabs>
        <w:spacing w:after="0" w:line="240" w:lineRule="auto"/>
        <w:ind w:firstLine="709"/>
        <w:jc w:val="both"/>
        <w:rPr>
          <w:rFonts w:ascii="Times New Roman" w:hAnsi="Times New Roman" w:cs="Times New Roman"/>
          <w:sz w:val="28"/>
          <w:szCs w:val="28"/>
          <w:lang w:val="kk-KZ"/>
        </w:rPr>
      </w:pPr>
      <w:r w:rsidRPr="008E69AC">
        <w:rPr>
          <w:rFonts w:ascii="Times New Roman" w:hAnsi="Times New Roman" w:cs="Times New Roman"/>
          <w:bCs/>
          <w:sz w:val="28"/>
          <w:szCs w:val="28"/>
          <w:lang w:val="kk-KZ"/>
        </w:rPr>
        <w:t>1-</w:t>
      </w:r>
      <w:r w:rsidRPr="008E69AC">
        <w:rPr>
          <w:rFonts w:ascii="Times New Roman" w:hAnsi="Times New Roman" w:cs="Times New Roman"/>
          <w:bCs/>
          <w:sz w:val="28"/>
          <w:szCs w:val="28"/>
        </w:rPr>
        <w:t>бап</w:t>
      </w:r>
      <w:r w:rsidRPr="008E69AC">
        <w:rPr>
          <w:rFonts w:ascii="Times New Roman" w:hAnsi="Times New Roman" w:cs="Times New Roman"/>
          <w:bCs/>
          <w:sz w:val="28"/>
          <w:szCs w:val="28"/>
          <w:lang w:val="kk-KZ"/>
        </w:rPr>
        <w:t>. 2014 жылғы 5 шілдедегі Қазақстан Республикасының Әкімшілік құқық бұзушылық туралы кодексіне мынадай өзгерістер мен толықтырулар енгізілсін:</w:t>
      </w:r>
    </w:p>
    <w:p w14:paraId="4EAFF61D" w14:textId="77777777" w:rsidR="00F26B80" w:rsidRPr="008E69AC" w:rsidRDefault="00F26B80" w:rsidP="00F26B80">
      <w:pPr>
        <w:pStyle w:val="a3"/>
        <w:numPr>
          <w:ilvl w:val="0"/>
          <w:numId w:val="1"/>
        </w:numPr>
        <w:tabs>
          <w:tab w:val="left" w:pos="1134"/>
        </w:tabs>
        <w:spacing w:after="0" w:line="240" w:lineRule="auto"/>
        <w:jc w:val="both"/>
        <w:rPr>
          <w:rFonts w:ascii="Times New Roman" w:hAnsi="Times New Roman" w:cs="Times New Roman"/>
          <w:sz w:val="28"/>
          <w:szCs w:val="28"/>
        </w:rPr>
      </w:pPr>
      <w:r w:rsidRPr="008E69AC">
        <w:rPr>
          <w:rFonts w:ascii="Times New Roman" w:hAnsi="Times New Roman" w:cs="Times New Roman"/>
          <w:sz w:val="28"/>
          <w:szCs w:val="28"/>
        </w:rPr>
        <w:t>172-баптың үшінші бөлігі мынадай редакцияда жазылсын:</w:t>
      </w:r>
    </w:p>
    <w:p w14:paraId="4F81965E"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«3. Энергия өндіруші, энергия беруші ұйымдардың</w:t>
      </w:r>
      <w:r w:rsidRPr="008E69AC">
        <w:rPr>
          <w:rFonts w:ascii="Times New Roman" w:hAnsi="Times New Roman" w:cs="Times New Roman"/>
          <w:sz w:val="28"/>
          <w:szCs w:val="28"/>
          <w:lang w:val="kk-KZ"/>
        </w:rPr>
        <w:t>, жылу өндіруші, жылу тасымалдаушы субъектілердің</w:t>
      </w:r>
      <w:r w:rsidRPr="008E69AC">
        <w:rPr>
          <w:rFonts w:ascii="Times New Roman" w:hAnsi="Times New Roman" w:cs="Times New Roman"/>
          <w:sz w:val="28"/>
          <w:szCs w:val="28"/>
        </w:rPr>
        <w:t xml:space="preserve"> мемлекеттік органдар сұрау салған, Қазақстан Республикасының электр энергетикасы </w:t>
      </w:r>
      <w:r w:rsidRPr="008E69AC">
        <w:rPr>
          <w:rFonts w:ascii="Times New Roman" w:hAnsi="Times New Roman" w:cs="Times New Roman"/>
          <w:sz w:val="28"/>
          <w:szCs w:val="28"/>
          <w:lang w:val="kk-KZ"/>
        </w:rPr>
        <w:t xml:space="preserve">және жылу энергетикасы </w:t>
      </w:r>
      <w:r w:rsidRPr="008E69AC">
        <w:rPr>
          <w:rFonts w:ascii="Times New Roman" w:hAnsi="Times New Roman" w:cs="Times New Roman"/>
          <w:sz w:val="28"/>
          <w:szCs w:val="28"/>
        </w:rPr>
        <w:t xml:space="preserve">туралы заңнамасында көзделген өз өкілеттіктерін жүзеге асыру </w:t>
      </w:r>
      <w:r w:rsidRPr="008E69AC">
        <w:rPr>
          <w:rFonts w:ascii="Times New Roman" w:hAnsi="Times New Roman" w:cs="Times New Roman"/>
          <w:sz w:val="28"/>
          <w:szCs w:val="28"/>
          <w:lang w:val="kk-KZ"/>
        </w:rPr>
        <w:t>үшін</w:t>
      </w:r>
      <w:r w:rsidRPr="008E69AC">
        <w:rPr>
          <w:rFonts w:ascii="Times New Roman" w:hAnsi="Times New Roman" w:cs="Times New Roman"/>
          <w:sz w:val="28"/>
          <w:szCs w:val="28"/>
        </w:rPr>
        <w:t xml:space="preserve"> қажетті ақпаратты ұсынбауы, уақтылы, анық немесе толық ұсынбауы –</w:t>
      </w:r>
    </w:p>
    <w:p w14:paraId="39727A34"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lang w:val="kk-KZ"/>
        </w:rPr>
      </w:pPr>
      <w:r w:rsidRPr="008E69AC">
        <w:rPr>
          <w:rFonts w:ascii="Times New Roman" w:hAnsi="Times New Roman" w:cs="Times New Roman"/>
          <w:sz w:val="28"/>
          <w:szCs w:val="28"/>
        </w:rPr>
        <w:t>шағын кәсiпкерлiк субъектiлерiне – бір жүз елу, орта кәсiпкерлiк субъектiлерiне – үш жүз, iрi кәсiпкерлiк субъектiлерiне</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 xml:space="preserve"> бір мың алты жүз айлық есептiк көрсеткiш мөлшерiнде айыппұл салуға әкеп соғады.</w:t>
      </w:r>
      <w:r w:rsidRPr="008E69AC">
        <w:rPr>
          <w:rFonts w:ascii="Times New Roman" w:hAnsi="Times New Roman" w:cs="Times New Roman"/>
          <w:sz w:val="28"/>
          <w:szCs w:val="28"/>
          <w:lang w:val="kk-KZ"/>
        </w:rPr>
        <w:t>»;</w:t>
      </w:r>
    </w:p>
    <w:p w14:paraId="77C6DF80" w14:textId="77777777" w:rsidR="00F26B80" w:rsidRPr="008E69AC" w:rsidRDefault="00F26B80" w:rsidP="00F26B80">
      <w:pPr>
        <w:pStyle w:val="a3"/>
        <w:numPr>
          <w:ilvl w:val="0"/>
          <w:numId w:val="1"/>
        </w:numPr>
        <w:spacing w:after="0" w:line="240" w:lineRule="auto"/>
        <w:jc w:val="both"/>
        <w:rPr>
          <w:rFonts w:ascii="Times New Roman" w:hAnsi="Times New Roman"/>
          <w:sz w:val="28"/>
          <w:lang w:val="kk-KZ"/>
        </w:rPr>
      </w:pPr>
      <w:r w:rsidRPr="008E69AC">
        <w:rPr>
          <w:rFonts w:ascii="Times New Roman" w:hAnsi="Times New Roman" w:cs="Times New Roman"/>
          <w:sz w:val="28"/>
          <w:szCs w:val="28"/>
          <w:lang w:val="kk-KZ"/>
        </w:rPr>
        <w:t xml:space="preserve">293-баптың </w:t>
      </w:r>
      <w:r w:rsidRPr="008E69AC">
        <w:rPr>
          <w:rFonts w:ascii="Times New Roman" w:hAnsi="Times New Roman" w:cs="Times New Roman"/>
          <w:sz w:val="28"/>
          <w:szCs w:val="28"/>
        </w:rPr>
        <w:t>бірінші бөлігі мынадай редакцияда жазылсын</w:t>
      </w:r>
      <w:r w:rsidRPr="008E69AC">
        <w:rPr>
          <w:rFonts w:ascii="Times New Roman" w:hAnsi="Times New Roman"/>
          <w:sz w:val="28"/>
          <w:lang w:val="kk-KZ"/>
        </w:rPr>
        <w:t>:</w:t>
      </w:r>
    </w:p>
    <w:p w14:paraId="23791DB3" w14:textId="77777777" w:rsidR="00F26B80" w:rsidRPr="008E69AC" w:rsidRDefault="00F26B80" w:rsidP="00F26B80">
      <w:pPr>
        <w:pStyle w:val="a3"/>
        <w:spacing w:after="0" w:line="240" w:lineRule="auto"/>
        <w:ind w:left="0" w:firstLine="709"/>
        <w:jc w:val="both"/>
        <w:rPr>
          <w:rFonts w:ascii="Times New Roman" w:hAnsi="Times New Roman"/>
          <w:sz w:val="28"/>
          <w:lang w:val="kk-KZ"/>
        </w:rPr>
      </w:pPr>
      <w:r w:rsidRPr="008E69AC">
        <w:rPr>
          <w:rFonts w:ascii="Times New Roman" w:hAnsi="Times New Roman"/>
          <w:sz w:val="28"/>
          <w:lang w:val="kk-KZ"/>
        </w:rPr>
        <w:t>«293-бап. Мемлекеттік энергетикалық тізілім субъектісінің энергия үнемдеу және энергия тиімділігін арттыру жөніндегі қорытындысының болмауы</w:t>
      </w:r>
    </w:p>
    <w:p w14:paraId="78751A97" w14:textId="77777777" w:rsidR="00F26B80" w:rsidRPr="008E69AC" w:rsidRDefault="00F26B80" w:rsidP="00F26B80">
      <w:pPr>
        <w:pStyle w:val="a3"/>
        <w:spacing w:after="0" w:line="240" w:lineRule="auto"/>
        <w:ind w:left="0" w:firstLine="709"/>
        <w:jc w:val="both"/>
        <w:rPr>
          <w:rFonts w:ascii="Times New Roman" w:hAnsi="Times New Roman"/>
          <w:sz w:val="28"/>
          <w:lang w:val="kk-KZ"/>
        </w:rPr>
      </w:pPr>
      <w:r w:rsidRPr="008E69AC">
        <w:rPr>
          <w:rFonts w:ascii="Times New Roman" w:hAnsi="Times New Roman"/>
          <w:sz w:val="28"/>
          <w:lang w:val="kk-KZ"/>
        </w:rPr>
        <w:t>1. Мемлекеттік энергетикалық тізілім субъектісінде энергия үнемдеу және энергия тиімділігі жөніндегі қорытындысының болмауы –</w:t>
      </w:r>
    </w:p>
    <w:p w14:paraId="3F8A0665" w14:textId="77777777" w:rsidR="00F26B80" w:rsidRPr="008E69AC" w:rsidRDefault="00F26B80" w:rsidP="00F26B80">
      <w:pPr>
        <w:pStyle w:val="a3"/>
        <w:spacing w:after="0" w:line="240" w:lineRule="auto"/>
        <w:ind w:left="0" w:firstLine="709"/>
        <w:jc w:val="both"/>
        <w:rPr>
          <w:rFonts w:ascii="Times New Roman" w:hAnsi="Times New Roman"/>
          <w:sz w:val="28"/>
          <w:lang w:val="kk-KZ"/>
        </w:rPr>
      </w:pPr>
      <w:r w:rsidRPr="008E69AC">
        <w:rPr>
          <w:rFonts w:ascii="Times New Roman" w:hAnsi="Times New Roman"/>
          <w:sz w:val="28"/>
          <w:lang w:val="kk-KZ"/>
        </w:rPr>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p w14:paraId="2D242E21" w14:textId="77777777" w:rsidR="00F26B80" w:rsidRPr="008E69AC" w:rsidRDefault="00F26B80" w:rsidP="00F26B80">
      <w:pPr>
        <w:pStyle w:val="a3"/>
        <w:numPr>
          <w:ilvl w:val="0"/>
          <w:numId w:val="1"/>
        </w:numPr>
        <w:spacing w:after="0" w:line="240" w:lineRule="auto"/>
        <w:jc w:val="both"/>
        <w:rPr>
          <w:rFonts w:ascii="Times New Roman" w:hAnsi="Times New Roman"/>
          <w:sz w:val="28"/>
        </w:rPr>
      </w:pPr>
      <w:r w:rsidRPr="008E69AC">
        <w:rPr>
          <w:rFonts w:ascii="Times New Roman" w:hAnsi="Times New Roman"/>
          <w:sz w:val="28"/>
        </w:rPr>
        <w:lastRenderedPageBreak/>
        <w:t>мынадай мазмұндағы 300-2-баппен толықтырылсын:</w:t>
      </w:r>
    </w:p>
    <w:p w14:paraId="600A6EDE" w14:textId="77777777" w:rsidR="00F26B80" w:rsidRPr="008E69AC" w:rsidRDefault="00F26B80" w:rsidP="00F26B80">
      <w:pPr>
        <w:pStyle w:val="a3"/>
        <w:spacing w:after="0" w:line="240" w:lineRule="auto"/>
        <w:ind w:left="0" w:firstLine="709"/>
        <w:jc w:val="both"/>
        <w:rPr>
          <w:rFonts w:ascii="Times New Roman" w:hAnsi="Times New Roman"/>
          <w:sz w:val="28"/>
          <w:lang w:val="kk-KZ"/>
        </w:rPr>
      </w:pPr>
      <w:r w:rsidRPr="008E69AC">
        <w:rPr>
          <w:rFonts w:ascii="Times New Roman" w:hAnsi="Times New Roman"/>
          <w:sz w:val="28"/>
        </w:rPr>
        <w:t>«300-2-бап</w:t>
      </w:r>
      <w:r w:rsidRPr="008E69AC">
        <w:rPr>
          <w:rFonts w:ascii="Times New Roman" w:hAnsi="Times New Roman"/>
          <w:sz w:val="28"/>
          <w:lang w:val="kk-KZ"/>
        </w:rPr>
        <w:t>.</w:t>
      </w:r>
      <w:r w:rsidRPr="008E69AC">
        <w:rPr>
          <w:rFonts w:ascii="Times New Roman" w:hAnsi="Times New Roman"/>
          <w:sz w:val="28"/>
        </w:rPr>
        <w:t xml:space="preserve"> </w:t>
      </w:r>
      <w:r w:rsidRPr="008E69AC">
        <w:rPr>
          <w:rFonts w:ascii="Times New Roman" w:hAnsi="Times New Roman"/>
          <w:sz w:val="28"/>
          <w:lang w:val="kk-KZ"/>
        </w:rPr>
        <w:t>Күзгі-қысқы жағдайларда ж</w:t>
      </w:r>
      <w:r w:rsidRPr="008E69AC">
        <w:rPr>
          <w:rFonts w:ascii="Times New Roman" w:hAnsi="Times New Roman"/>
          <w:sz w:val="28"/>
        </w:rPr>
        <w:t>ылу электр станциялары мен қазандықтардың отын қор</w:t>
      </w:r>
      <w:r w:rsidRPr="008E69AC">
        <w:rPr>
          <w:rFonts w:ascii="Times New Roman" w:hAnsi="Times New Roman"/>
          <w:sz w:val="28"/>
          <w:lang w:val="kk-KZ"/>
        </w:rPr>
        <w:t>ы</w:t>
      </w:r>
      <w:r w:rsidRPr="008E69AC">
        <w:rPr>
          <w:rFonts w:ascii="Times New Roman" w:hAnsi="Times New Roman"/>
          <w:sz w:val="28"/>
        </w:rPr>
        <w:t>ның бекітілген нормативтерін сақтамау</w:t>
      </w:r>
      <w:r w:rsidRPr="008E69AC">
        <w:rPr>
          <w:rFonts w:ascii="Times New Roman" w:hAnsi="Times New Roman"/>
          <w:sz w:val="28"/>
          <w:lang w:val="kk-KZ"/>
        </w:rPr>
        <w:t>ы</w:t>
      </w:r>
    </w:p>
    <w:p w14:paraId="0B4C3469" w14:textId="77777777" w:rsidR="00F26B80" w:rsidRPr="008E69AC" w:rsidRDefault="00F26B80" w:rsidP="00F26B80">
      <w:pPr>
        <w:pStyle w:val="a3"/>
        <w:numPr>
          <w:ilvl w:val="0"/>
          <w:numId w:val="7"/>
        </w:numPr>
        <w:spacing w:after="0" w:line="240" w:lineRule="auto"/>
        <w:jc w:val="both"/>
        <w:rPr>
          <w:rFonts w:ascii="Times New Roman" w:hAnsi="Times New Roman"/>
          <w:sz w:val="28"/>
        </w:rPr>
      </w:pPr>
      <w:r w:rsidRPr="008E69AC">
        <w:rPr>
          <w:rFonts w:ascii="Times New Roman" w:hAnsi="Times New Roman"/>
          <w:sz w:val="28"/>
        </w:rPr>
        <w:t>Электр станциясы мен қазандықтың төмендетілген параметрлерде</w:t>
      </w:r>
      <w:r>
        <w:rPr>
          <w:rFonts w:ascii="Times New Roman" w:hAnsi="Times New Roman"/>
          <w:sz w:val="28"/>
          <w:lang w:val="kk-KZ"/>
        </w:rPr>
        <w:t xml:space="preserve">гі жұмысы </w:t>
      </w:r>
      <w:r w:rsidRPr="008E69AC">
        <w:rPr>
          <w:rFonts w:ascii="Times New Roman" w:hAnsi="Times New Roman"/>
          <w:sz w:val="28"/>
        </w:rPr>
        <w:t>салдарынан аварияларға және (немесе) өзге де төтенше жағдайларға әкеп соққан жылу электр станциялары мен қазандықтардың отын қорының бекі</w:t>
      </w:r>
      <w:r>
        <w:rPr>
          <w:rFonts w:ascii="Times New Roman" w:hAnsi="Times New Roman"/>
          <w:sz w:val="28"/>
        </w:rPr>
        <w:t>тілген нормативтерін сақтамау</w:t>
      </w:r>
      <w:r>
        <w:rPr>
          <w:rFonts w:ascii="Times New Roman" w:hAnsi="Times New Roman"/>
          <w:sz w:val="28"/>
          <w:lang w:val="kk-KZ"/>
        </w:rPr>
        <w:t>ы</w:t>
      </w:r>
      <w:r>
        <w:rPr>
          <w:rFonts w:ascii="Times New Roman" w:hAnsi="Times New Roman"/>
          <w:sz w:val="28"/>
        </w:rPr>
        <w:t xml:space="preserve"> </w:t>
      </w:r>
      <w:r w:rsidRPr="008E69AC">
        <w:rPr>
          <w:rFonts w:ascii="Times New Roman" w:hAnsi="Times New Roman"/>
          <w:sz w:val="28"/>
        </w:rPr>
        <w:t xml:space="preserve">– </w:t>
      </w:r>
    </w:p>
    <w:p w14:paraId="058359FE" w14:textId="05452C6B" w:rsidR="00F26B80" w:rsidRPr="008E69AC" w:rsidRDefault="00F26B80" w:rsidP="00F26B80">
      <w:pPr>
        <w:pStyle w:val="a3"/>
        <w:spacing w:after="0" w:line="240" w:lineRule="auto"/>
        <w:ind w:left="0" w:firstLine="709"/>
        <w:jc w:val="both"/>
        <w:rPr>
          <w:rFonts w:ascii="Times New Roman" w:hAnsi="Times New Roman"/>
          <w:sz w:val="28"/>
        </w:rPr>
      </w:pPr>
      <w:r w:rsidRPr="008E69AC">
        <w:rPr>
          <w:rFonts w:ascii="Times New Roman" w:hAnsi="Times New Roman"/>
          <w:sz w:val="28"/>
        </w:rPr>
        <w:t xml:space="preserve">шағын кәсіпкерлік субъектілеріне – </w:t>
      </w:r>
      <w:r>
        <w:rPr>
          <w:rFonts w:ascii="Times New Roman" w:hAnsi="Times New Roman"/>
          <w:sz w:val="28"/>
          <w:lang w:val="kk-KZ"/>
        </w:rPr>
        <w:t xml:space="preserve">бір </w:t>
      </w:r>
      <w:r w:rsidRPr="008E69AC">
        <w:rPr>
          <w:rFonts w:ascii="Times New Roman" w:hAnsi="Times New Roman"/>
          <w:sz w:val="28"/>
        </w:rPr>
        <w:t xml:space="preserve">жүз, орта кәсіпкерлік субъектілеріне – бес жүз, ірі кәсіпкерлік субъектілеріне – </w:t>
      </w:r>
      <w:r w:rsidR="00431799">
        <w:rPr>
          <w:rFonts w:ascii="Times New Roman" w:hAnsi="Times New Roman"/>
          <w:sz w:val="28"/>
          <w:lang w:val="kk-KZ"/>
        </w:rPr>
        <w:t xml:space="preserve">бір </w:t>
      </w:r>
      <w:r w:rsidRPr="008E69AC">
        <w:rPr>
          <w:rFonts w:ascii="Times New Roman" w:hAnsi="Times New Roman"/>
          <w:sz w:val="28"/>
        </w:rPr>
        <w:t>мың айлық есептік көрсеткіш мөлшерінде айыппұл салуға әкеп соғады.</w:t>
      </w:r>
    </w:p>
    <w:p w14:paraId="1B202172" w14:textId="77777777" w:rsidR="00F26B80" w:rsidRPr="008E69AC" w:rsidRDefault="00F26B80" w:rsidP="00F26B80">
      <w:pPr>
        <w:pStyle w:val="a3"/>
        <w:numPr>
          <w:ilvl w:val="0"/>
          <w:numId w:val="7"/>
        </w:numPr>
        <w:spacing w:after="0" w:line="240" w:lineRule="auto"/>
        <w:jc w:val="both"/>
        <w:rPr>
          <w:rFonts w:ascii="Times New Roman" w:hAnsi="Times New Roman"/>
          <w:sz w:val="28"/>
        </w:rPr>
      </w:pPr>
      <w:r w:rsidRPr="008E69AC">
        <w:rPr>
          <w:rFonts w:ascii="Times New Roman" w:hAnsi="Times New Roman"/>
          <w:sz w:val="28"/>
        </w:rPr>
        <w:t>Электр станциясы мен қазандықтың негізгі жабдықтарын</w:t>
      </w:r>
      <w:r w:rsidRPr="008E69AC">
        <w:rPr>
          <w:rFonts w:ascii="Times New Roman" w:hAnsi="Times New Roman"/>
          <w:sz w:val="28"/>
          <w:lang w:val="kk-KZ"/>
        </w:rPr>
        <w:t>ың</w:t>
      </w:r>
      <w:r w:rsidRPr="008E69AC">
        <w:rPr>
          <w:rFonts w:ascii="Times New Roman" w:hAnsi="Times New Roman"/>
          <w:sz w:val="28"/>
        </w:rPr>
        <w:t xml:space="preserve"> тоқта</w:t>
      </w:r>
      <w:r w:rsidRPr="008E69AC">
        <w:rPr>
          <w:rFonts w:ascii="Times New Roman" w:hAnsi="Times New Roman"/>
          <w:sz w:val="28"/>
          <w:lang w:val="kk-KZ"/>
        </w:rPr>
        <w:t>уына</w:t>
      </w:r>
      <w:r w:rsidRPr="008E69AC">
        <w:rPr>
          <w:rFonts w:ascii="Times New Roman" w:hAnsi="Times New Roman"/>
          <w:sz w:val="28"/>
        </w:rPr>
        <w:t xml:space="preserve"> әкеп соққан жылу электр станциялары мен қазандықтардың отын қорының бекітілген нормативтерін сақтамау</w:t>
      </w:r>
      <w:r w:rsidRPr="008E69AC">
        <w:rPr>
          <w:rFonts w:ascii="Times New Roman" w:hAnsi="Times New Roman"/>
          <w:sz w:val="28"/>
          <w:lang w:val="kk-KZ"/>
        </w:rPr>
        <w:t>ы</w:t>
      </w:r>
      <w:r w:rsidRPr="008E69AC">
        <w:rPr>
          <w:rFonts w:ascii="Times New Roman" w:hAnsi="Times New Roman"/>
          <w:sz w:val="28"/>
        </w:rPr>
        <w:t xml:space="preserve"> – </w:t>
      </w:r>
    </w:p>
    <w:p w14:paraId="3AAFC06C" w14:textId="77777777" w:rsidR="00F26B80" w:rsidRPr="008E69AC" w:rsidRDefault="00F26B80" w:rsidP="00F26B80">
      <w:pPr>
        <w:pStyle w:val="a3"/>
        <w:spacing w:after="0" w:line="240" w:lineRule="auto"/>
        <w:ind w:left="0" w:firstLine="709"/>
        <w:jc w:val="both"/>
        <w:rPr>
          <w:rFonts w:ascii="Times New Roman" w:hAnsi="Times New Roman"/>
          <w:sz w:val="28"/>
          <w:lang w:val="kk-KZ"/>
        </w:rPr>
      </w:pPr>
      <w:r w:rsidRPr="008E69AC">
        <w:rPr>
          <w:rFonts w:ascii="Times New Roman" w:hAnsi="Times New Roman"/>
          <w:sz w:val="28"/>
        </w:rPr>
        <w:t xml:space="preserve">шағын кәсіпкерлік субъектілеріне – екі жүз, орта кәсіпкерлік субъектілеріне – </w:t>
      </w:r>
      <w:r>
        <w:rPr>
          <w:rFonts w:ascii="Times New Roman" w:hAnsi="Times New Roman"/>
          <w:sz w:val="28"/>
          <w:lang w:val="kk-KZ"/>
        </w:rPr>
        <w:t xml:space="preserve">бір </w:t>
      </w:r>
      <w:r w:rsidRPr="008E69AC">
        <w:rPr>
          <w:rFonts w:ascii="Times New Roman" w:hAnsi="Times New Roman"/>
          <w:sz w:val="28"/>
        </w:rPr>
        <w:t>мың, ірі кәсіпкерлік субъектілеріне – екі мың айлық есептік көрсеткіш мөлшерінде айыппұл салуға әкеп соғады.</w:t>
      </w:r>
      <w:r w:rsidRPr="008E69AC">
        <w:rPr>
          <w:rFonts w:ascii="Times New Roman" w:hAnsi="Times New Roman"/>
          <w:sz w:val="28"/>
          <w:lang w:val="kk-KZ"/>
        </w:rPr>
        <w:t>»;</w:t>
      </w:r>
    </w:p>
    <w:p w14:paraId="0375B6F2" w14:textId="77777777" w:rsidR="00F26B80" w:rsidRPr="008E69AC" w:rsidRDefault="00F26B80" w:rsidP="00F26B80">
      <w:pPr>
        <w:pStyle w:val="a3"/>
        <w:numPr>
          <w:ilvl w:val="0"/>
          <w:numId w:val="1"/>
        </w:numPr>
        <w:spacing w:after="0" w:line="240" w:lineRule="auto"/>
        <w:jc w:val="both"/>
        <w:rPr>
          <w:rFonts w:ascii="Times New Roman" w:hAnsi="Times New Roman" w:cs="Times New Roman"/>
          <w:sz w:val="28"/>
          <w:szCs w:val="28"/>
        </w:rPr>
      </w:pPr>
      <w:r w:rsidRPr="008E69AC">
        <w:rPr>
          <w:rFonts w:ascii="Times New Roman" w:hAnsi="Times New Roman" w:cs="Times New Roman"/>
          <w:sz w:val="28"/>
          <w:szCs w:val="28"/>
        </w:rPr>
        <w:t>301-бап мынадай редакцияда жазылсын:</w:t>
      </w:r>
    </w:p>
    <w:p w14:paraId="55F80EDF"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lang w:val="kk-KZ"/>
        </w:rPr>
      </w:pPr>
      <w:r w:rsidRPr="008E69AC">
        <w:rPr>
          <w:rFonts w:ascii="Times New Roman" w:hAnsi="Times New Roman" w:cs="Times New Roman"/>
          <w:sz w:val="28"/>
          <w:szCs w:val="28"/>
        </w:rPr>
        <w:t>«</w:t>
      </w:r>
      <w:r w:rsidRPr="008E69AC">
        <w:rPr>
          <w:rFonts w:ascii="Times New Roman" w:hAnsi="Times New Roman" w:cs="Times New Roman"/>
          <w:sz w:val="28"/>
          <w:szCs w:val="28"/>
          <w:lang w:val="kk-KZ"/>
        </w:rPr>
        <w:t>301-бап</w:t>
      </w:r>
      <w:r w:rsidRPr="008E69AC">
        <w:rPr>
          <w:rFonts w:ascii="Times New Roman" w:hAnsi="Times New Roman" w:cs="Times New Roman"/>
          <w:sz w:val="28"/>
          <w:szCs w:val="28"/>
        </w:rPr>
        <w:t xml:space="preserve">. </w:t>
      </w:r>
      <w:r w:rsidRPr="008E69AC">
        <w:rPr>
          <w:rFonts w:ascii="Times New Roman" w:hAnsi="Times New Roman" w:cs="Times New Roman"/>
          <w:sz w:val="28"/>
          <w:szCs w:val="28"/>
          <w:lang w:val="kk-KZ"/>
        </w:rPr>
        <w:t>Әзірлік паспортын алу мерзімін бұз</w:t>
      </w:r>
      <w:r>
        <w:rPr>
          <w:rFonts w:ascii="Times New Roman" w:hAnsi="Times New Roman" w:cs="Times New Roman"/>
          <w:sz w:val="28"/>
          <w:szCs w:val="28"/>
          <w:lang w:val="kk-KZ"/>
        </w:rPr>
        <w:t>у</w:t>
      </w:r>
    </w:p>
    <w:p w14:paraId="285F5A41"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 xml:space="preserve">1. Тұтынушыларды жылумен </w:t>
      </w:r>
      <w:r w:rsidRPr="008E69AC">
        <w:rPr>
          <w:rFonts w:ascii="Times New Roman" w:hAnsi="Times New Roman" w:cs="Times New Roman"/>
          <w:sz w:val="28"/>
          <w:szCs w:val="28"/>
          <w:lang w:val="kk-KZ"/>
        </w:rPr>
        <w:t xml:space="preserve">жабдықтауды </w:t>
      </w:r>
      <w:r w:rsidRPr="008E69AC">
        <w:rPr>
          <w:rFonts w:ascii="Times New Roman" w:hAnsi="Times New Roman" w:cs="Times New Roman"/>
          <w:sz w:val="28"/>
          <w:szCs w:val="28"/>
        </w:rPr>
        <w:t>және электрмен жабдықтауды шектеуге әкеп соққан энергия өндіруші, энергия беруші ұйымдардың, жылумен жабдықтау субъектілерінің күзгі-қысқы жағдайларда жұмыс</w:t>
      </w:r>
      <w:r w:rsidRPr="008E69AC">
        <w:rPr>
          <w:rFonts w:ascii="Times New Roman" w:hAnsi="Times New Roman" w:cs="Times New Roman"/>
          <w:sz w:val="28"/>
          <w:szCs w:val="28"/>
          <w:lang w:val="kk-KZ"/>
        </w:rPr>
        <w:t xml:space="preserve"> істеу үшін</w:t>
      </w:r>
      <w:r w:rsidRPr="008E69AC">
        <w:rPr>
          <w:rFonts w:ascii="Times New Roman" w:hAnsi="Times New Roman" w:cs="Times New Roman"/>
          <w:sz w:val="28"/>
          <w:szCs w:val="28"/>
        </w:rPr>
        <w:t xml:space="preserve"> әзірлік паспортын алу мерзімін бұзуы –</w:t>
      </w:r>
    </w:p>
    <w:p w14:paraId="6D162FE6"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 xml:space="preserve">шағын кәсiпкерлiк субъектiлерiне – </w:t>
      </w:r>
      <w:r>
        <w:rPr>
          <w:rFonts w:ascii="Times New Roman" w:hAnsi="Times New Roman" w:cs="Times New Roman"/>
          <w:sz w:val="28"/>
          <w:szCs w:val="28"/>
          <w:lang w:val="kk-KZ"/>
        </w:rPr>
        <w:t xml:space="preserve">бір </w:t>
      </w:r>
      <w:r w:rsidRPr="008E69AC">
        <w:rPr>
          <w:rFonts w:ascii="Times New Roman" w:hAnsi="Times New Roman" w:cs="Times New Roman"/>
          <w:sz w:val="28"/>
          <w:szCs w:val="28"/>
        </w:rPr>
        <w:t>жүз елу, орта кәсiпкерлiк субъектiлерiне – бес жүз, iрi кәсiпкерлiк субъектiлерiне бір мың бес жүз айлық есептік көрсеткіш мөлшерiнде айыппұл салуға әкеп соғады.</w:t>
      </w:r>
    </w:p>
    <w:p w14:paraId="073884EB"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2. Осы баптың бірінші бөлігінде көзделген, әкімшілік жаза қолданылғаннан кейін бір жыл ішінде қайталап жасалған іс-әрекет –</w:t>
      </w:r>
    </w:p>
    <w:p w14:paraId="1E4FD050"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lang w:val="kk-KZ"/>
        </w:rPr>
      </w:pPr>
      <w:r w:rsidRPr="008E69AC">
        <w:rPr>
          <w:rFonts w:ascii="Times New Roman" w:hAnsi="Times New Roman" w:cs="Times New Roman"/>
          <w:sz w:val="28"/>
          <w:szCs w:val="28"/>
        </w:rPr>
        <w:t>шағын кәсiпкерлiк субъектiлерiне – екі жүз, орта кәсiпкерлiк субъектiлерiне – бір мың, iрi кәсiпкерлiк субъектiлерiне екі мың айлық есептік көрсеткіш мөлшерiнде айыппұл салуға әкеп соғады.</w:t>
      </w:r>
      <w:r w:rsidRPr="008E69AC">
        <w:rPr>
          <w:rFonts w:ascii="Times New Roman" w:hAnsi="Times New Roman" w:cs="Times New Roman"/>
          <w:sz w:val="28"/>
          <w:szCs w:val="28"/>
          <w:lang w:val="kk-KZ"/>
        </w:rPr>
        <w:t>»;</w:t>
      </w:r>
    </w:p>
    <w:p w14:paraId="76F75597" w14:textId="77777777" w:rsidR="00F26B80" w:rsidRPr="008E69AC" w:rsidRDefault="00F26B80" w:rsidP="00F26B80">
      <w:pPr>
        <w:pStyle w:val="a3"/>
        <w:numPr>
          <w:ilvl w:val="0"/>
          <w:numId w:val="1"/>
        </w:numPr>
        <w:tabs>
          <w:tab w:val="left" w:pos="1134"/>
        </w:tabs>
        <w:spacing w:after="0" w:line="240" w:lineRule="auto"/>
        <w:jc w:val="both"/>
        <w:rPr>
          <w:rFonts w:ascii="Times New Roman" w:hAnsi="Times New Roman" w:cs="Times New Roman"/>
          <w:sz w:val="28"/>
          <w:szCs w:val="28"/>
        </w:rPr>
      </w:pPr>
      <w:r w:rsidRPr="008E69AC">
        <w:rPr>
          <w:rFonts w:ascii="Times New Roman" w:hAnsi="Times New Roman" w:cs="Times New Roman"/>
          <w:sz w:val="28"/>
          <w:szCs w:val="28"/>
        </w:rPr>
        <w:t>мынадай мазмұндағы 309-1-баппен толықтырылсын:</w:t>
      </w:r>
    </w:p>
    <w:p w14:paraId="099B7B78"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«309-</w:t>
      </w:r>
      <w:r w:rsidRPr="008E69AC">
        <w:rPr>
          <w:rFonts w:ascii="Times New Roman" w:hAnsi="Times New Roman" w:cs="Times New Roman"/>
          <w:sz w:val="28"/>
          <w:szCs w:val="28"/>
          <w:lang w:val="kk-KZ"/>
        </w:rPr>
        <w:t>1</w:t>
      </w:r>
      <w:r w:rsidRPr="008E69AC">
        <w:rPr>
          <w:rFonts w:ascii="Times New Roman" w:hAnsi="Times New Roman" w:cs="Times New Roman"/>
          <w:sz w:val="28"/>
          <w:szCs w:val="28"/>
        </w:rPr>
        <w:t>-бап. Жылу</w:t>
      </w:r>
      <w:r w:rsidRPr="008E69AC">
        <w:rPr>
          <w:rFonts w:ascii="Times New Roman" w:hAnsi="Times New Roman" w:cs="Times New Roman"/>
          <w:sz w:val="28"/>
          <w:szCs w:val="28"/>
          <w:lang w:val="kk-KZ"/>
        </w:rPr>
        <w:t>мен жабдықтау</w:t>
      </w:r>
      <w:r w:rsidRPr="008E69AC">
        <w:rPr>
          <w:rFonts w:ascii="Times New Roman" w:hAnsi="Times New Roman" w:cs="Times New Roman"/>
          <w:sz w:val="28"/>
          <w:szCs w:val="28"/>
        </w:rPr>
        <w:t xml:space="preserve"> жүйе</w:t>
      </w:r>
      <w:r w:rsidRPr="008E69AC">
        <w:rPr>
          <w:rFonts w:ascii="Times New Roman" w:hAnsi="Times New Roman" w:cs="Times New Roman"/>
          <w:sz w:val="28"/>
          <w:szCs w:val="28"/>
          <w:lang w:val="kk-KZ"/>
        </w:rPr>
        <w:t>лерінің жылу жүйелеріне</w:t>
      </w:r>
      <w:r w:rsidRPr="008E69AC">
        <w:rPr>
          <w:rFonts w:ascii="Times New Roman" w:hAnsi="Times New Roman" w:cs="Times New Roman"/>
          <w:sz w:val="28"/>
          <w:szCs w:val="28"/>
        </w:rPr>
        <w:t xml:space="preserve"> </w:t>
      </w:r>
      <w:r w:rsidRPr="008E69AC">
        <w:rPr>
          <w:rFonts w:ascii="Times New Roman" w:hAnsi="Times New Roman" w:cs="Times New Roman"/>
          <w:sz w:val="28"/>
          <w:szCs w:val="28"/>
          <w:lang w:val="kk-KZ"/>
        </w:rPr>
        <w:t>өз бетінше</w:t>
      </w:r>
      <w:r w:rsidRPr="008E69AC">
        <w:rPr>
          <w:rFonts w:ascii="Times New Roman" w:hAnsi="Times New Roman" w:cs="Times New Roman"/>
          <w:sz w:val="28"/>
          <w:szCs w:val="28"/>
        </w:rPr>
        <w:t xml:space="preserve"> қосылу</w:t>
      </w:r>
    </w:p>
    <w:p w14:paraId="2CDC5694"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 xml:space="preserve">1. </w:t>
      </w:r>
      <w:r w:rsidRPr="008E69AC">
        <w:rPr>
          <w:rFonts w:ascii="Times New Roman" w:hAnsi="Times New Roman" w:cs="Times New Roman"/>
          <w:sz w:val="28"/>
          <w:szCs w:val="28"/>
          <w:lang w:val="kk-KZ"/>
        </w:rPr>
        <w:t xml:space="preserve">Жалпыға ортақ пайдаланылатын орталықтаңдырылған жылумен жабдықтау жүйлерерінің және орталықтандырылған жылумен жабдықтаудың жергілікті жүйесінің жылу желілеріне </w:t>
      </w:r>
      <w:r w:rsidRPr="008E69AC">
        <w:rPr>
          <w:rFonts w:ascii="Times New Roman" w:hAnsi="Times New Roman" w:cs="Times New Roman"/>
          <w:sz w:val="28"/>
          <w:szCs w:val="28"/>
        </w:rPr>
        <w:t xml:space="preserve"> өз бетінше қосылу</w:t>
      </w:r>
      <w:r w:rsidRPr="008E69AC">
        <w:rPr>
          <w:rFonts w:ascii="Times New Roman" w:hAnsi="Times New Roman" w:cs="Times New Roman"/>
          <w:sz w:val="28"/>
          <w:szCs w:val="28"/>
          <w:lang w:val="kk-KZ"/>
        </w:rPr>
        <w:t>ы</w:t>
      </w:r>
      <w:r w:rsidRPr="008E69AC">
        <w:rPr>
          <w:rFonts w:ascii="Times New Roman" w:hAnsi="Times New Roman" w:cs="Times New Roman"/>
          <w:sz w:val="28"/>
          <w:szCs w:val="28"/>
        </w:rPr>
        <w:t xml:space="preserve"> жеке тұлғаларға </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 xml:space="preserve">елу, кәсіпкерлік субъектілері болып табылмайтын заңды тұлғаларға және шағын кәсіпкерлік субъектілеріне – </w:t>
      </w:r>
      <w:r>
        <w:rPr>
          <w:rFonts w:ascii="Times New Roman" w:hAnsi="Times New Roman" w:cs="Times New Roman"/>
          <w:sz w:val="28"/>
          <w:szCs w:val="28"/>
          <w:lang w:val="kk-KZ"/>
        </w:rPr>
        <w:t xml:space="preserve">бір </w:t>
      </w:r>
      <w:r w:rsidRPr="008E69AC">
        <w:rPr>
          <w:rFonts w:ascii="Times New Roman" w:hAnsi="Times New Roman" w:cs="Times New Roman"/>
          <w:sz w:val="28"/>
          <w:szCs w:val="28"/>
        </w:rPr>
        <w:t xml:space="preserve">жүз, орта кәсіпкерлік субъектілеріне – екі жүз, ірі кәсіпкерлік субъектілеріне </w:t>
      </w:r>
      <w:r w:rsidRPr="008E69AC">
        <w:rPr>
          <w:rFonts w:ascii="Times New Roman" w:hAnsi="Times New Roman" w:cs="Times New Roman"/>
          <w:sz w:val="28"/>
          <w:szCs w:val="28"/>
          <w:lang w:val="kk-KZ"/>
        </w:rPr>
        <w:t>–</w:t>
      </w:r>
      <w:r w:rsidRPr="008E69AC">
        <w:rPr>
          <w:rFonts w:ascii="Times New Roman" w:hAnsi="Times New Roman" w:cs="Times New Roman"/>
          <w:sz w:val="28"/>
          <w:szCs w:val="28"/>
        </w:rPr>
        <w:t xml:space="preserve"> бес жүз айлық есептік көрсеткіш мөлшерінде айыппұл салуға әкеп соғады.</w:t>
      </w:r>
    </w:p>
    <w:p w14:paraId="1BF23725"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2. Осы баптың бірінші бөлігінде көзделген, әкімшілік жаза қолданылғаннан кейін бір жыл ішінде қайталап жасалған іс-әрекет</w:t>
      </w:r>
    </w:p>
    <w:p w14:paraId="363A55F1"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lang w:val="kk-KZ"/>
        </w:rPr>
      </w:pPr>
      <w:r w:rsidRPr="008E69AC">
        <w:rPr>
          <w:rFonts w:ascii="Times New Roman" w:hAnsi="Times New Roman" w:cs="Times New Roman"/>
          <w:sz w:val="28"/>
          <w:szCs w:val="28"/>
        </w:rPr>
        <w:t>–</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 xml:space="preserve">жеке тұлғаларға – бір жүз, кәсіпкерлік субъектілері болып табылмайтын заңды тұлғаларға және шағын кәсіпкерлік субъектілеріне – екі жүз, орта </w:t>
      </w:r>
      <w:r w:rsidRPr="008E69AC">
        <w:rPr>
          <w:rFonts w:ascii="Times New Roman" w:hAnsi="Times New Roman" w:cs="Times New Roman"/>
          <w:sz w:val="28"/>
          <w:szCs w:val="28"/>
        </w:rPr>
        <w:lastRenderedPageBreak/>
        <w:t>кәсіпкерлік субъектілеріне – бес жүз, ірі кәсіпкерлік субъектілеріне – бір мың айлық есептік көрсеткіш мөлшерінде айыппұл салуға әкеп соғады.»</w:t>
      </w:r>
      <w:r w:rsidRPr="008E69AC">
        <w:rPr>
          <w:rFonts w:ascii="Times New Roman" w:hAnsi="Times New Roman" w:cs="Times New Roman"/>
          <w:sz w:val="28"/>
          <w:szCs w:val="28"/>
          <w:lang w:val="kk-KZ"/>
        </w:rPr>
        <w:t>;</w:t>
      </w:r>
    </w:p>
    <w:p w14:paraId="76FFCDAC" w14:textId="77777777" w:rsidR="00F26B80" w:rsidRPr="008E69AC" w:rsidRDefault="00F26B80" w:rsidP="00F26B80">
      <w:pPr>
        <w:pStyle w:val="a3"/>
        <w:numPr>
          <w:ilvl w:val="0"/>
          <w:numId w:val="1"/>
        </w:numPr>
        <w:tabs>
          <w:tab w:val="left" w:pos="1134"/>
        </w:tabs>
        <w:spacing w:after="0" w:line="240" w:lineRule="auto"/>
        <w:jc w:val="both"/>
        <w:rPr>
          <w:rFonts w:ascii="Times New Roman" w:hAnsi="Times New Roman" w:cs="Times New Roman"/>
          <w:sz w:val="28"/>
          <w:szCs w:val="28"/>
        </w:rPr>
      </w:pPr>
      <w:r w:rsidRPr="008E69AC">
        <w:rPr>
          <w:rFonts w:ascii="Times New Roman" w:hAnsi="Times New Roman" w:cs="Times New Roman"/>
          <w:sz w:val="28"/>
          <w:szCs w:val="28"/>
        </w:rPr>
        <w:t>690-баптың бірінші бөлігі мынадай редакцияда жазылсын:</w:t>
      </w:r>
    </w:p>
    <w:p w14:paraId="4E82387E"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lang w:val="kk-KZ"/>
        </w:rPr>
      </w:pPr>
      <w:r w:rsidRPr="008E69AC">
        <w:rPr>
          <w:rFonts w:ascii="Times New Roman" w:hAnsi="Times New Roman" w:cs="Times New Roman"/>
          <w:sz w:val="28"/>
          <w:szCs w:val="28"/>
        </w:rPr>
        <w:t>«1.</w:t>
      </w:r>
      <w:r w:rsidRPr="008E69AC">
        <w:rPr>
          <w:rFonts w:ascii="Times New Roman" w:hAnsi="Times New Roman" w:cs="Times New Roman"/>
          <w:sz w:val="28"/>
          <w:szCs w:val="28"/>
        </w:rPr>
        <w:tab/>
        <w:t>Мемлекеттік энергетикалық қадағалау және бақылау жөніндегі органдар осы Кодекстің</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172</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(барлық қуаттағы қазандықтарды,</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орталықтандырылған жылумен жабдықтаудың жергілікті жүйелеріндегі жылу</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желілерін қоспағанда), 300 (барлық қуаттағы қазандықтарды, орталықтандырылған жылумен жабдықтаудың жергілікті жүйелеріндегі жылу желілерін және жылу энергиясын тұтынушылар</w:t>
      </w:r>
      <w:r w:rsidRPr="008E69AC">
        <w:rPr>
          <w:rFonts w:ascii="Times New Roman" w:hAnsi="Times New Roman" w:cs="Times New Roman"/>
          <w:sz w:val="28"/>
          <w:szCs w:val="28"/>
          <w:lang w:val="kk-KZ"/>
        </w:rPr>
        <w:t>ды</w:t>
      </w:r>
      <w:r w:rsidRPr="008E69AC">
        <w:rPr>
          <w:rFonts w:ascii="Times New Roman" w:hAnsi="Times New Roman" w:cs="Times New Roman"/>
          <w:sz w:val="28"/>
          <w:szCs w:val="28"/>
        </w:rPr>
        <w:t xml:space="preserve"> қоспағанда), 300-1, </w:t>
      </w:r>
      <w:r w:rsidRPr="008E69AC">
        <w:rPr>
          <w:rFonts w:ascii="Times New Roman" w:hAnsi="Times New Roman" w:cs="Times New Roman"/>
          <w:sz w:val="28"/>
          <w:szCs w:val="28"/>
        </w:rPr>
        <w:br/>
        <w:t>300-2 (барлық қуаттағы қазандықтарды</w:t>
      </w:r>
      <w:r w:rsidRPr="008E69AC">
        <w:rPr>
          <w:rFonts w:ascii="Times New Roman" w:hAnsi="Times New Roman" w:cs="Times New Roman"/>
          <w:sz w:val="28"/>
          <w:szCs w:val="28"/>
          <w:lang w:val="kk-KZ"/>
        </w:rPr>
        <w:t>,</w:t>
      </w:r>
      <w:r w:rsidRPr="008E69AC">
        <w:rPr>
          <w:rFonts w:ascii="Times New Roman" w:hAnsi="Times New Roman" w:cs="Times New Roman"/>
          <w:sz w:val="28"/>
          <w:szCs w:val="28"/>
        </w:rPr>
        <w:t xml:space="preserve"> орталықтандырылған жылумен жабдықтаудың жергілікті жүйелеріндегі жылу желілерін қоспағанда), </w:t>
      </w:r>
      <w:r w:rsidRPr="008E69AC">
        <w:rPr>
          <w:rFonts w:ascii="Times New Roman" w:hAnsi="Times New Roman" w:cs="Times New Roman"/>
          <w:sz w:val="28"/>
          <w:szCs w:val="28"/>
        </w:rPr>
        <w:br/>
        <w:t>301 (барлық қуаттағы қазандықтарды</w:t>
      </w:r>
      <w:r w:rsidRPr="008E69AC">
        <w:rPr>
          <w:rFonts w:ascii="Times New Roman" w:hAnsi="Times New Roman" w:cs="Times New Roman"/>
          <w:sz w:val="28"/>
          <w:szCs w:val="28"/>
          <w:lang w:val="kk-KZ"/>
        </w:rPr>
        <w:t>,</w:t>
      </w:r>
      <w:r w:rsidRPr="008E69AC">
        <w:rPr>
          <w:rFonts w:ascii="Times New Roman" w:hAnsi="Times New Roman" w:cs="Times New Roman"/>
          <w:sz w:val="28"/>
          <w:szCs w:val="28"/>
        </w:rPr>
        <w:t xml:space="preserve"> орталықтандырылған жылумен жабдықтаудың жергілікті жүйелеріндегі жылу желілерін қоспағанда), </w:t>
      </w:r>
      <w:r w:rsidRPr="008E69AC">
        <w:rPr>
          <w:rFonts w:ascii="Times New Roman" w:hAnsi="Times New Roman" w:cs="Times New Roman"/>
          <w:sz w:val="28"/>
          <w:szCs w:val="28"/>
        </w:rPr>
        <w:br/>
        <w:t>301-1 (орталықтандырылған жылумен жабдықтаудың жергілікті жүйелеріндегі жылу желілерін қоспағанда), 301-2 (</w:t>
      </w:r>
      <w:r w:rsidRPr="008E69AC">
        <w:rPr>
          <w:rFonts w:ascii="Times New Roman" w:hAnsi="Times New Roman" w:cs="Times New Roman"/>
          <w:sz w:val="28"/>
          <w:szCs w:val="28"/>
          <w:lang w:val="kk-KZ"/>
        </w:rPr>
        <w:t>орталықтандырылған жылумен жабдықтаудың жергілікті жүйелеріндегі</w:t>
      </w:r>
      <w:r w:rsidRPr="008E69AC">
        <w:rPr>
          <w:rFonts w:ascii="Times New Roman" w:hAnsi="Times New Roman" w:cs="Times New Roman"/>
          <w:sz w:val="28"/>
          <w:szCs w:val="28"/>
        </w:rPr>
        <w:t xml:space="preserve"> жылу желілерін қоспағанда), 302, </w:t>
      </w:r>
      <w:r w:rsidRPr="008E69AC">
        <w:rPr>
          <w:rFonts w:ascii="Times New Roman" w:hAnsi="Times New Roman" w:cs="Times New Roman"/>
          <w:sz w:val="28"/>
          <w:szCs w:val="28"/>
        </w:rPr>
        <w:br/>
        <w:t xml:space="preserve">303 (барлық қуаттағы қазандықтарды және жылу энергиясын қоспағанда), </w:t>
      </w:r>
      <w:r w:rsidRPr="008E69AC">
        <w:rPr>
          <w:rFonts w:ascii="Times New Roman" w:hAnsi="Times New Roman" w:cs="Times New Roman"/>
          <w:sz w:val="28"/>
          <w:szCs w:val="28"/>
        </w:rPr>
        <w:br/>
        <w:t>304 (ортақ пайдаланылатын орталықтандырылған жылумен жабдықтау жүйе</w:t>
      </w:r>
      <w:r w:rsidRPr="008E69AC">
        <w:rPr>
          <w:rFonts w:ascii="Times New Roman" w:hAnsi="Times New Roman" w:cs="Times New Roman"/>
          <w:sz w:val="28"/>
          <w:szCs w:val="28"/>
          <w:lang w:val="kk-KZ"/>
        </w:rPr>
        <w:t>лерінің</w:t>
      </w:r>
      <w:r w:rsidRPr="008E69AC">
        <w:rPr>
          <w:rFonts w:ascii="Times New Roman" w:hAnsi="Times New Roman" w:cs="Times New Roman"/>
          <w:sz w:val="28"/>
          <w:szCs w:val="28"/>
        </w:rPr>
        <w:t xml:space="preserve"> жылу желілерінде), 305 (орталықтандырылған жылумен жабдықтаудың жергілікті жүйелеріндегі жылу желілерін қоспағанда), </w:t>
      </w:r>
      <w:r w:rsidRPr="008E69AC">
        <w:rPr>
          <w:rFonts w:ascii="Times New Roman" w:hAnsi="Times New Roman" w:cs="Times New Roman"/>
          <w:sz w:val="28"/>
          <w:szCs w:val="28"/>
        </w:rPr>
        <w:br/>
        <w:t>309-1 (ортақ пайдаланылатын орталықтандырылған жылумен жабдықтау жүйе</w:t>
      </w:r>
      <w:r w:rsidRPr="008E69AC">
        <w:rPr>
          <w:rFonts w:ascii="Times New Roman" w:hAnsi="Times New Roman" w:cs="Times New Roman"/>
          <w:sz w:val="28"/>
          <w:szCs w:val="28"/>
          <w:lang w:val="kk-KZ"/>
        </w:rPr>
        <w:t>лері</w:t>
      </w:r>
      <w:r w:rsidRPr="008E69AC">
        <w:rPr>
          <w:rFonts w:ascii="Times New Roman" w:hAnsi="Times New Roman" w:cs="Times New Roman"/>
          <w:sz w:val="28"/>
          <w:szCs w:val="28"/>
        </w:rPr>
        <w:t xml:space="preserve"> </w:t>
      </w:r>
      <w:r w:rsidRPr="008E69AC">
        <w:rPr>
          <w:rFonts w:ascii="Times New Roman" w:hAnsi="Times New Roman" w:cs="Times New Roman"/>
          <w:sz w:val="28"/>
          <w:szCs w:val="28"/>
          <w:lang w:val="kk-KZ"/>
        </w:rPr>
        <w:t>шеңберіндегі жылу желілері бөлігінде</w:t>
      </w:r>
      <w:r w:rsidRPr="008E69AC">
        <w:rPr>
          <w:rFonts w:ascii="Times New Roman" w:hAnsi="Times New Roman" w:cs="Times New Roman"/>
          <w:sz w:val="28"/>
          <w:szCs w:val="28"/>
        </w:rPr>
        <w:t>)</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баптарында көзделген әкiмшiлiк құқық бұзушылық туралы iстердi қарайды.</w:t>
      </w:r>
      <w:r w:rsidRPr="008E69AC">
        <w:rPr>
          <w:rFonts w:ascii="Times New Roman" w:hAnsi="Times New Roman" w:cs="Times New Roman"/>
          <w:sz w:val="28"/>
          <w:szCs w:val="28"/>
          <w:lang w:val="kk-KZ"/>
        </w:rPr>
        <w:t>»</w:t>
      </w:r>
      <w:r w:rsidRPr="008E69AC">
        <w:rPr>
          <w:rFonts w:ascii="Times New Roman" w:hAnsi="Times New Roman" w:cs="Times New Roman"/>
          <w:sz w:val="28"/>
          <w:szCs w:val="28"/>
        </w:rPr>
        <w:t>;</w:t>
      </w:r>
    </w:p>
    <w:p w14:paraId="74BE2119" w14:textId="77777777" w:rsidR="00F26B80" w:rsidRPr="008E69AC" w:rsidRDefault="00F26B80" w:rsidP="00F26B80">
      <w:pPr>
        <w:pStyle w:val="a3"/>
        <w:numPr>
          <w:ilvl w:val="0"/>
          <w:numId w:val="1"/>
        </w:numPr>
        <w:tabs>
          <w:tab w:val="left" w:pos="1134"/>
        </w:tabs>
        <w:spacing w:after="0" w:line="240" w:lineRule="auto"/>
        <w:jc w:val="both"/>
        <w:rPr>
          <w:rFonts w:ascii="Times New Roman" w:hAnsi="Times New Roman" w:cs="Times New Roman"/>
          <w:sz w:val="28"/>
          <w:szCs w:val="28"/>
        </w:rPr>
      </w:pPr>
      <w:r w:rsidRPr="008E69AC">
        <w:rPr>
          <w:rFonts w:ascii="Times New Roman" w:hAnsi="Times New Roman" w:cs="Times New Roman"/>
          <w:sz w:val="28"/>
          <w:szCs w:val="28"/>
        </w:rPr>
        <w:t>729-бап</w:t>
      </w:r>
      <w:r w:rsidRPr="008E69AC">
        <w:rPr>
          <w:rFonts w:ascii="Times New Roman" w:hAnsi="Times New Roman" w:cs="Times New Roman"/>
          <w:sz w:val="28"/>
          <w:szCs w:val="28"/>
          <w:lang w:val="kk-KZ"/>
        </w:rPr>
        <w:t xml:space="preserve"> </w:t>
      </w:r>
      <w:r w:rsidRPr="008E69AC">
        <w:rPr>
          <w:rFonts w:ascii="Times New Roman" w:hAnsi="Times New Roman" w:cs="Times New Roman"/>
          <w:sz w:val="28"/>
          <w:szCs w:val="28"/>
        </w:rPr>
        <w:t>мынадай редакцияда жазылсын:</w:t>
      </w:r>
    </w:p>
    <w:p w14:paraId="3D08A86E"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«1. Облыстың, республикалық маңызы бар қаланың, астананың, ауданның, облыстық маңызы бар қаланың жергiлiктi атқарушы органы осы Кодекстің 75, 156, 172 (</w:t>
      </w:r>
      <w:r w:rsidRPr="008E69AC">
        <w:rPr>
          <w:rFonts w:ascii="Times New Roman" w:hAnsi="Times New Roman" w:cs="Times New Roman"/>
          <w:sz w:val="28"/>
          <w:szCs w:val="28"/>
          <w:lang w:val="kk-KZ"/>
        </w:rPr>
        <w:t xml:space="preserve">жергілікті жылумен жабдықтау жүйелерінің жылу желілері, </w:t>
      </w:r>
      <w:r w:rsidRPr="008E69AC">
        <w:rPr>
          <w:rFonts w:ascii="Times New Roman" w:hAnsi="Times New Roman" w:cs="Times New Roman"/>
          <w:sz w:val="28"/>
          <w:szCs w:val="28"/>
        </w:rPr>
        <w:t>барлық қуаттағы қазандықтар</w:t>
      </w:r>
      <w:r w:rsidRPr="008E69AC">
        <w:rPr>
          <w:rFonts w:ascii="Times New Roman" w:hAnsi="Times New Roman" w:cs="Times New Roman"/>
          <w:sz w:val="28"/>
          <w:szCs w:val="28"/>
          <w:lang w:val="kk-KZ"/>
        </w:rPr>
        <w:t xml:space="preserve"> және </w:t>
      </w:r>
      <w:r w:rsidRPr="008E69AC">
        <w:rPr>
          <w:rFonts w:ascii="Times New Roman" w:hAnsi="Times New Roman" w:cs="Times New Roman"/>
          <w:sz w:val="28"/>
          <w:szCs w:val="28"/>
        </w:rPr>
        <w:t>жылу энергиясын тұтыну</w:t>
      </w:r>
      <w:r w:rsidRPr="008E69AC">
        <w:rPr>
          <w:rFonts w:ascii="Times New Roman" w:hAnsi="Times New Roman" w:cs="Times New Roman"/>
          <w:sz w:val="28"/>
          <w:szCs w:val="28"/>
          <w:lang w:val="kk-KZ"/>
        </w:rPr>
        <w:t>шылардың шеңберінде жылу желілеру</w:t>
      </w:r>
      <w:r w:rsidRPr="008E69AC">
        <w:rPr>
          <w:rFonts w:ascii="Times New Roman" w:hAnsi="Times New Roman" w:cs="Times New Roman"/>
          <w:sz w:val="28"/>
          <w:szCs w:val="28"/>
        </w:rPr>
        <w:t xml:space="preserve"> бөлігінде), 193 (төртінші және бесінші бөліктерінде), 199, 202, 204, 204-2, 204-3, 204-4, 250 (астық қабылдау кәсіпорындарының қызметін реттеу бөлігінде), 298 (әлеуметтік инфрақұрылым объектілері бөлігінде), </w:t>
      </w:r>
      <w:r w:rsidRPr="008E69AC">
        <w:rPr>
          <w:rFonts w:ascii="Times New Roman" w:hAnsi="Times New Roman" w:cs="Times New Roman"/>
          <w:sz w:val="28"/>
          <w:szCs w:val="28"/>
        </w:rPr>
        <w:br/>
        <w:t>300 (барлық қуаттағы қазандықтар</w:t>
      </w:r>
      <w:r>
        <w:rPr>
          <w:rFonts w:ascii="Times New Roman" w:hAnsi="Times New Roman" w:cs="Times New Roman"/>
          <w:sz w:val="28"/>
          <w:szCs w:val="28"/>
          <w:lang w:val="kk-KZ"/>
        </w:rPr>
        <w:t>,</w:t>
      </w:r>
      <w:r w:rsidRPr="008E69AC">
        <w:rPr>
          <w:rFonts w:ascii="Times New Roman" w:hAnsi="Times New Roman" w:cs="Times New Roman"/>
          <w:sz w:val="28"/>
          <w:szCs w:val="28"/>
        </w:rPr>
        <w:t xml:space="preserve"> орталықтандырылған жылумен жабдықтаудың жергілікті жүйелеріні</w:t>
      </w:r>
      <w:r w:rsidRPr="008E69AC">
        <w:rPr>
          <w:rFonts w:ascii="Times New Roman" w:hAnsi="Times New Roman" w:cs="Times New Roman"/>
          <w:sz w:val="28"/>
          <w:szCs w:val="28"/>
          <w:lang w:val="kk-KZ"/>
        </w:rPr>
        <w:t>ң</w:t>
      </w:r>
      <w:r w:rsidRPr="008E69AC">
        <w:rPr>
          <w:rFonts w:ascii="Times New Roman" w:hAnsi="Times New Roman" w:cs="Times New Roman"/>
          <w:sz w:val="28"/>
          <w:szCs w:val="28"/>
        </w:rPr>
        <w:t xml:space="preserve"> жылу желілері және жылу энергиясын тұтынушылар бөлігінде), 300-2 (барлық қуаттағы қазандықтар бөлігінде),  </w:t>
      </w:r>
      <w:r w:rsidRPr="008E69AC">
        <w:rPr>
          <w:rFonts w:ascii="Times New Roman" w:hAnsi="Times New Roman" w:cs="Times New Roman"/>
          <w:sz w:val="28"/>
          <w:szCs w:val="28"/>
        </w:rPr>
        <w:br/>
        <w:t>301 (барлық қуаттағы қазандықтар және орталықтандырылған жылумен жабдықтаудың жергілікті жүйелеріндегі жылу желілері бөлігінде), 301-2 (барлық қуаттағы қазандықтар және орталықтандырылған жылумен жабдықтаудың жергілікті жүйелеріндегі жылу желілері бөлігінде), 303 (барлық қуаттағы қазандықтар және жылу энергиясы бөлігінде), 304 (орталықтандырылған жылумен жабдықтаудың жергілікті жүйелері</w:t>
      </w:r>
      <w:r w:rsidRPr="008E69AC">
        <w:rPr>
          <w:rFonts w:ascii="Times New Roman" w:hAnsi="Times New Roman" w:cs="Times New Roman"/>
          <w:sz w:val="28"/>
          <w:szCs w:val="28"/>
          <w:lang w:val="kk-KZ"/>
        </w:rPr>
        <w:t>нің жылу желілері</w:t>
      </w:r>
      <w:r w:rsidRPr="008E69AC">
        <w:rPr>
          <w:rFonts w:ascii="Times New Roman" w:hAnsi="Times New Roman" w:cs="Times New Roman"/>
          <w:sz w:val="28"/>
          <w:szCs w:val="28"/>
        </w:rPr>
        <w:t xml:space="preserve"> бөлігінде), </w:t>
      </w:r>
      <w:r w:rsidRPr="008E69AC">
        <w:rPr>
          <w:rFonts w:ascii="Times New Roman" w:hAnsi="Times New Roman" w:cs="Times New Roman"/>
          <w:sz w:val="28"/>
          <w:szCs w:val="28"/>
        </w:rPr>
        <w:br/>
        <w:t>305 (орталықтандырылған жылумен жабдықтаудың жергілікті жүйелері мен тұрмыстық және коммуналдық-тұрмыстық тұтынушыларды газбен жабдықтау жүйелері объектілері</w:t>
      </w:r>
      <w:r>
        <w:rPr>
          <w:rFonts w:ascii="Times New Roman" w:hAnsi="Times New Roman" w:cs="Times New Roman"/>
          <w:sz w:val="28"/>
          <w:szCs w:val="28"/>
          <w:lang w:val="kk-KZ"/>
        </w:rPr>
        <w:t>нің</w:t>
      </w:r>
      <w:r w:rsidRPr="008E69AC">
        <w:rPr>
          <w:rFonts w:ascii="Times New Roman" w:hAnsi="Times New Roman" w:cs="Times New Roman"/>
          <w:sz w:val="28"/>
          <w:szCs w:val="28"/>
        </w:rPr>
        <w:t xml:space="preserve"> </w:t>
      </w:r>
      <w:r w:rsidRPr="008E69AC">
        <w:rPr>
          <w:rFonts w:ascii="Times New Roman" w:hAnsi="Times New Roman" w:cs="Times New Roman"/>
          <w:sz w:val="28"/>
          <w:szCs w:val="28"/>
          <w:lang w:val="kk-KZ"/>
        </w:rPr>
        <w:t xml:space="preserve">жылу желілерінің </w:t>
      </w:r>
      <w:r w:rsidRPr="008E69AC">
        <w:rPr>
          <w:rFonts w:ascii="Times New Roman" w:hAnsi="Times New Roman" w:cs="Times New Roman"/>
          <w:sz w:val="28"/>
          <w:szCs w:val="28"/>
        </w:rPr>
        <w:t xml:space="preserve">күзет аймақтары бөлігінде), 306 (бірінші және екінші бөліктерінде), 307(коммуналдық-тұрмыстық тұтынушылар </w:t>
      </w:r>
      <w:r w:rsidRPr="008E69AC">
        <w:rPr>
          <w:rFonts w:ascii="Times New Roman" w:hAnsi="Times New Roman" w:cs="Times New Roman"/>
          <w:sz w:val="28"/>
          <w:szCs w:val="28"/>
        </w:rPr>
        <w:lastRenderedPageBreak/>
        <w:t>бөлігінде), 309-1 (орталықтандырылған жылумен жабдықтаудың жергілікті жүйелері мен жылу энергиясын тұтыну</w:t>
      </w:r>
      <w:r w:rsidRPr="008E69AC">
        <w:rPr>
          <w:rFonts w:ascii="Times New Roman" w:hAnsi="Times New Roman" w:cs="Times New Roman"/>
          <w:sz w:val="28"/>
          <w:szCs w:val="28"/>
          <w:lang w:val="kk-KZ"/>
        </w:rPr>
        <w:t>шылар</w:t>
      </w:r>
      <w:r w:rsidRPr="008E69AC">
        <w:rPr>
          <w:rFonts w:ascii="Times New Roman" w:hAnsi="Times New Roman" w:cs="Times New Roman"/>
          <w:sz w:val="28"/>
          <w:szCs w:val="28"/>
        </w:rPr>
        <w:t xml:space="preserve"> бөлігінде), 320 (төртінші, бесінші және алтыншы бөліктерінде), 338, 353 (кең</w:t>
      </w:r>
      <w:r>
        <w:rPr>
          <w:rFonts w:ascii="Times New Roman" w:hAnsi="Times New Roman" w:cs="Times New Roman"/>
          <w:sz w:val="28"/>
          <w:szCs w:val="28"/>
          <w:lang w:val="kk-KZ"/>
        </w:rPr>
        <w:t>інен</w:t>
      </w:r>
      <w:r w:rsidRPr="008E69AC">
        <w:rPr>
          <w:rFonts w:ascii="Times New Roman" w:hAnsi="Times New Roman" w:cs="Times New Roman"/>
          <w:sz w:val="28"/>
          <w:szCs w:val="28"/>
        </w:rPr>
        <w:t xml:space="preserve"> таралған пайдалы қазбаларды өндіру және кен іздеушілік жөніндегі операциялар бөлігінде) 382 (бірінші бөлігінде), 383 (бірінші және екінші бөліктерінде), 401 (үшінші, төртінші, 4-1, бесінші, жетінші, оныншы</w:t>
      </w:r>
      <w:r>
        <w:rPr>
          <w:rFonts w:ascii="Times New Roman" w:hAnsi="Times New Roman" w:cs="Times New Roman"/>
          <w:sz w:val="28"/>
          <w:szCs w:val="28"/>
        </w:rPr>
        <w:t xml:space="preserve"> және он бірінші бөліктерінде),</w:t>
      </w:r>
      <w:r>
        <w:rPr>
          <w:rFonts w:ascii="Times New Roman" w:hAnsi="Times New Roman" w:cs="Times New Roman"/>
          <w:sz w:val="28"/>
          <w:szCs w:val="28"/>
        </w:rPr>
        <w:br/>
      </w:r>
      <w:r w:rsidRPr="008E69AC">
        <w:rPr>
          <w:rFonts w:ascii="Times New Roman" w:hAnsi="Times New Roman" w:cs="Times New Roman"/>
          <w:sz w:val="28"/>
          <w:szCs w:val="28"/>
        </w:rPr>
        <w:t>402 (бірінші, екінші және үшінші бөліктерінде),</w:t>
      </w:r>
      <w:r w:rsidRPr="008E69AC">
        <w:rPr>
          <w:rFonts w:ascii="Times New Roman" w:hAnsi="Times New Roman" w:cs="Times New Roman"/>
          <w:sz w:val="28"/>
          <w:szCs w:val="28"/>
          <w:lang w:val="kk-KZ"/>
        </w:rPr>
        <w:t xml:space="preserve"> 404 </w:t>
      </w:r>
      <w:r w:rsidRPr="008E69AC">
        <w:rPr>
          <w:rFonts w:ascii="Times New Roman" w:hAnsi="Times New Roman" w:cs="Times New Roman"/>
          <w:sz w:val="28"/>
          <w:szCs w:val="28"/>
        </w:rPr>
        <w:t>(б</w:t>
      </w:r>
      <w:r w:rsidRPr="008E69AC">
        <w:rPr>
          <w:rFonts w:ascii="Times New Roman" w:hAnsi="Times New Roman" w:cs="Times New Roman"/>
          <w:sz w:val="28"/>
          <w:szCs w:val="28"/>
          <w:lang w:val="kk-KZ"/>
        </w:rPr>
        <w:t>ірінші, үшінші, төртінші, бесінші, алтыншы, жетінші және сегізінші бөліктерінде</w:t>
      </w:r>
      <w:r w:rsidRPr="008E69AC">
        <w:rPr>
          <w:rFonts w:ascii="Times New Roman" w:hAnsi="Times New Roman" w:cs="Times New Roman"/>
          <w:sz w:val="28"/>
          <w:szCs w:val="28"/>
        </w:rPr>
        <w:t>) 405, 408-1, 409 (сегізінші, тоғызыншы, оныншы</w:t>
      </w:r>
      <w:r>
        <w:rPr>
          <w:rFonts w:ascii="Times New Roman" w:hAnsi="Times New Roman" w:cs="Times New Roman"/>
          <w:sz w:val="28"/>
          <w:szCs w:val="28"/>
        </w:rPr>
        <w:t xml:space="preserve"> және он бірінші бөліктерінде),</w:t>
      </w:r>
      <w:r>
        <w:rPr>
          <w:rFonts w:ascii="Times New Roman" w:hAnsi="Times New Roman" w:cs="Times New Roman"/>
          <w:sz w:val="28"/>
          <w:szCs w:val="28"/>
        </w:rPr>
        <w:br/>
      </w:r>
      <w:r w:rsidRPr="008E69AC">
        <w:rPr>
          <w:rFonts w:ascii="Times New Roman" w:hAnsi="Times New Roman" w:cs="Times New Roman"/>
          <w:sz w:val="28"/>
          <w:szCs w:val="28"/>
        </w:rPr>
        <w:t xml:space="preserve">418 (1-1-бөлігінде), 455 (бірінші бөлігінде, екінші бөліктің 1), 2), 4), 6), 7), 8) және 9) тармақшаларында, үшінші және бесінші бөліктерінде), 464, 488-1, </w:t>
      </w:r>
      <w:r w:rsidRPr="008E69AC">
        <w:rPr>
          <w:rFonts w:ascii="Times New Roman" w:hAnsi="Times New Roman" w:cs="Times New Roman"/>
          <w:sz w:val="28"/>
          <w:szCs w:val="28"/>
        </w:rPr>
        <w:br/>
        <w:t>491-баптарында көзделген әкiмшiлiк құқық бұзушылықтар туралы iстердi қарайды.</w:t>
      </w:r>
    </w:p>
    <w:p w14:paraId="1032509E"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2.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14:paraId="754B69E7" w14:textId="77777777" w:rsidR="00F26B80"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r w:rsidRPr="008E69AC">
        <w:rPr>
          <w:rFonts w:ascii="Times New Roman" w:hAnsi="Times New Roman" w:cs="Times New Roman"/>
          <w:sz w:val="28"/>
          <w:szCs w:val="28"/>
        </w:rPr>
        <w:t>3. 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146, 147, 172 (барлық қуаттағы қазандықтар</w:t>
      </w:r>
      <w:r w:rsidRPr="008E69AC">
        <w:rPr>
          <w:rFonts w:ascii="Times New Roman" w:hAnsi="Times New Roman" w:cs="Times New Roman"/>
          <w:sz w:val="28"/>
          <w:szCs w:val="28"/>
          <w:lang w:val="kk-KZ"/>
        </w:rPr>
        <w:t>дың жылу механикалық жабдықта</w:t>
      </w:r>
      <w:r>
        <w:rPr>
          <w:rFonts w:ascii="Times New Roman" w:hAnsi="Times New Roman" w:cs="Times New Roman"/>
          <w:sz w:val="28"/>
          <w:szCs w:val="28"/>
          <w:lang w:val="kk-KZ"/>
        </w:rPr>
        <w:t>р</w:t>
      </w:r>
      <w:r w:rsidRPr="008E69AC">
        <w:rPr>
          <w:rFonts w:ascii="Times New Roman" w:hAnsi="Times New Roman" w:cs="Times New Roman"/>
          <w:sz w:val="28"/>
          <w:szCs w:val="28"/>
          <w:lang w:val="kk-KZ"/>
        </w:rPr>
        <w:t>ын және</w:t>
      </w:r>
      <w:r w:rsidRPr="008E69AC">
        <w:rPr>
          <w:rFonts w:ascii="Times New Roman" w:hAnsi="Times New Roman" w:cs="Times New Roman"/>
          <w:sz w:val="28"/>
          <w:szCs w:val="28"/>
        </w:rPr>
        <w:t xml:space="preserve"> орталықтандырылған жылумен жабдықтаудың (</w:t>
      </w:r>
      <w:r w:rsidRPr="008E69AC">
        <w:rPr>
          <w:rFonts w:ascii="Times New Roman" w:hAnsi="Times New Roman" w:cs="Times New Roman"/>
          <w:sz w:val="28"/>
          <w:szCs w:val="28"/>
          <w:lang w:val="kk-KZ"/>
        </w:rPr>
        <w:t>магистральдық, орамшілік</w:t>
      </w:r>
      <w:r w:rsidRPr="008E69AC">
        <w:rPr>
          <w:rFonts w:ascii="Times New Roman" w:hAnsi="Times New Roman" w:cs="Times New Roman"/>
          <w:sz w:val="28"/>
          <w:szCs w:val="28"/>
        </w:rPr>
        <w:t>) жергілікті жүйелерін</w:t>
      </w:r>
      <w:r w:rsidRPr="008E69AC">
        <w:rPr>
          <w:rFonts w:ascii="Times New Roman" w:hAnsi="Times New Roman" w:cs="Times New Roman"/>
          <w:sz w:val="28"/>
          <w:szCs w:val="28"/>
          <w:lang w:val="kk-KZ"/>
        </w:rPr>
        <w:t>ің</w:t>
      </w:r>
      <w:r w:rsidRPr="008E69AC">
        <w:rPr>
          <w:rFonts w:ascii="Times New Roman" w:hAnsi="Times New Roman" w:cs="Times New Roman"/>
          <w:sz w:val="28"/>
          <w:szCs w:val="28"/>
        </w:rPr>
        <w:t xml:space="preserve"> жылу желілері</w:t>
      </w:r>
      <w:r w:rsidRPr="008E69AC">
        <w:rPr>
          <w:rFonts w:ascii="Times New Roman" w:hAnsi="Times New Roman" w:cs="Times New Roman"/>
          <w:sz w:val="28"/>
          <w:szCs w:val="28"/>
          <w:lang w:val="kk-KZ"/>
        </w:rPr>
        <w:t>н</w:t>
      </w:r>
      <w:r w:rsidRPr="008E69AC">
        <w:rPr>
          <w:rFonts w:ascii="Times New Roman" w:hAnsi="Times New Roman" w:cs="Times New Roman"/>
          <w:sz w:val="28"/>
          <w:szCs w:val="28"/>
        </w:rPr>
        <w:t xml:space="preserve"> </w:t>
      </w:r>
      <w:r w:rsidRPr="008E69AC">
        <w:rPr>
          <w:rFonts w:ascii="Times New Roman" w:hAnsi="Times New Roman" w:cs="Times New Roman"/>
          <w:sz w:val="28"/>
          <w:szCs w:val="28"/>
          <w:lang w:val="kk-KZ"/>
        </w:rPr>
        <w:t xml:space="preserve">пайдалану </w:t>
      </w:r>
      <w:r w:rsidRPr="008E69AC">
        <w:rPr>
          <w:rFonts w:ascii="Times New Roman" w:hAnsi="Times New Roman" w:cs="Times New Roman"/>
          <w:sz w:val="28"/>
          <w:szCs w:val="28"/>
        </w:rPr>
        <w:t>және жылу энергиясын тұтыну бөлігінде), 204, 204-2, 204-3, 204-4, 300-2 (барлық қуаттағы қазандықтар бөлігінде), 301 (барлық қуаттағы қазандықтар және орталықтандырылған жылумен жабдықтаудың жергілікті жүйелеріндегі жылу желілері бөлігінде), 303 (барлық қуаттағы қазандықтар</w:t>
      </w:r>
      <w:r w:rsidRPr="008E69AC">
        <w:rPr>
          <w:rFonts w:ascii="Times New Roman" w:hAnsi="Times New Roman" w:cs="Times New Roman"/>
          <w:sz w:val="28"/>
          <w:szCs w:val="28"/>
          <w:lang w:val="kk-KZ"/>
        </w:rPr>
        <w:t xml:space="preserve"> және жылу энергиясы</w:t>
      </w:r>
      <w:r w:rsidRPr="008E69AC">
        <w:rPr>
          <w:rFonts w:ascii="Times New Roman" w:hAnsi="Times New Roman" w:cs="Times New Roman"/>
          <w:sz w:val="28"/>
          <w:szCs w:val="28"/>
        </w:rPr>
        <w:t xml:space="preserve"> бөлігінде), 304 (орталықтандырылған жылумен жабдықтаудың жергілікті жүйелері</w:t>
      </w:r>
      <w:r w:rsidRPr="008E69AC">
        <w:rPr>
          <w:rFonts w:ascii="Times New Roman" w:hAnsi="Times New Roman" w:cs="Times New Roman"/>
          <w:sz w:val="28"/>
          <w:szCs w:val="28"/>
          <w:lang w:val="kk-KZ"/>
        </w:rPr>
        <w:t>нің жылу желілері</w:t>
      </w:r>
      <w:r w:rsidRPr="008E69AC">
        <w:rPr>
          <w:rFonts w:ascii="Times New Roman" w:hAnsi="Times New Roman" w:cs="Times New Roman"/>
          <w:sz w:val="28"/>
          <w:szCs w:val="28"/>
        </w:rPr>
        <w:t xml:space="preserve"> бөлігінде), 305 (орталықтандырылған жылумен жабдықтаудың жергілікті жүйелері мен тұрмыстық және коммуналдық-тұрмыстық тұтынушыларды газбен жабдықтау жүйелері</w:t>
      </w:r>
      <w:r w:rsidRPr="008E69AC">
        <w:rPr>
          <w:rFonts w:ascii="Times New Roman" w:hAnsi="Times New Roman" w:cs="Times New Roman"/>
          <w:sz w:val="28"/>
          <w:szCs w:val="28"/>
          <w:lang w:val="kk-KZ"/>
        </w:rPr>
        <w:t>нің</w:t>
      </w:r>
      <w:r w:rsidRPr="008E69AC">
        <w:rPr>
          <w:rFonts w:ascii="Times New Roman" w:hAnsi="Times New Roman" w:cs="Times New Roman"/>
          <w:sz w:val="28"/>
          <w:szCs w:val="28"/>
        </w:rPr>
        <w:t xml:space="preserve"> объектілері </w:t>
      </w:r>
      <w:r w:rsidRPr="008E69AC">
        <w:rPr>
          <w:rFonts w:ascii="Times New Roman" w:hAnsi="Times New Roman" w:cs="Times New Roman"/>
          <w:sz w:val="28"/>
          <w:szCs w:val="28"/>
          <w:lang w:val="kk-KZ"/>
        </w:rPr>
        <w:t xml:space="preserve">шеңберінде  жылу желілерінің </w:t>
      </w:r>
      <w:r w:rsidRPr="008E69AC">
        <w:rPr>
          <w:rFonts w:ascii="Times New Roman" w:hAnsi="Times New Roman" w:cs="Times New Roman"/>
          <w:sz w:val="28"/>
          <w:szCs w:val="28"/>
        </w:rPr>
        <w:t>күзет аймақтары бөлігінде), 309-1 (орталықтандырылған жылумен жабдықтаудың жергілікті жүйелері мен жылу энергиясын тұтыну</w:t>
      </w:r>
      <w:r w:rsidRPr="008E69AC">
        <w:rPr>
          <w:rFonts w:ascii="Times New Roman" w:hAnsi="Times New Roman" w:cs="Times New Roman"/>
          <w:sz w:val="28"/>
          <w:szCs w:val="28"/>
          <w:lang w:val="kk-KZ"/>
        </w:rPr>
        <w:t>шылар</w:t>
      </w:r>
      <w:r w:rsidRPr="008E69AC">
        <w:rPr>
          <w:rFonts w:ascii="Times New Roman" w:hAnsi="Times New Roman" w:cs="Times New Roman"/>
          <w:sz w:val="28"/>
          <w:szCs w:val="28"/>
        </w:rPr>
        <w:t xml:space="preserve">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w:t>
      </w:r>
      <w:r>
        <w:rPr>
          <w:rFonts w:ascii="Times New Roman" w:hAnsi="Times New Roman" w:cs="Times New Roman"/>
          <w:sz w:val="28"/>
          <w:szCs w:val="28"/>
          <w:lang w:val="kk-KZ"/>
        </w:rPr>
        <w:t>ғы</w:t>
      </w:r>
      <w:r w:rsidRPr="008E69AC">
        <w:rPr>
          <w:rFonts w:ascii="Times New Roman" w:hAnsi="Times New Roman" w:cs="Times New Roman"/>
          <w:sz w:val="28"/>
          <w:szCs w:val="28"/>
        </w:rPr>
        <w:t xml:space="preserve"> әкiмшiлiк құқық бұзушылықтар туралы iстердi қарауға және жасалған әкімшілік құқық бұзушылықтар үшін әкімшілік жазалар қолдануға құқылы.</w:t>
      </w:r>
      <w:r w:rsidRPr="008E69AC">
        <w:rPr>
          <w:rFonts w:ascii="Times New Roman" w:hAnsi="Times New Roman" w:cs="Times New Roman"/>
          <w:sz w:val="28"/>
          <w:szCs w:val="28"/>
          <w:lang w:val="kk-KZ"/>
        </w:rPr>
        <w:t>»</w:t>
      </w:r>
      <w:r w:rsidRPr="008E69AC">
        <w:rPr>
          <w:rFonts w:ascii="Times New Roman" w:hAnsi="Times New Roman" w:cs="Times New Roman"/>
          <w:sz w:val="28"/>
          <w:szCs w:val="28"/>
        </w:rPr>
        <w:t>.</w:t>
      </w:r>
    </w:p>
    <w:p w14:paraId="692ABF12" w14:textId="77777777" w:rsidR="00F26B80"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p>
    <w:p w14:paraId="27F114FE" w14:textId="77777777" w:rsidR="00F26B80" w:rsidRPr="008E69AC" w:rsidRDefault="00F26B80" w:rsidP="00F26B80">
      <w:pPr>
        <w:pStyle w:val="a3"/>
        <w:tabs>
          <w:tab w:val="left" w:pos="1134"/>
        </w:tabs>
        <w:spacing w:after="0" w:line="240" w:lineRule="auto"/>
        <w:ind w:left="0" w:firstLine="709"/>
        <w:jc w:val="both"/>
        <w:rPr>
          <w:rFonts w:ascii="Times New Roman" w:hAnsi="Times New Roman" w:cs="Times New Roman"/>
          <w:sz w:val="28"/>
          <w:szCs w:val="28"/>
        </w:rPr>
      </w:pPr>
    </w:p>
    <w:p w14:paraId="66BF2CFD" w14:textId="77777777" w:rsidR="00F26B80" w:rsidRPr="008E69AC" w:rsidRDefault="00F26B80" w:rsidP="00F26B80">
      <w:pPr>
        <w:tabs>
          <w:tab w:val="left" w:pos="1134"/>
        </w:tabs>
        <w:spacing w:after="0" w:line="240" w:lineRule="auto"/>
        <w:ind w:firstLine="709"/>
        <w:jc w:val="both"/>
        <w:rPr>
          <w:rFonts w:ascii="Times New Roman" w:hAnsi="Times New Roman" w:cs="Times New Roman"/>
          <w:sz w:val="28"/>
          <w:szCs w:val="28"/>
        </w:rPr>
      </w:pPr>
      <w:r w:rsidRPr="008E69AC">
        <w:rPr>
          <w:rFonts w:ascii="Times New Roman" w:hAnsi="Times New Roman" w:cs="Times New Roman"/>
          <w:sz w:val="28"/>
          <w:szCs w:val="28"/>
        </w:rPr>
        <w:lastRenderedPageBreak/>
        <w:t>2-бап. Осы Заң алғашқы ресми жарияланған күнінен кейін күнтізбелік алпыс күн өткен соң қолданысқа енгізіледі.</w:t>
      </w:r>
    </w:p>
    <w:p w14:paraId="4F2DC225" w14:textId="77777777" w:rsidR="00F26B80" w:rsidRPr="008E69AC" w:rsidRDefault="00F26B80" w:rsidP="00F26B80">
      <w:pPr>
        <w:tabs>
          <w:tab w:val="left" w:pos="1134"/>
        </w:tabs>
        <w:spacing w:after="0" w:line="240" w:lineRule="auto"/>
        <w:ind w:firstLine="709"/>
        <w:jc w:val="both"/>
        <w:rPr>
          <w:rFonts w:ascii="Times New Roman" w:hAnsi="Times New Roman" w:cs="Times New Roman"/>
          <w:sz w:val="28"/>
          <w:szCs w:val="28"/>
        </w:rPr>
      </w:pPr>
    </w:p>
    <w:p w14:paraId="297DF649" w14:textId="77777777" w:rsidR="00F26B80" w:rsidRPr="008E69AC" w:rsidRDefault="00F26B80" w:rsidP="00F26B80">
      <w:pPr>
        <w:tabs>
          <w:tab w:val="left" w:pos="1134"/>
        </w:tabs>
        <w:spacing w:after="0" w:line="240" w:lineRule="auto"/>
        <w:ind w:firstLine="709"/>
        <w:jc w:val="both"/>
        <w:rPr>
          <w:rFonts w:ascii="Times New Roman" w:hAnsi="Times New Roman" w:cs="Times New Roman"/>
          <w:sz w:val="28"/>
          <w:szCs w:val="28"/>
        </w:rPr>
      </w:pPr>
    </w:p>
    <w:p w14:paraId="605E1720" w14:textId="77777777" w:rsidR="00F26B80" w:rsidRPr="008E69AC" w:rsidRDefault="00F26B80" w:rsidP="00F26B80">
      <w:pPr>
        <w:tabs>
          <w:tab w:val="left" w:pos="1134"/>
        </w:tabs>
        <w:spacing w:after="0" w:line="240" w:lineRule="auto"/>
        <w:ind w:firstLine="709"/>
        <w:jc w:val="both"/>
        <w:rPr>
          <w:rFonts w:ascii="Times New Roman" w:hAnsi="Times New Roman" w:cs="Times New Roman"/>
          <w:b/>
          <w:sz w:val="28"/>
          <w:szCs w:val="28"/>
          <w:lang w:val="kk-KZ"/>
        </w:rPr>
      </w:pPr>
      <w:r w:rsidRPr="008E69AC">
        <w:rPr>
          <w:rFonts w:ascii="Times New Roman" w:hAnsi="Times New Roman" w:cs="Times New Roman"/>
          <w:b/>
          <w:sz w:val="28"/>
          <w:szCs w:val="28"/>
          <w:lang w:val="kk-KZ"/>
        </w:rPr>
        <w:t>Қазақстан Республикасының</w:t>
      </w:r>
    </w:p>
    <w:p w14:paraId="14AA00D7" w14:textId="77777777" w:rsidR="00F26B80" w:rsidRPr="00733E3C" w:rsidRDefault="00F26B80" w:rsidP="00F26B80">
      <w:pPr>
        <w:tabs>
          <w:tab w:val="left" w:pos="1134"/>
        </w:tabs>
        <w:spacing w:after="0" w:line="240" w:lineRule="auto"/>
        <w:ind w:firstLine="709"/>
        <w:jc w:val="both"/>
        <w:rPr>
          <w:rFonts w:ascii="Times New Roman" w:hAnsi="Times New Roman" w:cs="Times New Roman"/>
          <w:b/>
          <w:sz w:val="28"/>
          <w:szCs w:val="28"/>
          <w:lang w:val="kk-KZ"/>
        </w:rPr>
      </w:pPr>
      <w:r w:rsidRPr="008E69A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E69AC">
        <w:rPr>
          <w:rFonts w:ascii="Times New Roman" w:hAnsi="Times New Roman" w:cs="Times New Roman"/>
          <w:b/>
          <w:sz w:val="28"/>
          <w:szCs w:val="28"/>
          <w:lang w:val="kk-KZ"/>
        </w:rPr>
        <w:t xml:space="preserve"> Президенті</w:t>
      </w:r>
    </w:p>
    <w:p w14:paraId="6783E106" w14:textId="3BCE29D8" w:rsidR="00043D7B" w:rsidRDefault="00043D7B">
      <w:pPr>
        <w:rPr>
          <w:rFonts w:ascii="Times New Roman" w:hAnsi="Times New Roman" w:cs="Times New Roman"/>
          <w:b/>
          <w:sz w:val="28"/>
          <w:szCs w:val="28"/>
          <w:lang w:val="kk-KZ"/>
        </w:rPr>
      </w:pPr>
      <w:bookmarkStart w:id="0" w:name="_GoBack"/>
      <w:bookmarkEnd w:id="0"/>
    </w:p>
    <w:sectPr w:rsidR="00043D7B" w:rsidSect="0030750C">
      <w:headerReference w:type="default" r:id="rId9"/>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14C79" w14:textId="77777777" w:rsidR="00183CFD" w:rsidRDefault="00183CFD" w:rsidP="00733E3C">
      <w:pPr>
        <w:spacing w:after="0" w:line="240" w:lineRule="auto"/>
      </w:pPr>
      <w:r>
        <w:separator/>
      </w:r>
    </w:p>
  </w:endnote>
  <w:endnote w:type="continuationSeparator" w:id="0">
    <w:p w14:paraId="3D15E093" w14:textId="77777777" w:rsidR="00183CFD" w:rsidRDefault="00183CFD" w:rsidP="0073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8982" w14:textId="77777777" w:rsidR="00183CFD" w:rsidRDefault="00183CFD" w:rsidP="00733E3C">
      <w:pPr>
        <w:spacing w:after="0" w:line="240" w:lineRule="auto"/>
      </w:pPr>
      <w:r>
        <w:separator/>
      </w:r>
    </w:p>
  </w:footnote>
  <w:footnote w:type="continuationSeparator" w:id="0">
    <w:p w14:paraId="54850D0F" w14:textId="77777777" w:rsidR="00183CFD" w:rsidRDefault="00183CFD" w:rsidP="00733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51351"/>
      <w:docPartObj>
        <w:docPartGallery w:val="Page Numbers (Top of Page)"/>
        <w:docPartUnique/>
      </w:docPartObj>
    </w:sdtPr>
    <w:sdtEndPr>
      <w:rPr>
        <w:rFonts w:ascii="Times New Roman" w:hAnsi="Times New Roman" w:cs="Times New Roman"/>
        <w:sz w:val="28"/>
        <w:szCs w:val="28"/>
      </w:rPr>
    </w:sdtEndPr>
    <w:sdtContent>
      <w:p w14:paraId="7AA7BE9A" w14:textId="2EDCF037" w:rsidR="00733E3C" w:rsidRPr="008E69AC" w:rsidRDefault="00733E3C">
        <w:pPr>
          <w:pStyle w:val="ac"/>
          <w:jc w:val="center"/>
          <w:rPr>
            <w:rFonts w:ascii="Times New Roman" w:hAnsi="Times New Roman" w:cs="Times New Roman"/>
            <w:sz w:val="28"/>
            <w:szCs w:val="28"/>
          </w:rPr>
        </w:pPr>
        <w:r w:rsidRPr="008E69AC">
          <w:rPr>
            <w:rFonts w:ascii="Times New Roman" w:hAnsi="Times New Roman" w:cs="Times New Roman"/>
            <w:sz w:val="28"/>
            <w:szCs w:val="28"/>
          </w:rPr>
          <w:fldChar w:fldCharType="begin"/>
        </w:r>
        <w:r w:rsidRPr="008E69AC">
          <w:rPr>
            <w:rFonts w:ascii="Times New Roman" w:hAnsi="Times New Roman" w:cs="Times New Roman"/>
            <w:sz w:val="28"/>
            <w:szCs w:val="28"/>
          </w:rPr>
          <w:instrText>PAGE   \* MERGEFORMAT</w:instrText>
        </w:r>
        <w:r w:rsidRPr="008E69AC">
          <w:rPr>
            <w:rFonts w:ascii="Times New Roman" w:hAnsi="Times New Roman" w:cs="Times New Roman"/>
            <w:sz w:val="28"/>
            <w:szCs w:val="28"/>
          </w:rPr>
          <w:fldChar w:fldCharType="separate"/>
        </w:r>
        <w:r w:rsidR="00C9604E" w:rsidRPr="00C9604E">
          <w:rPr>
            <w:rFonts w:ascii="Times New Roman" w:hAnsi="Times New Roman" w:cs="Times New Roman"/>
            <w:noProof/>
            <w:sz w:val="28"/>
            <w:szCs w:val="28"/>
            <w:lang w:val="ru-RU"/>
          </w:rPr>
          <w:t>5</w:t>
        </w:r>
        <w:r w:rsidRPr="008E69AC">
          <w:rPr>
            <w:rFonts w:ascii="Times New Roman" w:hAnsi="Times New Roman" w:cs="Times New Roman"/>
            <w:sz w:val="28"/>
            <w:szCs w:val="28"/>
          </w:rPr>
          <w:fldChar w:fldCharType="end"/>
        </w:r>
      </w:p>
    </w:sdtContent>
  </w:sdt>
  <w:p w14:paraId="76E2D9DE" w14:textId="77777777" w:rsidR="00733E3C" w:rsidRDefault="00733E3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1054"/>
    <w:multiLevelType w:val="hybridMultilevel"/>
    <w:tmpl w:val="55C4B4C4"/>
    <w:lvl w:ilvl="0" w:tplc="4C62A29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E875742"/>
    <w:multiLevelType w:val="hybridMultilevel"/>
    <w:tmpl w:val="2E025300"/>
    <w:lvl w:ilvl="0" w:tplc="7402CA22">
      <w:start w:val="1"/>
      <w:numFmt w:val="decimal"/>
      <w:suff w:val="space"/>
      <w:lvlText w:val="%1)"/>
      <w:lvlJc w:val="left"/>
      <w:pPr>
        <w:ind w:left="0" w:firstLine="709"/>
      </w:pPr>
      <w:rPr>
        <w:rFonts w:ascii="Times New Roman" w:hAnsi="Times New Roman" w:cs="Times New Roman" w:hint="default"/>
        <w:sz w:val="28"/>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nsid w:val="299028DB"/>
    <w:multiLevelType w:val="hybridMultilevel"/>
    <w:tmpl w:val="DC9A9972"/>
    <w:lvl w:ilvl="0" w:tplc="5C826A9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93A182B"/>
    <w:multiLevelType w:val="hybridMultilevel"/>
    <w:tmpl w:val="0BA2BF6C"/>
    <w:lvl w:ilvl="0" w:tplc="4C62A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DA482C"/>
    <w:multiLevelType w:val="hybridMultilevel"/>
    <w:tmpl w:val="0C96587C"/>
    <w:lvl w:ilvl="0" w:tplc="65C6CEE0">
      <w:start w:val="9"/>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5">
    <w:nsid w:val="6AD4072E"/>
    <w:multiLevelType w:val="hybridMultilevel"/>
    <w:tmpl w:val="7C1A935E"/>
    <w:lvl w:ilvl="0" w:tplc="68C84230">
      <w:start w:val="10"/>
      <w:numFmt w:val="decimal"/>
      <w:lvlText w:val="%1)"/>
      <w:lvlJc w:val="left"/>
      <w:pPr>
        <w:ind w:left="2233"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F000B8"/>
    <w:multiLevelType w:val="hybridMultilevel"/>
    <w:tmpl w:val="A2644EF8"/>
    <w:lvl w:ilvl="0" w:tplc="4976BE8E">
      <w:start w:val="9"/>
      <w:numFmt w:val="decimal"/>
      <w:lvlText w:val="%1)"/>
      <w:lvlJc w:val="left"/>
      <w:pPr>
        <w:ind w:left="1382"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5F"/>
    <w:rsid w:val="0000465D"/>
    <w:rsid w:val="00005B0C"/>
    <w:rsid w:val="0001388E"/>
    <w:rsid w:val="00043D7B"/>
    <w:rsid w:val="00076AC9"/>
    <w:rsid w:val="000839E4"/>
    <w:rsid w:val="000C26DB"/>
    <w:rsid w:val="000E4607"/>
    <w:rsid w:val="000E58E9"/>
    <w:rsid w:val="00134E04"/>
    <w:rsid w:val="00143CF9"/>
    <w:rsid w:val="00183CFD"/>
    <w:rsid w:val="00187069"/>
    <w:rsid w:val="001D1256"/>
    <w:rsid w:val="001D4FC5"/>
    <w:rsid w:val="002040B2"/>
    <w:rsid w:val="0024736E"/>
    <w:rsid w:val="00253B60"/>
    <w:rsid w:val="0026584E"/>
    <w:rsid w:val="00266A5F"/>
    <w:rsid w:val="00291599"/>
    <w:rsid w:val="00295D46"/>
    <w:rsid w:val="0030750C"/>
    <w:rsid w:val="003168FE"/>
    <w:rsid w:val="00325EDC"/>
    <w:rsid w:val="00342E72"/>
    <w:rsid w:val="00346A13"/>
    <w:rsid w:val="00350724"/>
    <w:rsid w:val="00366080"/>
    <w:rsid w:val="0036640D"/>
    <w:rsid w:val="003713AA"/>
    <w:rsid w:val="003869C4"/>
    <w:rsid w:val="00387442"/>
    <w:rsid w:val="003978B0"/>
    <w:rsid w:val="003A10AA"/>
    <w:rsid w:val="003E13E8"/>
    <w:rsid w:val="003E501F"/>
    <w:rsid w:val="00420067"/>
    <w:rsid w:val="00426E11"/>
    <w:rsid w:val="00427190"/>
    <w:rsid w:val="00430454"/>
    <w:rsid w:val="00431799"/>
    <w:rsid w:val="004518D3"/>
    <w:rsid w:val="00466BDD"/>
    <w:rsid w:val="00485D71"/>
    <w:rsid w:val="004932DE"/>
    <w:rsid w:val="00496963"/>
    <w:rsid w:val="004B20E0"/>
    <w:rsid w:val="004B43C4"/>
    <w:rsid w:val="004D25E4"/>
    <w:rsid w:val="004F1FD8"/>
    <w:rsid w:val="00510273"/>
    <w:rsid w:val="00517009"/>
    <w:rsid w:val="00521DB3"/>
    <w:rsid w:val="00522252"/>
    <w:rsid w:val="00540E0A"/>
    <w:rsid w:val="0054263F"/>
    <w:rsid w:val="00564DA8"/>
    <w:rsid w:val="00576AA8"/>
    <w:rsid w:val="00586B28"/>
    <w:rsid w:val="00593D17"/>
    <w:rsid w:val="005B6EDD"/>
    <w:rsid w:val="005F29D2"/>
    <w:rsid w:val="00610C08"/>
    <w:rsid w:val="00630488"/>
    <w:rsid w:val="00634C2F"/>
    <w:rsid w:val="0067134A"/>
    <w:rsid w:val="00673375"/>
    <w:rsid w:val="00673F49"/>
    <w:rsid w:val="00682238"/>
    <w:rsid w:val="006A78EE"/>
    <w:rsid w:val="006C65CF"/>
    <w:rsid w:val="006D74D4"/>
    <w:rsid w:val="006F13B3"/>
    <w:rsid w:val="006F74CB"/>
    <w:rsid w:val="006F7D94"/>
    <w:rsid w:val="007232E4"/>
    <w:rsid w:val="00733E3C"/>
    <w:rsid w:val="00741840"/>
    <w:rsid w:val="00753F03"/>
    <w:rsid w:val="00754A02"/>
    <w:rsid w:val="007650B2"/>
    <w:rsid w:val="00771FE6"/>
    <w:rsid w:val="007C21F7"/>
    <w:rsid w:val="007C26FA"/>
    <w:rsid w:val="007C7139"/>
    <w:rsid w:val="007D38CE"/>
    <w:rsid w:val="007E5157"/>
    <w:rsid w:val="008014F7"/>
    <w:rsid w:val="008319D9"/>
    <w:rsid w:val="008534EA"/>
    <w:rsid w:val="0085592E"/>
    <w:rsid w:val="008561E8"/>
    <w:rsid w:val="00860060"/>
    <w:rsid w:val="0087423A"/>
    <w:rsid w:val="008A5825"/>
    <w:rsid w:val="008B6750"/>
    <w:rsid w:val="008C1A34"/>
    <w:rsid w:val="008E69AC"/>
    <w:rsid w:val="00925AFF"/>
    <w:rsid w:val="00941DF6"/>
    <w:rsid w:val="0094262C"/>
    <w:rsid w:val="0095657A"/>
    <w:rsid w:val="009575DC"/>
    <w:rsid w:val="00971629"/>
    <w:rsid w:val="009A0150"/>
    <w:rsid w:val="009B4606"/>
    <w:rsid w:val="009B4D85"/>
    <w:rsid w:val="009E4C13"/>
    <w:rsid w:val="009F0B47"/>
    <w:rsid w:val="009F509C"/>
    <w:rsid w:val="00A10237"/>
    <w:rsid w:val="00A27BCE"/>
    <w:rsid w:val="00A47401"/>
    <w:rsid w:val="00A534AF"/>
    <w:rsid w:val="00A7686A"/>
    <w:rsid w:val="00A97802"/>
    <w:rsid w:val="00AE46A2"/>
    <w:rsid w:val="00B056DE"/>
    <w:rsid w:val="00B23690"/>
    <w:rsid w:val="00B261CE"/>
    <w:rsid w:val="00B309E1"/>
    <w:rsid w:val="00B30C06"/>
    <w:rsid w:val="00B35F76"/>
    <w:rsid w:val="00B42A15"/>
    <w:rsid w:val="00BA27FC"/>
    <w:rsid w:val="00BC407B"/>
    <w:rsid w:val="00BD691C"/>
    <w:rsid w:val="00BE3DD0"/>
    <w:rsid w:val="00BE4168"/>
    <w:rsid w:val="00C10E84"/>
    <w:rsid w:val="00C17D34"/>
    <w:rsid w:val="00C213C2"/>
    <w:rsid w:val="00C30092"/>
    <w:rsid w:val="00C56161"/>
    <w:rsid w:val="00C8790F"/>
    <w:rsid w:val="00C92077"/>
    <w:rsid w:val="00C92328"/>
    <w:rsid w:val="00C9604E"/>
    <w:rsid w:val="00CA6292"/>
    <w:rsid w:val="00CD6784"/>
    <w:rsid w:val="00CE7BF8"/>
    <w:rsid w:val="00CF751F"/>
    <w:rsid w:val="00D04587"/>
    <w:rsid w:val="00D16881"/>
    <w:rsid w:val="00D210F7"/>
    <w:rsid w:val="00DA5D92"/>
    <w:rsid w:val="00DE0B17"/>
    <w:rsid w:val="00DE4A1C"/>
    <w:rsid w:val="00DF43EF"/>
    <w:rsid w:val="00E13765"/>
    <w:rsid w:val="00E31573"/>
    <w:rsid w:val="00E62A20"/>
    <w:rsid w:val="00E71514"/>
    <w:rsid w:val="00E830C8"/>
    <w:rsid w:val="00E938A5"/>
    <w:rsid w:val="00EA7309"/>
    <w:rsid w:val="00EE4C92"/>
    <w:rsid w:val="00EE4E48"/>
    <w:rsid w:val="00F161C1"/>
    <w:rsid w:val="00F26B80"/>
    <w:rsid w:val="00F27704"/>
    <w:rsid w:val="00F32399"/>
    <w:rsid w:val="00F755EB"/>
    <w:rsid w:val="00F87BDF"/>
    <w:rsid w:val="00F9241B"/>
    <w:rsid w:val="00FA044A"/>
    <w:rsid w:val="00FD66CB"/>
    <w:rsid w:val="00FE062C"/>
    <w:rsid w:val="00FF62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2981"/>
  <w15:docId w15:val="{4E85C5B0-D536-4819-AABB-3D814584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A5F"/>
    <w:pPr>
      <w:ind w:left="720"/>
      <w:contextualSpacing/>
    </w:pPr>
  </w:style>
  <w:style w:type="paragraph" w:styleId="a4">
    <w:name w:val="Balloon Text"/>
    <w:basedOn w:val="a"/>
    <w:link w:val="a5"/>
    <w:uiPriority w:val="99"/>
    <w:semiHidden/>
    <w:unhideWhenUsed/>
    <w:rsid w:val="00E13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765"/>
    <w:rPr>
      <w:rFonts w:ascii="Tahoma" w:hAnsi="Tahoma" w:cs="Tahoma"/>
      <w:sz w:val="16"/>
      <w:szCs w:val="16"/>
    </w:rPr>
  </w:style>
  <w:style w:type="paragraph" w:styleId="a6">
    <w:name w:val="Revision"/>
    <w:hidden/>
    <w:uiPriority w:val="99"/>
    <w:semiHidden/>
    <w:rsid w:val="00350724"/>
    <w:pPr>
      <w:spacing w:after="0" w:line="240" w:lineRule="auto"/>
    </w:pPr>
  </w:style>
  <w:style w:type="character" w:styleId="a7">
    <w:name w:val="annotation reference"/>
    <w:basedOn w:val="a0"/>
    <w:uiPriority w:val="99"/>
    <w:semiHidden/>
    <w:unhideWhenUsed/>
    <w:rsid w:val="004B43C4"/>
    <w:rPr>
      <w:sz w:val="16"/>
      <w:szCs w:val="16"/>
    </w:rPr>
  </w:style>
  <w:style w:type="paragraph" w:styleId="a8">
    <w:name w:val="annotation text"/>
    <w:basedOn w:val="a"/>
    <w:link w:val="a9"/>
    <w:uiPriority w:val="99"/>
    <w:unhideWhenUsed/>
    <w:rsid w:val="004B43C4"/>
    <w:pPr>
      <w:spacing w:line="240" w:lineRule="auto"/>
    </w:pPr>
    <w:rPr>
      <w:sz w:val="20"/>
      <w:szCs w:val="20"/>
    </w:rPr>
  </w:style>
  <w:style w:type="character" w:customStyle="1" w:styleId="a9">
    <w:name w:val="Текст примечания Знак"/>
    <w:basedOn w:val="a0"/>
    <w:link w:val="a8"/>
    <w:uiPriority w:val="99"/>
    <w:rsid w:val="004B43C4"/>
    <w:rPr>
      <w:sz w:val="20"/>
      <w:szCs w:val="20"/>
    </w:rPr>
  </w:style>
  <w:style w:type="paragraph" w:styleId="aa">
    <w:name w:val="annotation subject"/>
    <w:basedOn w:val="a8"/>
    <w:next w:val="a8"/>
    <w:link w:val="ab"/>
    <w:uiPriority w:val="99"/>
    <w:semiHidden/>
    <w:unhideWhenUsed/>
    <w:rsid w:val="004B43C4"/>
    <w:rPr>
      <w:b/>
      <w:bCs/>
    </w:rPr>
  </w:style>
  <w:style w:type="character" w:customStyle="1" w:styleId="ab">
    <w:name w:val="Тема примечания Знак"/>
    <w:basedOn w:val="a9"/>
    <w:link w:val="aa"/>
    <w:uiPriority w:val="99"/>
    <w:semiHidden/>
    <w:rsid w:val="004B43C4"/>
    <w:rPr>
      <w:b/>
      <w:bCs/>
      <w:sz w:val="20"/>
      <w:szCs w:val="20"/>
    </w:rPr>
  </w:style>
  <w:style w:type="paragraph" w:styleId="ac">
    <w:name w:val="header"/>
    <w:basedOn w:val="a"/>
    <w:link w:val="ad"/>
    <w:uiPriority w:val="99"/>
    <w:unhideWhenUsed/>
    <w:rsid w:val="00733E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33E3C"/>
  </w:style>
  <w:style w:type="paragraph" w:styleId="ae">
    <w:name w:val="footer"/>
    <w:basedOn w:val="a"/>
    <w:link w:val="af"/>
    <w:uiPriority w:val="99"/>
    <w:unhideWhenUsed/>
    <w:rsid w:val="00733E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154E-ED64-4715-AF32-EE8CD86C5267}">
  <ds:schemaRefs>
    <ds:schemaRef ds:uri="http://schemas.openxmlformats.org/officeDocument/2006/bibliography"/>
  </ds:schemaRefs>
</ds:datastoreItem>
</file>

<file path=customXml/itemProps2.xml><?xml version="1.0" encoding="utf-8"?>
<ds:datastoreItem xmlns:ds="http://schemas.openxmlformats.org/officeDocument/2006/customXml" ds:itemID="{79ED5058-C64C-4612-99D8-971B231A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Абдрахманов Багдат</cp:lastModifiedBy>
  <cp:revision>2</cp:revision>
  <cp:lastPrinted>2022-12-26T14:45:00Z</cp:lastPrinted>
  <dcterms:created xsi:type="dcterms:W3CDTF">2023-01-06T11:48:00Z</dcterms:created>
  <dcterms:modified xsi:type="dcterms:W3CDTF">2023-01-06T11:48:00Z</dcterms:modified>
</cp:coreProperties>
</file>