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18" w:rsidRPr="003B4618" w:rsidRDefault="003B4618" w:rsidP="003B46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</w:t>
      </w:r>
      <w:bookmarkStart w:id="0" w:name="_GoBack"/>
      <w:bookmarkEnd w:id="0"/>
      <w:r w:rsidRPr="003B4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ЛЬНАЯ ТАБЛИЦА </w:t>
      </w:r>
    </w:p>
    <w:p w:rsidR="003B4618" w:rsidRPr="003B4618" w:rsidRDefault="003B4618" w:rsidP="003B4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618">
        <w:rPr>
          <w:rFonts w:ascii="Times New Roman" w:eastAsia="Calibri" w:hAnsi="Times New Roman" w:cs="Times New Roman"/>
          <w:b/>
          <w:sz w:val="24"/>
          <w:szCs w:val="24"/>
        </w:rPr>
        <w:t>к проекту Закона Республики Казахстан</w:t>
      </w:r>
    </w:p>
    <w:p w:rsidR="003B4618" w:rsidRPr="003B4618" w:rsidRDefault="003B4618" w:rsidP="003B46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618">
        <w:rPr>
          <w:rFonts w:ascii="Times New Roman" w:eastAsia="Calibri" w:hAnsi="Times New Roman" w:cs="Times New Roman"/>
          <w:b/>
          <w:sz w:val="24"/>
          <w:szCs w:val="24"/>
        </w:rPr>
        <w:t>«О внесении изменений и дополнений в некоторые законодательные акты Республики Казахстан</w:t>
      </w:r>
    </w:p>
    <w:p w:rsidR="003B4618" w:rsidRPr="003B4618" w:rsidRDefault="003B4618" w:rsidP="003B46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618">
        <w:rPr>
          <w:rFonts w:ascii="Times New Roman" w:eastAsia="Calibri" w:hAnsi="Times New Roman" w:cs="Times New Roman"/>
          <w:b/>
          <w:sz w:val="24"/>
          <w:szCs w:val="24"/>
        </w:rPr>
        <w:t xml:space="preserve"> по вопросам использования пастбищ»</w:t>
      </w:r>
    </w:p>
    <w:p w:rsidR="003B4618" w:rsidRPr="003B4618" w:rsidRDefault="003B4618" w:rsidP="003B46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42"/>
        <w:gridCol w:w="4536"/>
        <w:gridCol w:w="5529"/>
        <w:gridCol w:w="2551"/>
      </w:tblGrid>
      <w:tr w:rsidR="003B4618" w:rsidRPr="003B4618" w:rsidTr="006A06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18" w:rsidRPr="003B4618" w:rsidRDefault="003B4618" w:rsidP="003B46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B4618" w:rsidRPr="003B4618" w:rsidRDefault="003B4618" w:rsidP="003B46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18" w:rsidRPr="003B4618" w:rsidRDefault="003B4618" w:rsidP="003B46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18" w:rsidRPr="003B4618" w:rsidRDefault="003B4618" w:rsidP="003B46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18" w:rsidRPr="003B4618" w:rsidRDefault="003B4618" w:rsidP="003B46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18" w:rsidRPr="003B4618" w:rsidRDefault="003B4618" w:rsidP="003B46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3B4618" w:rsidRPr="003B4618" w:rsidTr="006A06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18" w:rsidRPr="003B4618" w:rsidRDefault="003B4618" w:rsidP="003B46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18" w:rsidRPr="003B4618" w:rsidRDefault="003B4618" w:rsidP="003B46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18" w:rsidRPr="003B4618" w:rsidRDefault="003B4618" w:rsidP="003B46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18" w:rsidRPr="003B4618" w:rsidRDefault="003B4618" w:rsidP="003B46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18" w:rsidRPr="003B4618" w:rsidRDefault="003B4618" w:rsidP="003B46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618" w:rsidRPr="003B4618" w:rsidTr="006A06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18" w:rsidRPr="001841F7" w:rsidRDefault="00AF409F" w:rsidP="00AF409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3B4618" w:rsidRPr="001841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18" w:rsidRPr="001841F7" w:rsidRDefault="003B4618" w:rsidP="003B4618">
            <w:pPr>
              <w:spacing w:after="0" w:line="256" w:lineRule="auto"/>
              <w:ind w:firstLine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sz w:val="24"/>
                <w:szCs w:val="24"/>
              </w:rPr>
              <w:t>Статья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sz w:val="24"/>
                <w:szCs w:val="24"/>
              </w:rPr>
              <w:t>Статья 13. План по управлению пастбищами и их использованию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1. План по управлению пастбищами и их использованию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При разработке Плана по управлению пастбищами и их использованию учитываются традиции выпаса сельскохозяйственных животных на соответствующих территориях административно-территориальных единиц.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План по управлению пастбищами и их использованию является нормативным правовым актом, утверждаемым на краткосрочный (до года) и (или) долгосрочный (до двух лет) периоды.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2. План по управлению пастбищами и их использованию должен содержать: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документов;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2) приемлемые схемы </w:t>
            </w:r>
            <w:proofErr w:type="spellStart"/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пастбищеоборотов</w:t>
            </w:r>
            <w:proofErr w:type="spellEnd"/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3) карту с обозначением внешних и внутренних границ и площадей пастбищ, в том числе сезонных, объектов пастбищной инфраструктуры;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4) схему доступа пастбищепользователей к </w:t>
            </w:r>
            <w:proofErr w:type="spellStart"/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водоисточникам</w:t>
            </w:r>
            <w:proofErr w:type="spellEnd"/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(озерам, рекам, прудам, </w:t>
            </w:r>
            <w:proofErr w:type="spellStart"/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копаням</w:t>
            </w:r>
            <w:proofErr w:type="spellEnd"/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оросительным или обводнительным каналам, трубчатым или шахтным колодцам), составленную согласно норме потребления воды;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пастбища;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6) схему размещения поголовья сельскохозяйственных животных на отгонных пастбищах физических и </w:t>
            </w: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(или) юридических лиц, не обеспеченных пастбищами, расположенными при городе районного значения, поселке, селе, сельском округе;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7) календарный график по использованию пастбищ, устанавливающий сезонные маршруты выпаса и передвижения сельскохозяйственных животных;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7-1)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      </w:r>
            <w:r w:rsidRPr="001841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 (вводится в действие с 01.01.2022).</w:t>
            </w:r>
            <w:r w:rsidRPr="00184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8) иные требования, необходимые для рационального использования пастбищ на соответствующей административно-территориальной единице.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План по управлению пастбищами и их использованию принимается с учетом: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сведений о состоянии геоботанического обследования пастбищ;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сведений о ветеринарно-санитарных объектах;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данных о численности поголовья сельскохозяйственных животных с указанием их владельцев – пастбищепользователей, физических и (или) юридических лиц;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данных о количестве гуртов, отар, табунов, сформированных по видам и половозрастным группам сельскохозяйственных животных;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сведений о формировании поголовья сельскохозяйственных животных для выпаса на отгонных пастбищах;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особенностей выпаса сельскохозяйственных животных на культурных и аридных пастбищах;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сведений о сервитутах для прогона скота;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иных данных, предоставленных государственными органами, физическими и (или) юридическими лицами.</w:t>
            </w:r>
          </w:p>
          <w:p w:rsidR="003B4618" w:rsidRPr="001841F7" w:rsidRDefault="003B4618" w:rsidP="003B4618">
            <w:pPr>
              <w:spacing w:after="0" w:line="256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Отношения по использованию пастбищ регулируются законодательством Республики Казахстан.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1841F7" w:rsidRDefault="003B4618" w:rsidP="003B4618">
            <w:pPr>
              <w:spacing w:after="0" w:line="256" w:lineRule="auto"/>
              <w:ind w:firstLine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Статья 13</w:t>
            </w: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План по управлению и использованию пастбищ </w:t>
            </w:r>
          </w:p>
          <w:p w:rsidR="003B4618" w:rsidRPr="001841F7" w:rsidRDefault="003B4618" w:rsidP="003B4618">
            <w:pPr>
              <w:spacing w:after="0" w:line="256" w:lineRule="auto"/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План по управлению и использованию пастбищ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 </w:t>
            </w:r>
          </w:p>
          <w:p w:rsidR="003B4618" w:rsidRPr="001841F7" w:rsidRDefault="003B4618" w:rsidP="003B4618">
            <w:pPr>
              <w:spacing w:after="0" w:line="256" w:lineRule="auto"/>
              <w:ind w:firstLine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разработке Плана по управлению и использованию пастбищ учитываются проекты зонирования земель, проекты и схемы по рациональному использованию земель, проекты и планы по развитию особо охраняемых природных территорий и государственного лесного фонда на соответствующих территориях административно-территориальных единиц. </w:t>
            </w:r>
          </w:p>
          <w:p w:rsidR="003B4618" w:rsidRPr="001841F7" w:rsidRDefault="003B4618" w:rsidP="003B4618">
            <w:pPr>
              <w:spacing w:after="0" w:line="256" w:lineRule="auto"/>
              <w:ind w:firstLine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План по управлению и использованию пастбищ утверждается сроком на пятилетний период. </w:t>
            </w:r>
          </w:p>
          <w:p w:rsidR="003B4618" w:rsidRPr="001841F7" w:rsidRDefault="003B4618" w:rsidP="003B4618">
            <w:pPr>
              <w:spacing w:after="0" w:line="256" w:lineRule="auto"/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sz w:val="24"/>
                <w:szCs w:val="24"/>
              </w:rPr>
              <w:t>2. План по управлению</w:t>
            </w: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использованию пастбищ</w:t>
            </w:r>
            <w:r w:rsidRPr="00184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содержать: </w:t>
            </w:r>
          </w:p>
          <w:p w:rsidR="003B4618" w:rsidRPr="001841F7" w:rsidRDefault="003B4618" w:rsidP="003B4618">
            <w:pPr>
              <w:spacing w:after="0" w:line="256" w:lineRule="auto"/>
              <w:ind w:firstLine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1) карты (схемы), на которых обозначены: границы сельских округов (сельского округа), населенных пунктов, пастбищ и их площади, в </w:t>
            </w: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том числе сезонных и отгонных, скотопрогонные трассы и сервитуты для прогона скота, водопойные места и иные объекты пастбищной инфраструктуры, сведения о ветеринарно-санитарных объектах, качественном состоянии пастбищ;</w:t>
            </w:r>
          </w:p>
          <w:p w:rsidR="003B4618" w:rsidRPr="001841F7" w:rsidRDefault="003B4618" w:rsidP="003B4618">
            <w:pPr>
              <w:spacing w:after="0" w:line="256" w:lineRule="auto"/>
              <w:ind w:firstLine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 карты с обозначением границ пастбищных угодий государственного лесного фонда и земель запаса;</w:t>
            </w:r>
          </w:p>
          <w:p w:rsidR="003B4618" w:rsidRPr="001841F7" w:rsidRDefault="003B4618" w:rsidP="003B4618">
            <w:pPr>
              <w:spacing w:after="0" w:line="256" w:lineRule="auto"/>
              <w:ind w:firstLine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 проектное распределение пастбищ между сельскими округами;</w:t>
            </w:r>
          </w:p>
          <w:p w:rsidR="003B4618" w:rsidRPr="001841F7" w:rsidRDefault="003B4618" w:rsidP="003B4618">
            <w:pPr>
              <w:spacing w:after="0" w:line="256" w:lineRule="auto"/>
              <w:ind w:firstLine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4) карты с обозначением внешних и внутренних границ и площадей общественных пастбищ, в зависимости от местных условий и особенностей; </w:t>
            </w:r>
          </w:p>
          <w:p w:rsidR="003B4618" w:rsidRPr="001841F7" w:rsidRDefault="003B4618" w:rsidP="003B4618">
            <w:pPr>
              <w:spacing w:after="0" w:line="256" w:lineRule="auto"/>
              <w:ind w:firstLine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5) </w:t>
            </w:r>
            <w:proofErr w:type="spellStart"/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кормоемкость</w:t>
            </w:r>
            <w:proofErr w:type="spellEnd"/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пастбищ и рекомендуемая (оптимальная) нагрузка (количество скота на 1 га);</w:t>
            </w:r>
          </w:p>
          <w:p w:rsidR="003B4618" w:rsidRPr="001841F7" w:rsidRDefault="003B4618" w:rsidP="003B4618">
            <w:pPr>
              <w:spacing w:after="0" w:line="256" w:lineRule="auto"/>
              <w:ind w:firstLine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6) особенности выпаса сельскохозяйственных животных на землях государственного лесного фонда, особо охраняемых природных территорий (заповедные зоны и заказники), культурных и аридных пастбищах;</w:t>
            </w:r>
          </w:p>
          <w:p w:rsidR="003B4618" w:rsidRPr="001841F7" w:rsidRDefault="003B4618" w:rsidP="003B4618">
            <w:pPr>
              <w:spacing w:after="0" w:line="256" w:lineRule="auto"/>
              <w:ind w:firstLine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7) рекомендуемые схемы </w:t>
            </w:r>
            <w:proofErr w:type="spellStart"/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пастбищеоборотов</w:t>
            </w:r>
            <w:proofErr w:type="spellEnd"/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3B4618" w:rsidRPr="001841F7" w:rsidRDefault="003B4618" w:rsidP="003B4618">
            <w:pPr>
              <w:spacing w:after="0" w:line="256" w:lineRule="auto"/>
              <w:ind w:firstLine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8) планы по развитию и реконструкции объектов пастбищной инфраструктуры;</w:t>
            </w:r>
          </w:p>
          <w:p w:rsidR="003B4618" w:rsidRPr="001841F7" w:rsidRDefault="003B4618" w:rsidP="003B4618">
            <w:pPr>
              <w:spacing w:after="0" w:line="256" w:lineRule="auto"/>
              <w:ind w:firstLine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9) среднесрочный план по управлению и использованию пастбищ, их улучшению и восстановлению на период до пяти лет.</w:t>
            </w:r>
          </w:p>
          <w:p w:rsidR="003B4618" w:rsidRPr="001841F7" w:rsidRDefault="003B4618" w:rsidP="003B4618">
            <w:pPr>
              <w:spacing w:after="0" w:line="256" w:lineRule="auto"/>
              <w:ind w:firstLine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План по управлению и использованию пастбищ утверждается местным </w:t>
            </w: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представительным органом района, города областного значения сроком на пятилетний период.</w:t>
            </w:r>
          </w:p>
          <w:p w:rsidR="003B4618" w:rsidRPr="001841F7" w:rsidRDefault="003B4618" w:rsidP="003B4618">
            <w:pPr>
              <w:spacing w:after="0" w:line="256" w:lineRule="auto"/>
              <w:ind w:firstLine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Разработка Плана по управлению и использованию пастбищ, а также проведение мероприятий по обводнению пастбищ, улучшению и восстановлению пастбищ осуществляется за счет бюджетных средств и иных источников, не запрещенных законодательством Республики Казахстан.</w:t>
            </w:r>
          </w:p>
          <w:p w:rsidR="003B4618" w:rsidRPr="001841F7" w:rsidRDefault="003B4618" w:rsidP="003B4618">
            <w:pPr>
              <w:spacing w:after="0" w:line="256" w:lineRule="auto"/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1" w:rsidRDefault="003B4618" w:rsidP="003B4618">
            <w:pPr>
              <w:spacing w:after="0" w:line="256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41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 вносимыми поправками в Закон «О пастбищах»</w:t>
            </w:r>
            <w:r w:rsidR="009C5C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3B4618" w:rsidRPr="001841F7" w:rsidRDefault="003B4618" w:rsidP="003B4618">
            <w:pPr>
              <w:spacing w:after="0" w:line="256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 этом в Плане по управлению и использованию пастбищ будут отражены основные сведения о пастбищах и долгосрочные мероприятия по их использованию.</w:t>
            </w:r>
          </w:p>
          <w:p w:rsidR="003B4618" w:rsidRPr="001841F7" w:rsidRDefault="003B4618" w:rsidP="009C5C01">
            <w:pPr>
              <w:spacing w:after="0" w:line="256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B4618" w:rsidRPr="001841F7" w:rsidRDefault="003B4618" w:rsidP="003B4618">
            <w:pPr>
              <w:spacing w:after="0" w:line="256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18" w:rsidRPr="001841F7" w:rsidRDefault="003B4618" w:rsidP="003B4618">
            <w:pPr>
              <w:spacing w:after="0" w:line="256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4618" w:rsidRPr="003B4618" w:rsidRDefault="003B4618" w:rsidP="00AF4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B4618" w:rsidRPr="003B4618" w:rsidSect="003B4618">
      <w:headerReference w:type="default" r:id="rId7"/>
      <w:pgSz w:w="16838" w:h="11906" w:orient="landscape"/>
      <w:pgMar w:top="1418" w:right="1247" w:bottom="130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0B" w:rsidRDefault="0037170B">
      <w:pPr>
        <w:spacing w:after="0" w:line="240" w:lineRule="auto"/>
      </w:pPr>
      <w:r>
        <w:separator/>
      </w:r>
    </w:p>
  </w:endnote>
  <w:endnote w:type="continuationSeparator" w:id="0">
    <w:p w:rsidR="0037170B" w:rsidRDefault="0037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0B" w:rsidRDefault="0037170B">
      <w:pPr>
        <w:spacing w:after="0" w:line="240" w:lineRule="auto"/>
      </w:pPr>
      <w:r>
        <w:separator/>
      </w:r>
    </w:p>
  </w:footnote>
  <w:footnote w:type="continuationSeparator" w:id="0">
    <w:p w:rsidR="0037170B" w:rsidRDefault="0037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477305"/>
      <w:docPartObj>
        <w:docPartGallery w:val="Page Numbers (Top of Page)"/>
        <w:docPartUnique/>
      </w:docPartObj>
    </w:sdtPr>
    <w:sdtEndPr/>
    <w:sdtContent>
      <w:p w:rsidR="003B4618" w:rsidRDefault="003B46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31">
          <w:rPr>
            <w:noProof/>
          </w:rPr>
          <w:t>2</w:t>
        </w:r>
        <w:r>
          <w:fldChar w:fldCharType="end"/>
        </w:r>
      </w:p>
    </w:sdtContent>
  </w:sdt>
  <w:p w:rsidR="003B4618" w:rsidRDefault="003B46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5CFC"/>
    <w:multiLevelType w:val="hybridMultilevel"/>
    <w:tmpl w:val="14E4D4EE"/>
    <w:lvl w:ilvl="0" w:tplc="D8EEA504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6C4A1956"/>
    <w:multiLevelType w:val="hybridMultilevel"/>
    <w:tmpl w:val="6E24BD3A"/>
    <w:lvl w:ilvl="0" w:tplc="E7EE348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18"/>
    <w:rsid w:val="0006334B"/>
    <w:rsid w:val="0009203B"/>
    <w:rsid w:val="000E5DAC"/>
    <w:rsid w:val="0016528B"/>
    <w:rsid w:val="001841F7"/>
    <w:rsid w:val="00212CFA"/>
    <w:rsid w:val="0037170B"/>
    <w:rsid w:val="003936CE"/>
    <w:rsid w:val="003B4618"/>
    <w:rsid w:val="003C2C33"/>
    <w:rsid w:val="003E01E0"/>
    <w:rsid w:val="00455137"/>
    <w:rsid w:val="005221EA"/>
    <w:rsid w:val="0059183F"/>
    <w:rsid w:val="006A062C"/>
    <w:rsid w:val="006A1829"/>
    <w:rsid w:val="006A54A8"/>
    <w:rsid w:val="006D7225"/>
    <w:rsid w:val="00770AEE"/>
    <w:rsid w:val="007C3737"/>
    <w:rsid w:val="007D773D"/>
    <w:rsid w:val="008574FB"/>
    <w:rsid w:val="00862AA1"/>
    <w:rsid w:val="0089614D"/>
    <w:rsid w:val="00957976"/>
    <w:rsid w:val="009C5C01"/>
    <w:rsid w:val="009D44E1"/>
    <w:rsid w:val="009D4ADE"/>
    <w:rsid w:val="009D6921"/>
    <w:rsid w:val="009F765D"/>
    <w:rsid w:val="00A1738C"/>
    <w:rsid w:val="00A24D38"/>
    <w:rsid w:val="00A56C33"/>
    <w:rsid w:val="00A60438"/>
    <w:rsid w:val="00A72F62"/>
    <w:rsid w:val="00AF409F"/>
    <w:rsid w:val="00C2320B"/>
    <w:rsid w:val="00C308C5"/>
    <w:rsid w:val="00D56486"/>
    <w:rsid w:val="00DD110E"/>
    <w:rsid w:val="00E478B2"/>
    <w:rsid w:val="00EA490B"/>
    <w:rsid w:val="00EF0FE6"/>
    <w:rsid w:val="00F323E9"/>
    <w:rsid w:val="00FB5E88"/>
    <w:rsid w:val="00FC196B"/>
    <w:rsid w:val="00FE6406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3E89"/>
  <w15:chartTrackingRefBased/>
  <w15:docId w15:val="{E678CE19-95B3-43D5-8E0C-F559021A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61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B4618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B461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B4618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D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Раймбеков Каналбек</dc:creator>
  <cp:keywords/>
  <dc:description/>
  <cp:lastModifiedBy>Ескалиева Самал</cp:lastModifiedBy>
  <cp:revision>4</cp:revision>
  <cp:lastPrinted>2023-04-25T11:10:00Z</cp:lastPrinted>
  <dcterms:created xsi:type="dcterms:W3CDTF">2023-04-25T11:08:00Z</dcterms:created>
  <dcterms:modified xsi:type="dcterms:W3CDTF">2023-04-25T12:10:00Z</dcterms:modified>
</cp:coreProperties>
</file>