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58" w:rsidRPr="00D634BD" w:rsidRDefault="00F73058" w:rsidP="00F73058">
      <w:pPr>
        <w:spacing w:after="0" w:line="240" w:lineRule="auto"/>
        <w:ind w:firstLine="708"/>
        <w:contextualSpacing/>
        <w:jc w:val="right"/>
        <w:rPr>
          <w:rFonts w:ascii="Arial" w:eastAsia="Times New Roman" w:hAnsi="Arial" w:cs="Arial"/>
          <w:i/>
          <w:lang w:eastAsia="ru-RU"/>
        </w:rPr>
      </w:pPr>
      <w:r w:rsidRPr="00D634BD">
        <w:rPr>
          <w:rFonts w:ascii="Arial" w:eastAsia="Times New Roman" w:hAnsi="Arial" w:cs="Arial"/>
          <w:i/>
          <w:lang w:eastAsia="ru-RU"/>
        </w:rPr>
        <w:t>Проект выступления</w:t>
      </w:r>
    </w:p>
    <w:p w:rsidR="00F73058" w:rsidRPr="00D634BD" w:rsidRDefault="00F73058" w:rsidP="00F73058">
      <w:pPr>
        <w:spacing w:after="0" w:line="240" w:lineRule="auto"/>
        <w:ind w:firstLine="708"/>
        <w:contextualSpacing/>
        <w:jc w:val="right"/>
        <w:rPr>
          <w:rFonts w:ascii="Arial" w:eastAsia="Times New Roman" w:hAnsi="Arial" w:cs="Arial"/>
          <w:i/>
          <w:lang w:eastAsia="ru-RU"/>
        </w:rPr>
      </w:pPr>
      <w:r w:rsidRPr="00D634BD">
        <w:rPr>
          <w:rFonts w:ascii="Arial" w:eastAsia="Times New Roman" w:hAnsi="Arial" w:cs="Arial"/>
          <w:i/>
          <w:lang w:eastAsia="ru-RU"/>
        </w:rPr>
        <w:t xml:space="preserve">Министра науки и высшего образования   </w:t>
      </w:r>
    </w:p>
    <w:p w:rsidR="00F73058" w:rsidRPr="00D634BD" w:rsidRDefault="00F73058" w:rsidP="00F73058">
      <w:pPr>
        <w:spacing w:after="0" w:line="240" w:lineRule="auto"/>
        <w:ind w:firstLine="708"/>
        <w:contextualSpacing/>
        <w:jc w:val="right"/>
        <w:rPr>
          <w:rFonts w:ascii="Arial" w:eastAsia="Times New Roman" w:hAnsi="Arial" w:cs="Arial"/>
          <w:i/>
          <w:lang w:eastAsia="ru-RU"/>
        </w:rPr>
      </w:pPr>
      <w:r w:rsidRPr="00D634BD">
        <w:rPr>
          <w:rFonts w:ascii="Arial" w:eastAsia="Times New Roman" w:hAnsi="Arial" w:cs="Arial"/>
          <w:i/>
          <w:lang w:eastAsia="ru-RU"/>
        </w:rPr>
        <w:t xml:space="preserve">С. Нурбека </w:t>
      </w:r>
    </w:p>
    <w:p w:rsidR="00F73058" w:rsidRPr="00D634BD" w:rsidRDefault="00F73058" w:rsidP="00F73058">
      <w:pPr>
        <w:spacing w:after="0" w:line="240" w:lineRule="auto"/>
        <w:ind w:firstLine="708"/>
        <w:contextualSpacing/>
        <w:jc w:val="right"/>
        <w:rPr>
          <w:rFonts w:ascii="Arial" w:eastAsia="Times New Roman" w:hAnsi="Arial" w:cs="Arial"/>
          <w:i/>
          <w:color w:val="000000"/>
        </w:rPr>
      </w:pPr>
      <w:r w:rsidRPr="00D634BD">
        <w:rPr>
          <w:rFonts w:ascii="Arial" w:eastAsia="Times New Roman" w:hAnsi="Arial" w:cs="Arial"/>
          <w:i/>
          <w:lang w:eastAsia="ru-RU"/>
        </w:rPr>
        <w:t xml:space="preserve"> </w:t>
      </w:r>
      <w:r w:rsidRPr="00D634BD">
        <w:rPr>
          <w:rFonts w:ascii="Arial" w:eastAsia="Times New Roman" w:hAnsi="Arial" w:cs="Arial"/>
          <w:i/>
          <w:color w:val="000000"/>
        </w:rPr>
        <w:t xml:space="preserve">к </w:t>
      </w:r>
      <w:r w:rsidRPr="00D634BD">
        <w:rPr>
          <w:rFonts w:ascii="Arial" w:eastAsia="Times New Roman" w:hAnsi="Arial" w:cs="Arial"/>
          <w:i/>
          <w:color w:val="000000"/>
          <w:lang w:val="kk-KZ"/>
        </w:rPr>
        <w:t>правительственному</w:t>
      </w:r>
      <w:r w:rsidRPr="00D634BD">
        <w:rPr>
          <w:rFonts w:ascii="Arial" w:eastAsia="Times New Roman" w:hAnsi="Arial" w:cs="Arial"/>
          <w:i/>
          <w:color w:val="000000"/>
        </w:rPr>
        <w:t xml:space="preserve"> </w:t>
      </w:r>
      <w:r w:rsidRPr="00D634BD">
        <w:rPr>
          <w:rFonts w:ascii="Arial" w:eastAsia="Times New Roman" w:hAnsi="Arial" w:cs="Arial"/>
          <w:i/>
          <w:color w:val="000000"/>
          <w:lang w:val="kk-KZ"/>
        </w:rPr>
        <w:t xml:space="preserve">часу </w:t>
      </w:r>
      <w:r w:rsidRPr="00D634BD">
        <w:rPr>
          <w:rFonts w:ascii="Arial" w:eastAsia="Times New Roman" w:hAnsi="Arial" w:cs="Arial"/>
          <w:i/>
          <w:color w:val="000000"/>
        </w:rPr>
        <w:t xml:space="preserve"> </w:t>
      </w:r>
    </w:p>
    <w:p w:rsidR="00F73058" w:rsidRPr="00D634BD" w:rsidRDefault="00F73058" w:rsidP="006F3F66">
      <w:pPr>
        <w:spacing w:after="0" w:line="240" w:lineRule="auto"/>
        <w:ind w:left="4961"/>
        <w:contextualSpacing/>
        <w:jc w:val="right"/>
        <w:rPr>
          <w:rFonts w:ascii="Arial" w:hAnsi="Arial" w:cs="Arial"/>
          <w:bCs/>
          <w:i/>
          <w:sz w:val="28"/>
          <w:szCs w:val="28"/>
        </w:rPr>
      </w:pPr>
    </w:p>
    <w:p w:rsidR="00725F10" w:rsidRPr="00BF49DC" w:rsidRDefault="00F73058" w:rsidP="00D10DC5">
      <w:pPr>
        <w:spacing w:after="0"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r w:rsidRPr="00BF49DC">
        <w:rPr>
          <w:rFonts w:ascii="Arial" w:hAnsi="Arial" w:cs="Arial"/>
          <w:b/>
          <w:bCs/>
          <w:sz w:val="28"/>
          <w:szCs w:val="28"/>
          <w:lang w:val="kk-KZ"/>
        </w:rPr>
        <w:t>Уважаемые депутаты!</w:t>
      </w:r>
    </w:p>
    <w:p w:rsidR="00F73058" w:rsidRPr="00BF49DC" w:rsidRDefault="00F73058" w:rsidP="00D10DC5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8"/>
          <w:szCs w:val="28"/>
          <w:highlight w:val="yellow"/>
          <w:u w:val="single"/>
          <w:lang w:val="kk-KZ"/>
        </w:rPr>
      </w:pPr>
    </w:p>
    <w:p w:rsidR="00F73058" w:rsidRPr="00BF49DC" w:rsidRDefault="00F73058" w:rsidP="00D634BD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49DC">
        <w:rPr>
          <w:rFonts w:ascii="Arial" w:hAnsi="Arial" w:cs="Arial"/>
          <w:sz w:val="28"/>
          <w:szCs w:val="28"/>
          <w:lang w:val="kk-KZ"/>
        </w:rPr>
        <w:t>Развитие науки и инновации – один из ключевых приоритетов Нового экономического курса развития.</w:t>
      </w:r>
    </w:p>
    <w:p w:rsidR="00C203BC" w:rsidRPr="00BF49DC" w:rsidRDefault="00C203BC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2-слайд.</w:t>
      </w:r>
    </w:p>
    <w:p w:rsidR="00F73058" w:rsidRPr="00BF49DC" w:rsidRDefault="00F73058" w:rsidP="00D634BD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49DC">
        <w:rPr>
          <w:rFonts w:ascii="Arial" w:hAnsi="Arial" w:cs="Arial"/>
          <w:sz w:val="28"/>
          <w:szCs w:val="28"/>
          <w:lang w:val="kk-KZ"/>
        </w:rPr>
        <w:t xml:space="preserve">На сегодня в стране работают 22 456 ученых. </w:t>
      </w:r>
      <w:r w:rsidR="002B1E73" w:rsidRPr="00BF49DC">
        <w:rPr>
          <w:rFonts w:ascii="Arial" w:hAnsi="Arial" w:cs="Arial"/>
          <w:sz w:val="28"/>
          <w:szCs w:val="28"/>
        </w:rPr>
        <w:t>По сравнению с прошлым годом</w:t>
      </w:r>
      <w:r w:rsidR="00A0236A">
        <w:rPr>
          <w:rFonts w:ascii="Arial" w:hAnsi="Arial" w:cs="Arial"/>
          <w:sz w:val="28"/>
          <w:szCs w:val="28"/>
        </w:rPr>
        <w:t>,</w:t>
      </w:r>
      <w:r w:rsidR="002B1E73" w:rsidRPr="00BF49DC">
        <w:rPr>
          <w:rFonts w:ascii="Arial" w:hAnsi="Arial" w:cs="Arial"/>
          <w:sz w:val="28"/>
          <w:szCs w:val="28"/>
        </w:rPr>
        <w:t xml:space="preserve"> э</w:t>
      </w:r>
      <w:r w:rsidRPr="00BF49DC">
        <w:rPr>
          <w:rFonts w:ascii="Arial" w:hAnsi="Arial" w:cs="Arial"/>
          <w:sz w:val="28"/>
          <w:szCs w:val="28"/>
          <w:lang w:val="kk-KZ"/>
        </w:rPr>
        <w:t xml:space="preserve">то на 839 человек больше, </w:t>
      </w:r>
      <w:r w:rsidR="002B1E73" w:rsidRPr="00BF49DC">
        <w:rPr>
          <w:rFonts w:ascii="Arial" w:hAnsi="Arial" w:cs="Arial"/>
          <w:sz w:val="28"/>
          <w:szCs w:val="28"/>
          <w:lang w:val="kk-KZ"/>
        </w:rPr>
        <w:t xml:space="preserve"> </w:t>
      </w:r>
      <w:r w:rsidRPr="00BF49DC">
        <w:rPr>
          <w:rFonts w:ascii="Arial" w:hAnsi="Arial" w:cs="Arial"/>
          <w:i/>
          <w:sz w:val="28"/>
          <w:szCs w:val="28"/>
          <w:lang w:val="kk-KZ"/>
        </w:rPr>
        <w:t>(в 2022 году – 21 617, в 2021 году – 22 665)</w:t>
      </w:r>
      <w:r w:rsidRPr="00BF49DC">
        <w:rPr>
          <w:rFonts w:ascii="Arial" w:hAnsi="Arial" w:cs="Arial"/>
          <w:sz w:val="28"/>
          <w:szCs w:val="28"/>
          <w:lang w:val="kk-KZ"/>
        </w:rPr>
        <w:t xml:space="preserve">. 37% исследователей </w:t>
      </w:r>
      <w:r w:rsidRPr="00BF49DC">
        <w:rPr>
          <w:rFonts w:ascii="Arial" w:hAnsi="Arial" w:cs="Arial"/>
          <w:i/>
          <w:sz w:val="28"/>
          <w:szCs w:val="28"/>
          <w:lang w:val="kk-KZ"/>
        </w:rPr>
        <w:t>(2022 г. – 35%)</w:t>
      </w:r>
      <w:r w:rsidRPr="00BF49DC">
        <w:rPr>
          <w:rFonts w:ascii="Arial" w:hAnsi="Arial" w:cs="Arial"/>
          <w:sz w:val="28"/>
          <w:szCs w:val="28"/>
          <w:lang w:val="kk-KZ"/>
        </w:rPr>
        <w:t xml:space="preserve"> имеют ученую или академическую степень, это 1 743 докторов наук, 3 945 кандидатов наук, 2 460 докторов PhD и 96 доктор</w:t>
      </w:r>
      <w:r w:rsidR="00A0236A">
        <w:rPr>
          <w:rFonts w:ascii="Arial" w:hAnsi="Arial" w:cs="Arial"/>
          <w:sz w:val="28"/>
          <w:szCs w:val="28"/>
          <w:lang w:val="kk-KZ"/>
        </w:rPr>
        <w:t>ов</w:t>
      </w:r>
      <w:r w:rsidRPr="00BF49DC">
        <w:rPr>
          <w:rFonts w:ascii="Arial" w:hAnsi="Arial" w:cs="Arial"/>
          <w:sz w:val="28"/>
          <w:szCs w:val="28"/>
          <w:lang w:val="kk-KZ"/>
        </w:rPr>
        <w:t xml:space="preserve"> по профилю. 34% ученых  - до 35-ти лет; 43% - от 35-ти до 54 лет; 23% - старше 55-ти лет.</w:t>
      </w:r>
    </w:p>
    <w:p w:rsidR="00C203BC" w:rsidRPr="00BF49DC" w:rsidRDefault="00C203BC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3-слайд.</w:t>
      </w:r>
    </w:p>
    <w:p w:rsidR="00F73058" w:rsidRPr="00BF49DC" w:rsidRDefault="002B1E73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49DC">
        <w:rPr>
          <w:rFonts w:ascii="Arial" w:hAnsi="Arial" w:cs="Arial"/>
          <w:sz w:val="28"/>
          <w:szCs w:val="28"/>
          <w:lang w:val="kk-KZ"/>
        </w:rPr>
        <w:t>В стране научными</w:t>
      </w:r>
      <w:r w:rsidR="00F73058" w:rsidRPr="00BF49DC">
        <w:rPr>
          <w:rFonts w:ascii="Arial" w:hAnsi="Arial" w:cs="Arial"/>
          <w:sz w:val="28"/>
          <w:szCs w:val="28"/>
          <w:lang w:val="kk-KZ"/>
        </w:rPr>
        <w:t xml:space="preserve"> исследовани</w:t>
      </w:r>
      <w:r w:rsidRPr="00BF49DC">
        <w:rPr>
          <w:rFonts w:ascii="Arial" w:hAnsi="Arial" w:cs="Arial"/>
          <w:sz w:val="28"/>
          <w:szCs w:val="28"/>
          <w:lang w:val="kk-KZ"/>
        </w:rPr>
        <w:t>ями</w:t>
      </w:r>
      <w:r w:rsidR="00F73058" w:rsidRPr="00BF49DC">
        <w:rPr>
          <w:rFonts w:ascii="Arial" w:hAnsi="Arial" w:cs="Arial"/>
          <w:sz w:val="28"/>
          <w:szCs w:val="28"/>
          <w:lang w:val="kk-KZ"/>
        </w:rPr>
        <w:t xml:space="preserve"> и</w:t>
      </w:r>
      <w:r w:rsidRPr="00BF49DC">
        <w:rPr>
          <w:rFonts w:ascii="Arial" w:hAnsi="Arial" w:cs="Arial"/>
          <w:sz w:val="28"/>
          <w:szCs w:val="28"/>
          <w:lang w:val="kk-KZ"/>
        </w:rPr>
        <w:t xml:space="preserve"> опытно-конструкторскими </w:t>
      </w:r>
      <w:r w:rsidR="00F73058" w:rsidRPr="00BF49DC">
        <w:rPr>
          <w:rFonts w:ascii="Arial" w:hAnsi="Arial" w:cs="Arial"/>
          <w:sz w:val="28"/>
          <w:szCs w:val="28"/>
          <w:lang w:val="kk-KZ"/>
        </w:rPr>
        <w:t>работ</w:t>
      </w:r>
      <w:r w:rsidRPr="00BF49DC">
        <w:rPr>
          <w:rFonts w:ascii="Arial" w:hAnsi="Arial" w:cs="Arial"/>
          <w:sz w:val="28"/>
          <w:szCs w:val="28"/>
          <w:lang w:val="kk-KZ"/>
        </w:rPr>
        <w:t>ами</w:t>
      </w:r>
      <w:r w:rsidR="00F73058" w:rsidRPr="00BF49DC">
        <w:rPr>
          <w:rFonts w:ascii="Arial" w:hAnsi="Arial" w:cs="Arial"/>
          <w:sz w:val="28"/>
          <w:szCs w:val="28"/>
          <w:lang w:val="kk-KZ"/>
        </w:rPr>
        <w:t xml:space="preserve"> занимаются</w:t>
      </w:r>
      <w:r w:rsidRPr="00BF49DC">
        <w:rPr>
          <w:rFonts w:ascii="Arial" w:hAnsi="Arial" w:cs="Arial"/>
          <w:sz w:val="28"/>
          <w:szCs w:val="28"/>
          <w:lang w:val="kk-KZ"/>
        </w:rPr>
        <w:t xml:space="preserve"> 414 </w:t>
      </w:r>
      <w:r w:rsidRPr="00BF49DC">
        <w:rPr>
          <w:rFonts w:ascii="Arial" w:hAnsi="Arial" w:cs="Arial"/>
          <w:i/>
          <w:sz w:val="28"/>
          <w:szCs w:val="28"/>
          <w:lang w:val="kk-KZ"/>
        </w:rPr>
        <w:t>(2022 г. – 438, 2021 г. - 396)</w:t>
      </w:r>
      <w:r w:rsidRPr="00BF49DC">
        <w:rPr>
          <w:rFonts w:ascii="Arial" w:hAnsi="Arial" w:cs="Arial"/>
          <w:sz w:val="28"/>
          <w:szCs w:val="28"/>
          <w:lang w:val="kk-KZ"/>
        </w:rPr>
        <w:t xml:space="preserve"> организаций.</w:t>
      </w:r>
      <w:r w:rsidR="00F73058" w:rsidRPr="00BF49DC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D634BD" w:rsidRPr="00BF49DC" w:rsidRDefault="00D634BD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4-слайд.</w:t>
      </w:r>
    </w:p>
    <w:p w:rsidR="00CA220E" w:rsidRPr="00BF49DC" w:rsidRDefault="00F73058" w:rsidP="00D634BD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49DC">
        <w:rPr>
          <w:rFonts w:ascii="Arial" w:hAnsi="Arial" w:cs="Arial"/>
          <w:sz w:val="28"/>
          <w:szCs w:val="28"/>
          <w:lang w:val="kk-KZ"/>
        </w:rPr>
        <w:t xml:space="preserve">В настоящее время научный потенциал рассредоточен в 11 отраслевых министерствах. </w:t>
      </w:r>
      <w:r w:rsidR="00CA220E" w:rsidRPr="00BF49DC">
        <w:rPr>
          <w:rFonts w:ascii="Arial" w:hAnsi="Arial" w:cs="Arial"/>
          <w:sz w:val="28"/>
          <w:szCs w:val="28"/>
          <w:lang w:val="kk-KZ"/>
        </w:rPr>
        <w:t xml:space="preserve">Из данной статистики можно отметить, что в введении Министерства науки и высшего образования </w:t>
      </w:r>
      <w:r w:rsidR="00FE6F44">
        <w:rPr>
          <w:rFonts w:ascii="Arial" w:hAnsi="Arial" w:cs="Arial"/>
          <w:sz w:val="28"/>
          <w:szCs w:val="28"/>
          <w:lang w:val="kk-KZ"/>
        </w:rPr>
        <w:t xml:space="preserve">– </w:t>
      </w:r>
      <w:r w:rsidR="00CA220E" w:rsidRPr="00BF49DC">
        <w:rPr>
          <w:rFonts w:ascii="Arial" w:hAnsi="Arial" w:cs="Arial"/>
          <w:sz w:val="28"/>
          <w:szCs w:val="28"/>
          <w:lang w:val="kk-KZ"/>
        </w:rPr>
        <w:t>всего</w:t>
      </w:r>
      <w:r w:rsidR="00FE6F44">
        <w:rPr>
          <w:rFonts w:ascii="Arial" w:hAnsi="Arial" w:cs="Arial"/>
          <w:sz w:val="28"/>
          <w:szCs w:val="28"/>
          <w:lang w:val="kk-KZ"/>
        </w:rPr>
        <w:t xml:space="preserve"> </w:t>
      </w:r>
      <w:r w:rsidR="00CA220E" w:rsidRPr="00BF49DC">
        <w:rPr>
          <w:rFonts w:ascii="Arial" w:hAnsi="Arial" w:cs="Arial"/>
          <w:sz w:val="28"/>
          <w:szCs w:val="28"/>
          <w:lang w:val="kk-KZ"/>
        </w:rPr>
        <w:t xml:space="preserve"> </w:t>
      </w:r>
      <w:r w:rsidR="00FE6F44">
        <w:rPr>
          <w:rFonts w:ascii="Arial" w:hAnsi="Arial" w:cs="Arial"/>
          <w:sz w:val="28"/>
          <w:szCs w:val="28"/>
          <w:lang w:val="kk-KZ"/>
        </w:rPr>
        <w:t xml:space="preserve">          </w:t>
      </w:r>
      <w:r w:rsidR="00CA220E" w:rsidRPr="00BF49DC">
        <w:rPr>
          <w:rFonts w:ascii="Arial" w:hAnsi="Arial" w:cs="Arial"/>
          <w:sz w:val="28"/>
          <w:szCs w:val="28"/>
          <w:lang w:val="kk-KZ"/>
        </w:rPr>
        <w:t>26 научных организаций, что составляет 28 % от общего количеств</w:t>
      </w:r>
      <w:r w:rsidR="00A0236A">
        <w:rPr>
          <w:rFonts w:ascii="Arial" w:hAnsi="Arial" w:cs="Arial"/>
          <w:sz w:val="28"/>
          <w:szCs w:val="28"/>
          <w:lang w:val="kk-KZ"/>
        </w:rPr>
        <w:t>а</w:t>
      </w:r>
      <w:r w:rsidR="00CA220E" w:rsidRPr="00BF49DC">
        <w:rPr>
          <w:rFonts w:ascii="Arial" w:hAnsi="Arial" w:cs="Arial"/>
          <w:sz w:val="28"/>
          <w:szCs w:val="28"/>
          <w:lang w:val="kk-KZ"/>
        </w:rPr>
        <w:t xml:space="preserve"> научных организаций.</w:t>
      </w:r>
    </w:p>
    <w:p w:rsidR="00961265" w:rsidRPr="00A439DC" w:rsidRDefault="00CA220E" w:rsidP="00D634BD">
      <w:pPr>
        <w:spacing w:after="0" w:line="360" w:lineRule="auto"/>
        <w:ind w:firstLine="708"/>
        <w:contextualSpacing/>
        <w:jc w:val="both"/>
        <w:rPr>
          <w:rFonts w:ascii="Arial" w:hAnsi="Arial" w:cs="Arial"/>
          <w:i/>
          <w:sz w:val="28"/>
          <w:szCs w:val="28"/>
          <w:u w:val="single"/>
          <w:lang w:val="kk-KZ"/>
        </w:rPr>
      </w:pPr>
      <w:r w:rsidRPr="00A439DC">
        <w:rPr>
          <w:rFonts w:ascii="Arial" w:hAnsi="Arial" w:cs="Arial"/>
          <w:i/>
          <w:sz w:val="28"/>
          <w:szCs w:val="28"/>
          <w:u w:val="single"/>
          <w:lang w:val="kk-KZ"/>
        </w:rPr>
        <w:t>Справочно</w:t>
      </w:r>
      <w:r w:rsidR="00961265" w:rsidRPr="00A439DC">
        <w:rPr>
          <w:rFonts w:ascii="Arial" w:hAnsi="Arial" w:cs="Arial"/>
          <w:i/>
          <w:sz w:val="28"/>
          <w:szCs w:val="28"/>
          <w:u w:val="single"/>
          <w:lang w:val="kk-KZ"/>
        </w:rPr>
        <w:t xml:space="preserve">: </w:t>
      </w:r>
    </w:p>
    <w:p w:rsidR="00CA220E" w:rsidRPr="00BF49DC" w:rsidRDefault="00CA220E" w:rsidP="00D634BD">
      <w:pPr>
        <w:spacing w:after="0" w:line="360" w:lineRule="auto"/>
        <w:ind w:firstLine="708"/>
        <w:contextualSpacing/>
        <w:jc w:val="both"/>
        <w:rPr>
          <w:rFonts w:ascii="Arial" w:hAnsi="Arial" w:cs="Arial"/>
          <w:i/>
          <w:sz w:val="24"/>
          <w:szCs w:val="24"/>
          <w:lang w:val="kk-KZ"/>
        </w:rPr>
      </w:pPr>
      <w:r w:rsidRPr="00BF49DC">
        <w:rPr>
          <w:rFonts w:ascii="Arial" w:hAnsi="Arial" w:cs="Arial"/>
          <w:b/>
          <w:i/>
          <w:sz w:val="24"/>
          <w:szCs w:val="24"/>
          <w:lang w:val="kk-KZ"/>
        </w:rPr>
        <w:t>Министерство</w:t>
      </w:r>
      <w:r w:rsidRPr="00BF49DC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BF49DC">
        <w:rPr>
          <w:rFonts w:ascii="Arial" w:hAnsi="Arial" w:cs="Arial"/>
          <w:b/>
          <w:i/>
          <w:sz w:val="24"/>
          <w:szCs w:val="24"/>
          <w:lang w:val="kk-KZ"/>
        </w:rPr>
        <w:t>здравоохранения</w:t>
      </w:r>
      <w:r w:rsidR="00A0236A">
        <w:rPr>
          <w:rFonts w:ascii="Arial" w:hAnsi="Arial" w:cs="Arial"/>
          <w:i/>
          <w:sz w:val="24"/>
          <w:szCs w:val="24"/>
          <w:lang w:val="kk-KZ"/>
        </w:rPr>
        <w:t xml:space="preserve"> РК - 17 научных организаций</w:t>
      </w:r>
      <w:r w:rsidRPr="00BF49DC">
        <w:rPr>
          <w:rFonts w:ascii="Arial" w:hAnsi="Arial" w:cs="Arial"/>
          <w:i/>
          <w:sz w:val="24"/>
          <w:szCs w:val="24"/>
          <w:lang w:val="kk-KZ"/>
        </w:rPr>
        <w:t xml:space="preserve">, </w:t>
      </w:r>
      <w:r w:rsidRPr="00BF49DC">
        <w:rPr>
          <w:rFonts w:ascii="Arial" w:hAnsi="Arial" w:cs="Arial"/>
          <w:b/>
          <w:i/>
          <w:sz w:val="24"/>
          <w:szCs w:val="24"/>
          <w:lang w:val="kk-KZ"/>
        </w:rPr>
        <w:t>Министерство сельского хозяйства</w:t>
      </w:r>
      <w:r w:rsidRPr="00BF49DC">
        <w:rPr>
          <w:rFonts w:ascii="Arial" w:hAnsi="Arial" w:cs="Arial"/>
          <w:i/>
          <w:sz w:val="24"/>
          <w:szCs w:val="24"/>
          <w:lang w:val="kk-KZ"/>
        </w:rPr>
        <w:t xml:space="preserve"> - 30 научных организаци</w:t>
      </w:r>
      <w:r w:rsidR="00A0236A">
        <w:rPr>
          <w:rFonts w:ascii="Arial" w:hAnsi="Arial" w:cs="Arial"/>
          <w:i/>
          <w:sz w:val="24"/>
          <w:szCs w:val="24"/>
          <w:lang w:val="kk-KZ"/>
        </w:rPr>
        <w:t>й</w:t>
      </w:r>
      <w:r w:rsidRPr="00BF49DC">
        <w:rPr>
          <w:rFonts w:ascii="Arial" w:hAnsi="Arial" w:cs="Arial"/>
          <w:i/>
          <w:sz w:val="24"/>
          <w:szCs w:val="24"/>
          <w:lang w:val="kk-KZ"/>
        </w:rPr>
        <w:t xml:space="preserve">, </w:t>
      </w:r>
      <w:r w:rsidRPr="00BF49DC">
        <w:rPr>
          <w:rFonts w:ascii="Arial" w:hAnsi="Arial" w:cs="Arial"/>
          <w:b/>
          <w:i/>
          <w:sz w:val="24"/>
          <w:szCs w:val="24"/>
          <w:lang w:val="kk-KZ"/>
        </w:rPr>
        <w:t>Министерство индустрии</w:t>
      </w:r>
      <w:r w:rsidRPr="00BF49DC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BF49DC">
        <w:rPr>
          <w:rFonts w:ascii="Arial" w:hAnsi="Arial" w:cs="Arial"/>
          <w:b/>
          <w:i/>
          <w:sz w:val="24"/>
          <w:szCs w:val="24"/>
          <w:lang w:val="kk-KZ"/>
        </w:rPr>
        <w:t>и инфраструктурного развития</w:t>
      </w:r>
      <w:r w:rsidRPr="00BF49DC">
        <w:rPr>
          <w:rFonts w:ascii="Arial" w:hAnsi="Arial" w:cs="Arial"/>
          <w:i/>
          <w:sz w:val="24"/>
          <w:szCs w:val="24"/>
          <w:lang w:val="kk-KZ"/>
        </w:rPr>
        <w:t xml:space="preserve"> – 5 научных организаций,  </w:t>
      </w:r>
      <w:r w:rsidRPr="00BF49DC">
        <w:rPr>
          <w:rFonts w:ascii="Arial" w:hAnsi="Arial" w:cs="Arial"/>
          <w:i/>
          <w:sz w:val="24"/>
          <w:szCs w:val="24"/>
          <w:lang w:val="kk-KZ"/>
        </w:rPr>
        <w:tab/>
      </w:r>
      <w:r w:rsidRPr="00BF49DC">
        <w:rPr>
          <w:rFonts w:ascii="Arial" w:hAnsi="Arial" w:cs="Arial"/>
          <w:b/>
          <w:i/>
          <w:sz w:val="24"/>
          <w:szCs w:val="24"/>
          <w:lang w:val="kk-KZ"/>
        </w:rPr>
        <w:t>Министерство экологии</w:t>
      </w:r>
      <w:r w:rsidRPr="00BF49DC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BF49DC">
        <w:rPr>
          <w:rFonts w:ascii="Arial" w:hAnsi="Arial" w:cs="Arial"/>
          <w:b/>
          <w:i/>
          <w:sz w:val="24"/>
          <w:szCs w:val="24"/>
          <w:lang w:val="kk-KZ"/>
        </w:rPr>
        <w:t>и природных ресурсов</w:t>
      </w:r>
      <w:r w:rsidRPr="00BF49DC">
        <w:rPr>
          <w:rFonts w:ascii="Arial" w:hAnsi="Arial" w:cs="Arial"/>
          <w:i/>
          <w:sz w:val="24"/>
          <w:szCs w:val="24"/>
          <w:lang w:val="kk-KZ"/>
        </w:rPr>
        <w:t xml:space="preserve"> – 3 научных  организации, </w:t>
      </w:r>
      <w:r w:rsidRPr="00BF49DC">
        <w:rPr>
          <w:rFonts w:ascii="Arial" w:hAnsi="Arial" w:cs="Arial"/>
          <w:b/>
          <w:i/>
          <w:sz w:val="24"/>
          <w:szCs w:val="24"/>
          <w:lang w:val="kk-KZ"/>
        </w:rPr>
        <w:t>Министерство энергетики</w:t>
      </w:r>
      <w:r w:rsidRPr="00BF49DC">
        <w:rPr>
          <w:rFonts w:ascii="Arial" w:hAnsi="Arial" w:cs="Arial"/>
          <w:i/>
          <w:sz w:val="24"/>
          <w:szCs w:val="24"/>
          <w:lang w:val="kk-KZ"/>
        </w:rPr>
        <w:t xml:space="preserve"> – 2 научны</w:t>
      </w:r>
      <w:r w:rsidR="00A0236A">
        <w:rPr>
          <w:rFonts w:ascii="Arial" w:hAnsi="Arial" w:cs="Arial"/>
          <w:i/>
          <w:sz w:val="24"/>
          <w:szCs w:val="24"/>
          <w:lang w:val="kk-KZ"/>
        </w:rPr>
        <w:t>е</w:t>
      </w:r>
      <w:r w:rsidRPr="00BF49DC">
        <w:rPr>
          <w:rFonts w:ascii="Arial" w:hAnsi="Arial" w:cs="Arial"/>
          <w:i/>
          <w:sz w:val="24"/>
          <w:szCs w:val="24"/>
          <w:lang w:val="kk-KZ"/>
        </w:rPr>
        <w:t xml:space="preserve"> организации, </w:t>
      </w:r>
      <w:r w:rsidRPr="00BF49DC">
        <w:rPr>
          <w:rFonts w:ascii="Arial" w:hAnsi="Arial" w:cs="Arial"/>
          <w:b/>
          <w:i/>
          <w:sz w:val="24"/>
          <w:szCs w:val="24"/>
          <w:lang w:val="kk-KZ"/>
        </w:rPr>
        <w:t>Министерство цифрового развития</w:t>
      </w:r>
      <w:r w:rsidRPr="00BF49DC">
        <w:rPr>
          <w:rFonts w:ascii="Arial" w:hAnsi="Arial" w:cs="Arial"/>
          <w:i/>
          <w:sz w:val="24"/>
          <w:szCs w:val="24"/>
          <w:lang w:val="kk-KZ"/>
        </w:rPr>
        <w:t xml:space="preserve">, инновации и аэрокосмической </w:t>
      </w:r>
      <w:r w:rsidRPr="00BF49DC">
        <w:rPr>
          <w:rFonts w:ascii="Arial" w:hAnsi="Arial" w:cs="Arial"/>
          <w:i/>
          <w:sz w:val="24"/>
          <w:szCs w:val="24"/>
          <w:lang w:val="kk-KZ"/>
        </w:rPr>
        <w:lastRenderedPageBreak/>
        <w:t>промышленности – 6 научных организаций, Министерств</w:t>
      </w:r>
      <w:r w:rsidR="00A0236A">
        <w:rPr>
          <w:rFonts w:ascii="Arial" w:hAnsi="Arial" w:cs="Arial"/>
          <w:i/>
          <w:sz w:val="24"/>
          <w:szCs w:val="24"/>
          <w:lang w:val="kk-KZ"/>
        </w:rPr>
        <w:t>о</w:t>
      </w:r>
      <w:r w:rsidRPr="00BF49DC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BF49DC">
        <w:rPr>
          <w:rFonts w:ascii="Arial" w:hAnsi="Arial" w:cs="Arial"/>
          <w:b/>
          <w:i/>
          <w:sz w:val="24"/>
          <w:szCs w:val="24"/>
          <w:lang w:val="kk-KZ"/>
        </w:rPr>
        <w:t>по чрезвычайным</w:t>
      </w:r>
      <w:r w:rsidRPr="00BF49DC">
        <w:rPr>
          <w:rFonts w:ascii="Arial" w:hAnsi="Arial" w:cs="Arial"/>
          <w:i/>
          <w:sz w:val="24"/>
          <w:szCs w:val="24"/>
          <w:lang w:val="kk-KZ"/>
        </w:rPr>
        <w:t xml:space="preserve"> ситуациям, </w:t>
      </w:r>
      <w:r w:rsidRPr="00BF49DC">
        <w:rPr>
          <w:rFonts w:ascii="Arial" w:hAnsi="Arial" w:cs="Arial"/>
          <w:b/>
          <w:i/>
          <w:sz w:val="24"/>
          <w:szCs w:val="24"/>
          <w:lang w:val="kk-KZ"/>
        </w:rPr>
        <w:t>обороны</w:t>
      </w:r>
      <w:r w:rsidRPr="00BF49DC">
        <w:rPr>
          <w:rFonts w:ascii="Arial" w:hAnsi="Arial" w:cs="Arial"/>
          <w:i/>
          <w:sz w:val="24"/>
          <w:szCs w:val="24"/>
          <w:lang w:val="kk-KZ"/>
        </w:rPr>
        <w:t xml:space="preserve">, </w:t>
      </w:r>
      <w:r w:rsidRPr="00BF49DC">
        <w:rPr>
          <w:rFonts w:ascii="Arial" w:hAnsi="Arial" w:cs="Arial"/>
          <w:b/>
          <w:i/>
          <w:sz w:val="24"/>
          <w:szCs w:val="24"/>
          <w:lang w:val="kk-KZ"/>
        </w:rPr>
        <w:t>труда и социальной защиты</w:t>
      </w:r>
      <w:r w:rsidR="002B1E73" w:rsidRPr="00BF49DC">
        <w:rPr>
          <w:rFonts w:ascii="Arial" w:hAnsi="Arial" w:cs="Arial"/>
          <w:i/>
          <w:sz w:val="24"/>
          <w:szCs w:val="24"/>
          <w:lang w:val="kk-KZ"/>
        </w:rPr>
        <w:t xml:space="preserve"> населения - по</w:t>
      </w:r>
      <w:r w:rsidRPr="00BF49DC">
        <w:rPr>
          <w:rFonts w:ascii="Arial" w:hAnsi="Arial" w:cs="Arial"/>
          <w:i/>
          <w:sz w:val="24"/>
          <w:szCs w:val="24"/>
          <w:lang w:val="kk-KZ"/>
        </w:rPr>
        <w:t xml:space="preserve"> одной организации</w:t>
      </w:r>
      <w:r w:rsidR="002B1E73" w:rsidRPr="00BF49DC">
        <w:rPr>
          <w:rFonts w:ascii="Arial" w:hAnsi="Arial" w:cs="Arial"/>
          <w:i/>
          <w:sz w:val="24"/>
          <w:szCs w:val="24"/>
          <w:lang w:val="kk-KZ"/>
        </w:rPr>
        <w:t>.</w:t>
      </w:r>
    </w:p>
    <w:p w:rsidR="00237079" w:rsidRPr="00BF49DC" w:rsidRDefault="00237079" w:rsidP="00D634BD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49DC">
        <w:rPr>
          <w:rFonts w:ascii="Arial" w:hAnsi="Arial" w:cs="Arial"/>
          <w:sz w:val="28"/>
          <w:szCs w:val="28"/>
          <w:lang w:val="kk-KZ"/>
        </w:rPr>
        <w:t>Министерств</w:t>
      </w:r>
      <w:r w:rsidR="002B1E73" w:rsidRPr="00BF49DC">
        <w:rPr>
          <w:rFonts w:ascii="Arial" w:hAnsi="Arial" w:cs="Arial"/>
          <w:sz w:val="28"/>
          <w:szCs w:val="28"/>
          <w:lang w:val="kk-KZ"/>
        </w:rPr>
        <w:t>о</w:t>
      </w:r>
      <w:r w:rsidRPr="00BF49DC">
        <w:rPr>
          <w:rFonts w:ascii="Arial" w:hAnsi="Arial" w:cs="Arial"/>
          <w:sz w:val="28"/>
          <w:szCs w:val="28"/>
          <w:lang w:val="kk-KZ"/>
        </w:rPr>
        <w:t xml:space="preserve"> науки и высшего образования</w:t>
      </w:r>
      <w:r w:rsidR="002B1E73" w:rsidRPr="00BF49DC">
        <w:rPr>
          <w:rFonts w:ascii="Arial" w:hAnsi="Arial" w:cs="Arial"/>
          <w:sz w:val="28"/>
          <w:szCs w:val="28"/>
          <w:lang w:val="kk-KZ"/>
        </w:rPr>
        <w:t>,</w:t>
      </w:r>
      <w:r w:rsidRPr="00BF49DC">
        <w:rPr>
          <w:rFonts w:ascii="Arial" w:hAnsi="Arial" w:cs="Arial"/>
          <w:sz w:val="28"/>
          <w:szCs w:val="28"/>
          <w:lang w:val="kk-KZ"/>
        </w:rPr>
        <w:t xml:space="preserve"> как рабочий орган Высш</w:t>
      </w:r>
      <w:r w:rsidR="002B1E73" w:rsidRPr="00BF49DC">
        <w:rPr>
          <w:rFonts w:ascii="Arial" w:hAnsi="Arial" w:cs="Arial"/>
          <w:sz w:val="28"/>
          <w:szCs w:val="28"/>
          <w:lang w:val="kk-KZ"/>
        </w:rPr>
        <w:t>ей</w:t>
      </w:r>
      <w:r w:rsidRPr="00BF49DC">
        <w:rPr>
          <w:rFonts w:ascii="Arial" w:hAnsi="Arial" w:cs="Arial"/>
          <w:sz w:val="28"/>
          <w:szCs w:val="28"/>
          <w:lang w:val="kk-KZ"/>
        </w:rPr>
        <w:t xml:space="preserve"> научно-техническ</w:t>
      </w:r>
      <w:r w:rsidR="002B1E73" w:rsidRPr="00BF49DC">
        <w:rPr>
          <w:rFonts w:ascii="Arial" w:hAnsi="Arial" w:cs="Arial"/>
          <w:sz w:val="28"/>
          <w:szCs w:val="28"/>
          <w:lang w:val="kk-KZ"/>
        </w:rPr>
        <w:t>ой</w:t>
      </w:r>
      <w:r w:rsidRPr="00BF49DC">
        <w:rPr>
          <w:rFonts w:ascii="Arial" w:hAnsi="Arial" w:cs="Arial"/>
          <w:sz w:val="28"/>
          <w:szCs w:val="28"/>
          <w:lang w:val="kk-KZ"/>
        </w:rPr>
        <w:t xml:space="preserve"> комисси</w:t>
      </w:r>
      <w:r w:rsidR="002B1E73" w:rsidRPr="00BF49DC">
        <w:rPr>
          <w:rFonts w:ascii="Arial" w:hAnsi="Arial" w:cs="Arial"/>
          <w:sz w:val="28"/>
          <w:szCs w:val="28"/>
          <w:lang w:val="kk-KZ"/>
        </w:rPr>
        <w:t>и</w:t>
      </w:r>
      <w:r w:rsidRPr="00BF49DC">
        <w:rPr>
          <w:rFonts w:ascii="Arial" w:hAnsi="Arial" w:cs="Arial"/>
          <w:sz w:val="28"/>
          <w:szCs w:val="28"/>
          <w:lang w:val="kk-KZ"/>
        </w:rPr>
        <w:t xml:space="preserve"> Республики Казахстан</w:t>
      </w:r>
      <w:r w:rsidR="002B1E73" w:rsidRPr="00BF49DC">
        <w:rPr>
          <w:rFonts w:ascii="Arial" w:hAnsi="Arial" w:cs="Arial"/>
          <w:sz w:val="28"/>
          <w:szCs w:val="28"/>
          <w:lang w:val="kk-KZ"/>
        </w:rPr>
        <w:t>,</w:t>
      </w:r>
      <w:r w:rsidRPr="00BF49DC">
        <w:rPr>
          <w:rFonts w:ascii="Arial" w:hAnsi="Arial" w:cs="Arial"/>
          <w:sz w:val="28"/>
          <w:szCs w:val="28"/>
          <w:lang w:val="kk-KZ"/>
        </w:rPr>
        <w:t xml:space="preserve"> обеспечивает вынесение  на заседание Комисси</w:t>
      </w:r>
      <w:r w:rsidR="00A0236A">
        <w:rPr>
          <w:rFonts w:ascii="Arial" w:hAnsi="Arial" w:cs="Arial"/>
          <w:sz w:val="28"/>
          <w:szCs w:val="28"/>
          <w:lang w:val="kk-KZ"/>
        </w:rPr>
        <w:t>и</w:t>
      </w:r>
      <w:r w:rsidRPr="00BF49DC">
        <w:rPr>
          <w:rFonts w:ascii="Arial" w:hAnsi="Arial" w:cs="Arial"/>
          <w:sz w:val="28"/>
          <w:szCs w:val="28"/>
          <w:lang w:val="kk-KZ"/>
        </w:rPr>
        <w:t xml:space="preserve"> объем</w:t>
      </w:r>
      <w:r w:rsidR="002B1E73" w:rsidRPr="00BF49DC">
        <w:rPr>
          <w:rFonts w:ascii="Arial" w:hAnsi="Arial" w:cs="Arial"/>
          <w:sz w:val="28"/>
          <w:szCs w:val="28"/>
          <w:lang w:val="kk-KZ"/>
        </w:rPr>
        <w:t>ы</w:t>
      </w:r>
      <w:r w:rsidRPr="00BF49DC">
        <w:rPr>
          <w:rFonts w:ascii="Arial" w:hAnsi="Arial" w:cs="Arial"/>
          <w:sz w:val="28"/>
          <w:szCs w:val="28"/>
          <w:lang w:val="kk-KZ"/>
        </w:rPr>
        <w:t xml:space="preserve"> бюджетного финансирования науки всех министерств.</w:t>
      </w:r>
      <w:r w:rsidR="00D634BD" w:rsidRPr="00BF49DC">
        <w:rPr>
          <w:rFonts w:ascii="Arial" w:hAnsi="Arial" w:cs="Arial"/>
          <w:sz w:val="28"/>
          <w:szCs w:val="28"/>
          <w:lang w:val="kk-KZ"/>
        </w:rPr>
        <w:t xml:space="preserve"> </w:t>
      </w:r>
      <w:r w:rsidRPr="00BF49DC">
        <w:rPr>
          <w:rFonts w:ascii="Arial" w:hAnsi="Arial" w:cs="Arial"/>
          <w:sz w:val="28"/>
          <w:szCs w:val="28"/>
          <w:lang w:val="kk-KZ"/>
        </w:rPr>
        <w:t>Объемы программно-целевого финансирования администраторов бюджетных программ на 2023-2025 годы отражены на слайде.</w:t>
      </w:r>
    </w:p>
    <w:p w:rsidR="00774126" w:rsidRPr="00BF49DC" w:rsidRDefault="00774126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5-слайд.</w:t>
      </w:r>
    </w:p>
    <w:p w:rsidR="00237079" w:rsidRPr="00BF49DC" w:rsidRDefault="00237079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В соответствии с поручением Главы государства в предвыборной программе проводится целенаправленная работа по поэтапному увеличению финансирования науки</w:t>
      </w:r>
      <w:r w:rsidR="002B1E73" w:rsidRPr="00BF49DC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237079" w:rsidRPr="00BF49DC" w:rsidRDefault="00237079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Финансирование науки за последние три года увеличилось в 3 раза </w:t>
      </w:r>
      <w:r w:rsidR="00D634BD" w:rsidRPr="00BF49DC">
        <w:rPr>
          <w:rFonts w:ascii="Arial" w:eastAsia="Times New Roman" w:hAnsi="Arial" w:cs="Arial"/>
          <w:sz w:val="28"/>
          <w:szCs w:val="28"/>
          <w:lang w:val="kk-KZ" w:eastAsia="ru-RU"/>
        </w:rPr>
        <w:t>(2020 год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– 50,1 млрд.</w:t>
      </w:r>
      <w:r w:rsidR="00D634BD"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тенге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, 2021 год - 71,6 млрд</w:t>
      </w:r>
      <w:r w:rsidR="00D634BD" w:rsidRPr="00BF49DC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D634BD" w:rsidRPr="00BF49DC">
        <w:rPr>
          <w:rFonts w:ascii="Arial" w:eastAsia="Times New Roman" w:hAnsi="Arial" w:cs="Arial"/>
          <w:sz w:val="28"/>
          <w:szCs w:val="28"/>
          <w:lang w:val="kk-KZ" w:eastAsia="ru-RU"/>
        </w:rPr>
        <w:t>тенге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, 2022 год – 70,2 млрд</w:t>
      </w:r>
      <w:r w:rsidR="00D634BD" w:rsidRPr="00BF49DC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D634BD" w:rsidRPr="00BF49DC">
        <w:rPr>
          <w:rFonts w:ascii="Arial" w:eastAsia="Times New Roman" w:hAnsi="Arial" w:cs="Arial"/>
          <w:sz w:val="28"/>
          <w:szCs w:val="28"/>
          <w:lang w:val="kk-KZ" w:eastAsia="ru-RU"/>
        </w:rPr>
        <w:t>тенге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, 2023 год - 158,5 млрд</w:t>
      </w:r>
      <w:r w:rsidR="00D634BD" w:rsidRPr="00BF49DC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D634BD" w:rsidRPr="00BF49DC">
        <w:rPr>
          <w:rFonts w:ascii="Arial" w:eastAsia="Times New Roman" w:hAnsi="Arial" w:cs="Arial"/>
          <w:sz w:val="28"/>
          <w:szCs w:val="28"/>
          <w:lang w:val="kk-KZ" w:eastAsia="ru-RU"/>
        </w:rPr>
        <w:t>тенге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, 2024 год</w:t>
      </w:r>
      <w:r w:rsidR="00D634BD"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-</w:t>
      </w:r>
      <w:r w:rsidR="00D634BD"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283,3 млрд</w:t>
      </w:r>
      <w:r w:rsidR="00D634BD" w:rsidRPr="00BF49DC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D634BD" w:rsidRPr="00BF49DC">
        <w:rPr>
          <w:rFonts w:ascii="Arial" w:eastAsia="Times New Roman" w:hAnsi="Arial" w:cs="Arial"/>
          <w:sz w:val="28"/>
          <w:szCs w:val="28"/>
          <w:lang w:val="kk-KZ" w:eastAsia="ru-RU"/>
        </w:rPr>
        <w:t>тенге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, 2025 год</w:t>
      </w:r>
      <w:r w:rsidR="00D634BD"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-</w:t>
      </w:r>
      <w:r w:rsidR="00D634BD"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358,5 млрд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. </w:t>
      </w:r>
      <w:r w:rsidR="00D634BD" w:rsidRPr="00BF49DC">
        <w:rPr>
          <w:rFonts w:ascii="Arial" w:eastAsia="Times New Roman" w:hAnsi="Arial" w:cs="Arial"/>
          <w:sz w:val="28"/>
          <w:szCs w:val="28"/>
          <w:lang w:val="kk-KZ" w:eastAsia="ru-RU"/>
        </w:rPr>
        <w:t>тенге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). Также средства на коммерциализацию научных проектов увеличились в 3 раза </w:t>
      </w:r>
      <w:r w:rsidR="00D634BD" w:rsidRPr="00BF49DC">
        <w:rPr>
          <w:rFonts w:ascii="Arial" w:eastAsia="Times New Roman" w:hAnsi="Arial" w:cs="Arial"/>
          <w:sz w:val="28"/>
          <w:szCs w:val="28"/>
          <w:lang w:val="kk-KZ" w:eastAsia="ru-RU"/>
        </w:rPr>
        <w:t>(2021 год-5,4 млрд. тенге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, 2022 год</w:t>
      </w:r>
      <w:r w:rsidR="00D634BD"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-</w:t>
      </w:r>
      <w:r w:rsidR="00D634BD"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5,4 млрд.</w:t>
      </w:r>
      <w:r w:rsidR="00D634BD"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тенге, 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2023 год - 17,1 млрд </w:t>
      </w:r>
      <w:r w:rsidR="00D634BD" w:rsidRPr="00BF49DC">
        <w:rPr>
          <w:rFonts w:ascii="Arial" w:eastAsia="Times New Roman" w:hAnsi="Arial" w:cs="Arial"/>
          <w:sz w:val="28"/>
          <w:szCs w:val="28"/>
          <w:lang w:val="kk-KZ" w:eastAsia="ru-RU"/>
        </w:rPr>
        <w:t>тг, 2024 год - 25,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1 млрд тг. тг, 2025 год</w:t>
      </w:r>
      <w:r w:rsidR="00D634BD"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-</w:t>
      </w:r>
      <w:r w:rsidR="00D634BD"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21,1 млрд. тг).</w:t>
      </w:r>
    </w:p>
    <w:p w:rsidR="00283937" w:rsidRPr="00BF49DC" w:rsidRDefault="00DC12A6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6</w:t>
      </w:r>
      <w:r w:rsidR="00283937"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-слайд.</w:t>
      </w:r>
    </w:p>
    <w:p w:rsidR="00D634BD" w:rsidRPr="00BF49DC" w:rsidRDefault="005F34BB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В Казахстане</w:t>
      </w:r>
      <w:r w:rsidR="00A0236A">
        <w:rPr>
          <w:rFonts w:ascii="Arial" w:eastAsia="Times New Roman" w:hAnsi="Arial" w:cs="Arial"/>
          <w:sz w:val="28"/>
          <w:szCs w:val="28"/>
          <w:lang w:val="kk-KZ" w:eastAsia="ru-RU"/>
        </w:rPr>
        <w:t>,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несмотря на многократные реформы за последние 30 лет</w:t>
      </w:r>
      <w:r w:rsidR="00A0236A">
        <w:rPr>
          <w:rFonts w:ascii="Arial" w:eastAsia="Times New Roman" w:hAnsi="Arial" w:cs="Arial"/>
          <w:sz w:val="28"/>
          <w:szCs w:val="28"/>
          <w:lang w:val="kk-KZ" w:eastAsia="ru-RU"/>
        </w:rPr>
        <w:t>,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наука не стала драйвером экономического развития и осталась в парадигме «мобилизационной модели». Как и в других постсоветских странах, видим все недостатки науки – низкий уровень и критическая зависимость от государственного финансирования, низкий спрос со стороны бизнеса на НИОКР, отток и старение кадров.</w:t>
      </w:r>
      <w:r w:rsidR="00D634BD"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</w:p>
    <w:p w:rsidR="005F34BB" w:rsidRPr="00BF49DC" w:rsidRDefault="005F34BB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Для решения этих проблем правительством принят</w:t>
      </w:r>
      <w:r w:rsidR="00CD3441" w:rsidRPr="00BF49DC">
        <w:rPr>
          <w:rFonts w:ascii="Arial" w:eastAsia="Times New Roman" w:hAnsi="Arial" w:cs="Arial"/>
          <w:sz w:val="28"/>
          <w:szCs w:val="28"/>
          <w:lang w:val="kk-KZ" w:eastAsia="ru-RU"/>
        </w:rPr>
        <w:t>ы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необходимые стратегические документы с определенными мероприятиями по развитию отечественной науки и кадрового потенциала.</w:t>
      </w:r>
    </w:p>
    <w:p w:rsidR="00890324" w:rsidRPr="00BF49DC" w:rsidRDefault="00DC12A6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lastRenderedPageBreak/>
        <w:t>7</w:t>
      </w:r>
      <w:r w:rsidR="00890324"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-слайд.</w:t>
      </w:r>
    </w:p>
    <w:p w:rsidR="005F34BB" w:rsidRPr="00BF49DC" w:rsidRDefault="005F34BB" w:rsidP="00D634BD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49DC">
        <w:rPr>
          <w:rFonts w:ascii="Arial" w:hAnsi="Arial" w:cs="Arial"/>
          <w:sz w:val="28"/>
          <w:szCs w:val="28"/>
          <w:lang w:val="kk-KZ"/>
        </w:rPr>
        <w:t>28 марта т. г. утверждена «Концепция развития высшего образования и науки в Республике Казахстан на 2023 – 2029 годы». Они обеспечены необходимыми ресурсами.</w:t>
      </w:r>
    </w:p>
    <w:p w:rsidR="005F34BB" w:rsidRPr="00BF49DC" w:rsidRDefault="00CD3441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F49DC">
        <w:rPr>
          <w:rFonts w:ascii="Arial" w:eastAsia="Times New Roman" w:hAnsi="Arial" w:cs="Arial"/>
          <w:sz w:val="28"/>
          <w:szCs w:val="28"/>
          <w:lang w:eastAsia="ru-RU"/>
        </w:rPr>
        <w:t>В этом документе нами о</w:t>
      </w:r>
      <w:r w:rsidR="005F34BB" w:rsidRPr="00BF49DC">
        <w:rPr>
          <w:rFonts w:ascii="Arial" w:eastAsia="Times New Roman" w:hAnsi="Arial" w:cs="Arial"/>
          <w:sz w:val="28"/>
          <w:szCs w:val="28"/>
          <w:lang w:eastAsia="ru-RU"/>
        </w:rPr>
        <w:t>пределены основные задачи</w:t>
      </w:r>
      <w:r w:rsidRPr="00BF49DC">
        <w:rPr>
          <w:rFonts w:ascii="Arial" w:eastAsia="Times New Roman" w:hAnsi="Arial" w:cs="Arial"/>
          <w:sz w:val="28"/>
          <w:szCs w:val="28"/>
          <w:lang w:eastAsia="ru-RU"/>
        </w:rPr>
        <w:t xml:space="preserve"> по отрасли «Наука»</w:t>
      </w:r>
      <w:r w:rsidR="005F34BB" w:rsidRPr="00BF49DC">
        <w:rPr>
          <w:rFonts w:ascii="Arial" w:eastAsia="Times New Roman" w:hAnsi="Arial" w:cs="Arial"/>
          <w:sz w:val="28"/>
          <w:szCs w:val="28"/>
          <w:lang w:eastAsia="ru-RU"/>
        </w:rPr>
        <w:t>. Это увеличение численности ученых, укрепление научной экосистемы, повышение доли науки в экономике, развитие университетской науки</w:t>
      </w:r>
      <w:r w:rsidR="00C329FB" w:rsidRPr="00BF49D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5F34BB" w:rsidRPr="00BF49DC">
        <w:rPr>
          <w:rFonts w:ascii="Arial" w:eastAsia="Times New Roman" w:hAnsi="Arial" w:cs="Arial"/>
          <w:sz w:val="28"/>
          <w:szCs w:val="28"/>
          <w:lang w:eastAsia="ru-RU"/>
        </w:rPr>
        <w:t>совершенствование администрировани</w:t>
      </w:r>
      <w:r w:rsidRPr="00BF49DC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="005F34BB" w:rsidRPr="00BF49DC">
        <w:rPr>
          <w:rFonts w:ascii="Arial" w:eastAsia="Times New Roman" w:hAnsi="Arial" w:cs="Arial"/>
          <w:sz w:val="28"/>
          <w:szCs w:val="28"/>
          <w:lang w:eastAsia="ru-RU"/>
        </w:rPr>
        <w:t xml:space="preserve"> науки</w:t>
      </w:r>
      <w:r w:rsidR="00C329FB" w:rsidRPr="00BF49DC">
        <w:rPr>
          <w:rFonts w:ascii="Arial" w:eastAsia="Times New Roman" w:hAnsi="Arial" w:cs="Arial"/>
          <w:sz w:val="28"/>
          <w:szCs w:val="28"/>
          <w:lang w:eastAsia="ru-RU"/>
        </w:rPr>
        <w:t xml:space="preserve"> и др</w:t>
      </w:r>
      <w:r w:rsidR="005F34BB" w:rsidRPr="00BF49DC">
        <w:rPr>
          <w:rFonts w:ascii="Arial" w:eastAsia="Times New Roman" w:hAnsi="Arial" w:cs="Arial"/>
          <w:sz w:val="28"/>
          <w:szCs w:val="28"/>
          <w:lang w:eastAsia="ru-RU"/>
        </w:rPr>
        <w:t xml:space="preserve">.   </w:t>
      </w:r>
    </w:p>
    <w:p w:rsidR="00D11E1D" w:rsidRPr="00BF49DC" w:rsidRDefault="00DC12A6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F49DC">
        <w:rPr>
          <w:rFonts w:ascii="Arial" w:eastAsia="Times New Roman" w:hAnsi="Arial" w:cs="Arial"/>
          <w:sz w:val="28"/>
          <w:szCs w:val="28"/>
          <w:highlight w:val="yellow"/>
          <w:lang w:eastAsia="ru-RU"/>
        </w:rPr>
        <w:t>8</w:t>
      </w:r>
      <w:r w:rsidR="00D11E1D" w:rsidRPr="00BF49DC">
        <w:rPr>
          <w:rFonts w:ascii="Arial" w:eastAsia="Times New Roman" w:hAnsi="Arial" w:cs="Arial"/>
          <w:sz w:val="28"/>
          <w:szCs w:val="28"/>
          <w:highlight w:val="yellow"/>
          <w:lang w:eastAsia="ru-RU"/>
        </w:rPr>
        <w:t>-слайд.</w:t>
      </w:r>
    </w:p>
    <w:p w:rsidR="000E09C9" w:rsidRPr="00BF49DC" w:rsidRDefault="000E09C9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F49DC">
        <w:rPr>
          <w:rFonts w:ascii="Arial" w:eastAsia="Times New Roman" w:hAnsi="Arial" w:cs="Arial"/>
          <w:sz w:val="28"/>
          <w:szCs w:val="28"/>
          <w:lang w:eastAsia="ru-RU"/>
        </w:rPr>
        <w:t>С 2022 года начата практ</w:t>
      </w:r>
      <w:r w:rsidR="00CD3441" w:rsidRPr="00BF49DC">
        <w:rPr>
          <w:rFonts w:ascii="Arial" w:eastAsia="Times New Roman" w:hAnsi="Arial" w:cs="Arial"/>
          <w:sz w:val="28"/>
          <w:szCs w:val="28"/>
          <w:lang w:eastAsia="ru-RU"/>
        </w:rPr>
        <w:t>ическая реализация изменений в З</w:t>
      </w:r>
      <w:r w:rsidRPr="00BF49DC">
        <w:rPr>
          <w:rFonts w:ascii="Arial" w:eastAsia="Times New Roman" w:hAnsi="Arial" w:cs="Arial"/>
          <w:sz w:val="28"/>
          <w:szCs w:val="28"/>
          <w:lang w:eastAsia="ru-RU"/>
        </w:rPr>
        <w:t xml:space="preserve">акон «О науке». </w:t>
      </w:r>
    </w:p>
    <w:p w:rsidR="000E09C9" w:rsidRPr="00BF49DC" w:rsidRDefault="000E09C9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F49DC">
        <w:rPr>
          <w:rFonts w:ascii="Arial" w:eastAsia="Times New Roman" w:hAnsi="Arial" w:cs="Arial"/>
          <w:sz w:val="28"/>
          <w:szCs w:val="28"/>
          <w:lang w:eastAsia="ru-RU"/>
        </w:rPr>
        <w:t xml:space="preserve">Выделено финансирование научным институтам, осуществляющим фундаментальные исследования. </w:t>
      </w:r>
    </w:p>
    <w:p w:rsidR="000E09C9" w:rsidRPr="00BF49DC" w:rsidRDefault="000E09C9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F49DC">
        <w:rPr>
          <w:rFonts w:ascii="Arial" w:eastAsia="Times New Roman" w:hAnsi="Arial" w:cs="Arial"/>
          <w:sz w:val="28"/>
          <w:szCs w:val="28"/>
          <w:lang w:eastAsia="ru-RU"/>
        </w:rPr>
        <w:t>В базовое финансирование включена оплата труда ведущих ученых;  введен институт апелляции решений ННС;   утверждена нормативная  база  прохождения научных стажировок. В результате проведенных мер заработная плата ученых увеличена в 2 раза (до 252 тыс.тг</w:t>
      </w:r>
      <w:r w:rsidR="00CD3441" w:rsidRPr="00BF49DC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BF49DC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="00CD3441" w:rsidRPr="00BF49D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E09C9" w:rsidRPr="00BF49DC" w:rsidRDefault="000E09C9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F49DC">
        <w:rPr>
          <w:rFonts w:ascii="Arial" w:eastAsia="Times New Roman" w:hAnsi="Arial" w:cs="Arial"/>
          <w:sz w:val="28"/>
          <w:szCs w:val="28"/>
          <w:lang w:eastAsia="ru-RU"/>
        </w:rPr>
        <w:t>Утверждены нормы финансирования научных организаций, осуществляющих фундаментальные научные исследования</w:t>
      </w:r>
      <w:r w:rsidR="00CD3441" w:rsidRPr="00BF49D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E09C9" w:rsidRPr="00BF49DC" w:rsidRDefault="000E09C9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F49DC">
        <w:rPr>
          <w:rFonts w:ascii="Arial" w:eastAsia="Times New Roman" w:hAnsi="Arial" w:cs="Arial"/>
          <w:sz w:val="28"/>
          <w:szCs w:val="28"/>
          <w:lang w:eastAsia="ru-RU"/>
        </w:rPr>
        <w:t xml:space="preserve">Создана Апелляционная комиссия, которая осуществляет работу согласно Положению об апелляционной комиссии. </w:t>
      </w:r>
    </w:p>
    <w:p w:rsidR="005A331E" w:rsidRPr="00BF49DC" w:rsidRDefault="00DC12A6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9</w:t>
      </w:r>
      <w:r w:rsidR="005A331E"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-слайд.</w:t>
      </w:r>
    </w:p>
    <w:p w:rsidR="000E09C9" w:rsidRPr="00BF49DC" w:rsidRDefault="000E09C9" w:rsidP="00D634BD">
      <w:pPr>
        <w:spacing w:after="0" w:line="360" w:lineRule="auto"/>
        <w:ind w:firstLine="708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BF49DC">
        <w:rPr>
          <w:rFonts w:ascii="Arial" w:hAnsi="Arial" w:cs="Arial"/>
          <w:sz w:val="28"/>
          <w:szCs w:val="28"/>
          <w:lang w:val="kk-KZ"/>
        </w:rPr>
        <w:t xml:space="preserve">Внесены изменения в Закон «О науке» </w:t>
      </w:r>
      <w:r w:rsidRPr="00BF49DC">
        <w:rPr>
          <w:rFonts w:ascii="Arial" w:hAnsi="Arial" w:cs="Arial"/>
          <w:b/>
          <w:sz w:val="28"/>
          <w:szCs w:val="28"/>
          <w:lang w:val="kk-KZ"/>
        </w:rPr>
        <w:t xml:space="preserve">по укреплению роли Национальной академии наук </w:t>
      </w:r>
      <w:r w:rsidRPr="00BF49DC">
        <w:rPr>
          <w:rFonts w:ascii="Arial" w:hAnsi="Arial" w:cs="Arial"/>
          <w:sz w:val="28"/>
          <w:szCs w:val="28"/>
          <w:lang w:val="kk-KZ"/>
        </w:rPr>
        <w:t>и приданию ей государственного статуса; решены вопросы бюджетного финансирования НАН РК; установлены пожизненные стипендии академикам пенсионного возраста в размере 60 МРП; проводятся работы по ремонту здания «Ғылым Ордасы».</w:t>
      </w:r>
    </w:p>
    <w:p w:rsidR="000E09C9" w:rsidRPr="00BF49DC" w:rsidRDefault="000E09C9" w:rsidP="00D634BD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49DC">
        <w:rPr>
          <w:rFonts w:ascii="Arial" w:hAnsi="Arial" w:cs="Arial"/>
          <w:sz w:val="28"/>
          <w:szCs w:val="28"/>
          <w:lang w:val="kk-KZ"/>
        </w:rPr>
        <w:lastRenderedPageBreak/>
        <w:t>27 марта 2023 года Указом Президента РК переименовано некомерческое акционерное общество «Национальная академия наук РК» в некомерческое акционерное общество «Национальная академия наук РК» при Президенте Республики Казахстан.</w:t>
      </w:r>
    </w:p>
    <w:p w:rsidR="00E302D6" w:rsidRPr="00BF49DC" w:rsidRDefault="00DC12A6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10</w:t>
      </w:r>
      <w:r w:rsidR="00E302D6"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-слайд.</w:t>
      </w:r>
    </w:p>
    <w:p w:rsidR="000E09C9" w:rsidRPr="00BF49DC" w:rsidRDefault="000E09C9" w:rsidP="00D634BD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49DC">
        <w:rPr>
          <w:rFonts w:ascii="Arial" w:hAnsi="Arial" w:cs="Arial"/>
          <w:color w:val="000000" w:themeColor="text1"/>
          <w:sz w:val="28"/>
          <w:szCs w:val="28"/>
        </w:rPr>
        <w:t xml:space="preserve">В соответствии с поручением Главы государства создан </w:t>
      </w:r>
      <w:r w:rsidRPr="00BF49DC">
        <w:rPr>
          <w:rFonts w:ascii="Arial" w:hAnsi="Arial" w:cs="Arial"/>
          <w:b/>
          <w:color w:val="000000" w:themeColor="text1"/>
          <w:sz w:val="28"/>
          <w:szCs w:val="28"/>
        </w:rPr>
        <w:t>Национальный Совет по науке и технологиям</w:t>
      </w:r>
      <w:r w:rsidRPr="00BF49DC">
        <w:rPr>
          <w:rFonts w:ascii="Arial" w:hAnsi="Arial" w:cs="Arial"/>
          <w:color w:val="000000" w:themeColor="text1"/>
          <w:sz w:val="28"/>
          <w:szCs w:val="28"/>
        </w:rPr>
        <w:t xml:space="preserve"> с учетом лучшего международного опыта США, Сингапура, Кореи, Японии и других стран. Основная задача Нац. совета – определение приоритетов национальной научно-технологической политики, механизмов развития, экспертная оценка текущего состояния.</w:t>
      </w:r>
    </w:p>
    <w:p w:rsidR="000E09C9" w:rsidRPr="00BF49DC" w:rsidRDefault="000E09C9" w:rsidP="00D634BD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  <w:lang w:val="kk-KZ"/>
        </w:rPr>
      </w:pPr>
      <w:r w:rsidRPr="00BF49DC">
        <w:rPr>
          <w:rFonts w:ascii="Arial" w:hAnsi="Arial" w:cs="Arial"/>
          <w:i/>
          <w:sz w:val="24"/>
          <w:szCs w:val="24"/>
          <w:u w:val="single"/>
          <w:lang w:val="kk-KZ"/>
        </w:rPr>
        <w:t>Справочно</w:t>
      </w:r>
      <w:r w:rsidRPr="00BF49DC">
        <w:rPr>
          <w:rFonts w:ascii="Arial" w:hAnsi="Arial" w:cs="Arial"/>
          <w:i/>
          <w:sz w:val="24"/>
          <w:szCs w:val="24"/>
          <w:lang w:val="kk-KZ"/>
        </w:rPr>
        <w:t xml:space="preserve">: совет состоит из </w:t>
      </w:r>
      <w:r w:rsidRPr="00BF49DC">
        <w:rPr>
          <w:rFonts w:ascii="Arial" w:hAnsi="Arial" w:cs="Arial"/>
          <w:b/>
          <w:i/>
          <w:sz w:val="24"/>
          <w:szCs w:val="24"/>
          <w:lang w:val="kk-KZ"/>
        </w:rPr>
        <w:t>42 человек</w:t>
      </w:r>
      <w:r w:rsidRPr="00BF49DC">
        <w:rPr>
          <w:rFonts w:ascii="Arial" w:hAnsi="Arial" w:cs="Arial"/>
          <w:i/>
          <w:sz w:val="24"/>
          <w:szCs w:val="24"/>
          <w:lang w:val="kk-KZ"/>
        </w:rPr>
        <w:t xml:space="preserve">, из них </w:t>
      </w:r>
      <w:r w:rsidRPr="00BF49DC">
        <w:rPr>
          <w:rFonts w:ascii="Arial" w:hAnsi="Arial" w:cs="Arial"/>
          <w:b/>
          <w:i/>
          <w:sz w:val="24"/>
          <w:szCs w:val="24"/>
          <w:lang w:val="kk-KZ"/>
        </w:rPr>
        <w:t>30 ведущих ученых</w:t>
      </w:r>
      <w:r w:rsidRPr="00BF49DC">
        <w:rPr>
          <w:rFonts w:ascii="Arial" w:hAnsi="Arial" w:cs="Arial"/>
          <w:i/>
          <w:sz w:val="24"/>
          <w:szCs w:val="24"/>
          <w:lang w:val="kk-KZ"/>
        </w:rPr>
        <w:t xml:space="preserve">, в том числе </w:t>
      </w:r>
      <w:r w:rsidRPr="00BF49DC">
        <w:rPr>
          <w:rFonts w:ascii="Arial" w:hAnsi="Arial" w:cs="Arial"/>
          <w:b/>
          <w:i/>
          <w:sz w:val="24"/>
          <w:szCs w:val="24"/>
          <w:lang w:val="kk-KZ"/>
        </w:rPr>
        <w:t>6 зарубежных</w:t>
      </w:r>
      <w:r w:rsidRPr="00BF49DC">
        <w:rPr>
          <w:rFonts w:ascii="Arial" w:hAnsi="Arial" w:cs="Arial"/>
          <w:i/>
          <w:sz w:val="24"/>
          <w:szCs w:val="24"/>
          <w:lang w:val="kk-KZ"/>
        </w:rPr>
        <w:t>.</w:t>
      </w:r>
    </w:p>
    <w:p w:rsidR="00F9699F" w:rsidRPr="00BF49DC" w:rsidRDefault="006E4C5C" w:rsidP="00D634BD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49DC">
        <w:rPr>
          <w:rFonts w:ascii="Arial" w:hAnsi="Arial" w:cs="Arial"/>
          <w:sz w:val="28"/>
          <w:szCs w:val="28"/>
          <w:lang w:val="kk-KZ"/>
        </w:rPr>
        <w:t>Как показывает опыт других стран, работа Нац. Совета будет способствовать не только авторитету и качеству национальной науки, но и преодолению возможного сопротивления «традиционалистов» от науки, станет важным звеном в системе сдержек и противовесов. 12 апреля текущего года в День науки состоялось первое заседание Совета с участием Главы государства</w:t>
      </w:r>
      <w:r w:rsidR="0074795F" w:rsidRPr="00BF49DC">
        <w:rPr>
          <w:rFonts w:ascii="Arial" w:hAnsi="Arial" w:cs="Arial"/>
          <w:b/>
          <w:sz w:val="28"/>
          <w:szCs w:val="28"/>
          <w:lang w:val="kk-KZ"/>
        </w:rPr>
        <w:t xml:space="preserve">. </w:t>
      </w:r>
    </w:p>
    <w:p w:rsidR="00B576D8" w:rsidRPr="00BF49DC" w:rsidRDefault="00DC12A6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11</w:t>
      </w:r>
      <w:r w:rsidR="00B576D8"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-слайд.</w:t>
      </w:r>
    </w:p>
    <w:p w:rsidR="000E27B6" w:rsidRPr="00BF49DC" w:rsidRDefault="00BC7E6B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По поручению Г</w:t>
      </w:r>
      <w:r w:rsidR="000E27B6"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лавы государства усилена поддержка молодых ученых. В результате конкурсов на грантовое финансирование исследований молодых ученых реализуется </w:t>
      </w:r>
      <w:r w:rsidR="007F39B6">
        <w:rPr>
          <w:rFonts w:ascii="Arial" w:eastAsia="Times New Roman" w:hAnsi="Arial" w:cs="Arial"/>
          <w:sz w:val="28"/>
          <w:szCs w:val="28"/>
          <w:lang w:val="kk-KZ" w:eastAsia="ru-RU"/>
        </w:rPr>
        <w:t>881</w:t>
      </w:r>
      <w:r w:rsidR="000E27B6"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проекта.</w:t>
      </w:r>
    </w:p>
    <w:p w:rsidR="000E27B6" w:rsidRPr="00BF49DC" w:rsidRDefault="000E27B6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Также</w:t>
      </w:r>
      <w:r w:rsidR="00A0236A">
        <w:rPr>
          <w:rFonts w:ascii="Arial" w:eastAsia="Times New Roman" w:hAnsi="Arial" w:cs="Arial"/>
          <w:sz w:val="28"/>
          <w:szCs w:val="28"/>
          <w:lang w:val="kk-KZ" w:eastAsia="ru-RU"/>
        </w:rPr>
        <w:t>,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в каждом проекте, финансируемом Министерством науки и высшего образования, доля молодых ученых и исследователей должна составлять не менее 40%.</w:t>
      </w:r>
    </w:p>
    <w:p w:rsidR="00961E7A" w:rsidRPr="00BF49DC" w:rsidRDefault="00DC12A6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12</w:t>
      </w:r>
      <w:r w:rsidR="00961E7A"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-слайд.</w:t>
      </w:r>
    </w:p>
    <w:p w:rsidR="000E27B6" w:rsidRPr="00BF49DC" w:rsidRDefault="000E27B6" w:rsidP="00D634BD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BF49DC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Ежегодно в ведущих научных центрах мира проходит стажировку 500 казахстанских ученых. </w:t>
      </w:r>
    </w:p>
    <w:p w:rsidR="000E27B6" w:rsidRPr="00BF49DC" w:rsidRDefault="000E27B6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BF49DC">
        <w:rPr>
          <w:rFonts w:ascii="Arial" w:eastAsia="Times New Roman" w:hAnsi="Arial" w:cs="Arial"/>
          <w:bCs/>
          <w:sz w:val="28"/>
          <w:szCs w:val="28"/>
          <w:lang w:val="kk-KZ" w:eastAsia="ru-RU"/>
        </w:rPr>
        <w:lastRenderedPageBreak/>
        <w:t>416-ти ученым присуждены гранты на прохождение научных стажировок в ведущих центрах мира. Объявлен новый конкурс на стажировку. Работа в этом направлении продолжается.</w:t>
      </w:r>
    </w:p>
    <w:p w:rsidR="00DF382E" w:rsidRPr="00BF49DC" w:rsidRDefault="00DC12A6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13</w:t>
      </w:r>
      <w:r w:rsidR="00DF382E"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-слайд.</w:t>
      </w:r>
    </w:p>
    <w:p w:rsidR="000E27B6" w:rsidRPr="00BF49DC" w:rsidRDefault="000E27B6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В текущем году базовое финансирование предоставлено 54 научным организациям.</w:t>
      </w:r>
    </w:p>
    <w:p w:rsidR="000E27B6" w:rsidRPr="00BF49DC" w:rsidRDefault="000E27B6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В результате конкурсов Министерства науки и высшего образования реализуются </w:t>
      </w:r>
      <w:r w:rsidRPr="00BF49DC">
        <w:rPr>
          <w:rFonts w:ascii="Arial" w:eastAsia="Times New Roman" w:hAnsi="Arial" w:cs="Arial"/>
          <w:b/>
          <w:sz w:val="28"/>
          <w:szCs w:val="28"/>
          <w:lang w:val="kk-KZ" w:eastAsia="ru-RU"/>
        </w:rPr>
        <w:t>1503 проекта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BF49DC">
        <w:rPr>
          <w:rFonts w:ascii="Arial" w:eastAsia="Times New Roman" w:hAnsi="Arial" w:cs="Arial"/>
          <w:b/>
          <w:sz w:val="28"/>
          <w:szCs w:val="28"/>
          <w:lang w:val="kk-KZ" w:eastAsia="ru-RU"/>
        </w:rPr>
        <w:t>по грантовому финансированию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и по программно-целевому финансированию - </w:t>
      </w:r>
      <w:r w:rsidRPr="00BF49DC">
        <w:rPr>
          <w:rFonts w:ascii="Arial" w:eastAsia="Times New Roman" w:hAnsi="Arial" w:cs="Arial"/>
          <w:b/>
          <w:sz w:val="28"/>
          <w:szCs w:val="28"/>
          <w:lang w:val="kk-KZ" w:eastAsia="ru-RU"/>
        </w:rPr>
        <w:t>102 научно-технических программы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для проведения научных исследований.</w:t>
      </w:r>
    </w:p>
    <w:p w:rsidR="00B150EF" w:rsidRPr="00BF49DC" w:rsidRDefault="00B150EF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Для поддержки ученых и повышения научного потенциала в текущем году планируется провести еще несколько конкурсов.</w:t>
      </w:r>
    </w:p>
    <w:p w:rsidR="007041B8" w:rsidRPr="00BF49DC" w:rsidRDefault="00DC12A6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14</w:t>
      </w:r>
      <w:r w:rsidR="007041B8"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-слайд.</w:t>
      </w:r>
    </w:p>
    <w:p w:rsidR="00B150EF" w:rsidRPr="00BF49DC" w:rsidRDefault="00A0236A" w:rsidP="00D634BD">
      <w:pPr>
        <w:tabs>
          <w:tab w:val="left" w:pos="426"/>
        </w:tabs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Успешно реализую</w:t>
      </w:r>
      <w:r w:rsidR="00B150EF" w:rsidRPr="00BF49DC">
        <w:rPr>
          <w:rFonts w:ascii="Arial" w:hAnsi="Arial" w:cs="Arial"/>
          <w:sz w:val="28"/>
          <w:szCs w:val="28"/>
        </w:rPr>
        <w:t xml:space="preserve">тся проекты </w:t>
      </w:r>
      <w:r w:rsidR="00B150EF" w:rsidRPr="00BF49DC">
        <w:rPr>
          <w:rFonts w:ascii="Arial" w:hAnsi="Arial" w:cs="Arial"/>
          <w:b/>
          <w:color w:val="000000"/>
          <w:sz w:val="28"/>
          <w:szCs w:val="28"/>
        </w:rPr>
        <w:t>коммерциализации результатов научной и научно-технической деятельности</w:t>
      </w:r>
      <w:r w:rsidR="00B150EF" w:rsidRPr="00BF49DC">
        <w:rPr>
          <w:rFonts w:ascii="Arial" w:hAnsi="Arial" w:cs="Arial"/>
          <w:b/>
          <w:sz w:val="28"/>
          <w:szCs w:val="28"/>
        </w:rPr>
        <w:t>.</w:t>
      </w:r>
    </w:p>
    <w:p w:rsidR="00B150EF" w:rsidRPr="00BF49DC" w:rsidRDefault="00FE6F44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7F39B6">
        <w:rPr>
          <w:rFonts w:ascii="Arial" w:eastAsia="Times New Roman" w:hAnsi="Arial" w:cs="Arial"/>
          <w:b/>
          <w:sz w:val="28"/>
          <w:szCs w:val="28"/>
          <w:lang w:val="kk-KZ" w:eastAsia="ru-RU"/>
        </w:rPr>
        <w:t>Во-первых,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д</w:t>
      </w:r>
      <w:r w:rsidR="00B150EF" w:rsidRPr="00BF49DC">
        <w:rPr>
          <w:rFonts w:ascii="Arial" w:eastAsia="Times New Roman" w:hAnsi="Arial" w:cs="Arial"/>
          <w:sz w:val="28"/>
          <w:szCs w:val="28"/>
          <w:lang w:val="kk-KZ" w:eastAsia="ru-RU"/>
        </w:rPr>
        <w:t>оходы от реализации инновационной продукции в результате проектов коммерциализации составили 22,6 млрд тенге.</w:t>
      </w:r>
    </w:p>
    <w:p w:rsidR="00B150EF" w:rsidRPr="00BF49DC" w:rsidRDefault="00B150EF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7F39B6">
        <w:rPr>
          <w:rFonts w:ascii="Arial" w:eastAsiaTheme="minorHAnsi" w:hAnsi="Arial" w:cs="Arial"/>
          <w:b/>
          <w:sz w:val="28"/>
          <w:szCs w:val="28"/>
          <w:lang w:val="kk-KZ" w:eastAsia="en-US"/>
        </w:rPr>
        <w:t>Во-вторых</w:t>
      </w:r>
      <w:r w:rsidRPr="007F39B6">
        <w:rPr>
          <w:rFonts w:ascii="Arial" w:eastAsia="Times New Roman" w:hAnsi="Arial" w:cs="Arial"/>
          <w:b/>
          <w:sz w:val="28"/>
          <w:szCs w:val="28"/>
          <w:lang w:val="kk-KZ" w:eastAsia="ru-RU"/>
        </w:rPr>
        <w:t>,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объем уплаченных налогов составил 5,7 млрд тенге.</w:t>
      </w:r>
    </w:p>
    <w:p w:rsidR="00B150EF" w:rsidRPr="007F39B6" w:rsidRDefault="00B150EF" w:rsidP="00D634BD">
      <w:pPr>
        <w:spacing w:after="0" w:line="360" w:lineRule="auto"/>
        <w:ind w:firstLine="708"/>
        <w:contextualSpacing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7F39B6">
        <w:rPr>
          <w:rFonts w:ascii="Arial" w:eastAsiaTheme="minorHAnsi" w:hAnsi="Arial" w:cs="Arial"/>
          <w:b/>
          <w:sz w:val="28"/>
          <w:szCs w:val="28"/>
          <w:lang w:eastAsia="en-US"/>
        </w:rPr>
        <w:t>В-третьих,</w:t>
      </w:r>
      <w:r w:rsidRPr="00BF49DC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7F39B6">
        <w:rPr>
          <w:rFonts w:ascii="Arial" w:eastAsiaTheme="minorHAnsi" w:hAnsi="Arial" w:cs="Arial"/>
          <w:sz w:val="28"/>
          <w:szCs w:val="28"/>
          <w:lang w:eastAsia="en-US"/>
        </w:rPr>
        <w:t>экспортировано продукции на 465,5 млн тенге.</w:t>
      </w:r>
    </w:p>
    <w:p w:rsidR="00B150EF" w:rsidRPr="00BF49DC" w:rsidRDefault="00A0236A" w:rsidP="00D634BD">
      <w:pPr>
        <w:spacing w:after="0" w:line="360" w:lineRule="auto"/>
        <w:ind w:firstLine="708"/>
        <w:contextualSpacing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7F39B6">
        <w:rPr>
          <w:rFonts w:ascii="Arial" w:eastAsiaTheme="minorHAnsi" w:hAnsi="Arial" w:cs="Arial"/>
          <w:b/>
          <w:sz w:val="28"/>
          <w:szCs w:val="28"/>
          <w:lang w:eastAsia="en-US"/>
        </w:rPr>
        <w:t>В-четвертых,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о</w:t>
      </w:r>
      <w:r w:rsidR="00B150EF" w:rsidRPr="00BF49DC">
        <w:rPr>
          <w:rFonts w:ascii="Arial" w:eastAsiaTheme="minorHAnsi" w:hAnsi="Arial" w:cs="Arial"/>
          <w:sz w:val="28"/>
          <w:szCs w:val="28"/>
          <w:lang w:eastAsia="en-US"/>
        </w:rPr>
        <w:t>бъем частного финансирования составил порядка 6,8 млрд. тенге. Рабочими местами обеспечены более 1400 человек.</w:t>
      </w:r>
    </w:p>
    <w:p w:rsidR="00B150EF" w:rsidRPr="00BF49DC" w:rsidRDefault="00B150EF" w:rsidP="00D634BD">
      <w:pPr>
        <w:spacing w:after="0" w:line="360" w:lineRule="auto"/>
        <w:ind w:firstLine="708"/>
        <w:contextualSpacing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BF49DC">
        <w:rPr>
          <w:rFonts w:ascii="Arial" w:eastAsiaTheme="minorHAnsi" w:hAnsi="Arial" w:cs="Arial"/>
          <w:sz w:val="28"/>
          <w:szCs w:val="28"/>
          <w:lang w:eastAsia="en-US"/>
        </w:rPr>
        <w:t>В 2022 году проведен новый конкурс коммерциализации результатов научной и научно-технической деятельности. В результате заключено 68 договоров с грантополучателями</w:t>
      </w: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B150EF" w:rsidRPr="00BF49DC" w:rsidRDefault="00B150EF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Также в этом году будет объявлен новый конкурс на коммерциализацию результатов науки. Для этого из республиканского бюджета выделено 17,1 млрд тенге.</w:t>
      </w:r>
    </w:p>
    <w:p w:rsidR="00A04AB9" w:rsidRPr="00BF49DC" w:rsidRDefault="00DC12A6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15</w:t>
      </w:r>
      <w:r w:rsidR="00A04AB9"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-слайд.</w:t>
      </w:r>
    </w:p>
    <w:p w:rsidR="00B150EF" w:rsidRPr="00BF49DC" w:rsidRDefault="00D04A23" w:rsidP="00D634BD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49DC">
        <w:rPr>
          <w:rFonts w:ascii="Arial" w:hAnsi="Arial" w:cs="Arial"/>
          <w:sz w:val="28"/>
          <w:szCs w:val="28"/>
          <w:lang w:val="kk-KZ"/>
        </w:rPr>
        <w:lastRenderedPageBreak/>
        <w:t>Р</w:t>
      </w:r>
      <w:r w:rsidR="00B150EF" w:rsidRPr="00BF49DC">
        <w:rPr>
          <w:rFonts w:ascii="Arial" w:hAnsi="Arial" w:cs="Arial"/>
          <w:sz w:val="28"/>
          <w:szCs w:val="28"/>
          <w:lang w:val="kk-KZ"/>
        </w:rPr>
        <w:t xml:space="preserve">азработаны нормы по предоставлению </w:t>
      </w:r>
      <w:r w:rsidRPr="00BF49DC">
        <w:rPr>
          <w:rFonts w:ascii="Arial" w:hAnsi="Arial" w:cs="Arial"/>
          <w:sz w:val="28"/>
          <w:szCs w:val="28"/>
          <w:lang w:val="kk-KZ"/>
        </w:rPr>
        <w:t xml:space="preserve">до 150% </w:t>
      </w:r>
      <w:r w:rsidR="00B150EF" w:rsidRPr="00BF49DC">
        <w:rPr>
          <w:rFonts w:ascii="Arial" w:hAnsi="Arial" w:cs="Arial"/>
          <w:sz w:val="28"/>
          <w:szCs w:val="28"/>
          <w:lang w:val="kk-KZ"/>
        </w:rPr>
        <w:t>супервычетов для субъектов предпринимательства, финансирующих НИОКР и развитие научных центров по опыту Сингапура, Ю.Кореи, Китая. Конкретные нормы по ставкам налоговых льгот и механизмам налогового администрирования обсуждены в Правительстве и предлагаются для внесения в Налоговый и Предпринимательский кодекс уже в этом году.</w:t>
      </w:r>
      <w:r w:rsidRPr="00BF49DC">
        <w:rPr>
          <w:rFonts w:ascii="Arial" w:hAnsi="Arial" w:cs="Arial"/>
          <w:sz w:val="28"/>
          <w:szCs w:val="28"/>
          <w:lang w:val="kk-KZ"/>
        </w:rPr>
        <w:t xml:space="preserve"> До 2030 года планируется увеличить вычет</w:t>
      </w:r>
      <w:r w:rsidR="00BC7E6B" w:rsidRPr="00BF49DC">
        <w:rPr>
          <w:rFonts w:ascii="Arial" w:hAnsi="Arial" w:cs="Arial"/>
          <w:sz w:val="28"/>
          <w:szCs w:val="28"/>
          <w:lang w:val="kk-KZ"/>
        </w:rPr>
        <w:t>ы</w:t>
      </w:r>
      <w:r w:rsidRPr="00BF49DC">
        <w:rPr>
          <w:rFonts w:ascii="Arial" w:hAnsi="Arial" w:cs="Arial"/>
          <w:sz w:val="28"/>
          <w:szCs w:val="28"/>
          <w:lang w:val="kk-KZ"/>
        </w:rPr>
        <w:t xml:space="preserve"> до 300%.</w:t>
      </w:r>
    </w:p>
    <w:p w:rsidR="00D04A23" w:rsidRPr="00BF49DC" w:rsidRDefault="00D04A23" w:rsidP="00D634BD">
      <w:pPr>
        <w:spacing w:after="0" w:line="360" w:lineRule="auto"/>
        <w:ind w:firstLine="708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BF49DC">
        <w:rPr>
          <w:rFonts w:ascii="Arial" w:eastAsia="Calibri" w:hAnsi="Arial" w:cs="Arial"/>
          <w:sz w:val="28"/>
          <w:szCs w:val="28"/>
          <w:lang w:val="kk-KZ"/>
        </w:rPr>
        <w:t xml:space="preserve">Полагаем, что потенциал налоговых льгот для бизнеса позволит </w:t>
      </w:r>
      <w:r w:rsidR="00BC7E6B" w:rsidRPr="00BF49DC">
        <w:rPr>
          <w:rFonts w:ascii="Arial" w:eastAsia="Calibri" w:hAnsi="Arial" w:cs="Arial"/>
          <w:sz w:val="28"/>
          <w:szCs w:val="28"/>
          <w:lang w:val="kk-KZ"/>
        </w:rPr>
        <w:t xml:space="preserve">увеличить </w:t>
      </w:r>
      <w:r w:rsidRPr="00BF49DC">
        <w:rPr>
          <w:rFonts w:ascii="Arial" w:eastAsia="Calibri" w:hAnsi="Arial" w:cs="Arial"/>
          <w:sz w:val="28"/>
          <w:szCs w:val="28"/>
          <w:lang w:val="kk-KZ"/>
        </w:rPr>
        <w:t>долю частного сектора в науке в 2 раза ежегодно, до 60-70% в ближайшие 3-5 лет, а общего финансирования НИОКР до 1% от ВВП.</w:t>
      </w:r>
    </w:p>
    <w:p w:rsidR="00B576D8" w:rsidRPr="00BF49DC" w:rsidRDefault="00DC12A6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16</w:t>
      </w:r>
      <w:r w:rsidR="00B576D8"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-слайд.</w:t>
      </w:r>
    </w:p>
    <w:p w:rsidR="00D04A23" w:rsidRPr="00BF49DC" w:rsidRDefault="00D04A23" w:rsidP="00D634BD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49DC">
        <w:rPr>
          <w:rFonts w:ascii="Arial" w:hAnsi="Arial" w:cs="Arial"/>
          <w:sz w:val="28"/>
          <w:szCs w:val="28"/>
          <w:lang w:val="kk-KZ"/>
        </w:rPr>
        <w:t>Продолжается работа по отчислению 1% от капитальных вложений недропользователей на развитие науки и технологий.</w:t>
      </w:r>
    </w:p>
    <w:p w:rsidR="00D04A23" w:rsidRPr="00BF49DC" w:rsidRDefault="00D04A23" w:rsidP="00D634BD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49DC">
        <w:rPr>
          <w:rFonts w:ascii="Arial" w:hAnsi="Arial" w:cs="Arial"/>
          <w:sz w:val="28"/>
          <w:szCs w:val="28"/>
          <w:lang w:val="kk-KZ"/>
        </w:rPr>
        <w:t>Меры по централизации должны упорядочить использование затрат на НИОКР исходя из приоритетов казахстанской науки.</w:t>
      </w:r>
    </w:p>
    <w:p w:rsidR="00D04A23" w:rsidRPr="00BF49DC" w:rsidRDefault="00D04A23" w:rsidP="00D634B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49DC">
        <w:rPr>
          <w:rFonts w:ascii="Arial" w:hAnsi="Arial" w:cs="Arial"/>
          <w:sz w:val="28"/>
          <w:szCs w:val="28"/>
          <w:lang w:val="kk-KZ"/>
        </w:rPr>
        <w:t>Имеющиеся данные показывают возможность привлечь в НИОКР дополнительно ~100 млрд. тенге за счет недропользователей, в целом повысить эффективность НИОКР в рамках контрактов.</w:t>
      </w:r>
    </w:p>
    <w:p w:rsidR="00B576D8" w:rsidRPr="00BF49DC" w:rsidRDefault="00DC12A6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17</w:t>
      </w:r>
      <w:r w:rsidR="009264BF"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-слайд.</w:t>
      </w:r>
    </w:p>
    <w:p w:rsidR="00D04A23" w:rsidRPr="00BF49DC" w:rsidRDefault="00D04A23" w:rsidP="00D634BD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49DC">
        <w:rPr>
          <w:rFonts w:ascii="Arial" w:hAnsi="Arial" w:cs="Arial"/>
          <w:sz w:val="28"/>
          <w:szCs w:val="28"/>
          <w:lang w:val="kk-KZ"/>
        </w:rPr>
        <w:t>Для коммерциализации и внедрения на рынок научно-исследовательских работ Министерством изучен международный опыт. В развитых странах есть методика, определяющая уровень готовности инновационных технологий. В связи с этим</w:t>
      </w:r>
      <w:r w:rsidR="00FE6F44">
        <w:rPr>
          <w:rFonts w:ascii="Arial" w:hAnsi="Arial" w:cs="Arial"/>
          <w:sz w:val="28"/>
          <w:szCs w:val="28"/>
          <w:lang w:val="kk-KZ"/>
        </w:rPr>
        <w:t>,</w:t>
      </w:r>
      <w:r w:rsidRPr="00BF49DC">
        <w:rPr>
          <w:rFonts w:ascii="Arial" w:hAnsi="Arial" w:cs="Arial"/>
          <w:sz w:val="28"/>
          <w:szCs w:val="28"/>
          <w:lang w:val="kk-KZ"/>
        </w:rPr>
        <w:t xml:space="preserve"> в настоящее </w:t>
      </w:r>
      <w:bookmarkStart w:id="0" w:name="_GoBack"/>
      <w:bookmarkEnd w:id="0"/>
      <w:r w:rsidRPr="00BF49DC">
        <w:rPr>
          <w:rFonts w:ascii="Arial" w:hAnsi="Arial" w:cs="Arial"/>
          <w:sz w:val="28"/>
          <w:szCs w:val="28"/>
          <w:lang w:val="kk-KZ"/>
        </w:rPr>
        <w:t>время разрабатывается методика определения уровней готовности инновационных технологий (TRL).</w:t>
      </w:r>
    </w:p>
    <w:p w:rsidR="00035E03" w:rsidRPr="00BF49DC" w:rsidRDefault="001A04DD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18-слайд.</w:t>
      </w:r>
    </w:p>
    <w:p w:rsidR="00D04A23" w:rsidRPr="00BF49DC" w:rsidRDefault="00D04A23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lang w:val="kk-KZ" w:eastAsia="ru-RU"/>
        </w:rPr>
        <w:t>Отражено видение формирования специализированных инжиниринговых центров, научно-технологических парков при ведущих вузах и крупных предприятиях.</w:t>
      </w:r>
    </w:p>
    <w:p w:rsidR="00C220FD" w:rsidRPr="00BF49DC" w:rsidRDefault="00C220FD" w:rsidP="00D634BD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49DC">
        <w:rPr>
          <w:rFonts w:ascii="Arial" w:hAnsi="Arial" w:cs="Arial"/>
          <w:sz w:val="28"/>
          <w:szCs w:val="28"/>
          <w:lang w:val="kk-KZ"/>
        </w:rPr>
        <w:lastRenderedPageBreak/>
        <w:t>В соответствии с поручением Главы государства по развитию университетской науки будет разработана и реализована программа поддержки научно-технологических парков при университетах с выделением целевых грантов на развитие научных лабораторий и опытно-испытательной инфраструктуры вузов. В рамках программно-целевого финансирования будет оказана поддержка научно-технологическим паркам и инжиниринговым центрам при университетах для функционирования инжиниринговых центров, бизнес-инкубаторов, инновационных центров. Работа в этом направлении продолжается.</w:t>
      </w:r>
    </w:p>
    <w:p w:rsidR="001A04DD" w:rsidRPr="00BF49DC" w:rsidRDefault="001A04DD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19-слайд.</w:t>
      </w:r>
    </w:p>
    <w:p w:rsidR="00C220FD" w:rsidRPr="00BF49DC" w:rsidRDefault="00C220FD" w:rsidP="00D634BD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49DC">
        <w:rPr>
          <w:rFonts w:ascii="Arial" w:hAnsi="Arial" w:cs="Arial"/>
          <w:sz w:val="28"/>
          <w:szCs w:val="28"/>
          <w:lang w:val="kk-KZ"/>
        </w:rPr>
        <w:t>В целях формирования и развития ведущих научных школ, исследовательских университетов в рамках программно-целевого финансирования будут выделены мегагранты.</w:t>
      </w:r>
    </w:p>
    <w:p w:rsidR="001A04DD" w:rsidRPr="00BF49DC" w:rsidRDefault="004676C0" w:rsidP="00D634BD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</w:pPr>
      <w:r w:rsidRPr="00BF49DC">
        <w:rPr>
          <w:rFonts w:ascii="Arial" w:eastAsia="Times New Roman" w:hAnsi="Arial" w:cs="Arial"/>
          <w:sz w:val="28"/>
          <w:szCs w:val="28"/>
          <w:highlight w:val="yellow"/>
          <w:lang w:val="kk-KZ" w:eastAsia="ru-RU"/>
        </w:rPr>
        <w:t>20-слайд.</w:t>
      </w:r>
    </w:p>
    <w:p w:rsidR="00C220FD" w:rsidRPr="00BF49DC" w:rsidRDefault="00C220FD" w:rsidP="00D634BD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49DC">
        <w:rPr>
          <w:rFonts w:ascii="Arial" w:hAnsi="Arial" w:cs="Arial"/>
          <w:sz w:val="28"/>
          <w:szCs w:val="28"/>
          <w:lang w:val="kk-KZ"/>
        </w:rPr>
        <w:t xml:space="preserve">В целях реализации пункта 69 Плана действий по предвыборной программе Президента Республики Казахстан «Справедливый Казахстан – для всех и для каждого. Сейчас и навсегда», </w:t>
      </w:r>
      <w:r w:rsidR="007054CB" w:rsidRPr="00BF49DC">
        <w:rPr>
          <w:rFonts w:ascii="Arial" w:hAnsi="Arial" w:cs="Arial"/>
          <w:sz w:val="28"/>
          <w:szCs w:val="28"/>
          <w:lang w:val="kk-KZ"/>
        </w:rPr>
        <w:t>Министерством разрабатывается проект Закона РК «О науке и технологической политике».</w:t>
      </w:r>
    </w:p>
    <w:p w:rsidR="007054CB" w:rsidRPr="00BF49DC" w:rsidRDefault="007054CB" w:rsidP="00D634BD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49DC">
        <w:rPr>
          <w:rFonts w:ascii="Arial" w:hAnsi="Arial" w:cs="Arial"/>
          <w:sz w:val="28"/>
          <w:szCs w:val="28"/>
          <w:lang w:val="kk-KZ"/>
        </w:rPr>
        <w:t>Новый закон регулирует общественные отношения в области науки, научно-технической деятельности, коммерциализации результатов научной и (или) научно-технической деятельности, определяет основные принципы и механизмы функционирования и развития национальной научной и инновационной системы и технологической политики Республики Казахстан.</w:t>
      </w:r>
    </w:p>
    <w:p w:rsidR="007054CB" w:rsidRPr="00BF49DC" w:rsidRDefault="007054CB" w:rsidP="00D634BD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49DC">
        <w:rPr>
          <w:rFonts w:ascii="Arial" w:hAnsi="Arial" w:cs="Arial"/>
          <w:sz w:val="28"/>
          <w:szCs w:val="28"/>
          <w:lang w:val="kk-KZ"/>
        </w:rPr>
        <w:t xml:space="preserve">В целях разработки законопроекта создана рабочая группа из более 230 ведущих ученых, экспертов, представителей государственных органов и бизнеса. Рабочей группой разработан </w:t>
      </w:r>
      <w:r w:rsidR="00FE6F44">
        <w:rPr>
          <w:rFonts w:ascii="Arial" w:hAnsi="Arial" w:cs="Arial"/>
          <w:sz w:val="28"/>
          <w:szCs w:val="28"/>
          <w:lang w:val="kk-KZ"/>
        </w:rPr>
        <w:t>консу</w:t>
      </w:r>
      <w:r w:rsidR="001030BD" w:rsidRPr="00BF49DC">
        <w:rPr>
          <w:rFonts w:ascii="Arial" w:hAnsi="Arial" w:cs="Arial"/>
          <w:sz w:val="28"/>
          <w:szCs w:val="28"/>
          <w:lang w:val="kk-KZ"/>
        </w:rPr>
        <w:t>льтативный</w:t>
      </w:r>
      <w:r w:rsidRPr="00BF49DC">
        <w:rPr>
          <w:rFonts w:ascii="Arial" w:hAnsi="Arial" w:cs="Arial"/>
          <w:sz w:val="28"/>
          <w:szCs w:val="28"/>
          <w:lang w:val="kk-KZ"/>
        </w:rPr>
        <w:t xml:space="preserve"> документ регулирующей политики Закона РК «О </w:t>
      </w:r>
      <w:r w:rsidRPr="00BF49DC">
        <w:rPr>
          <w:rFonts w:ascii="Arial" w:hAnsi="Arial" w:cs="Arial"/>
          <w:sz w:val="28"/>
          <w:szCs w:val="28"/>
          <w:lang w:val="kk-KZ"/>
        </w:rPr>
        <w:lastRenderedPageBreak/>
        <w:t xml:space="preserve">науке и технологической политике». Данный документ направлен на согласование в государственные органы. </w:t>
      </w:r>
      <w:r w:rsidRPr="00FE6F44">
        <w:rPr>
          <w:rFonts w:ascii="Arial" w:hAnsi="Arial" w:cs="Arial"/>
          <w:b/>
          <w:sz w:val="28"/>
          <w:szCs w:val="28"/>
          <w:lang w:val="kk-KZ"/>
        </w:rPr>
        <w:t>Срок принятия законопроекта</w:t>
      </w:r>
      <w:r w:rsidR="00FE6F44" w:rsidRPr="00FE6F44">
        <w:rPr>
          <w:rFonts w:ascii="Arial" w:hAnsi="Arial" w:cs="Arial"/>
          <w:b/>
          <w:sz w:val="28"/>
          <w:szCs w:val="28"/>
          <w:lang w:val="kk-KZ"/>
        </w:rPr>
        <w:t xml:space="preserve"> -</w:t>
      </w:r>
      <w:r w:rsidRPr="00FE6F44">
        <w:rPr>
          <w:rFonts w:ascii="Arial" w:hAnsi="Arial" w:cs="Arial"/>
          <w:b/>
          <w:sz w:val="28"/>
          <w:szCs w:val="28"/>
          <w:lang w:val="kk-KZ"/>
        </w:rPr>
        <w:t xml:space="preserve"> апрель 2024 года</w:t>
      </w:r>
      <w:r w:rsidRPr="00BF49DC">
        <w:rPr>
          <w:rFonts w:ascii="Arial" w:hAnsi="Arial" w:cs="Arial"/>
          <w:sz w:val="28"/>
          <w:szCs w:val="28"/>
          <w:lang w:val="kk-KZ"/>
        </w:rPr>
        <w:t>. Работа в данном направлении продолжается.</w:t>
      </w:r>
    </w:p>
    <w:p w:rsidR="007054CB" w:rsidRPr="00BF49DC" w:rsidRDefault="007054CB" w:rsidP="00D634BD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49DC">
        <w:rPr>
          <w:rFonts w:ascii="Arial" w:hAnsi="Arial" w:cs="Arial"/>
          <w:sz w:val="28"/>
          <w:szCs w:val="28"/>
          <w:lang w:val="kk-KZ"/>
        </w:rPr>
        <w:t>Новый закон будет способствовать формированию диалога между наукой и бизнес-сообществом с целью привлечения наукоемких исследований в производственные сектора экономики страны.</w:t>
      </w:r>
    </w:p>
    <w:p w:rsidR="007054CB" w:rsidRPr="00BF49DC" w:rsidRDefault="007054CB" w:rsidP="00D634BD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49DC">
        <w:rPr>
          <w:rFonts w:ascii="Arial" w:hAnsi="Arial" w:cs="Arial"/>
          <w:sz w:val="28"/>
          <w:szCs w:val="28"/>
          <w:lang w:val="kk-KZ"/>
        </w:rPr>
        <w:t>Новый закон будет способствовать формированию диалога между наукой и бизнес-сообществом в целях вовлечения наукоемких исследований в производственные сектора экономики страны.</w:t>
      </w:r>
    </w:p>
    <w:p w:rsidR="007054CB" w:rsidRPr="00BF49DC" w:rsidRDefault="007054CB" w:rsidP="00D634BD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49DC">
        <w:rPr>
          <w:rFonts w:ascii="Arial" w:hAnsi="Arial" w:cs="Arial"/>
          <w:sz w:val="28"/>
          <w:szCs w:val="28"/>
          <w:lang w:val="kk-KZ"/>
        </w:rPr>
        <w:t>Таким образом, проблемы, поднимаемые научным сообществом в настоящее время, постепенно решаются. Министерством будет продолжена системная работа по реформированию отрасли науки и решению проблемных вопросов.</w:t>
      </w:r>
    </w:p>
    <w:p w:rsidR="007054CB" w:rsidRPr="00BF49DC" w:rsidRDefault="007054CB" w:rsidP="00D634BD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BF49DC">
        <w:rPr>
          <w:rFonts w:ascii="Arial" w:hAnsi="Arial" w:cs="Arial"/>
          <w:sz w:val="28"/>
          <w:szCs w:val="28"/>
          <w:lang w:val="kk-KZ"/>
        </w:rPr>
        <w:t>Для развития отечественной науки в стране имеется научный потенциал.</w:t>
      </w:r>
    </w:p>
    <w:p w:rsidR="0076685C" w:rsidRPr="00BF49DC" w:rsidRDefault="007054CB" w:rsidP="00D634BD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BF49DC">
        <w:rPr>
          <w:rFonts w:ascii="Arial" w:hAnsi="Arial" w:cs="Arial"/>
          <w:b/>
          <w:sz w:val="28"/>
          <w:szCs w:val="28"/>
          <w:lang w:val="kk-KZ"/>
        </w:rPr>
        <w:t>Спасибо за внимание!</w:t>
      </w:r>
    </w:p>
    <w:sectPr w:rsidR="0076685C" w:rsidRPr="00BF49DC" w:rsidSect="00ED52F1">
      <w:footerReference w:type="default" r:id="rId9"/>
      <w:pgSz w:w="11906" w:h="16838"/>
      <w:pgMar w:top="1134" w:right="850" w:bottom="851" w:left="1701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CE" w:rsidRDefault="000834CE" w:rsidP="00A76E3B">
      <w:pPr>
        <w:spacing w:after="0" w:line="240" w:lineRule="auto"/>
      </w:pPr>
      <w:r>
        <w:separator/>
      </w:r>
    </w:p>
  </w:endnote>
  <w:endnote w:type="continuationSeparator" w:id="0">
    <w:p w:rsidR="000834CE" w:rsidRDefault="000834CE" w:rsidP="00A7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743928"/>
      <w:docPartObj>
        <w:docPartGallery w:val="Page Numbers (Bottom of Page)"/>
        <w:docPartUnique/>
      </w:docPartObj>
    </w:sdtPr>
    <w:sdtEndPr/>
    <w:sdtContent>
      <w:p w:rsidR="00C4154F" w:rsidRDefault="00C415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9B6">
          <w:rPr>
            <w:noProof/>
          </w:rPr>
          <w:t>6</w:t>
        </w:r>
        <w:r>
          <w:fldChar w:fldCharType="end"/>
        </w:r>
      </w:p>
    </w:sdtContent>
  </w:sdt>
  <w:p w:rsidR="00C4154F" w:rsidRDefault="00C415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CE" w:rsidRDefault="000834CE" w:rsidP="00A76E3B">
      <w:pPr>
        <w:spacing w:after="0" w:line="240" w:lineRule="auto"/>
      </w:pPr>
      <w:r>
        <w:separator/>
      </w:r>
    </w:p>
  </w:footnote>
  <w:footnote w:type="continuationSeparator" w:id="0">
    <w:p w:rsidR="000834CE" w:rsidRDefault="000834CE" w:rsidP="00A7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C7190"/>
    <w:multiLevelType w:val="hybridMultilevel"/>
    <w:tmpl w:val="D108C544"/>
    <w:lvl w:ilvl="0" w:tplc="AD088076">
      <w:start w:val="2"/>
      <w:numFmt w:val="decimal"/>
      <w:lvlText w:val="%1."/>
      <w:lvlJc w:val="left"/>
      <w:pPr>
        <w:ind w:left="8157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D4052"/>
    <w:multiLevelType w:val="hybridMultilevel"/>
    <w:tmpl w:val="AB5EE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88"/>
    <w:rsid w:val="00013E16"/>
    <w:rsid w:val="00020E57"/>
    <w:rsid w:val="00025C1D"/>
    <w:rsid w:val="00032DFB"/>
    <w:rsid w:val="00035E03"/>
    <w:rsid w:val="00060631"/>
    <w:rsid w:val="000708E2"/>
    <w:rsid w:val="00071CDA"/>
    <w:rsid w:val="000803A8"/>
    <w:rsid w:val="000834CE"/>
    <w:rsid w:val="00087080"/>
    <w:rsid w:val="000965AC"/>
    <w:rsid w:val="000A4B73"/>
    <w:rsid w:val="000B49F5"/>
    <w:rsid w:val="000C06EB"/>
    <w:rsid w:val="000C0897"/>
    <w:rsid w:val="000D1982"/>
    <w:rsid w:val="000D3232"/>
    <w:rsid w:val="000E09C9"/>
    <w:rsid w:val="000E27B6"/>
    <w:rsid w:val="000F42FF"/>
    <w:rsid w:val="00100BFA"/>
    <w:rsid w:val="001030BD"/>
    <w:rsid w:val="00115C7C"/>
    <w:rsid w:val="00116A6D"/>
    <w:rsid w:val="00117E94"/>
    <w:rsid w:val="00121E7B"/>
    <w:rsid w:val="00123AF6"/>
    <w:rsid w:val="00124207"/>
    <w:rsid w:val="001328A7"/>
    <w:rsid w:val="00134BEF"/>
    <w:rsid w:val="00140009"/>
    <w:rsid w:val="00152A42"/>
    <w:rsid w:val="0017173D"/>
    <w:rsid w:val="001808C6"/>
    <w:rsid w:val="00180935"/>
    <w:rsid w:val="00180C86"/>
    <w:rsid w:val="00181609"/>
    <w:rsid w:val="00195373"/>
    <w:rsid w:val="001A04DD"/>
    <w:rsid w:val="001A22B0"/>
    <w:rsid w:val="001B2DFD"/>
    <w:rsid w:val="001E1E2A"/>
    <w:rsid w:val="001E3762"/>
    <w:rsid w:val="001F17DA"/>
    <w:rsid w:val="001F2E7C"/>
    <w:rsid w:val="00214452"/>
    <w:rsid w:val="002208E2"/>
    <w:rsid w:val="00220D93"/>
    <w:rsid w:val="002238EC"/>
    <w:rsid w:val="0022460D"/>
    <w:rsid w:val="002263B6"/>
    <w:rsid w:val="00237079"/>
    <w:rsid w:val="00250754"/>
    <w:rsid w:val="00260B25"/>
    <w:rsid w:val="00265D0F"/>
    <w:rsid w:val="00266815"/>
    <w:rsid w:val="00270E9B"/>
    <w:rsid w:val="00270F59"/>
    <w:rsid w:val="0027377D"/>
    <w:rsid w:val="00276050"/>
    <w:rsid w:val="00283937"/>
    <w:rsid w:val="00292443"/>
    <w:rsid w:val="002B1984"/>
    <w:rsid w:val="002B1E73"/>
    <w:rsid w:val="002B656C"/>
    <w:rsid w:val="002C6585"/>
    <w:rsid w:val="002D6C6B"/>
    <w:rsid w:val="002E5788"/>
    <w:rsid w:val="002F33AF"/>
    <w:rsid w:val="002F42AA"/>
    <w:rsid w:val="002F7E92"/>
    <w:rsid w:val="003068E0"/>
    <w:rsid w:val="00316EE9"/>
    <w:rsid w:val="00324FA2"/>
    <w:rsid w:val="00351BD9"/>
    <w:rsid w:val="00354203"/>
    <w:rsid w:val="00363A78"/>
    <w:rsid w:val="003810DB"/>
    <w:rsid w:val="003A55A8"/>
    <w:rsid w:val="003B2EF3"/>
    <w:rsid w:val="003B77DF"/>
    <w:rsid w:val="003C0E1E"/>
    <w:rsid w:val="003D4049"/>
    <w:rsid w:val="003D4565"/>
    <w:rsid w:val="003E5003"/>
    <w:rsid w:val="003F73AB"/>
    <w:rsid w:val="00405AF2"/>
    <w:rsid w:val="00411BA2"/>
    <w:rsid w:val="00411BF9"/>
    <w:rsid w:val="0042483F"/>
    <w:rsid w:val="00442232"/>
    <w:rsid w:val="00443DB8"/>
    <w:rsid w:val="00445B77"/>
    <w:rsid w:val="00463371"/>
    <w:rsid w:val="004676C0"/>
    <w:rsid w:val="00476DC3"/>
    <w:rsid w:val="004923F5"/>
    <w:rsid w:val="004B6483"/>
    <w:rsid w:val="004C0FCB"/>
    <w:rsid w:val="004C63C7"/>
    <w:rsid w:val="004E335C"/>
    <w:rsid w:val="004F3A14"/>
    <w:rsid w:val="005074D3"/>
    <w:rsid w:val="00517F17"/>
    <w:rsid w:val="00522855"/>
    <w:rsid w:val="005247AB"/>
    <w:rsid w:val="00534241"/>
    <w:rsid w:val="00540810"/>
    <w:rsid w:val="00555CD7"/>
    <w:rsid w:val="00575C7F"/>
    <w:rsid w:val="005768BD"/>
    <w:rsid w:val="00591D7B"/>
    <w:rsid w:val="00593BBE"/>
    <w:rsid w:val="005A331E"/>
    <w:rsid w:val="005B44A5"/>
    <w:rsid w:val="005C744D"/>
    <w:rsid w:val="005D6AA3"/>
    <w:rsid w:val="005D7376"/>
    <w:rsid w:val="005E411A"/>
    <w:rsid w:val="005E4AAD"/>
    <w:rsid w:val="005F34BB"/>
    <w:rsid w:val="00600AF3"/>
    <w:rsid w:val="00613717"/>
    <w:rsid w:val="00616C2E"/>
    <w:rsid w:val="00630068"/>
    <w:rsid w:val="00630DF8"/>
    <w:rsid w:val="00637157"/>
    <w:rsid w:val="00647EC5"/>
    <w:rsid w:val="00660BD5"/>
    <w:rsid w:val="0067074B"/>
    <w:rsid w:val="00672B91"/>
    <w:rsid w:val="00695B40"/>
    <w:rsid w:val="006A0780"/>
    <w:rsid w:val="006A0CFD"/>
    <w:rsid w:val="006A1E7B"/>
    <w:rsid w:val="006B4C80"/>
    <w:rsid w:val="006C5DE2"/>
    <w:rsid w:val="006D3126"/>
    <w:rsid w:val="006D42CC"/>
    <w:rsid w:val="006D5B2D"/>
    <w:rsid w:val="006D63D3"/>
    <w:rsid w:val="006E10F4"/>
    <w:rsid w:val="006E4C5C"/>
    <w:rsid w:val="006F3F66"/>
    <w:rsid w:val="007034EC"/>
    <w:rsid w:val="007041B8"/>
    <w:rsid w:val="007054CB"/>
    <w:rsid w:val="00717D81"/>
    <w:rsid w:val="00725F10"/>
    <w:rsid w:val="007411D2"/>
    <w:rsid w:val="007424BA"/>
    <w:rsid w:val="0074795F"/>
    <w:rsid w:val="0076196A"/>
    <w:rsid w:val="00764FE1"/>
    <w:rsid w:val="0076685C"/>
    <w:rsid w:val="0077071F"/>
    <w:rsid w:val="0077293E"/>
    <w:rsid w:val="00773A12"/>
    <w:rsid w:val="00774126"/>
    <w:rsid w:val="00777B8B"/>
    <w:rsid w:val="00785EE9"/>
    <w:rsid w:val="0079388B"/>
    <w:rsid w:val="007950D6"/>
    <w:rsid w:val="007F39B6"/>
    <w:rsid w:val="00802788"/>
    <w:rsid w:val="00812A69"/>
    <w:rsid w:val="008304ED"/>
    <w:rsid w:val="00833B68"/>
    <w:rsid w:val="00834659"/>
    <w:rsid w:val="0083654C"/>
    <w:rsid w:val="0084466D"/>
    <w:rsid w:val="00850AFE"/>
    <w:rsid w:val="0085221D"/>
    <w:rsid w:val="008571AE"/>
    <w:rsid w:val="00860B99"/>
    <w:rsid w:val="00861B7A"/>
    <w:rsid w:val="00870A9D"/>
    <w:rsid w:val="0087527F"/>
    <w:rsid w:val="00877AC9"/>
    <w:rsid w:val="00884CFD"/>
    <w:rsid w:val="00890324"/>
    <w:rsid w:val="008915E5"/>
    <w:rsid w:val="00892804"/>
    <w:rsid w:val="008A6FBA"/>
    <w:rsid w:val="008D1466"/>
    <w:rsid w:val="008F01F4"/>
    <w:rsid w:val="008F41AF"/>
    <w:rsid w:val="008F4AA9"/>
    <w:rsid w:val="00910EB9"/>
    <w:rsid w:val="009264BF"/>
    <w:rsid w:val="00930CA1"/>
    <w:rsid w:val="00930F3C"/>
    <w:rsid w:val="0093370C"/>
    <w:rsid w:val="0093606C"/>
    <w:rsid w:val="009400F7"/>
    <w:rsid w:val="009457BE"/>
    <w:rsid w:val="00961265"/>
    <w:rsid w:val="00961E7A"/>
    <w:rsid w:val="00977AC3"/>
    <w:rsid w:val="00977EAD"/>
    <w:rsid w:val="00985D0B"/>
    <w:rsid w:val="00996B4F"/>
    <w:rsid w:val="009A2C74"/>
    <w:rsid w:val="009B50BF"/>
    <w:rsid w:val="009C7262"/>
    <w:rsid w:val="009D2CFF"/>
    <w:rsid w:val="009E0D5F"/>
    <w:rsid w:val="009E44C4"/>
    <w:rsid w:val="009E533C"/>
    <w:rsid w:val="009F0BB9"/>
    <w:rsid w:val="00A0236A"/>
    <w:rsid w:val="00A042A1"/>
    <w:rsid w:val="00A04AB9"/>
    <w:rsid w:val="00A16BD5"/>
    <w:rsid w:val="00A21195"/>
    <w:rsid w:val="00A2287F"/>
    <w:rsid w:val="00A33D7E"/>
    <w:rsid w:val="00A439DC"/>
    <w:rsid w:val="00A56E87"/>
    <w:rsid w:val="00A70D3A"/>
    <w:rsid w:val="00A71376"/>
    <w:rsid w:val="00A76E3B"/>
    <w:rsid w:val="00A808B1"/>
    <w:rsid w:val="00A94426"/>
    <w:rsid w:val="00A94D77"/>
    <w:rsid w:val="00AA3B83"/>
    <w:rsid w:val="00AB377E"/>
    <w:rsid w:val="00AC19C6"/>
    <w:rsid w:val="00AD1678"/>
    <w:rsid w:val="00AD21F4"/>
    <w:rsid w:val="00AD71EC"/>
    <w:rsid w:val="00AE3B6F"/>
    <w:rsid w:val="00AF2C16"/>
    <w:rsid w:val="00B07991"/>
    <w:rsid w:val="00B13192"/>
    <w:rsid w:val="00B150EF"/>
    <w:rsid w:val="00B40ECB"/>
    <w:rsid w:val="00B53A4E"/>
    <w:rsid w:val="00B576D8"/>
    <w:rsid w:val="00B746A9"/>
    <w:rsid w:val="00BA2122"/>
    <w:rsid w:val="00BB10CC"/>
    <w:rsid w:val="00BB3AD0"/>
    <w:rsid w:val="00BC356F"/>
    <w:rsid w:val="00BC776C"/>
    <w:rsid w:val="00BC7E6B"/>
    <w:rsid w:val="00BF49DC"/>
    <w:rsid w:val="00C0023E"/>
    <w:rsid w:val="00C17568"/>
    <w:rsid w:val="00C203BC"/>
    <w:rsid w:val="00C220FD"/>
    <w:rsid w:val="00C31DA4"/>
    <w:rsid w:val="00C324F2"/>
    <w:rsid w:val="00C329FB"/>
    <w:rsid w:val="00C3557E"/>
    <w:rsid w:val="00C4154F"/>
    <w:rsid w:val="00C475A2"/>
    <w:rsid w:val="00C61963"/>
    <w:rsid w:val="00C625EA"/>
    <w:rsid w:val="00C837EF"/>
    <w:rsid w:val="00C921C1"/>
    <w:rsid w:val="00CA220E"/>
    <w:rsid w:val="00CA30C8"/>
    <w:rsid w:val="00CA5A84"/>
    <w:rsid w:val="00CB52F3"/>
    <w:rsid w:val="00CC7673"/>
    <w:rsid w:val="00CD235A"/>
    <w:rsid w:val="00CD3441"/>
    <w:rsid w:val="00CD6399"/>
    <w:rsid w:val="00CE4BC4"/>
    <w:rsid w:val="00CF10FD"/>
    <w:rsid w:val="00CF795D"/>
    <w:rsid w:val="00D04A23"/>
    <w:rsid w:val="00D0659C"/>
    <w:rsid w:val="00D10DC5"/>
    <w:rsid w:val="00D11E1D"/>
    <w:rsid w:val="00D401C7"/>
    <w:rsid w:val="00D44553"/>
    <w:rsid w:val="00D60BEF"/>
    <w:rsid w:val="00D634BD"/>
    <w:rsid w:val="00D72B61"/>
    <w:rsid w:val="00D93948"/>
    <w:rsid w:val="00DA4B6A"/>
    <w:rsid w:val="00DA7B5F"/>
    <w:rsid w:val="00DC02C4"/>
    <w:rsid w:val="00DC12A6"/>
    <w:rsid w:val="00DD3692"/>
    <w:rsid w:val="00DD6783"/>
    <w:rsid w:val="00DE22BD"/>
    <w:rsid w:val="00DE43BB"/>
    <w:rsid w:val="00DE48B3"/>
    <w:rsid w:val="00DF382E"/>
    <w:rsid w:val="00E261D4"/>
    <w:rsid w:val="00E302D6"/>
    <w:rsid w:val="00E427D1"/>
    <w:rsid w:val="00E662B2"/>
    <w:rsid w:val="00E67B89"/>
    <w:rsid w:val="00E77260"/>
    <w:rsid w:val="00E86D76"/>
    <w:rsid w:val="00E937DA"/>
    <w:rsid w:val="00E96D78"/>
    <w:rsid w:val="00EA07F4"/>
    <w:rsid w:val="00EC01E4"/>
    <w:rsid w:val="00EC24DC"/>
    <w:rsid w:val="00EC2A69"/>
    <w:rsid w:val="00ED09B6"/>
    <w:rsid w:val="00ED52F1"/>
    <w:rsid w:val="00ED54BA"/>
    <w:rsid w:val="00EE1C56"/>
    <w:rsid w:val="00EE7078"/>
    <w:rsid w:val="00EF275A"/>
    <w:rsid w:val="00F13B28"/>
    <w:rsid w:val="00F14F53"/>
    <w:rsid w:val="00F2131F"/>
    <w:rsid w:val="00F31EF3"/>
    <w:rsid w:val="00F447BD"/>
    <w:rsid w:val="00F554AA"/>
    <w:rsid w:val="00F73058"/>
    <w:rsid w:val="00F777B4"/>
    <w:rsid w:val="00F80763"/>
    <w:rsid w:val="00F930C0"/>
    <w:rsid w:val="00F9699F"/>
    <w:rsid w:val="00FA6757"/>
    <w:rsid w:val="00FC2890"/>
    <w:rsid w:val="00FD47D9"/>
    <w:rsid w:val="00FE6F44"/>
    <w:rsid w:val="00FF3C3B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E3B"/>
  </w:style>
  <w:style w:type="paragraph" w:styleId="a5">
    <w:name w:val="footer"/>
    <w:basedOn w:val="a"/>
    <w:link w:val="a6"/>
    <w:uiPriority w:val="99"/>
    <w:unhideWhenUsed/>
    <w:rsid w:val="00A7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E3B"/>
  </w:style>
  <w:style w:type="paragraph" w:styleId="a7">
    <w:name w:val="List Paragraph"/>
    <w:aliases w:val="Bullet List,FooterText,numbered,Абзац с отступом,маркированный,Bullets,List Paragraph (numbered (a)),NUMBERED PARAGRAPH,List Paragraph 1,List_Paragraph,Multilevel para_II,Akapit z listą BS,IBL List Paragraph,Абзац списка11"/>
    <w:basedOn w:val="a"/>
    <w:link w:val="a8"/>
    <w:uiPriority w:val="34"/>
    <w:qFormat/>
    <w:rsid w:val="00121E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Абзац с отступом Знак,маркированный Знак,Bullets Знак,List Paragraph (numbered (a)) Знак,NUMBERED PARAGRAPH Знак,List Paragraph 1 Знак,List_Paragraph Знак,Multilevel para_II Знак"/>
    <w:link w:val="a7"/>
    <w:uiPriority w:val="34"/>
    <w:qFormat/>
    <w:locked/>
    <w:rsid w:val="00121E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32DFB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8752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752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7527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52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7527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7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7527F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D11E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E3B"/>
  </w:style>
  <w:style w:type="paragraph" w:styleId="a5">
    <w:name w:val="footer"/>
    <w:basedOn w:val="a"/>
    <w:link w:val="a6"/>
    <w:uiPriority w:val="99"/>
    <w:unhideWhenUsed/>
    <w:rsid w:val="00A7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E3B"/>
  </w:style>
  <w:style w:type="paragraph" w:styleId="a7">
    <w:name w:val="List Paragraph"/>
    <w:aliases w:val="Bullet List,FooterText,numbered,Абзац с отступом,маркированный,Bullets,List Paragraph (numbered (a)),NUMBERED PARAGRAPH,List Paragraph 1,List_Paragraph,Multilevel para_II,Akapit z listą BS,IBL List Paragraph,Абзац списка11"/>
    <w:basedOn w:val="a"/>
    <w:link w:val="a8"/>
    <w:uiPriority w:val="34"/>
    <w:qFormat/>
    <w:rsid w:val="00121E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Абзац с отступом Знак,маркированный Знак,Bullets Знак,List Paragraph (numbered (a)) Знак,NUMBERED PARAGRAPH Знак,List Paragraph 1 Знак,List_Paragraph Знак,Multilevel para_II Знак"/>
    <w:link w:val="a7"/>
    <w:uiPriority w:val="34"/>
    <w:qFormat/>
    <w:locked/>
    <w:rsid w:val="00121E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32DFB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8752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752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7527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52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7527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7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7527F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D11E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4223-2CB6-4DA3-B8C9-F9952417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1677</Words>
  <Characters>9561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Мухаммедали Т. Зеилбек</cp:lastModifiedBy>
  <cp:revision>22</cp:revision>
  <cp:lastPrinted>2023-04-04T11:24:00Z</cp:lastPrinted>
  <dcterms:created xsi:type="dcterms:W3CDTF">2023-04-04T11:37:00Z</dcterms:created>
  <dcterms:modified xsi:type="dcterms:W3CDTF">2023-05-15T12:04:00Z</dcterms:modified>
</cp:coreProperties>
</file>