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CF" w:rsidRPr="00E96DCF" w:rsidRDefault="00E96DCF" w:rsidP="00E96DCF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iCs/>
          <w:sz w:val="24"/>
          <w:szCs w:val="24"/>
          <w:lang w:val="kk-KZ"/>
        </w:rPr>
      </w:pPr>
      <w:r w:rsidRPr="00E96DCF">
        <w:rPr>
          <w:rFonts w:ascii="Arial" w:hAnsi="Arial" w:cs="Arial"/>
          <w:i/>
          <w:iCs/>
          <w:sz w:val="24"/>
          <w:szCs w:val="24"/>
          <w:lang w:val="kk-KZ"/>
        </w:rPr>
        <w:t>Содоклад председателя</w:t>
      </w:r>
    </w:p>
    <w:p w:rsidR="00E96DCF" w:rsidRPr="00E96DCF" w:rsidRDefault="00E96DCF" w:rsidP="00E96DCF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iCs/>
          <w:sz w:val="24"/>
          <w:szCs w:val="24"/>
          <w:lang w:val="kk-KZ"/>
        </w:rPr>
      </w:pPr>
      <w:r w:rsidRPr="00E96DCF">
        <w:rPr>
          <w:rFonts w:ascii="Arial" w:hAnsi="Arial" w:cs="Arial"/>
          <w:i/>
          <w:iCs/>
          <w:sz w:val="24"/>
          <w:szCs w:val="24"/>
          <w:lang w:val="kk-KZ"/>
        </w:rPr>
        <w:t xml:space="preserve"> Комитета по социально-культурному </w:t>
      </w:r>
    </w:p>
    <w:p w:rsidR="00E96DCF" w:rsidRPr="00E96DCF" w:rsidRDefault="00E96DCF" w:rsidP="00E96DCF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iCs/>
          <w:sz w:val="24"/>
          <w:szCs w:val="24"/>
          <w:lang w:val="kk-KZ"/>
        </w:rPr>
      </w:pPr>
      <w:r w:rsidRPr="00E96DCF">
        <w:rPr>
          <w:rFonts w:ascii="Arial" w:hAnsi="Arial" w:cs="Arial"/>
          <w:i/>
          <w:iCs/>
          <w:sz w:val="24"/>
          <w:szCs w:val="24"/>
          <w:lang w:val="kk-KZ"/>
        </w:rPr>
        <w:t>развитию Аймагамбетова А.К.</w:t>
      </w:r>
    </w:p>
    <w:p w:rsidR="00E96DCF" w:rsidRDefault="00E96DCF" w:rsidP="00416C0D">
      <w:pPr>
        <w:spacing w:after="120"/>
        <w:ind w:firstLine="709"/>
        <w:jc w:val="both"/>
        <w:rPr>
          <w:rFonts w:ascii="Arial" w:hAnsi="Arial" w:cs="Arial"/>
          <w:b/>
          <w:iCs/>
          <w:sz w:val="32"/>
          <w:szCs w:val="32"/>
          <w:lang w:val="kk-KZ"/>
        </w:rPr>
      </w:pPr>
    </w:p>
    <w:p w:rsidR="003817CF" w:rsidRPr="003817CF" w:rsidRDefault="003817CF" w:rsidP="00E96DCF">
      <w:pPr>
        <w:spacing w:after="120"/>
        <w:ind w:firstLine="709"/>
        <w:jc w:val="center"/>
        <w:rPr>
          <w:rFonts w:ascii="Arial" w:hAnsi="Arial" w:cs="Arial"/>
          <w:b/>
          <w:iCs/>
          <w:sz w:val="32"/>
          <w:szCs w:val="32"/>
          <w:lang w:val="kk-KZ"/>
        </w:rPr>
      </w:pPr>
      <w:r w:rsidRPr="003817CF">
        <w:rPr>
          <w:rFonts w:ascii="Arial" w:hAnsi="Arial" w:cs="Arial"/>
          <w:b/>
          <w:iCs/>
          <w:sz w:val="32"/>
          <w:szCs w:val="32"/>
          <w:lang w:val="kk-KZ"/>
        </w:rPr>
        <w:t>Құрметті Дания Мәд</w:t>
      </w:r>
      <w:bookmarkStart w:id="0" w:name="_GoBack"/>
      <w:bookmarkEnd w:id="0"/>
      <w:r w:rsidRPr="003817CF">
        <w:rPr>
          <w:rFonts w:ascii="Arial" w:hAnsi="Arial" w:cs="Arial"/>
          <w:b/>
          <w:iCs/>
          <w:sz w:val="32"/>
          <w:szCs w:val="32"/>
          <w:lang w:val="kk-KZ"/>
        </w:rPr>
        <w:t>иқызы, әріптестер</w:t>
      </w:r>
    </w:p>
    <w:p w:rsidR="003817CF" w:rsidRPr="003817CF" w:rsidRDefault="003817CF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817CF">
        <w:rPr>
          <w:rFonts w:ascii="Arial" w:hAnsi="Arial" w:cs="Arial"/>
          <w:iCs/>
          <w:sz w:val="32"/>
          <w:szCs w:val="32"/>
          <w:lang w:val="kk-KZ"/>
        </w:rPr>
        <w:t>Ғылымды дамыту мәселесі бойынша Үкімет сағат</w:t>
      </w:r>
      <w:r>
        <w:rPr>
          <w:rFonts w:ascii="Arial" w:hAnsi="Arial" w:cs="Arial"/>
          <w:iCs/>
          <w:sz w:val="32"/>
          <w:szCs w:val="32"/>
          <w:lang w:val="kk-KZ"/>
        </w:rPr>
        <w:t>ы</w:t>
      </w:r>
      <w:r w:rsidR="00CC7463">
        <w:rPr>
          <w:rFonts w:ascii="Arial" w:hAnsi="Arial" w:cs="Arial"/>
          <w:iCs/>
          <w:sz w:val="32"/>
          <w:szCs w:val="32"/>
          <w:lang w:val="kk-KZ"/>
        </w:rPr>
        <w:t>н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өткізу</w:t>
      </w:r>
      <w:r w:rsidR="00CC7463">
        <w:rPr>
          <w:rFonts w:ascii="Arial" w:hAnsi="Arial" w:cs="Arial"/>
          <w:iCs/>
          <w:sz w:val="32"/>
          <w:szCs w:val="32"/>
          <w:lang w:val="kk-KZ"/>
        </w:rPr>
        <w:t xml:space="preserve"> осыдан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1,5 жыл бұрын жоспарланған болатын</w:t>
      </w:r>
      <w:r>
        <w:rPr>
          <w:rFonts w:ascii="Arial" w:hAnsi="Arial" w:cs="Arial"/>
          <w:iCs/>
          <w:sz w:val="32"/>
          <w:szCs w:val="32"/>
          <w:lang w:val="kk-KZ"/>
        </w:rPr>
        <w:t>. Б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ірақ жаңа министрлік құр</w:t>
      </w:r>
      <w:r w:rsidR="00DA6088">
        <w:rPr>
          <w:rFonts w:ascii="Arial" w:hAnsi="Arial" w:cs="Arial"/>
          <w:iCs/>
          <w:sz w:val="32"/>
          <w:szCs w:val="32"/>
          <w:lang w:val="kk-KZ"/>
        </w:rPr>
        <w:t>ыл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ғаннан кейін арнайы уақыт беріп, </w:t>
      </w:r>
      <w:r w:rsidR="00B70043">
        <w:rPr>
          <w:rFonts w:ascii="Arial" w:hAnsi="Arial" w:cs="Arial"/>
          <w:iCs/>
          <w:sz w:val="32"/>
          <w:szCs w:val="32"/>
          <w:lang w:val="kk-KZ"/>
        </w:rPr>
        <w:t>бұл шара</w:t>
      </w:r>
      <w:r w:rsidR="00DA6088">
        <w:rPr>
          <w:rFonts w:ascii="Arial" w:hAnsi="Arial" w:cs="Arial"/>
          <w:iCs/>
          <w:sz w:val="32"/>
          <w:szCs w:val="32"/>
          <w:lang w:val="kk-KZ"/>
        </w:rPr>
        <w:t>ны кейінге қалдырып,</w:t>
      </w:r>
      <w:r w:rsidR="00B70043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министрлікті</w:t>
      </w:r>
      <w:r w:rsidR="00DA6088">
        <w:rPr>
          <w:rFonts w:ascii="Arial" w:hAnsi="Arial" w:cs="Arial"/>
          <w:iCs/>
          <w:sz w:val="32"/>
          <w:szCs w:val="32"/>
          <w:lang w:val="kk-KZ"/>
        </w:rPr>
        <w:t>ң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DA6088" w:rsidRPr="003817CF">
        <w:rPr>
          <w:rFonts w:ascii="Arial" w:hAnsi="Arial" w:cs="Arial"/>
          <w:iCs/>
          <w:sz w:val="32"/>
          <w:szCs w:val="32"/>
          <w:lang w:val="kk-KZ"/>
        </w:rPr>
        <w:t>құры</w:t>
      </w:r>
      <w:r w:rsidR="00DA6088">
        <w:rPr>
          <w:rFonts w:ascii="Arial" w:hAnsi="Arial" w:cs="Arial"/>
          <w:iCs/>
          <w:sz w:val="32"/>
          <w:szCs w:val="32"/>
          <w:lang w:val="kk-KZ"/>
        </w:rPr>
        <w:t xml:space="preserve">лғанына 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1 жыл </w:t>
      </w:r>
      <w:r w:rsidR="00DA6088">
        <w:rPr>
          <w:rFonts w:ascii="Arial" w:hAnsi="Arial" w:cs="Arial"/>
          <w:iCs/>
          <w:sz w:val="32"/>
          <w:szCs w:val="32"/>
          <w:lang w:val="kk-KZ"/>
        </w:rPr>
        <w:t xml:space="preserve">өткенін </w:t>
      </w:r>
      <w:r w:rsidR="00B70043">
        <w:rPr>
          <w:rFonts w:ascii="Arial" w:hAnsi="Arial" w:cs="Arial"/>
          <w:iCs/>
          <w:sz w:val="32"/>
          <w:szCs w:val="32"/>
          <w:lang w:val="kk-KZ"/>
        </w:rPr>
        <w:t>ескеріп</w:t>
      </w:r>
      <w:r w:rsidR="00DF0048">
        <w:rPr>
          <w:rFonts w:ascii="Arial" w:hAnsi="Arial" w:cs="Arial"/>
          <w:iCs/>
          <w:sz w:val="32"/>
          <w:szCs w:val="32"/>
          <w:lang w:val="kk-KZ"/>
        </w:rPr>
        <w:t>, бүгін</w:t>
      </w:r>
      <w:r w:rsidR="00B70043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өткізіп отырмыз.</w:t>
      </w:r>
    </w:p>
    <w:p w:rsidR="003817CF" w:rsidRPr="003817CF" w:rsidRDefault="003817CF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817CF">
        <w:rPr>
          <w:rFonts w:ascii="Arial" w:hAnsi="Arial" w:cs="Arial"/>
          <w:iCs/>
          <w:sz w:val="32"/>
          <w:szCs w:val="32"/>
          <w:lang w:val="kk-KZ"/>
        </w:rPr>
        <w:t>Ғылым саласы мен білім салалары</w:t>
      </w:r>
      <w:r w:rsidR="00DA6088">
        <w:rPr>
          <w:rFonts w:ascii="Arial" w:hAnsi="Arial" w:cs="Arial"/>
          <w:iCs/>
          <w:sz w:val="32"/>
          <w:szCs w:val="32"/>
          <w:lang w:val="kk-KZ"/>
        </w:rPr>
        <w:t>нда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жылдам жеңіс</w:t>
      </w:r>
      <w:r w:rsidR="00DA6088">
        <w:rPr>
          <w:rFonts w:ascii="Arial" w:hAnsi="Arial" w:cs="Arial"/>
          <w:iCs/>
          <w:sz w:val="32"/>
          <w:szCs w:val="32"/>
          <w:lang w:val="kk-KZ"/>
        </w:rPr>
        <w:t>ке жету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өте қиын, сондықтан бізге керегі жаңа министрліктің бастамалары және </w:t>
      </w:r>
      <w:r>
        <w:rPr>
          <w:rFonts w:ascii="Arial" w:hAnsi="Arial" w:cs="Arial"/>
          <w:iCs/>
          <w:sz w:val="32"/>
          <w:szCs w:val="32"/>
          <w:lang w:val="kk-KZ"/>
        </w:rPr>
        <w:t>Мемлекет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басшысы</w:t>
      </w:r>
      <w:r>
        <w:rPr>
          <w:rFonts w:ascii="Arial" w:hAnsi="Arial" w:cs="Arial"/>
          <w:iCs/>
          <w:sz w:val="32"/>
          <w:szCs w:val="32"/>
          <w:lang w:val="kk-KZ"/>
        </w:rPr>
        <w:t>ның</w:t>
      </w:r>
      <w:r w:rsidR="00DA6088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iCs/>
          <w:sz w:val="32"/>
          <w:szCs w:val="32"/>
          <w:lang w:val="kk-KZ"/>
        </w:rPr>
        <w:t>тапсырмаларын орындау мәселе</w:t>
      </w:r>
      <w:r w:rsidR="00DA6088">
        <w:rPr>
          <w:rFonts w:ascii="Arial" w:hAnsi="Arial" w:cs="Arial"/>
          <w:iCs/>
          <w:sz w:val="32"/>
          <w:szCs w:val="32"/>
          <w:lang w:val="kk-KZ"/>
        </w:rPr>
        <w:t>с</w:t>
      </w:r>
      <w:r>
        <w:rPr>
          <w:rFonts w:ascii="Arial" w:hAnsi="Arial" w:cs="Arial"/>
          <w:iCs/>
          <w:sz w:val="32"/>
          <w:szCs w:val="32"/>
          <w:lang w:val="kk-KZ"/>
        </w:rPr>
        <w:t>ін талқылау</w:t>
      </w:r>
      <w:r w:rsidR="002A43B6">
        <w:rPr>
          <w:rFonts w:ascii="Arial" w:hAnsi="Arial" w:cs="Arial"/>
          <w:iCs/>
          <w:sz w:val="32"/>
          <w:szCs w:val="32"/>
          <w:lang w:val="kk-KZ"/>
        </w:rPr>
        <w:t>дың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қажет</w:t>
      </w:r>
      <w:r w:rsidR="002A43B6">
        <w:rPr>
          <w:rFonts w:ascii="Arial" w:hAnsi="Arial" w:cs="Arial"/>
          <w:iCs/>
          <w:sz w:val="32"/>
          <w:szCs w:val="32"/>
          <w:lang w:val="kk-KZ"/>
        </w:rPr>
        <w:t>тігі</w:t>
      </w:r>
      <w:r w:rsidRPr="003817CF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3817CF" w:rsidRPr="003817CF" w:rsidRDefault="00B70043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>
        <w:rPr>
          <w:rFonts w:ascii="Arial" w:hAnsi="Arial" w:cs="Arial"/>
          <w:iCs/>
          <w:sz w:val="32"/>
          <w:szCs w:val="32"/>
          <w:lang w:val="kk-KZ"/>
        </w:rPr>
        <w:t>Б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>аянда</w:t>
      </w:r>
      <w:r w:rsidR="003817CF">
        <w:rPr>
          <w:rFonts w:ascii="Arial" w:hAnsi="Arial" w:cs="Arial"/>
          <w:iCs/>
          <w:sz w:val="32"/>
          <w:szCs w:val="32"/>
          <w:lang w:val="kk-KZ"/>
        </w:rPr>
        <w:t>ма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>шы айтқан мәселелер</w:t>
      </w:r>
      <w:r w:rsidR="002A43B6">
        <w:rPr>
          <w:rFonts w:ascii="Arial" w:hAnsi="Arial" w:cs="Arial"/>
          <w:iCs/>
          <w:sz w:val="32"/>
          <w:szCs w:val="32"/>
          <w:lang w:val="kk-KZ"/>
        </w:rPr>
        <w:t>дің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 xml:space="preserve"> басым көпшілігі </w:t>
      </w:r>
      <w:r w:rsidR="00DF0048">
        <w:rPr>
          <w:rFonts w:ascii="Arial" w:hAnsi="Arial" w:cs="Arial"/>
          <w:iCs/>
          <w:sz w:val="32"/>
          <w:szCs w:val="32"/>
          <w:lang w:val="kk-KZ"/>
        </w:rPr>
        <w:t xml:space="preserve">бойынша 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>бұл министрлік құрылған</w:t>
      </w:r>
      <w:r w:rsidR="002A43B6">
        <w:rPr>
          <w:rFonts w:ascii="Arial" w:hAnsi="Arial" w:cs="Arial"/>
          <w:iCs/>
          <w:sz w:val="32"/>
          <w:szCs w:val="32"/>
          <w:lang w:val="kk-KZ"/>
        </w:rPr>
        <w:t>ғ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>а дейін Президент</w:t>
      </w:r>
      <w:r w:rsidR="002A43B6">
        <w:rPr>
          <w:rFonts w:ascii="Arial" w:hAnsi="Arial" w:cs="Arial"/>
          <w:iCs/>
          <w:sz w:val="32"/>
          <w:szCs w:val="32"/>
          <w:lang w:val="kk-KZ"/>
        </w:rPr>
        <w:t xml:space="preserve"> тапсырмасында көрсетілген</w:t>
      </w:r>
      <w:r w:rsidR="003817CF">
        <w:rPr>
          <w:rFonts w:ascii="Arial" w:hAnsi="Arial" w:cs="Arial"/>
          <w:iCs/>
          <w:sz w:val="32"/>
          <w:szCs w:val="32"/>
          <w:lang w:val="kk-KZ"/>
        </w:rPr>
        <w:t xml:space="preserve"> шешімдері болған</w:t>
      </w:r>
      <w:r w:rsidR="003817CF" w:rsidRPr="003817CF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3817CF" w:rsidRPr="003817CF" w:rsidRDefault="003817CF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817CF">
        <w:rPr>
          <w:rFonts w:ascii="Arial" w:hAnsi="Arial" w:cs="Arial"/>
          <w:iCs/>
          <w:sz w:val="32"/>
          <w:szCs w:val="32"/>
          <w:lang w:val="kk-KZ"/>
        </w:rPr>
        <w:t>Мысалы</w:t>
      </w:r>
      <w:r w:rsidR="002A43B6">
        <w:rPr>
          <w:rFonts w:ascii="Arial" w:hAnsi="Arial" w:cs="Arial"/>
          <w:iCs/>
          <w:sz w:val="32"/>
          <w:szCs w:val="32"/>
          <w:lang w:val="kk-KZ"/>
        </w:rPr>
        <w:t>,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ғалымдардың жалақысы</w:t>
      </w:r>
      <w:r w:rsidR="002A43B6">
        <w:rPr>
          <w:rFonts w:ascii="Arial" w:hAnsi="Arial" w:cs="Arial"/>
          <w:iCs/>
          <w:sz w:val="32"/>
          <w:szCs w:val="32"/>
          <w:lang w:val="kk-KZ"/>
        </w:rPr>
        <w:t>н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2 есе </w:t>
      </w:r>
      <w:r w:rsidR="00B70043">
        <w:rPr>
          <w:rFonts w:ascii="Arial" w:hAnsi="Arial" w:cs="Arial"/>
          <w:iCs/>
          <w:sz w:val="32"/>
          <w:szCs w:val="32"/>
          <w:lang w:val="kk-KZ"/>
        </w:rPr>
        <w:t>ө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с</w:t>
      </w:r>
      <w:r w:rsidR="002A43B6">
        <w:rPr>
          <w:rFonts w:ascii="Arial" w:hAnsi="Arial" w:cs="Arial"/>
          <w:iCs/>
          <w:sz w:val="32"/>
          <w:szCs w:val="32"/>
          <w:lang w:val="kk-KZ"/>
        </w:rPr>
        <w:t>ір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у</w:t>
      </w:r>
      <w:r>
        <w:rPr>
          <w:rFonts w:ascii="Arial" w:hAnsi="Arial" w:cs="Arial"/>
          <w:iCs/>
          <w:sz w:val="32"/>
          <w:szCs w:val="32"/>
          <w:lang w:val="kk-KZ"/>
        </w:rPr>
        <w:t>. Бұл тапсырма</w:t>
      </w:r>
      <w:r w:rsidR="00DF0048">
        <w:rPr>
          <w:rFonts w:ascii="Arial" w:hAnsi="Arial" w:cs="Arial"/>
          <w:iCs/>
          <w:sz w:val="32"/>
          <w:szCs w:val="32"/>
          <w:lang w:val="kk-KZ"/>
        </w:rPr>
        <w:t>ны ор</w:t>
      </w:r>
      <w:r w:rsidR="00A044E9">
        <w:rPr>
          <w:rFonts w:ascii="Arial" w:hAnsi="Arial" w:cs="Arial"/>
          <w:iCs/>
          <w:sz w:val="32"/>
          <w:szCs w:val="32"/>
          <w:lang w:val="kk-KZ"/>
        </w:rPr>
        <w:t>ы</w:t>
      </w:r>
      <w:r w:rsidR="00DF0048">
        <w:rPr>
          <w:rFonts w:ascii="Arial" w:hAnsi="Arial" w:cs="Arial"/>
          <w:iCs/>
          <w:sz w:val="32"/>
          <w:szCs w:val="32"/>
          <w:lang w:val="kk-KZ"/>
        </w:rPr>
        <w:t>ндау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A044E9">
        <w:rPr>
          <w:rFonts w:ascii="Arial" w:hAnsi="Arial" w:cs="Arial"/>
          <w:iCs/>
          <w:sz w:val="32"/>
          <w:szCs w:val="32"/>
          <w:lang w:val="kk-KZ"/>
        </w:rPr>
        <w:t xml:space="preserve">үшін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2021 ж</w:t>
      </w:r>
      <w:r>
        <w:rPr>
          <w:rFonts w:ascii="Arial" w:hAnsi="Arial" w:cs="Arial"/>
          <w:iCs/>
          <w:sz w:val="32"/>
          <w:szCs w:val="32"/>
          <w:lang w:val="kk-KZ"/>
        </w:rPr>
        <w:t>ылғы</w:t>
      </w:r>
      <w:r w:rsidR="002A43B6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желтоқсанда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заң қабылда</w:t>
      </w:r>
      <w:r>
        <w:rPr>
          <w:rFonts w:ascii="Arial" w:hAnsi="Arial" w:cs="Arial"/>
          <w:iCs/>
          <w:sz w:val="32"/>
          <w:szCs w:val="32"/>
          <w:lang w:val="kk-KZ"/>
        </w:rPr>
        <w:t>н</w:t>
      </w:r>
      <w:r w:rsidR="00DF0048">
        <w:rPr>
          <w:rFonts w:ascii="Arial" w:hAnsi="Arial" w:cs="Arial"/>
          <w:iCs/>
          <w:sz w:val="32"/>
          <w:szCs w:val="32"/>
          <w:lang w:val="kk-KZ"/>
        </w:rPr>
        <w:t>ып, іске асырылуы тиіс еді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,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ал Білім және ғылым министрлігі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2022 жыл</w:t>
      </w:r>
      <w:r>
        <w:rPr>
          <w:rFonts w:ascii="Arial" w:hAnsi="Arial" w:cs="Arial"/>
          <w:iCs/>
          <w:sz w:val="32"/>
          <w:szCs w:val="32"/>
          <w:lang w:val="kk-KZ"/>
        </w:rPr>
        <w:t xml:space="preserve">ғы республикалық бюджетке керекті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қаражат</w:t>
      </w:r>
      <w:r>
        <w:rPr>
          <w:rFonts w:ascii="Arial" w:hAnsi="Arial" w:cs="Arial"/>
          <w:iCs/>
          <w:sz w:val="32"/>
          <w:szCs w:val="32"/>
          <w:lang w:val="kk-KZ"/>
        </w:rPr>
        <w:t xml:space="preserve">ты </w:t>
      </w:r>
      <w:r w:rsidR="00DF0048">
        <w:rPr>
          <w:rFonts w:ascii="Arial" w:hAnsi="Arial" w:cs="Arial"/>
          <w:iCs/>
          <w:sz w:val="32"/>
          <w:szCs w:val="32"/>
          <w:lang w:val="kk-KZ"/>
        </w:rPr>
        <w:t>ен</w:t>
      </w:r>
      <w:r>
        <w:rPr>
          <w:rFonts w:ascii="Arial" w:hAnsi="Arial" w:cs="Arial"/>
          <w:iCs/>
          <w:sz w:val="32"/>
          <w:szCs w:val="32"/>
          <w:lang w:val="kk-KZ"/>
        </w:rPr>
        <w:t>гізген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болды</w:t>
      </w:r>
      <w:r>
        <w:rPr>
          <w:rFonts w:ascii="Arial" w:hAnsi="Arial" w:cs="Arial"/>
          <w:iCs/>
          <w:sz w:val="32"/>
          <w:szCs w:val="32"/>
          <w:lang w:val="kk-KZ"/>
        </w:rPr>
        <w:t xml:space="preserve">, маусым айынан </w:t>
      </w:r>
      <w:r w:rsidR="00DF0048">
        <w:rPr>
          <w:rFonts w:ascii="Arial" w:hAnsi="Arial" w:cs="Arial"/>
          <w:iCs/>
          <w:sz w:val="32"/>
          <w:szCs w:val="32"/>
          <w:lang w:val="kk-KZ"/>
        </w:rPr>
        <w:t xml:space="preserve">бастап </w:t>
      </w:r>
      <w:r>
        <w:rPr>
          <w:rFonts w:ascii="Arial" w:hAnsi="Arial" w:cs="Arial"/>
          <w:iCs/>
          <w:sz w:val="32"/>
          <w:szCs w:val="32"/>
          <w:lang w:val="kk-KZ"/>
        </w:rPr>
        <w:t>төле</w:t>
      </w:r>
      <w:r w:rsidR="001D7C31">
        <w:rPr>
          <w:rFonts w:ascii="Arial" w:hAnsi="Arial" w:cs="Arial"/>
          <w:iCs/>
          <w:sz w:val="32"/>
          <w:szCs w:val="32"/>
          <w:lang w:val="kk-KZ"/>
        </w:rPr>
        <w:t>неді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деп жоспарланған. Бірақ</w:t>
      </w:r>
      <w:r w:rsidR="001D7C31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та сол кезде </w:t>
      </w:r>
      <w:r w:rsidR="00A044E9">
        <w:rPr>
          <w:rFonts w:ascii="Arial" w:hAnsi="Arial" w:cs="Arial"/>
          <w:iCs/>
          <w:sz w:val="32"/>
          <w:szCs w:val="32"/>
          <w:lang w:val="kk-KZ"/>
        </w:rPr>
        <w:t>м</w:t>
      </w:r>
      <w:r w:rsidR="00DF0048">
        <w:rPr>
          <w:rFonts w:ascii="Arial" w:hAnsi="Arial" w:cs="Arial"/>
          <w:iCs/>
          <w:sz w:val="32"/>
          <w:szCs w:val="32"/>
          <w:lang w:val="kk-KZ"/>
        </w:rPr>
        <w:t xml:space="preserve">инистрлік </w:t>
      </w:r>
      <w:r w:rsidR="00A044E9">
        <w:rPr>
          <w:rFonts w:ascii="Arial" w:hAnsi="Arial" w:cs="Arial"/>
          <w:iCs/>
          <w:sz w:val="32"/>
          <w:szCs w:val="32"/>
          <w:lang w:val="kk-KZ"/>
        </w:rPr>
        <w:t>қайта құрылған</w:t>
      </w:r>
      <w:r w:rsidR="00DF0048">
        <w:rPr>
          <w:rFonts w:ascii="Arial" w:hAnsi="Arial" w:cs="Arial"/>
          <w:iCs/>
          <w:sz w:val="32"/>
          <w:szCs w:val="32"/>
          <w:lang w:val="kk-KZ"/>
        </w:rPr>
        <w:t xml:space="preserve"> соң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осы </w:t>
      </w:r>
      <w:r w:rsidR="00DF0048">
        <w:rPr>
          <w:rFonts w:ascii="Arial" w:hAnsi="Arial" w:cs="Arial"/>
          <w:iCs/>
          <w:sz w:val="32"/>
          <w:szCs w:val="32"/>
          <w:lang w:val="kk-KZ"/>
        </w:rPr>
        <w:t>төлемдер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A044E9">
        <w:rPr>
          <w:rFonts w:ascii="Arial" w:hAnsi="Arial" w:cs="Arial"/>
          <w:iCs/>
          <w:sz w:val="32"/>
          <w:szCs w:val="32"/>
          <w:lang w:val="kk-KZ"/>
        </w:rPr>
        <w:t xml:space="preserve">ғалымдарға </w:t>
      </w:r>
      <w:r>
        <w:rPr>
          <w:rFonts w:ascii="Arial" w:hAnsi="Arial" w:cs="Arial"/>
          <w:iCs/>
          <w:sz w:val="32"/>
          <w:szCs w:val="32"/>
          <w:lang w:val="kk-KZ"/>
        </w:rPr>
        <w:t>қыркүйек</w:t>
      </w:r>
      <w:r w:rsidR="00A044E9">
        <w:rPr>
          <w:rFonts w:ascii="Arial" w:hAnsi="Arial" w:cs="Arial"/>
          <w:iCs/>
          <w:sz w:val="32"/>
          <w:szCs w:val="32"/>
          <w:lang w:val="kk-KZ"/>
        </w:rPr>
        <w:t xml:space="preserve"> айынан</w:t>
      </w:r>
      <w:r w:rsidR="00DF0048">
        <w:rPr>
          <w:rFonts w:ascii="Arial" w:hAnsi="Arial" w:cs="Arial"/>
          <w:iCs/>
          <w:sz w:val="32"/>
          <w:szCs w:val="32"/>
          <w:lang w:val="kk-KZ"/>
        </w:rPr>
        <w:t xml:space="preserve"> бастап </w:t>
      </w:r>
      <w:r>
        <w:rPr>
          <w:rFonts w:ascii="Arial" w:hAnsi="Arial" w:cs="Arial"/>
          <w:iCs/>
          <w:sz w:val="32"/>
          <w:szCs w:val="32"/>
          <w:lang w:val="kk-KZ"/>
        </w:rPr>
        <w:t>төлен</w:t>
      </w:r>
      <w:r w:rsidR="00A044E9">
        <w:rPr>
          <w:rFonts w:ascii="Arial" w:hAnsi="Arial" w:cs="Arial"/>
          <w:iCs/>
          <w:sz w:val="32"/>
          <w:szCs w:val="32"/>
          <w:lang w:val="kk-KZ"/>
        </w:rPr>
        <w:t>е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басталды</w:t>
      </w:r>
      <w:r w:rsidRPr="003817CF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3817CF" w:rsidRPr="003817CF" w:rsidRDefault="003817CF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817CF">
        <w:rPr>
          <w:rFonts w:ascii="Arial" w:hAnsi="Arial" w:cs="Arial"/>
          <w:iCs/>
          <w:sz w:val="32"/>
          <w:szCs w:val="32"/>
          <w:lang w:val="kk-KZ"/>
        </w:rPr>
        <w:t>Келесі мысал</w:t>
      </w:r>
      <w:r w:rsidR="00E774E0">
        <w:rPr>
          <w:rFonts w:ascii="Arial" w:hAnsi="Arial" w:cs="Arial"/>
          <w:iCs/>
          <w:sz w:val="32"/>
          <w:szCs w:val="32"/>
          <w:lang w:val="kk-KZ"/>
        </w:rPr>
        <w:t xml:space="preserve">,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ғылыми саланы қаржы</w:t>
      </w:r>
      <w:r w:rsidR="00A044E9">
        <w:rPr>
          <w:rFonts w:ascii="Arial" w:hAnsi="Arial" w:cs="Arial"/>
          <w:iCs/>
          <w:sz w:val="32"/>
          <w:szCs w:val="32"/>
          <w:lang w:val="kk-KZ"/>
        </w:rPr>
        <w:t>ландыруд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ы өс</w:t>
      </w:r>
      <w:r w:rsidR="00A044E9">
        <w:rPr>
          <w:rFonts w:ascii="Arial" w:hAnsi="Arial" w:cs="Arial"/>
          <w:iCs/>
          <w:sz w:val="32"/>
          <w:szCs w:val="32"/>
          <w:lang w:val="kk-KZ"/>
        </w:rPr>
        <w:t>ір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у, бұл </w:t>
      </w:r>
      <w:r w:rsidR="00313E60">
        <w:rPr>
          <w:rFonts w:ascii="Arial" w:hAnsi="Arial" w:cs="Arial"/>
          <w:iCs/>
          <w:sz w:val="32"/>
          <w:szCs w:val="32"/>
          <w:lang w:val="kk-KZ"/>
        </w:rPr>
        <w:t>бойынша да</w:t>
      </w:r>
      <w:r w:rsidR="00E774E0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шешім Президенттің тапсырмасы</w:t>
      </w:r>
      <w:r w:rsidR="00E774E0">
        <w:rPr>
          <w:rFonts w:ascii="Arial" w:hAnsi="Arial" w:cs="Arial"/>
          <w:iCs/>
          <w:sz w:val="32"/>
          <w:szCs w:val="32"/>
          <w:lang w:val="kk-KZ"/>
        </w:rPr>
        <w:t>мен</w:t>
      </w:r>
      <w:r w:rsidR="00A044E9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E774E0">
        <w:rPr>
          <w:rFonts w:ascii="Arial" w:hAnsi="Arial" w:cs="Arial"/>
          <w:iCs/>
          <w:sz w:val="32"/>
          <w:szCs w:val="32"/>
          <w:lang w:val="kk-KZ"/>
        </w:rPr>
        <w:t>Р</w:t>
      </w:r>
      <w:r w:rsidR="00A044E9">
        <w:rPr>
          <w:rFonts w:ascii="Arial" w:hAnsi="Arial" w:cs="Arial"/>
          <w:iCs/>
          <w:sz w:val="32"/>
          <w:szCs w:val="32"/>
          <w:lang w:val="kk-KZ"/>
        </w:rPr>
        <w:t xml:space="preserve">еспубликалық бюджет комиссиясының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шешімі</w:t>
      </w:r>
      <w:r w:rsidR="00313E60">
        <w:rPr>
          <w:rFonts w:ascii="Arial" w:hAnsi="Arial" w:cs="Arial"/>
          <w:iCs/>
          <w:sz w:val="32"/>
          <w:szCs w:val="32"/>
          <w:lang w:val="kk-KZ"/>
        </w:rPr>
        <w:t xml:space="preserve"> негізінде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2021 жылы қабылданды, ұлттық жобада осы</w:t>
      </w:r>
      <w:r w:rsidR="00B70043">
        <w:rPr>
          <w:rFonts w:ascii="Arial" w:hAnsi="Arial" w:cs="Arial"/>
          <w:iCs/>
          <w:sz w:val="32"/>
          <w:szCs w:val="32"/>
          <w:lang w:val="kk-KZ"/>
        </w:rPr>
        <w:t xml:space="preserve">ндай </w:t>
      </w:r>
      <w:r w:rsidR="00313E60">
        <w:rPr>
          <w:rFonts w:ascii="Arial" w:hAnsi="Arial" w:cs="Arial"/>
          <w:iCs/>
          <w:sz w:val="32"/>
          <w:szCs w:val="32"/>
          <w:lang w:val="kk-KZ"/>
        </w:rPr>
        <w:t>көтеру</w:t>
      </w:r>
      <w:r w:rsidR="00B70043">
        <w:rPr>
          <w:rFonts w:ascii="Arial" w:hAnsi="Arial" w:cs="Arial"/>
          <w:iCs/>
          <w:sz w:val="32"/>
          <w:szCs w:val="32"/>
          <w:lang w:val="kk-KZ"/>
        </w:rPr>
        <w:t xml:space="preserve"> көрсеткіштері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бекітіл</w:t>
      </w:r>
      <w:r w:rsidR="00B70043">
        <w:rPr>
          <w:rFonts w:ascii="Arial" w:hAnsi="Arial" w:cs="Arial"/>
          <w:iCs/>
          <w:sz w:val="32"/>
          <w:szCs w:val="32"/>
          <w:lang w:val="kk-KZ"/>
        </w:rPr>
        <w:t>ген болатын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. </w:t>
      </w:r>
    </w:p>
    <w:p w:rsidR="00F45F1C" w:rsidRDefault="003817CF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817CF">
        <w:rPr>
          <w:rFonts w:ascii="Arial" w:hAnsi="Arial" w:cs="Arial"/>
          <w:iCs/>
          <w:sz w:val="32"/>
          <w:szCs w:val="32"/>
          <w:lang w:val="kk-KZ"/>
        </w:rPr>
        <w:t>Жаңа</w:t>
      </w:r>
      <w:r w:rsidR="001D7C31">
        <w:rPr>
          <w:rFonts w:ascii="Arial" w:hAnsi="Arial" w:cs="Arial"/>
          <w:iCs/>
          <w:sz w:val="32"/>
          <w:szCs w:val="32"/>
          <w:lang w:val="kk-KZ"/>
        </w:rPr>
        <w:t>дан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1D7C31">
        <w:rPr>
          <w:rFonts w:ascii="Arial" w:hAnsi="Arial" w:cs="Arial"/>
          <w:iCs/>
          <w:sz w:val="32"/>
          <w:szCs w:val="32"/>
          <w:lang w:val="kk-KZ"/>
        </w:rPr>
        <w:t>Ғ</w:t>
      </w:r>
      <w:r w:rsidRPr="003817CF">
        <w:rPr>
          <w:rFonts w:ascii="Arial" w:hAnsi="Arial" w:cs="Arial"/>
          <w:iCs/>
          <w:sz w:val="32"/>
          <w:szCs w:val="32"/>
          <w:lang w:val="kk-KZ"/>
        </w:rPr>
        <w:t xml:space="preserve">ылым туралы </w:t>
      </w:r>
      <w:r w:rsidR="001D7C31">
        <w:rPr>
          <w:rFonts w:ascii="Arial" w:hAnsi="Arial" w:cs="Arial"/>
          <w:iCs/>
          <w:sz w:val="32"/>
          <w:szCs w:val="32"/>
          <w:lang w:val="kk-KZ"/>
        </w:rPr>
        <w:t>тұжырымдама</w:t>
      </w:r>
      <w:r w:rsidR="00FE09AC">
        <w:rPr>
          <w:rFonts w:ascii="Arial" w:hAnsi="Arial" w:cs="Arial"/>
          <w:iCs/>
          <w:sz w:val="32"/>
          <w:szCs w:val="32"/>
          <w:lang w:val="kk-KZ"/>
        </w:rPr>
        <w:t xml:space="preserve"> әзірленген деп атап өт</w:t>
      </w:r>
      <w:r w:rsidR="001D7C31">
        <w:rPr>
          <w:rFonts w:ascii="Arial" w:hAnsi="Arial" w:cs="Arial"/>
          <w:iCs/>
          <w:sz w:val="32"/>
          <w:szCs w:val="32"/>
          <w:lang w:val="kk-KZ"/>
        </w:rPr>
        <w:t>ілд</w:t>
      </w:r>
      <w:r w:rsidR="00FE09AC">
        <w:rPr>
          <w:rFonts w:ascii="Arial" w:hAnsi="Arial" w:cs="Arial"/>
          <w:iCs/>
          <w:sz w:val="32"/>
          <w:szCs w:val="32"/>
          <w:lang w:val="kk-KZ"/>
        </w:rPr>
        <w:t>і. Бірақ</w:t>
      </w:r>
      <w:r w:rsidR="001D7C31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FE09AC">
        <w:rPr>
          <w:rFonts w:ascii="Arial" w:hAnsi="Arial" w:cs="Arial"/>
          <w:iCs/>
          <w:sz w:val="32"/>
          <w:szCs w:val="32"/>
          <w:lang w:val="kk-KZ"/>
        </w:rPr>
        <w:t xml:space="preserve">та </w:t>
      </w:r>
      <w:r w:rsidRPr="003817CF">
        <w:rPr>
          <w:rFonts w:ascii="Arial" w:hAnsi="Arial" w:cs="Arial"/>
          <w:iCs/>
          <w:sz w:val="32"/>
          <w:szCs w:val="32"/>
          <w:lang w:val="kk-KZ"/>
        </w:rPr>
        <w:t>оған тек бірнеше өзгеріс енгізі</w:t>
      </w:r>
      <w:r w:rsidR="001D7C31">
        <w:rPr>
          <w:rFonts w:ascii="Arial" w:hAnsi="Arial" w:cs="Arial"/>
          <w:iCs/>
          <w:sz w:val="32"/>
          <w:szCs w:val="32"/>
          <w:lang w:val="kk-KZ"/>
        </w:rPr>
        <w:t>лі</w:t>
      </w:r>
      <w:r w:rsidR="00FE09AC">
        <w:rPr>
          <w:rFonts w:ascii="Arial" w:hAnsi="Arial" w:cs="Arial"/>
          <w:iCs/>
          <w:sz w:val="32"/>
          <w:szCs w:val="32"/>
          <w:lang w:val="kk-KZ"/>
        </w:rPr>
        <w:t>п, индикаторларды қайта қара</w:t>
      </w:r>
      <w:r w:rsidR="00313E60">
        <w:rPr>
          <w:rFonts w:ascii="Arial" w:hAnsi="Arial" w:cs="Arial"/>
          <w:iCs/>
          <w:sz w:val="32"/>
          <w:szCs w:val="32"/>
          <w:lang w:val="kk-KZ"/>
        </w:rPr>
        <w:t>п</w:t>
      </w:r>
      <w:r w:rsidR="001D7C31">
        <w:rPr>
          <w:rFonts w:ascii="Arial" w:hAnsi="Arial" w:cs="Arial"/>
          <w:iCs/>
          <w:sz w:val="32"/>
          <w:szCs w:val="32"/>
          <w:lang w:val="kk-KZ"/>
        </w:rPr>
        <w:t>, о</w:t>
      </w:r>
      <w:r w:rsidR="00FE09AC">
        <w:rPr>
          <w:rFonts w:ascii="Arial" w:hAnsi="Arial" w:cs="Arial"/>
          <w:iCs/>
          <w:sz w:val="32"/>
          <w:szCs w:val="32"/>
          <w:lang w:val="kk-KZ"/>
        </w:rPr>
        <w:t>ларды</w:t>
      </w:r>
      <w:r w:rsidR="001D7C31">
        <w:rPr>
          <w:rFonts w:ascii="Arial" w:hAnsi="Arial" w:cs="Arial"/>
          <w:iCs/>
          <w:sz w:val="32"/>
          <w:szCs w:val="32"/>
          <w:lang w:val="kk-KZ"/>
        </w:rPr>
        <w:t>ң</w:t>
      </w:r>
      <w:r w:rsidR="00FE09AC">
        <w:rPr>
          <w:rFonts w:ascii="Arial" w:hAnsi="Arial" w:cs="Arial"/>
          <w:iCs/>
          <w:sz w:val="32"/>
          <w:szCs w:val="32"/>
          <w:lang w:val="kk-KZ"/>
        </w:rPr>
        <w:t xml:space="preserve"> көрсеткіштері</w:t>
      </w:r>
      <w:r w:rsidR="00313E60">
        <w:rPr>
          <w:rFonts w:ascii="Arial" w:hAnsi="Arial" w:cs="Arial"/>
          <w:iCs/>
          <w:sz w:val="32"/>
          <w:szCs w:val="32"/>
          <w:lang w:val="kk-KZ"/>
        </w:rPr>
        <w:t>н</w:t>
      </w:r>
      <w:r w:rsidR="00FE09AC">
        <w:rPr>
          <w:rFonts w:ascii="Arial" w:hAnsi="Arial" w:cs="Arial"/>
          <w:iCs/>
          <w:sz w:val="32"/>
          <w:szCs w:val="32"/>
          <w:lang w:val="kk-KZ"/>
        </w:rPr>
        <w:t xml:space="preserve"> төмендетіп</w:t>
      </w:r>
      <w:r w:rsidR="001D7C31">
        <w:rPr>
          <w:rFonts w:ascii="Arial" w:hAnsi="Arial" w:cs="Arial"/>
          <w:iCs/>
          <w:sz w:val="32"/>
          <w:szCs w:val="32"/>
          <w:lang w:val="kk-KZ"/>
        </w:rPr>
        <w:t xml:space="preserve">, </w:t>
      </w:r>
      <w:r w:rsidR="00FE09AC">
        <w:rPr>
          <w:rFonts w:ascii="Arial" w:hAnsi="Arial" w:cs="Arial"/>
          <w:iCs/>
          <w:sz w:val="32"/>
          <w:szCs w:val="32"/>
          <w:lang w:val="kk-KZ"/>
        </w:rPr>
        <w:t>жа</w:t>
      </w:r>
      <w:r w:rsidR="001D7C31">
        <w:rPr>
          <w:rFonts w:ascii="Arial" w:hAnsi="Arial" w:cs="Arial"/>
          <w:iCs/>
          <w:sz w:val="32"/>
          <w:szCs w:val="32"/>
          <w:lang w:val="kk-KZ"/>
        </w:rPr>
        <w:t>ң</w:t>
      </w:r>
      <w:r w:rsidR="00FE09AC">
        <w:rPr>
          <w:rFonts w:ascii="Arial" w:hAnsi="Arial" w:cs="Arial"/>
          <w:iCs/>
          <w:sz w:val="32"/>
          <w:szCs w:val="32"/>
          <w:lang w:val="kk-KZ"/>
        </w:rPr>
        <w:t>а т</w:t>
      </w:r>
      <w:r w:rsidR="001D7C31">
        <w:rPr>
          <w:rFonts w:ascii="Arial" w:hAnsi="Arial" w:cs="Arial"/>
          <w:iCs/>
          <w:sz w:val="32"/>
          <w:szCs w:val="32"/>
          <w:lang w:val="kk-KZ"/>
        </w:rPr>
        <w:t>үрін</w:t>
      </w:r>
      <w:r w:rsidR="00FE09AC">
        <w:rPr>
          <w:rFonts w:ascii="Arial" w:hAnsi="Arial" w:cs="Arial"/>
          <w:iCs/>
          <w:sz w:val="32"/>
          <w:szCs w:val="32"/>
          <w:lang w:val="kk-KZ"/>
        </w:rPr>
        <w:t>де осы жыл</w:t>
      </w:r>
      <w:r w:rsidR="001D7C31">
        <w:rPr>
          <w:rFonts w:ascii="Arial" w:hAnsi="Arial" w:cs="Arial"/>
          <w:iCs/>
          <w:sz w:val="32"/>
          <w:szCs w:val="32"/>
          <w:lang w:val="kk-KZ"/>
        </w:rPr>
        <w:t>ғ</w:t>
      </w:r>
      <w:r w:rsidR="00FE09AC">
        <w:rPr>
          <w:rFonts w:ascii="Arial" w:hAnsi="Arial" w:cs="Arial"/>
          <w:iCs/>
          <w:sz w:val="32"/>
          <w:szCs w:val="32"/>
          <w:lang w:val="kk-KZ"/>
        </w:rPr>
        <w:t>ы наурызда бекітілді</w:t>
      </w:r>
      <w:r w:rsidR="00F45F1C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F45F1C" w:rsidRPr="00942020" w:rsidRDefault="00313E60" w:rsidP="00F45F1C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942020">
        <w:rPr>
          <w:rFonts w:ascii="Arial" w:hAnsi="Arial" w:cs="Arial"/>
          <w:iCs/>
          <w:sz w:val="32"/>
          <w:szCs w:val="32"/>
          <w:lang w:val="kk-KZ"/>
        </w:rPr>
        <w:lastRenderedPageBreak/>
        <w:t>Жалпы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>, Мемлекет басшысының нақты тапсырмаларын</w:t>
      </w:r>
      <w:r w:rsidR="00262277" w:rsidRPr="00942020">
        <w:rPr>
          <w:rFonts w:ascii="Arial" w:hAnsi="Arial" w:cs="Arial"/>
          <w:iCs/>
          <w:sz w:val="32"/>
          <w:szCs w:val="32"/>
          <w:lang w:val="kk-KZ"/>
        </w:rPr>
        <w:t>ың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 орында</w:t>
      </w:r>
      <w:r w:rsidR="00262277" w:rsidRPr="00942020">
        <w:rPr>
          <w:rFonts w:ascii="Arial" w:hAnsi="Arial" w:cs="Arial"/>
          <w:iCs/>
          <w:sz w:val="32"/>
          <w:szCs w:val="32"/>
          <w:lang w:val="kk-KZ"/>
        </w:rPr>
        <w:t>л</w:t>
      </w:r>
      <w:r w:rsidRPr="00942020">
        <w:rPr>
          <w:rFonts w:ascii="Arial" w:hAnsi="Arial" w:cs="Arial"/>
          <w:iCs/>
          <w:sz w:val="32"/>
          <w:szCs w:val="32"/>
          <w:lang w:val="kk-KZ"/>
        </w:rPr>
        <w:t>у</w:t>
      </w:r>
      <w:r w:rsidR="00262277" w:rsidRPr="00942020">
        <w:rPr>
          <w:rFonts w:ascii="Arial" w:hAnsi="Arial" w:cs="Arial"/>
          <w:iCs/>
          <w:sz w:val="32"/>
          <w:szCs w:val="32"/>
          <w:lang w:val="kk-KZ"/>
        </w:rPr>
        <w:t>ына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 тоқталғым келеді. Сонымен не орындалды? Тағы </w:t>
      </w:r>
      <w:r w:rsidR="00F45F1C" w:rsidRPr="00942020">
        <w:rPr>
          <w:rFonts w:ascii="Arial" w:hAnsi="Arial" w:cs="Arial"/>
          <w:iCs/>
          <w:sz w:val="32"/>
          <w:szCs w:val="32"/>
          <w:lang w:val="kk-KZ"/>
        </w:rPr>
        <w:t>қай бағытта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 жұмыс істеу</w:t>
      </w:r>
      <w:r w:rsidR="00070A62" w:rsidRPr="00942020">
        <w:rPr>
          <w:rFonts w:ascii="Arial" w:hAnsi="Arial" w:cs="Arial"/>
          <w:iCs/>
          <w:sz w:val="32"/>
          <w:szCs w:val="32"/>
          <w:lang w:val="kk-KZ"/>
        </w:rPr>
        <w:t>іміз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 керек?</w:t>
      </w:r>
      <w:r w:rsidR="00F45F1C" w:rsidRPr="00942020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>Соңғы 2 жылдың ішінде ғыл</w:t>
      </w:r>
      <w:r w:rsidR="00F45F1C" w:rsidRPr="00942020">
        <w:rPr>
          <w:rFonts w:ascii="Arial" w:hAnsi="Arial" w:cs="Arial"/>
          <w:iCs/>
          <w:sz w:val="32"/>
          <w:szCs w:val="32"/>
          <w:lang w:val="kk-KZ"/>
        </w:rPr>
        <w:t>ымды дамыту үшін Президент 12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 маңызды тапсырма берді, </w:t>
      </w:r>
      <w:r w:rsidR="00262277" w:rsidRPr="00942020">
        <w:rPr>
          <w:rFonts w:ascii="Arial" w:hAnsi="Arial" w:cs="Arial"/>
          <w:iCs/>
          <w:sz w:val="32"/>
          <w:szCs w:val="32"/>
          <w:lang w:val="kk-KZ"/>
        </w:rPr>
        <w:t xml:space="preserve">олардың барлығы </w:t>
      </w:r>
      <w:r w:rsidR="008A4530" w:rsidRPr="00942020">
        <w:rPr>
          <w:rFonts w:ascii="Arial" w:hAnsi="Arial" w:cs="Arial"/>
          <w:iCs/>
          <w:sz w:val="32"/>
          <w:szCs w:val="32"/>
          <w:lang w:val="kk-KZ"/>
        </w:rPr>
        <w:t xml:space="preserve">заңнамалық деңгейде іске асырылды. </w:t>
      </w:r>
    </w:p>
    <w:p w:rsidR="00F45F1C" w:rsidRDefault="00F45F1C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942020">
        <w:rPr>
          <w:rFonts w:ascii="Arial" w:hAnsi="Arial" w:cs="Arial"/>
          <w:iCs/>
          <w:sz w:val="32"/>
          <w:szCs w:val="32"/>
          <w:lang w:val="kk-KZ"/>
        </w:rPr>
        <w:t>Барлық қажетті заңдар мен өзгерістер өте тез қабылданды. Бірақ оларды практикалық тұрғыдан іске асыруға қол жеткізе алмай отырмыз.</w:t>
      </w:r>
    </w:p>
    <w:p w:rsidR="00B31A8D" w:rsidRPr="0059568C" w:rsidRDefault="0059568C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59568C">
        <w:rPr>
          <w:rFonts w:ascii="Arial" w:hAnsi="Arial" w:cs="Arial"/>
          <w:iCs/>
          <w:sz w:val="32"/>
          <w:szCs w:val="32"/>
          <w:lang w:val="kk-KZ"/>
        </w:rPr>
        <w:t>Мысалы</w:t>
      </w:r>
      <w:r w:rsidR="00FE09AC" w:rsidRPr="0059568C">
        <w:rPr>
          <w:rFonts w:ascii="Arial" w:hAnsi="Arial" w:cs="Arial"/>
          <w:iCs/>
          <w:sz w:val="32"/>
          <w:szCs w:val="32"/>
          <w:lang w:val="kk-KZ"/>
        </w:rPr>
        <w:t xml:space="preserve">, </w:t>
      </w:r>
    </w:p>
    <w:p w:rsidR="003817CF" w:rsidRPr="0059568C" w:rsidRDefault="00B31A8D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59568C">
        <w:rPr>
          <w:rFonts w:ascii="Arial" w:hAnsi="Arial" w:cs="Arial"/>
          <w:iCs/>
          <w:sz w:val="32"/>
          <w:szCs w:val="32"/>
          <w:lang w:val="kk-KZ"/>
        </w:rPr>
        <w:t xml:space="preserve">1. 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>Ғылыми ұйымдарды тікелей қаржыландыруды енгізу жөніндегі тапсырманы</w:t>
      </w:r>
      <w:r w:rsidR="00313E60">
        <w:rPr>
          <w:rFonts w:ascii="Arial" w:hAnsi="Arial" w:cs="Arial"/>
          <w:iCs/>
          <w:sz w:val="32"/>
          <w:szCs w:val="32"/>
          <w:lang w:val="kk-KZ"/>
        </w:rPr>
        <w:t>ң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 орында</w:t>
      </w:r>
      <w:r w:rsidR="00313E60">
        <w:rPr>
          <w:rFonts w:ascii="Arial" w:hAnsi="Arial" w:cs="Arial"/>
          <w:iCs/>
          <w:sz w:val="32"/>
          <w:szCs w:val="32"/>
          <w:lang w:val="kk-KZ"/>
        </w:rPr>
        <w:t>луы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>. Депутаттық корпус тиісті норм</w:t>
      </w:r>
      <w:r w:rsidR="00F45F1C">
        <w:rPr>
          <w:rFonts w:ascii="Arial" w:hAnsi="Arial" w:cs="Arial"/>
          <w:iCs/>
          <w:sz w:val="32"/>
          <w:szCs w:val="32"/>
          <w:lang w:val="kk-KZ"/>
        </w:rPr>
        <w:t xml:space="preserve">аны 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>2021 жыл</w:t>
      </w:r>
      <w:r w:rsidR="0059568C">
        <w:rPr>
          <w:rFonts w:ascii="Arial" w:hAnsi="Arial" w:cs="Arial"/>
          <w:iCs/>
          <w:sz w:val="32"/>
          <w:szCs w:val="32"/>
          <w:lang w:val="kk-KZ"/>
        </w:rPr>
        <w:t>ғ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>ы желтоқсанда қабылдады. Тікелей қаржыландырудың барлық тетігі 2022 жылдың екінші жартысында іске қосылады деп күтіл</w:t>
      </w:r>
      <w:r w:rsidR="0059568C">
        <w:rPr>
          <w:rFonts w:ascii="Arial" w:hAnsi="Arial" w:cs="Arial"/>
          <w:iCs/>
          <w:sz w:val="32"/>
          <w:szCs w:val="32"/>
          <w:lang w:val="kk-KZ"/>
        </w:rPr>
        <w:t>ген болатын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. Алайда, </w:t>
      </w:r>
      <w:r w:rsidR="00262277">
        <w:rPr>
          <w:rFonts w:ascii="Arial" w:hAnsi="Arial" w:cs="Arial"/>
          <w:iCs/>
          <w:sz w:val="32"/>
          <w:szCs w:val="32"/>
          <w:lang w:val="kk-KZ"/>
        </w:rPr>
        <w:t>қазір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 2023 жыл</w:t>
      </w:r>
      <w:r w:rsidR="00262277">
        <w:rPr>
          <w:rFonts w:ascii="Arial" w:hAnsi="Arial" w:cs="Arial"/>
          <w:iCs/>
          <w:sz w:val="32"/>
          <w:szCs w:val="32"/>
          <w:lang w:val="kk-KZ"/>
        </w:rPr>
        <w:t>ғ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>ы мамыр</w:t>
      </w:r>
      <w:r w:rsidR="00262277">
        <w:rPr>
          <w:rFonts w:ascii="Arial" w:hAnsi="Arial" w:cs="Arial"/>
          <w:iCs/>
          <w:sz w:val="32"/>
          <w:szCs w:val="32"/>
          <w:lang w:val="kk-KZ"/>
        </w:rPr>
        <w:t xml:space="preserve"> айы</w:t>
      </w:r>
      <w:r w:rsidR="00070A62">
        <w:rPr>
          <w:rFonts w:ascii="Arial" w:hAnsi="Arial" w:cs="Arial"/>
          <w:iCs/>
          <w:sz w:val="32"/>
          <w:szCs w:val="32"/>
          <w:lang w:val="kk-KZ"/>
        </w:rPr>
        <w:t xml:space="preserve"> болды</w:t>
      </w:r>
      <w:r w:rsidR="00262277">
        <w:rPr>
          <w:rFonts w:ascii="Arial" w:hAnsi="Arial" w:cs="Arial"/>
          <w:iCs/>
          <w:sz w:val="32"/>
          <w:szCs w:val="32"/>
          <w:lang w:val="kk-KZ"/>
        </w:rPr>
        <w:t xml:space="preserve">, ал 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бұл механизм </w:t>
      </w:r>
      <w:r w:rsidR="00262277">
        <w:rPr>
          <w:rFonts w:ascii="Arial" w:hAnsi="Arial" w:cs="Arial"/>
          <w:iCs/>
          <w:sz w:val="32"/>
          <w:szCs w:val="32"/>
          <w:lang w:val="kk-KZ"/>
        </w:rPr>
        <w:t xml:space="preserve">әлі 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іске қосылмаған. Ал тікелей қаржыландыру дегеніміз не? Бұл </w:t>
      </w:r>
      <w:r w:rsidR="00660BB4">
        <w:rPr>
          <w:rFonts w:ascii="Arial" w:hAnsi="Arial" w:cs="Arial"/>
          <w:iCs/>
          <w:sz w:val="32"/>
          <w:szCs w:val="32"/>
          <w:lang w:val="kk-KZ"/>
        </w:rPr>
        <w:t xml:space="preserve">– 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1200 ғылыми қызметкердің тағдыры, олар әлі күнге дейін өздеріне </w:t>
      </w:r>
      <w:r w:rsidR="00867CF2">
        <w:rPr>
          <w:rFonts w:ascii="Arial" w:hAnsi="Arial" w:cs="Arial"/>
          <w:iCs/>
          <w:sz w:val="32"/>
          <w:szCs w:val="32"/>
          <w:lang w:val="kk-KZ"/>
        </w:rPr>
        <w:t>тиесілі</w:t>
      </w:r>
      <w:r w:rsidR="0059568C" w:rsidRPr="0059568C">
        <w:rPr>
          <w:rFonts w:ascii="Arial" w:hAnsi="Arial" w:cs="Arial"/>
          <w:iCs/>
          <w:sz w:val="32"/>
          <w:szCs w:val="32"/>
          <w:lang w:val="kk-KZ"/>
        </w:rPr>
        <w:t xml:space="preserve"> жалақыны ала алмай</w:t>
      </w:r>
      <w:r w:rsidR="00660BB4">
        <w:rPr>
          <w:rFonts w:ascii="Arial" w:hAnsi="Arial" w:cs="Arial"/>
          <w:iCs/>
          <w:sz w:val="32"/>
          <w:szCs w:val="32"/>
          <w:lang w:val="kk-KZ"/>
        </w:rPr>
        <w:t xml:space="preserve"> отыр</w:t>
      </w:r>
      <w:r w:rsidR="00FE09AC" w:rsidRPr="0059568C">
        <w:rPr>
          <w:rFonts w:ascii="Arial" w:hAnsi="Arial" w:cs="Arial"/>
          <w:iCs/>
          <w:sz w:val="32"/>
          <w:szCs w:val="32"/>
          <w:lang w:val="kk-KZ"/>
        </w:rPr>
        <w:t xml:space="preserve">. </w:t>
      </w:r>
    </w:p>
    <w:p w:rsidR="00867CF2" w:rsidRPr="00867CF2" w:rsidRDefault="00FE09AC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867CF2">
        <w:rPr>
          <w:rFonts w:ascii="Arial" w:hAnsi="Arial" w:cs="Arial"/>
          <w:iCs/>
          <w:sz w:val="32"/>
          <w:szCs w:val="32"/>
          <w:lang w:val="kk-KZ"/>
        </w:rPr>
        <w:t xml:space="preserve">2. 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Мемлекет басшысы 2022 жылғы маусымда ғылыми қызметті тиімді басқару және сыбайлас жемқорлықтың алдын алу мақсатында </w:t>
      </w:r>
      <w:r w:rsidR="005F56B2">
        <w:rPr>
          <w:rFonts w:ascii="Arial" w:hAnsi="Arial" w:cs="Arial"/>
          <w:iCs/>
          <w:sz w:val="32"/>
          <w:szCs w:val="32"/>
          <w:lang w:val="kk-KZ"/>
        </w:rPr>
        <w:t>бұрын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 жабы</w:t>
      </w:r>
      <w:r w:rsidR="005F56B2">
        <w:rPr>
          <w:rFonts w:ascii="Arial" w:hAnsi="Arial" w:cs="Arial"/>
          <w:iCs/>
          <w:sz w:val="32"/>
          <w:szCs w:val="32"/>
          <w:lang w:val="kk-KZ"/>
        </w:rPr>
        <w:t>лып қалған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5F56B2" w:rsidRPr="005F56B2">
        <w:rPr>
          <w:rFonts w:ascii="Arial" w:hAnsi="Arial" w:cs="Arial"/>
          <w:b/>
          <w:iCs/>
          <w:sz w:val="32"/>
          <w:szCs w:val="32"/>
          <w:lang w:val="kk-KZ"/>
        </w:rPr>
        <w:t>Ұ</w:t>
      </w:r>
      <w:r w:rsidR="00867CF2" w:rsidRPr="005F56B2">
        <w:rPr>
          <w:rFonts w:ascii="Arial" w:hAnsi="Arial" w:cs="Arial"/>
          <w:b/>
          <w:iCs/>
          <w:sz w:val="32"/>
          <w:szCs w:val="32"/>
          <w:lang w:val="kk-KZ"/>
        </w:rPr>
        <w:t>лттық ғылыми-техникалық ақпарат орталығын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 жандандыруды тапсырды. </w:t>
      </w:r>
      <w:r w:rsidR="005F56B2">
        <w:rPr>
          <w:rFonts w:ascii="Arial" w:hAnsi="Arial" w:cs="Arial"/>
          <w:iCs/>
          <w:sz w:val="32"/>
          <w:szCs w:val="32"/>
          <w:lang w:val="kk-KZ"/>
        </w:rPr>
        <w:t>Бір ж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ыл өтті, бірақ біз </w:t>
      </w:r>
      <w:r w:rsidR="005F56B2">
        <w:rPr>
          <w:rFonts w:ascii="Arial" w:hAnsi="Arial" w:cs="Arial"/>
          <w:iCs/>
          <w:sz w:val="32"/>
          <w:szCs w:val="32"/>
          <w:lang w:val="kk-KZ"/>
        </w:rPr>
        <w:t>Ғ</w:t>
      </w:r>
      <w:r w:rsidR="005F56B2" w:rsidRPr="00867CF2">
        <w:rPr>
          <w:rFonts w:ascii="Arial" w:hAnsi="Arial" w:cs="Arial"/>
          <w:iCs/>
          <w:sz w:val="32"/>
          <w:szCs w:val="32"/>
          <w:lang w:val="kk-KZ"/>
        </w:rPr>
        <w:t xml:space="preserve">ылым министрлігінің 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 xml:space="preserve">бұл мәселе бойынша </w:t>
      </w:r>
      <w:r w:rsidR="00FD1836">
        <w:rPr>
          <w:rFonts w:ascii="Arial" w:hAnsi="Arial" w:cs="Arial"/>
          <w:iCs/>
          <w:sz w:val="32"/>
          <w:szCs w:val="32"/>
          <w:lang w:val="kk-KZ"/>
        </w:rPr>
        <w:t>жұмысын әлі көре алма</w:t>
      </w:r>
      <w:r w:rsidR="00C925F1">
        <w:rPr>
          <w:rFonts w:ascii="Arial" w:hAnsi="Arial" w:cs="Arial"/>
          <w:iCs/>
          <w:sz w:val="32"/>
          <w:szCs w:val="32"/>
          <w:lang w:val="kk-KZ"/>
        </w:rPr>
        <w:t>дық</w:t>
      </w:r>
      <w:r w:rsidR="00867CF2" w:rsidRPr="00867CF2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867CF2" w:rsidRPr="00867CF2" w:rsidRDefault="00867CF2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867CF2">
        <w:rPr>
          <w:rFonts w:ascii="Arial" w:hAnsi="Arial" w:cs="Arial"/>
          <w:iCs/>
          <w:sz w:val="32"/>
          <w:szCs w:val="32"/>
          <w:lang w:val="kk-KZ"/>
        </w:rPr>
        <w:t>3. Қаныш Сәтбаев атындағы университеттің жанынан инженерлік білім мен ғылымда жаңа технологиялар хабын құру жөніндегі тапсырма да орындалмады</w:t>
      </w:r>
      <w:r w:rsidR="00C925F1">
        <w:rPr>
          <w:rFonts w:ascii="Arial" w:hAnsi="Arial" w:cs="Arial"/>
          <w:iCs/>
          <w:sz w:val="32"/>
          <w:szCs w:val="32"/>
          <w:lang w:val="kk-KZ"/>
        </w:rPr>
        <w:t>, ол жаңа техникалық жоғары оқу ор</w:t>
      </w:r>
      <w:r w:rsidR="006A3D57">
        <w:rPr>
          <w:rFonts w:ascii="Arial" w:hAnsi="Arial" w:cs="Arial"/>
          <w:iCs/>
          <w:sz w:val="32"/>
          <w:szCs w:val="32"/>
          <w:lang w:val="kk-KZ"/>
        </w:rPr>
        <w:t>ы</w:t>
      </w:r>
      <w:r w:rsidR="00C925F1">
        <w:rPr>
          <w:rFonts w:ascii="Arial" w:hAnsi="Arial" w:cs="Arial"/>
          <w:iCs/>
          <w:sz w:val="32"/>
          <w:szCs w:val="32"/>
          <w:lang w:val="kk-KZ"/>
        </w:rPr>
        <w:t>ндары үшін ғылыми-өндірістік база болуы тиіс еді</w:t>
      </w:r>
      <w:r w:rsidRPr="00867CF2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31A8D" w:rsidRPr="000D2995" w:rsidRDefault="00867CF2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0D2995">
        <w:rPr>
          <w:rFonts w:ascii="Arial" w:hAnsi="Arial" w:cs="Arial"/>
          <w:iCs/>
          <w:sz w:val="32"/>
          <w:szCs w:val="32"/>
          <w:lang w:val="kk-KZ"/>
        </w:rPr>
        <w:t xml:space="preserve">4. Президент ғылыми-зерттеу және тәжірибелік-конструкторлық жұмыстарды қолдау жүйесін жетілдіру қажеттігін атап өтіп, олар үшін салық преференцияларын көздеп, </w:t>
      </w:r>
      <w:r w:rsidR="006A3D57" w:rsidRPr="00A50202">
        <w:rPr>
          <w:rFonts w:ascii="Arial" w:hAnsi="Arial" w:cs="Arial"/>
          <w:iCs/>
          <w:sz w:val="32"/>
          <w:szCs w:val="32"/>
          <w:lang w:val="kk-KZ"/>
        </w:rPr>
        <w:t>корпоративтік табыс салығы</w:t>
      </w:r>
      <w:r w:rsidRPr="000D2995">
        <w:rPr>
          <w:rFonts w:ascii="Arial" w:hAnsi="Arial" w:cs="Arial"/>
          <w:iCs/>
          <w:sz w:val="32"/>
          <w:szCs w:val="32"/>
          <w:lang w:val="kk-KZ"/>
        </w:rPr>
        <w:t xml:space="preserve"> бойынша супер</w:t>
      </w:r>
      <w:r w:rsidR="000D2995" w:rsidRPr="000D2995">
        <w:rPr>
          <w:rFonts w:ascii="Arial" w:hAnsi="Arial" w:cs="Arial"/>
          <w:iCs/>
          <w:sz w:val="32"/>
          <w:szCs w:val="32"/>
          <w:lang w:val="kk-KZ"/>
        </w:rPr>
        <w:t xml:space="preserve"> шегерімдер </w:t>
      </w:r>
      <w:r w:rsidRPr="000D2995">
        <w:rPr>
          <w:rFonts w:ascii="Arial" w:hAnsi="Arial" w:cs="Arial"/>
          <w:iCs/>
          <w:sz w:val="32"/>
          <w:szCs w:val="32"/>
          <w:lang w:val="kk-KZ"/>
        </w:rPr>
        <w:t xml:space="preserve">белгілеп берді. </w:t>
      </w:r>
      <w:r w:rsidR="00660BB4">
        <w:rPr>
          <w:rFonts w:ascii="Arial" w:hAnsi="Arial" w:cs="Arial"/>
          <w:iCs/>
          <w:sz w:val="32"/>
          <w:szCs w:val="32"/>
          <w:lang w:val="kk-KZ"/>
        </w:rPr>
        <w:t>Ал о</w:t>
      </w:r>
      <w:r w:rsidR="006A3D57">
        <w:rPr>
          <w:rFonts w:ascii="Arial" w:hAnsi="Arial" w:cs="Arial"/>
          <w:iCs/>
          <w:sz w:val="32"/>
          <w:szCs w:val="32"/>
          <w:lang w:val="kk-KZ"/>
        </w:rPr>
        <w:t xml:space="preserve">л </w:t>
      </w:r>
      <w:r w:rsidR="00FD1836">
        <w:rPr>
          <w:rFonts w:ascii="Arial" w:hAnsi="Arial" w:cs="Arial"/>
          <w:iCs/>
          <w:sz w:val="32"/>
          <w:szCs w:val="32"/>
          <w:lang w:val="kk-KZ"/>
        </w:rPr>
        <w:t>да</w:t>
      </w:r>
      <w:r w:rsidR="006A3D57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0D2995">
        <w:rPr>
          <w:rFonts w:ascii="Arial" w:hAnsi="Arial" w:cs="Arial"/>
          <w:iCs/>
          <w:sz w:val="32"/>
          <w:szCs w:val="32"/>
          <w:lang w:val="kk-KZ"/>
        </w:rPr>
        <w:t xml:space="preserve">әлі </w:t>
      </w:r>
      <w:r w:rsidR="000D2995">
        <w:rPr>
          <w:rFonts w:ascii="Arial" w:hAnsi="Arial" w:cs="Arial"/>
          <w:iCs/>
          <w:sz w:val="32"/>
          <w:szCs w:val="32"/>
          <w:lang w:val="kk-KZ"/>
        </w:rPr>
        <w:t xml:space="preserve">де </w:t>
      </w:r>
      <w:r w:rsidR="00FD1836">
        <w:rPr>
          <w:rFonts w:ascii="Arial" w:hAnsi="Arial" w:cs="Arial"/>
          <w:iCs/>
          <w:sz w:val="32"/>
          <w:szCs w:val="32"/>
          <w:lang w:val="kk-KZ"/>
        </w:rPr>
        <w:t>жоқ</w:t>
      </w:r>
      <w:r w:rsidRPr="000D2995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0D2995" w:rsidRPr="000D2995" w:rsidRDefault="008E7216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0D2995">
        <w:rPr>
          <w:rFonts w:ascii="Arial" w:hAnsi="Arial" w:cs="Arial"/>
          <w:iCs/>
          <w:sz w:val="32"/>
          <w:szCs w:val="32"/>
          <w:lang w:val="kk-KZ"/>
        </w:rPr>
        <w:lastRenderedPageBreak/>
        <w:t xml:space="preserve">5. </w:t>
      </w:r>
      <w:r w:rsidR="000D2995">
        <w:rPr>
          <w:rFonts w:ascii="Arial" w:hAnsi="Arial" w:cs="Arial"/>
          <w:iCs/>
          <w:sz w:val="32"/>
          <w:szCs w:val="32"/>
          <w:lang w:val="kk-KZ"/>
        </w:rPr>
        <w:t>О</w:t>
      </w:r>
      <w:r w:rsidR="000D2995" w:rsidRPr="000D2995">
        <w:rPr>
          <w:rFonts w:ascii="Arial" w:hAnsi="Arial" w:cs="Arial"/>
          <w:iCs/>
          <w:sz w:val="32"/>
          <w:szCs w:val="32"/>
          <w:lang w:val="kk-KZ"/>
        </w:rPr>
        <w:t>тандық ғалымдар базасымен ғылыми дәйек</w:t>
      </w:r>
      <w:r w:rsidR="000D2995">
        <w:rPr>
          <w:rFonts w:ascii="Arial" w:hAnsi="Arial" w:cs="Arial"/>
          <w:iCs/>
          <w:sz w:val="32"/>
          <w:szCs w:val="32"/>
          <w:lang w:val="kk-KZ"/>
        </w:rPr>
        <w:t>тіле</w:t>
      </w:r>
      <w:r w:rsidR="000D2995" w:rsidRPr="000D2995">
        <w:rPr>
          <w:rFonts w:ascii="Arial" w:hAnsi="Arial" w:cs="Arial"/>
          <w:iCs/>
          <w:sz w:val="32"/>
          <w:szCs w:val="32"/>
          <w:lang w:val="kk-KZ"/>
        </w:rPr>
        <w:t xml:space="preserve">удің бірыңғай ақпараттық жүйесін құру бөлігінде ғылымды цифрландыру жөніндегі тапсырма </w:t>
      </w:r>
      <w:r w:rsidR="000D2995">
        <w:rPr>
          <w:rFonts w:ascii="Arial" w:hAnsi="Arial" w:cs="Arial"/>
          <w:iCs/>
          <w:sz w:val="32"/>
          <w:szCs w:val="32"/>
          <w:lang w:val="kk-KZ"/>
        </w:rPr>
        <w:t xml:space="preserve">да </w:t>
      </w:r>
      <w:r w:rsidR="000D2995" w:rsidRPr="000D2995">
        <w:rPr>
          <w:rFonts w:ascii="Arial" w:hAnsi="Arial" w:cs="Arial"/>
          <w:iCs/>
          <w:sz w:val="32"/>
          <w:szCs w:val="32"/>
          <w:lang w:val="kk-KZ"/>
        </w:rPr>
        <w:t>орындалмады.</w:t>
      </w:r>
    </w:p>
    <w:p w:rsidR="000A6C8C" w:rsidRPr="00070A62" w:rsidRDefault="000D2995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070A62">
        <w:rPr>
          <w:rFonts w:ascii="Arial" w:hAnsi="Arial" w:cs="Arial"/>
          <w:iCs/>
          <w:sz w:val="32"/>
          <w:szCs w:val="32"/>
          <w:lang w:val="kk-KZ"/>
        </w:rPr>
        <w:t>6. Заңнамалық деңгейде ғылыми зерттеулер жүргізуге шарт</w:t>
      </w:r>
      <w:r w:rsidR="00416C0D">
        <w:rPr>
          <w:rFonts w:ascii="Arial" w:hAnsi="Arial" w:cs="Arial"/>
          <w:iCs/>
          <w:sz w:val="32"/>
          <w:szCs w:val="32"/>
          <w:lang w:val="kk-KZ"/>
        </w:rPr>
        <w:t>-</w:t>
      </w:r>
      <w:r w:rsidRPr="00070A62">
        <w:rPr>
          <w:rFonts w:ascii="Arial" w:hAnsi="Arial" w:cs="Arial"/>
          <w:iCs/>
          <w:sz w:val="32"/>
          <w:szCs w:val="32"/>
          <w:lang w:val="kk-KZ"/>
        </w:rPr>
        <w:t>тар</w:t>
      </w:r>
      <w:r w:rsidR="000825D7">
        <w:rPr>
          <w:rFonts w:ascii="Arial" w:hAnsi="Arial" w:cs="Arial"/>
          <w:iCs/>
          <w:sz w:val="32"/>
          <w:szCs w:val="32"/>
          <w:lang w:val="kk-KZ"/>
        </w:rPr>
        <w:t>ды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0825D7" w:rsidRPr="00070A62">
        <w:rPr>
          <w:rFonts w:ascii="Arial" w:hAnsi="Arial" w:cs="Arial"/>
          <w:iCs/>
          <w:sz w:val="32"/>
          <w:szCs w:val="32"/>
          <w:lang w:val="kk-KZ"/>
        </w:rPr>
        <w:t xml:space="preserve">5 жыл мерзімге </w:t>
      </w:r>
      <w:r w:rsidRPr="00070A62">
        <w:rPr>
          <w:rFonts w:ascii="Arial" w:hAnsi="Arial" w:cs="Arial"/>
          <w:iCs/>
          <w:sz w:val="32"/>
          <w:szCs w:val="32"/>
          <w:lang w:val="kk-KZ"/>
        </w:rPr>
        <w:t>жасасу белгіленген. Бүгінгі күні конкурсты уақтылы жарияламау, ұзаққа созылған бюрократиялық рәсімдер есебінен іс жүзінде мерзімдер 2 жылға дейін қысқартылды. Нәтиже</w:t>
      </w:r>
      <w:r w:rsidR="00416C0D">
        <w:rPr>
          <w:rFonts w:ascii="Arial" w:hAnsi="Arial" w:cs="Arial"/>
          <w:iCs/>
          <w:sz w:val="32"/>
          <w:szCs w:val="32"/>
          <w:lang w:val="kk-KZ"/>
        </w:rPr>
        <w:t>-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сінде ғылыми институттармен келісімшарттар қаржы жылының соңына 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>қ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>арай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 жасалады, бұл іске асырудың бірінші жылын автоматты түрде 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>«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>жеп қо</w:t>
      </w:r>
      <w:r w:rsidR="005E533A" w:rsidRPr="00070A62">
        <w:rPr>
          <w:rFonts w:ascii="Arial" w:hAnsi="Arial" w:cs="Arial"/>
          <w:iCs/>
          <w:sz w:val="32"/>
          <w:szCs w:val="32"/>
          <w:lang w:val="kk-KZ"/>
        </w:rPr>
        <w:t>яд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>ы»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. 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 xml:space="preserve">Бұл </w:t>
      </w:r>
      <w:r w:rsidR="00C65065" w:rsidRPr="00070A62">
        <w:rPr>
          <w:rFonts w:ascii="Arial" w:hAnsi="Arial" w:cs="Arial"/>
          <w:iCs/>
          <w:sz w:val="32"/>
          <w:szCs w:val="32"/>
          <w:lang w:val="kk-KZ"/>
        </w:rPr>
        <w:t xml:space="preserve">дегеніміз </w:t>
      </w:r>
      <w:r w:rsidRPr="00070A62">
        <w:rPr>
          <w:rFonts w:ascii="Arial" w:hAnsi="Arial" w:cs="Arial"/>
          <w:iCs/>
          <w:sz w:val="32"/>
          <w:szCs w:val="32"/>
          <w:lang w:val="kk-KZ"/>
        </w:rPr>
        <w:t>575 бұйры</w:t>
      </w:r>
      <w:r w:rsidR="00C65065" w:rsidRPr="00070A62">
        <w:rPr>
          <w:rFonts w:ascii="Arial" w:hAnsi="Arial" w:cs="Arial"/>
          <w:iCs/>
          <w:sz w:val="32"/>
          <w:szCs w:val="32"/>
          <w:lang w:val="kk-KZ"/>
        </w:rPr>
        <w:t>қ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 талаптарын</w:t>
      </w:r>
      <w:r w:rsidR="00C65065" w:rsidRPr="00070A62">
        <w:rPr>
          <w:rFonts w:ascii="Arial" w:hAnsi="Arial" w:cs="Arial"/>
          <w:iCs/>
          <w:sz w:val="32"/>
          <w:szCs w:val="32"/>
          <w:lang w:val="kk-KZ"/>
        </w:rPr>
        <w:t>ың</w:t>
      </w:r>
      <w:r w:rsidRPr="00070A62">
        <w:rPr>
          <w:rFonts w:ascii="Arial" w:hAnsi="Arial" w:cs="Arial"/>
          <w:iCs/>
          <w:sz w:val="32"/>
          <w:szCs w:val="32"/>
          <w:lang w:val="kk-KZ"/>
        </w:rPr>
        <w:t xml:space="preserve"> бұз</w:t>
      </w:r>
      <w:r w:rsidR="00C65065" w:rsidRPr="00070A62">
        <w:rPr>
          <w:rFonts w:ascii="Arial" w:hAnsi="Arial" w:cs="Arial"/>
          <w:iCs/>
          <w:sz w:val="32"/>
          <w:szCs w:val="32"/>
          <w:lang w:val="kk-KZ"/>
        </w:rPr>
        <w:t>ыл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>у</w:t>
      </w:r>
      <w:r w:rsidR="00C65065" w:rsidRPr="00070A62">
        <w:rPr>
          <w:rFonts w:ascii="Arial" w:hAnsi="Arial" w:cs="Arial"/>
          <w:iCs/>
          <w:sz w:val="32"/>
          <w:szCs w:val="32"/>
          <w:lang w:val="kk-KZ"/>
        </w:rPr>
        <w:t>ы</w:t>
      </w:r>
      <w:r w:rsidRPr="00070A62">
        <w:rPr>
          <w:rFonts w:ascii="Arial" w:hAnsi="Arial" w:cs="Arial"/>
          <w:iCs/>
          <w:sz w:val="32"/>
          <w:szCs w:val="32"/>
          <w:lang w:val="kk-KZ"/>
        </w:rPr>
        <w:t>. Біздің деректеріміз бойынша, 2023 жылға көзделген республикалық бюджет қаражаты есебінен бағдарламалық-нысаналы қаржыландыру және гранттар шеңберінде ғылыми жобаларды жүргізуге арналған конкурстар әлі жариялан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>ба</w:t>
      </w:r>
      <w:r w:rsidRPr="00070A62">
        <w:rPr>
          <w:rFonts w:ascii="Arial" w:hAnsi="Arial" w:cs="Arial"/>
          <w:iCs/>
          <w:sz w:val="32"/>
          <w:szCs w:val="32"/>
          <w:lang w:val="kk-KZ"/>
        </w:rPr>
        <w:t>ған. Мұны қалай түсінуге болады</w:t>
      </w:r>
      <w:r w:rsidR="008E7216" w:rsidRPr="00070A62">
        <w:rPr>
          <w:rFonts w:ascii="Arial" w:hAnsi="Arial" w:cs="Arial"/>
          <w:iCs/>
          <w:sz w:val="32"/>
          <w:szCs w:val="32"/>
          <w:lang w:val="kk-KZ"/>
        </w:rPr>
        <w:t xml:space="preserve">? 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 xml:space="preserve">Ғылыми қызметкерлер </w:t>
      </w:r>
      <w:r w:rsidR="00BF3075" w:rsidRPr="00070A62">
        <w:rPr>
          <w:rFonts w:ascii="Arial" w:hAnsi="Arial" w:cs="Arial"/>
          <w:iCs/>
          <w:sz w:val="32"/>
          <w:szCs w:val="32"/>
          <w:lang w:val="kk-KZ"/>
        </w:rPr>
        <w:t xml:space="preserve">– 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 xml:space="preserve">табыссыз, ал ел экономикасы ғылыми жетістіктерсіз қалуы үшін </w:t>
      </w:r>
      <w:r w:rsidR="00995C6C" w:rsidRPr="00070A62">
        <w:rPr>
          <w:rFonts w:ascii="Arial" w:hAnsi="Arial" w:cs="Arial"/>
          <w:iCs/>
          <w:sz w:val="32"/>
          <w:szCs w:val="32"/>
          <w:lang w:val="kk-KZ"/>
        </w:rPr>
        <w:t>әдейі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 xml:space="preserve"> кешіктірі</w:t>
      </w:r>
      <w:r w:rsidR="00995C6C" w:rsidRPr="00070A62">
        <w:rPr>
          <w:rFonts w:ascii="Arial" w:hAnsi="Arial" w:cs="Arial"/>
          <w:iCs/>
          <w:sz w:val="32"/>
          <w:szCs w:val="32"/>
          <w:lang w:val="kk-KZ"/>
        </w:rPr>
        <w:t>п отыр ма екен</w:t>
      </w:r>
      <w:r w:rsidR="000A6C8C" w:rsidRPr="00070A62">
        <w:rPr>
          <w:rFonts w:ascii="Arial" w:hAnsi="Arial" w:cs="Arial"/>
          <w:iCs/>
          <w:sz w:val="32"/>
          <w:szCs w:val="32"/>
          <w:lang w:val="kk-KZ"/>
        </w:rPr>
        <w:t>?</w:t>
      </w:r>
    </w:p>
    <w:p w:rsidR="000A6C8C" w:rsidRPr="00416C0D" w:rsidRDefault="000A6C8C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Қазақстандық ғылымды </w:t>
      </w:r>
      <w:r w:rsidR="00BF3075" w:rsidRPr="00416C0D">
        <w:rPr>
          <w:rFonts w:ascii="Arial" w:hAnsi="Arial" w:cs="Arial"/>
          <w:iCs/>
          <w:sz w:val="32"/>
          <w:szCs w:val="32"/>
          <w:lang w:val="kk-KZ"/>
        </w:rPr>
        <w:t>көтеру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 және одан әрі дамыту мақсатында мыналар ұсынылады:</w:t>
      </w:r>
    </w:p>
    <w:p w:rsidR="000A6C8C" w:rsidRPr="00416C0D" w:rsidRDefault="000A6C8C" w:rsidP="00416C0D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416C0D">
        <w:rPr>
          <w:rFonts w:ascii="Arial" w:hAnsi="Arial" w:cs="Arial"/>
          <w:iCs/>
          <w:sz w:val="32"/>
          <w:szCs w:val="32"/>
          <w:lang w:val="kk-KZ"/>
        </w:rPr>
        <w:t>1.</w:t>
      </w:r>
      <w:r w:rsidRPr="00416C0D">
        <w:rPr>
          <w:rFonts w:ascii="Arial" w:hAnsi="Arial" w:cs="Arial"/>
          <w:iCs/>
          <w:sz w:val="32"/>
          <w:szCs w:val="32"/>
          <w:lang w:val="kk-KZ"/>
        </w:rPr>
        <w:tab/>
      </w:r>
      <w:r w:rsidR="00416C0D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Депутаттық корпус </w:t>
      </w:r>
      <w:r w:rsidR="00995C6C" w:rsidRPr="00416C0D">
        <w:rPr>
          <w:rFonts w:ascii="Arial" w:hAnsi="Arial" w:cs="Arial"/>
          <w:iCs/>
          <w:sz w:val="32"/>
          <w:szCs w:val="32"/>
          <w:lang w:val="kk-KZ"/>
        </w:rPr>
        <w:t>«Ғ</w:t>
      </w:r>
      <w:r w:rsidRPr="00416C0D">
        <w:rPr>
          <w:rFonts w:ascii="Arial" w:hAnsi="Arial" w:cs="Arial"/>
          <w:iCs/>
          <w:sz w:val="32"/>
          <w:szCs w:val="32"/>
          <w:lang w:val="kk-KZ"/>
        </w:rPr>
        <w:t>ылым және технологиялық саясат туралы</w:t>
      </w:r>
      <w:r w:rsidR="00995C6C" w:rsidRPr="00416C0D">
        <w:rPr>
          <w:rFonts w:ascii="Arial" w:hAnsi="Arial" w:cs="Arial"/>
          <w:iCs/>
          <w:sz w:val="32"/>
          <w:szCs w:val="32"/>
          <w:lang w:val="kk-KZ"/>
        </w:rPr>
        <w:t>» З</w:t>
      </w:r>
      <w:r w:rsidRPr="00416C0D">
        <w:rPr>
          <w:rFonts w:ascii="Arial" w:hAnsi="Arial" w:cs="Arial"/>
          <w:iCs/>
          <w:sz w:val="32"/>
          <w:szCs w:val="32"/>
          <w:lang w:val="kk-KZ"/>
        </w:rPr>
        <w:t>аң жобасына бастамашылық жасай</w:t>
      </w:r>
      <w:r w:rsidR="00995C6C" w:rsidRPr="00416C0D">
        <w:rPr>
          <w:rFonts w:ascii="Arial" w:hAnsi="Arial" w:cs="Arial"/>
          <w:iCs/>
          <w:sz w:val="32"/>
          <w:szCs w:val="32"/>
          <w:lang w:val="kk-KZ"/>
        </w:rPr>
        <w:t>тын бола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ды. Бүгінде депутаттар </w:t>
      </w:r>
      <w:r w:rsidR="00995C6C" w:rsidRPr="00416C0D">
        <w:rPr>
          <w:rFonts w:ascii="Arial" w:hAnsi="Arial" w:cs="Arial"/>
          <w:iCs/>
          <w:sz w:val="32"/>
          <w:szCs w:val="32"/>
          <w:lang w:val="kk-KZ"/>
        </w:rPr>
        <w:t>бұл бағытта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 жұмыс істеп жатыр.</w:t>
      </w:r>
    </w:p>
    <w:p w:rsidR="000A6C8C" w:rsidRPr="00416C0D" w:rsidRDefault="000A6C8C" w:rsidP="00416C0D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416C0D">
        <w:rPr>
          <w:rFonts w:ascii="Arial" w:hAnsi="Arial" w:cs="Arial"/>
          <w:iCs/>
          <w:sz w:val="32"/>
          <w:szCs w:val="32"/>
          <w:lang w:val="kk-KZ"/>
        </w:rPr>
        <w:t>2.</w:t>
      </w:r>
      <w:r w:rsidRPr="00416C0D">
        <w:rPr>
          <w:rFonts w:ascii="Arial" w:hAnsi="Arial" w:cs="Arial"/>
          <w:iCs/>
          <w:sz w:val="32"/>
          <w:szCs w:val="32"/>
          <w:lang w:val="kk-KZ"/>
        </w:rPr>
        <w:tab/>
      </w:r>
      <w:r w:rsidR="00416C0D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CB07CA" w:rsidRPr="00416C0D">
        <w:rPr>
          <w:rFonts w:ascii="Arial" w:hAnsi="Arial" w:cs="Arial"/>
          <w:iCs/>
          <w:sz w:val="32"/>
          <w:szCs w:val="32"/>
          <w:lang w:val="kk-KZ"/>
        </w:rPr>
        <w:t xml:space="preserve">Ауыл шаруашылығы министрлігі мен Мәдениет министрлігінің жоғары оқу орындарын – 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Ғылым министрлігінің </w:t>
      </w:r>
      <w:r w:rsidR="00995C6C" w:rsidRPr="00416C0D">
        <w:rPr>
          <w:rFonts w:ascii="Arial" w:hAnsi="Arial" w:cs="Arial"/>
          <w:iCs/>
          <w:sz w:val="32"/>
          <w:szCs w:val="32"/>
          <w:lang w:val="kk-KZ"/>
        </w:rPr>
        <w:t>қарамағына беру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, ал педагогикалық жоғары оқу орындарын медициналық жоғары оқу орындарымен ұқсастығы бойынша </w:t>
      </w:r>
      <w:r w:rsidR="00CB07CA" w:rsidRPr="00416C0D">
        <w:rPr>
          <w:rFonts w:ascii="Arial" w:hAnsi="Arial" w:cs="Arial"/>
          <w:iCs/>
          <w:sz w:val="32"/>
          <w:szCs w:val="32"/>
          <w:lang w:val="kk-KZ"/>
        </w:rPr>
        <w:t xml:space="preserve">           Оқу-ағарту 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министрлігінің қарамағына беру ұсынылады. Бұл білім берудің барлық деңгейі үшін педагогтерді даярлаудың тұтас моделін </w:t>
      </w:r>
      <w:r w:rsidR="00BF3075" w:rsidRPr="00416C0D">
        <w:rPr>
          <w:rFonts w:ascii="Arial" w:hAnsi="Arial" w:cs="Arial"/>
          <w:iCs/>
          <w:sz w:val="32"/>
          <w:szCs w:val="32"/>
          <w:lang w:val="kk-KZ"/>
        </w:rPr>
        <w:t>құр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уға мүмкіндік береді. </w:t>
      </w:r>
    </w:p>
    <w:p w:rsidR="00492934" w:rsidRPr="00E973C3" w:rsidRDefault="000A6C8C" w:rsidP="00416C0D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416C0D">
        <w:rPr>
          <w:rFonts w:ascii="Arial" w:hAnsi="Arial" w:cs="Arial"/>
          <w:iCs/>
          <w:sz w:val="32"/>
          <w:szCs w:val="32"/>
          <w:lang w:val="kk-KZ"/>
        </w:rPr>
        <w:t>3.</w:t>
      </w:r>
      <w:r w:rsidR="00416C0D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416C0D">
        <w:rPr>
          <w:rFonts w:ascii="Arial" w:hAnsi="Arial" w:cs="Arial"/>
          <w:iCs/>
          <w:sz w:val="32"/>
          <w:szCs w:val="32"/>
          <w:lang w:val="kk-KZ"/>
        </w:rPr>
        <w:tab/>
        <w:t>Тікелей қаржыландыруға жататын ғылыми ұйымдардың субъектілері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 кеңейт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Pr="00416C0D">
        <w:rPr>
          <w:rFonts w:ascii="Arial" w:hAnsi="Arial" w:cs="Arial"/>
          <w:iCs/>
          <w:sz w:val="32"/>
          <w:szCs w:val="32"/>
          <w:lang w:val="kk-KZ"/>
        </w:rPr>
        <w:t xml:space="preserve">. </w:t>
      </w:r>
      <w:r w:rsidR="00AC081B" w:rsidRPr="00E973C3">
        <w:rPr>
          <w:rFonts w:ascii="Arial" w:hAnsi="Arial" w:cs="Arial"/>
          <w:iCs/>
          <w:sz w:val="32"/>
          <w:szCs w:val="32"/>
          <w:lang w:val="kk-KZ"/>
        </w:rPr>
        <w:t>О</w:t>
      </w:r>
      <w:r w:rsidRPr="00E973C3">
        <w:rPr>
          <w:rFonts w:ascii="Arial" w:hAnsi="Arial" w:cs="Arial"/>
          <w:iCs/>
          <w:sz w:val="32"/>
          <w:szCs w:val="32"/>
          <w:lang w:val="kk-KZ"/>
        </w:rPr>
        <w:t>л</w:t>
      </w:r>
      <w:r w:rsidR="00AC081B" w:rsidRPr="00E973C3">
        <w:rPr>
          <w:rFonts w:ascii="Arial" w:hAnsi="Arial" w:cs="Arial"/>
          <w:iCs/>
          <w:sz w:val="32"/>
          <w:szCs w:val="32"/>
          <w:lang w:val="kk-KZ"/>
        </w:rPr>
        <w:t>ар –</w:t>
      </w: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 медицина, аграрлық ғылым, іргелі зерттеулер</w:t>
      </w:r>
      <w:r w:rsidR="00B70043" w:rsidRPr="00E973C3">
        <w:rPr>
          <w:rFonts w:ascii="Arial" w:hAnsi="Arial" w:cs="Arial"/>
          <w:iCs/>
          <w:sz w:val="32"/>
          <w:szCs w:val="32"/>
          <w:lang w:val="kk-KZ"/>
        </w:rPr>
        <w:t xml:space="preserve">. </w:t>
      </w:r>
    </w:p>
    <w:p w:rsidR="00CB07CA" w:rsidRPr="00E973C3" w:rsidRDefault="00CB07CA" w:rsidP="00416C0D">
      <w:pPr>
        <w:tabs>
          <w:tab w:val="left" w:pos="993"/>
        </w:tabs>
        <w:spacing w:after="120"/>
        <w:ind w:firstLine="567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E973C3">
        <w:rPr>
          <w:rFonts w:ascii="Arial" w:hAnsi="Arial" w:cs="Arial"/>
          <w:iCs/>
          <w:sz w:val="32"/>
          <w:szCs w:val="32"/>
          <w:lang w:val="kk-KZ"/>
        </w:rPr>
        <w:lastRenderedPageBreak/>
        <w:t>4. Бағдарламалық-нысаналы қаржыландыруға және гранттық қаржыландыруға арналған гранттардың көлемі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="00AC081B" w:rsidRPr="00E973C3">
        <w:rPr>
          <w:rFonts w:ascii="Arial" w:hAnsi="Arial" w:cs="Arial"/>
          <w:iCs/>
          <w:sz w:val="32"/>
          <w:szCs w:val="32"/>
          <w:lang w:val="kk-KZ"/>
        </w:rPr>
        <w:t xml:space="preserve"> ұлғайт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Pr="00E973C3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CB07CA" w:rsidRPr="00E973C3" w:rsidRDefault="00A24787" w:rsidP="00416C0D">
      <w:pPr>
        <w:tabs>
          <w:tab w:val="left" w:pos="993"/>
        </w:tabs>
        <w:spacing w:after="120"/>
        <w:ind w:firstLine="567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5. </w:t>
      </w:r>
      <w:r w:rsidR="00CB07CA" w:rsidRPr="00A50202">
        <w:rPr>
          <w:rFonts w:ascii="Arial" w:hAnsi="Arial" w:cs="Arial"/>
          <w:iCs/>
          <w:sz w:val="32"/>
          <w:szCs w:val="32"/>
          <w:lang w:val="kk-KZ"/>
        </w:rPr>
        <w:t>Ғ</w:t>
      </w:r>
      <w:r w:rsidRPr="00A50202">
        <w:rPr>
          <w:rFonts w:ascii="Arial" w:hAnsi="Arial" w:cs="Arial"/>
          <w:iCs/>
          <w:sz w:val="32"/>
          <w:szCs w:val="32"/>
          <w:lang w:val="kk-KZ"/>
        </w:rPr>
        <w:t>ылыми зерттеу институттары мен жоғары оқу орындарыны</w:t>
      </w:r>
      <w:r w:rsidR="00CB07CA" w:rsidRPr="00A50202">
        <w:rPr>
          <w:rFonts w:ascii="Arial" w:hAnsi="Arial" w:cs="Arial"/>
          <w:iCs/>
          <w:sz w:val="32"/>
          <w:szCs w:val="32"/>
          <w:lang w:val="kk-KZ"/>
        </w:rPr>
        <w:t>ң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ғылыми зерттеулер мен жұмыстарға қажетті тауарларды сатып алуы</w:t>
      </w:r>
      <w:r w:rsidR="00C65065" w:rsidRPr="00E973C3">
        <w:rPr>
          <w:rFonts w:ascii="Arial" w:hAnsi="Arial" w:cs="Arial"/>
          <w:iCs/>
          <w:sz w:val="32"/>
          <w:szCs w:val="32"/>
          <w:lang w:val="kk-KZ"/>
        </w:rPr>
        <w:t xml:space="preserve"> үшін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E973C3">
        <w:rPr>
          <w:rFonts w:ascii="Arial" w:hAnsi="Arial" w:cs="Arial"/>
          <w:iCs/>
          <w:sz w:val="32"/>
          <w:szCs w:val="32"/>
          <w:lang w:val="kk-KZ"/>
        </w:rPr>
        <w:t>м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емлекеттік сатып алуды жүргізу</w:t>
      </w:r>
      <w:r w:rsidR="000825D7" w:rsidRPr="00E973C3">
        <w:rPr>
          <w:rFonts w:ascii="Arial" w:hAnsi="Arial" w:cs="Arial"/>
          <w:iCs/>
          <w:sz w:val="32"/>
          <w:szCs w:val="32"/>
          <w:lang w:val="kk-KZ"/>
        </w:rPr>
        <w:t>д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ің ерекше тәртібі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белгіле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. </w:t>
      </w: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Әйтпесе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парадокс</w:t>
      </w: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 орын алуда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, </w:t>
      </w:r>
      <w:r w:rsidRPr="00A50202">
        <w:rPr>
          <w:rFonts w:ascii="Arial" w:hAnsi="Arial" w:cs="Arial"/>
          <w:iCs/>
          <w:sz w:val="32"/>
          <w:szCs w:val="32"/>
          <w:lang w:val="kk-KZ"/>
        </w:rPr>
        <w:t xml:space="preserve">ғылыми зерттеу институттары </w:t>
      </w:r>
      <w:r w:rsidR="00CB07CA" w:rsidRPr="00A50202">
        <w:rPr>
          <w:rFonts w:ascii="Arial" w:hAnsi="Arial" w:cs="Arial"/>
          <w:iCs/>
          <w:sz w:val="32"/>
          <w:szCs w:val="32"/>
          <w:lang w:val="kk-KZ"/>
        </w:rPr>
        <w:t>және жоғары оқу орындары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ғылыми жобалар мен бағдарламаларға арналған конкурстард</w:t>
      </w:r>
      <w:r w:rsidR="00C65065" w:rsidRPr="00E973C3">
        <w:rPr>
          <w:rFonts w:ascii="Arial" w:hAnsi="Arial" w:cs="Arial"/>
          <w:iCs/>
          <w:sz w:val="32"/>
          <w:szCs w:val="32"/>
          <w:lang w:val="kk-KZ"/>
        </w:rPr>
        <w:t>ы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жеңі</w:t>
      </w: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п алады, бірақ </w:t>
      </w:r>
      <w:r w:rsidR="000825D7" w:rsidRPr="00E973C3">
        <w:rPr>
          <w:rFonts w:ascii="Arial" w:hAnsi="Arial" w:cs="Arial"/>
          <w:iCs/>
          <w:sz w:val="32"/>
          <w:szCs w:val="32"/>
          <w:lang w:val="kk-KZ"/>
        </w:rPr>
        <w:t xml:space="preserve">та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зерттеуді</w:t>
      </w:r>
      <w:r w:rsidR="00FA7542" w:rsidRPr="00E973C3">
        <w:rPr>
          <w:rFonts w:ascii="Arial" w:hAnsi="Arial" w:cs="Arial"/>
          <w:iCs/>
          <w:sz w:val="32"/>
          <w:szCs w:val="32"/>
          <w:lang w:val="kk-KZ"/>
        </w:rPr>
        <w:t>ң өзін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бастау үшін </w:t>
      </w:r>
      <w:r w:rsidR="00EC562E" w:rsidRPr="00E973C3">
        <w:rPr>
          <w:rFonts w:ascii="Arial" w:hAnsi="Arial" w:cs="Arial"/>
          <w:iCs/>
          <w:sz w:val="32"/>
          <w:szCs w:val="32"/>
          <w:lang w:val="kk-KZ"/>
        </w:rPr>
        <w:t xml:space="preserve">олар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жабдықтарды, реактивтерді, зерттелетін объектілерді сатып алу бойынша </w:t>
      </w:r>
      <w:r w:rsidR="002600AF" w:rsidRPr="00E973C3">
        <w:rPr>
          <w:rFonts w:ascii="Arial" w:hAnsi="Arial" w:cs="Arial"/>
          <w:iCs/>
          <w:sz w:val="32"/>
          <w:szCs w:val="32"/>
          <w:lang w:val="kk-KZ"/>
        </w:rPr>
        <w:t xml:space="preserve">тағы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конкурстар өткізуі керек, </w:t>
      </w:r>
      <w:r w:rsidR="00EC562E" w:rsidRPr="00E973C3">
        <w:rPr>
          <w:rFonts w:ascii="Arial" w:hAnsi="Arial" w:cs="Arial"/>
          <w:iCs/>
          <w:sz w:val="32"/>
          <w:szCs w:val="32"/>
          <w:lang w:val="kk-KZ"/>
        </w:rPr>
        <w:t>ке</w:t>
      </w:r>
      <w:r w:rsidR="002600AF" w:rsidRPr="00E973C3">
        <w:rPr>
          <w:rFonts w:ascii="Arial" w:hAnsi="Arial" w:cs="Arial"/>
          <w:iCs/>
          <w:sz w:val="32"/>
          <w:szCs w:val="32"/>
          <w:lang w:val="kk-KZ"/>
        </w:rPr>
        <w:t>й</w:t>
      </w:r>
      <w:r w:rsidR="00EC562E" w:rsidRPr="00E973C3">
        <w:rPr>
          <w:rFonts w:ascii="Arial" w:hAnsi="Arial" w:cs="Arial"/>
          <w:iCs/>
          <w:sz w:val="32"/>
          <w:szCs w:val="32"/>
          <w:lang w:val="kk-KZ"/>
        </w:rPr>
        <w:t xml:space="preserve">де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олар жылда</w:t>
      </w:r>
      <w:r w:rsidR="00AC081B" w:rsidRPr="00E973C3">
        <w:rPr>
          <w:rFonts w:ascii="Arial" w:hAnsi="Arial" w:cs="Arial"/>
          <w:iCs/>
          <w:sz w:val="32"/>
          <w:szCs w:val="32"/>
          <w:lang w:val="kk-KZ"/>
        </w:rPr>
        <w:t>п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өтпей</w:t>
      </w:r>
      <w:r w:rsidR="00EC562E" w:rsidRPr="00E973C3">
        <w:rPr>
          <w:rFonts w:ascii="Arial" w:hAnsi="Arial" w:cs="Arial"/>
          <w:iCs/>
          <w:sz w:val="32"/>
          <w:szCs w:val="32"/>
          <w:lang w:val="kk-KZ"/>
        </w:rPr>
        <w:t xml:space="preserve"> қалуы 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немесе жабдықты жеткізу бірнеше айға созыл</w:t>
      </w:r>
      <w:r w:rsidR="006B47EA" w:rsidRPr="00E973C3">
        <w:rPr>
          <w:rFonts w:ascii="Arial" w:hAnsi="Arial" w:cs="Arial"/>
          <w:iCs/>
          <w:sz w:val="32"/>
          <w:szCs w:val="32"/>
          <w:lang w:val="kk-KZ"/>
        </w:rPr>
        <w:t>у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ы</w:t>
      </w:r>
      <w:r w:rsidR="006B47EA" w:rsidRPr="00E973C3">
        <w:rPr>
          <w:rFonts w:ascii="Arial" w:hAnsi="Arial" w:cs="Arial"/>
          <w:iCs/>
          <w:sz w:val="32"/>
          <w:szCs w:val="32"/>
          <w:lang w:val="kk-KZ"/>
        </w:rPr>
        <w:t xml:space="preserve"> мүмкін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CB07CA" w:rsidRPr="00E973C3" w:rsidRDefault="006B47EA" w:rsidP="00A50202">
      <w:pPr>
        <w:tabs>
          <w:tab w:val="left" w:pos="993"/>
        </w:tabs>
        <w:spacing w:after="120"/>
        <w:ind w:firstLine="567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E973C3">
        <w:rPr>
          <w:rFonts w:ascii="Arial" w:hAnsi="Arial" w:cs="Arial"/>
          <w:iCs/>
          <w:sz w:val="32"/>
          <w:szCs w:val="32"/>
          <w:lang w:val="kk-KZ"/>
        </w:rPr>
        <w:t xml:space="preserve">6. </w:t>
      </w:r>
      <w:r w:rsidR="00A50202" w:rsidRPr="00942020">
        <w:rPr>
          <w:rFonts w:ascii="Arial" w:hAnsi="Arial" w:cs="Arial"/>
          <w:iCs/>
          <w:sz w:val="32"/>
          <w:szCs w:val="32"/>
          <w:lang w:val="kk-KZ"/>
        </w:rPr>
        <w:t>Блокчейн технологиясын пайдалану арқылы сараптаманың әрбір кезеңінің нәтижелерін сақтай отырып,</w:t>
      </w:r>
      <w:r w:rsidR="00A50202" w:rsidRPr="00A50202">
        <w:rPr>
          <w:rFonts w:ascii="Arial" w:hAnsi="Arial" w:cs="Arial"/>
          <w:iCs/>
          <w:sz w:val="32"/>
          <w:szCs w:val="32"/>
          <w:lang w:val="kk-KZ"/>
        </w:rPr>
        <w:t xml:space="preserve"> ғылыми жобалар мен </w:t>
      </w:r>
      <w:r w:rsidR="00A50202">
        <w:rPr>
          <w:rFonts w:ascii="Arial" w:hAnsi="Arial" w:cs="Arial"/>
          <w:iCs/>
          <w:sz w:val="32"/>
          <w:szCs w:val="32"/>
          <w:lang w:val="kk-KZ"/>
        </w:rPr>
        <w:t>бағдарламаларды іріктеу процесі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="00A50202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A50202" w:rsidRPr="00A50202">
        <w:rPr>
          <w:rFonts w:ascii="Arial" w:hAnsi="Arial" w:cs="Arial"/>
          <w:iCs/>
          <w:sz w:val="32"/>
          <w:szCs w:val="32"/>
          <w:lang w:val="kk-KZ"/>
        </w:rPr>
        <w:t xml:space="preserve">(өтінімді қабылдаудан бастап оны растауға (қабылдауға) дейін) </w:t>
      </w:r>
      <w:r w:rsidR="00A50202">
        <w:rPr>
          <w:rFonts w:ascii="Arial" w:hAnsi="Arial" w:cs="Arial"/>
          <w:iCs/>
          <w:sz w:val="32"/>
          <w:szCs w:val="32"/>
          <w:lang w:val="kk-KZ"/>
        </w:rPr>
        <w:t>автоматтандыр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="00A50202" w:rsidRPr="00A50202">
        <w:rPr>
          <w:rFonts w:ascii="Arial" w:hAnsi="Arial" w:cs="Arial"/>
          <w:iCs/>
          <w:sz w:val="32"/>
          <w:szCs w:val="32"/>
          <w:lang w:val="kk-KZ"/>
        </w:rPr>
        <w:t>.</w:t>
      </w:r>
      <w:r w:rsidR="00A50202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6A3D57" w:rsidRPr="00E973C3">
        <w:rPr>
          <w:rFonts w:ascii="Arial" w:hAnsi="Arial" w:cs="Arial"/>
          <w:iCs/>
          <w:sz w:val="32"/>
          <w:szCs w:val="32"/>
          <w:lang w:val="kk-KZ"/>
        </w:rPr>
        <w:t>Сараптаманы ш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етелдік ғылыми сарапшылардың жүргізу</w:t>
      </w:r>
      <w:r w:rsidR="006A3D57" w:rsidRPr="00E973C3">
        <w:rPr>
          <w:rFonts w:ascii="Arial" w:hAnsi="Arial" w:cs="Arial"/>
          <w:iCs/>
          <w:sz w:val="32"/>
          <w:szCs w:val="32"/>
          <w:lang w:val="kk-KZ"/>
        </w:rPr>
        <w:t>і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рәсімі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сақта</w:t>
      </w:r>
      <w:r w:rsidR="008F4498">
        <w:rPr>
          <w:rFonts w:ascii="Arial" w:hAnsi="Arial" w:cs="Arial"/>
          <w:iCs/>
          <w:sz w:val="32"/>
          <w:szCs w:val="32"/>
          <w:lang w:val="kk-KZ"/>
        </w:rPr>
        <w:t>п қалған жөн</w:t>
      </w:r>
      <w:r w:rsidR="006A3D57" w:rsidRPr="00E973C3">
        <w:rPr>
          <w:rFonts w:ascii="Arial" w:hAnsi="Arial" w:cs="Arial"/>
          <w:iCs/>
          <w:sz w:val="32"/>
          <w:szCs w:val="32"/>
          <w:lang w:val="kk-KZ"/>
        </w:rPr>
        <w:t>.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 xml:space="preserve"> Бұл ғылыми қоғамдастықтың сенімін арттыр</w:t>
      </w:r>
      <w:r w:rsidR="00AC081B" w:rsidRPr="00E973C3">
        <w:rPr>
          <w:rFonts w:ascii="Arial" w:hAnsi="Arial" w:cs="Arial"/>
          <w:iCs/>
          <w:sz w:val="32"/>
          <w:szCs w:val="32"/>
          <w:lang w:val="kk-KZ"/>
        </w:rPr>
        <w:t>ады</w:t>
      </w:r>
      <w:r w:rsidR="00CB07CA" w:rsidRPr="00E973C3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492934" w:rsidRPr="00DB6001" w:rsidRDefault="00AC081B" w:rsidP="00416C0D">
      <w:pPr>
        <w:tabs>
          <w:tab w:val="left" w:pos="993"/>
        </w:tabs>
        <w:spacing w:after="120"/>
        <w:ind w:firstLine="567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B6001">
        <w:rPr>
          <w:rFonts w:ascii="Arial" w:hAnsi="Arial" w:cs="Arial"/>
          <w:iCs/>
          <w:sz w:val="32"/>
          <w:szCs w:val="32"/>
          <w:lang w:val="kk-KZ"/>
        </w:rPr>
        <w:t xml:space="preserve">7. </w:t>
      </w:r>
      <w:r w:rsidR="00CB07CA" w:rsidRPr="00DB6001">
        <w:rPr>
          <w:rFonts w:ascii="Arial" w:hAnsi="Arial" w:cs="Arial"/>
          <w:iCs/>
          <w:sz w:val="32"/>
          <w:szCs w:val="32"/>
          <w:lang w:val="kk-KZ"/>
        </w:rPr>
        <w:t xml:space="preserve">Ұлттық ғылыми кеңестерге үміткер кандидаттарға қойылатын </w:t>
      </w:r>
      <w:r w:rsidR="002600AF" w:rsidRPr="00DB6001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CB07CA" w:rsidRPr="00DB6001">
        <w:rPr>
          <w:rFonts w:ascii="Arial" w:hAnsi="Arial" w:cs="Arial"/>
          <w:iCs/>
          <w:sz w:val="32"/>
          <w:szCs w:val="32"/>
          <w:lang w:val="kk-KZ"/>
        </w:rPr>
        <w:t xml:space="preserve">біліктілік талаптары, сондай-ақ 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 xml:space="preserve">қаржылық мәселелер бойынша шешімдер қабылдау және ғылыми жобалар мен бағдарламаларды іріктеу кезінде </w:t>
      </w:r>
      <w:r w:rsidR="00CB07CA" w:rsidRPr="00DB6001">
        <w:rPr>
          <w:rFonts w:ascii="Arial" w:hAnsi="Arial" w:cs="Arial"/>
          <w:iCs/>
          <w:sz w:val="32"/>
          <w:szCs w:val="32"/>
          <w:lang w:val="kk-KZ"/>
        </w:rPr>
        <w:t>ұлттық ғылыми кеңес мүшелеріне қойылатын талаптар</w:t>
      </w:r>
      <w:r w:rsidR="008F4498">
        <w:rPr>
          <w:rFonts w:ascii="Arial" w:hAnsi="Arial" w:cs="Arial"/>
          <w:iCs/>
          <w:sz w:val="32"/>
          <w:szCs w:val="32"/>
          <w:lang w:val="kk-KZ"/>
        </w:rPr>
        <w:t>ды</w:t>
      </w:r>
      <w:r w:rsidR="00CB07CA" w:rsidRPr="00DB6001">
        <w:rPr>
          <w:rFonts w:ascii="Arial" w:hAnsi="Arial" w:cs="Arial"/>
          <w:iCs/>
          <w:sz w:val="32"/>
          <w:szCs w:val="32"/>
          <w:lang w:val="kk-KZ"/>
        </w:rPr>
        <w:t xml:space="preserve"> арттыр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="00492934" w:rsidRPr="00DB6001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A09EA" w:rsidRPr="00DB6001" w:rsidRDefault="00BA09EA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B6001">
        <w:rPr>
          <w:rFonts w:ascii="Arial" w:hAnsi="Arial" w:cs="Arial"/>
          <w:iCs/>
          <w:sz w:val="32"/>
          <w:szCs w:val="32"/>
          <w:lang w:val="kk-KZ"/>
        </w:rPr>
        <w:t>8. Ғылыми жобаларға мемлекеттік ғылыми-техникалық сараптама жүргізетін сарапшыларға жаппай түгендеу жүргіз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Pr="00DB6001">
        <w:rPr>
          <w:rFonts w:ascii="Arial" w:hAnsi="Arial" w:cs="Arial"/>
          <w:iCs/>
          <w:sz w:val="32"/>
          <w:szCs w:val="32"/>
          <w:lang w:val="kk-KZ"/>
        </w:rPr>
        <w:t xml:space="preserve">. Ол үшін субъективизмді </w:t>
      </w:r>
      <w:r w:rsidR="002600AF" w:rsidRPr="00DB6001">
        <w:rPr>
          <w:rFonts w:ascii="Arial" w:hAnsi="Arial" w:cs="Arial"/>
          <w:iCs/>
          <w:sz w:val="32"/>
          <w:szCs w:val="32"/>
          <w:lang w:val="kk-KZ"/>
        </w:rPr>
        <w:t>алып таста</w:t>
      </w:r>
      <w:r w:rsidRPr="00DB6001">
        <w:rPr>
          <w:rFonts w:ascii="Arial" w:hAnsi="Arial" w:cs="Arial"/>
          <w:iCs/>
          <w:sz w:val="32"/>
          <w:szCs w:val="32"/>
          <w:lang w:val="kk-KZ"/>
        </w:rPr>
        <w:t>п, ғылыми жұмыстарды бөлу процесін автоматтандыру қажет.</w:t>
      </w:r>
    </w:p>
    <w:p w:rsidR="00BA09EA" w:rsidRPr="00DB6001" w:rsidRDefault="00BA09EA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B6001">
        <w:rPr>
          <w:rFonts w:ascii="Arial" w:hAnsi="Arial" w:cs="Arial"/>
          <w:iCs/>
          <w:sz w:val="32"/>
          <w:szCs w:val="32"/>
          <w:lang w:val="kk-KZ"/>
        </w:rPr>
        <w:t>9. Ұжымдық пайдалану зертханаларының қызметін үйлестіру үшін бірыңғай e-lab платформасы</w:t>
      </w:r>
      <w:r w:rsidR="008F4498">
        <w:rPr>
          <w:rFonts w:ascii="Arial" w:hAnsi="Arial" w:cs="Arial"/>
          <w:iCs/>
          <w:sz w:val="32"/>
          <w:szCs w:val="32"/>
          <w:lang w:val="kk-KZ"/>
        </w:rPr>
        <w:t>н</w:t>
      </w:r>
      <w:r w:rsidRPr="00DB6001">
        <w:rPr>
          <w:rFonts w:ascii="Arial" w:hAnsi="Arial" w:cs="Arial"/>
          <w:iCs/>
          <w:sz w:val="32"/>
          <w:szCs w:val="32"/>
          <w:lang w:val="kk-KZ"/>
        </w:rPr>
        <w:t xml:space="preserve"> құр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Pr="00DB6001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A09EA" w:rsidRPr="00DB6001" w:rsidRDefault="00605D4E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B6001">
        <w:rPr>
          <w:rFonts w:ascii="Arial" w:hAnsi="Arial" w:cs="Arial"/>
          <w:iCs/>
          <w:sz w:val="32"/>
          <w:szCs w:val="32"/>
          <w:lang w:val="kk-KZ"/>
        </w:rPr>
        <w:t xml:space="preserve">10. 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 xml:space="preserve">Қазақстандық ғалымдардың ғылыми журналдары мен монографияларын </w:t>
      </w:r>
      <w:r w:rsidRPr="00DB6001">
        <w:rPr>
          <w:rFonts w:ascii="Arial" w:hAnsi="Arial" w:cs="Arial"/>
          <w:iCs/>
          <w:sz w:val="32"/>
          <w:szCs w:val="32"/>
          <w:lang w:val="kk-KZ"/>
        </w:rPr>
        <w:t xml:space="preserve">басып 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>шығару бойынша арнайы гранттар бөл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A09EA" w:rsidRPr="00DB6001" w:rsidRDefault="00605D4E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B6001">
        <w:rPr>
          <w:rFonts w:ascii="Arial" w:hAnsi="Arial" w:cs="Arial"/>
          <w:iCs/>
          <w:sz w:val="32"/>
          <w:szCs w:val="32"/>
          <w:lang w:val="kk-KZ"/>
        </w:rPr>
        <w:lastRenderedPageBreak/>
        <w:t xml:space="preserve">11. 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 xml:space="preserve">Конкурстық рәсімдер процестерінің мониторингі </w:t>
      </w:r>
      <w:r w:rsidRPr="00DB6001">
        <w:rPr>
          <w:rFonts w:ascii="Arial" w:hAnsi="Arial" w:cs="Arial"/>
          <w:iCs/>
          <w:sz w:val="32"/>
          <w:szCs w:val="32"/>
          <w:lang w:val="kk-KZ"/>
        </w:rPr>
        <w:t>мен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 xml:space="preserve"> ғылыми-зерттеу және тәжірибелік-конструкторлық әзірлемелерді іске асыру</w:t>
      </w:r>
      <w:r w:rsidR="008F4498">
        <w:rPr>
          <w:rFonts w:ascii="Arial" w:hAnsi="Arial" w:cs="Arial"/>
          <w:iCs/>
          <w:sz w:val="32"/>
          <w:szCs w:val="32"/>
          <w:lang w:val="kk-KZ"/>
        </w:rPr>
        <w:t xml:space="preserve"> бойынша ақпараттық жүйе әзірлеу</w:t>
      </w:r>
      <w:r w:rsidR="00BA09EA" w:rsidRPr="00DB6001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A09EA" w:rsidRPr="00A50202" w:rsidRDefault="00605D4E" w:rsidP="00416C0D">
      <w:pPr>
        <w:pStyle w:val="a3"/>
        <w:tabs>
          <w:tab w:val="left" w:pos="993"/>
        </w:tabs>
        <w:spacing w:after="120"/>
        <w:ind w:left="0"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A50202">
        <w:rPr>
          <w:rFonts w:ascii="Arial" w:hAnsi="Arial" w:cs="Arial"/>
          <w:iCs/>
          <w:sz w:val="32"/>
          <w:szCs w:val="32"/>
          <w:lang w:val="kk-KZ"/>
        </w:rPr>
        <w:t>12.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ab/>
        <w:t xml:space="preserve">Ғылыми және (немесе) ғылыми-техникалық қызмет субъектілері мен жеке кәсіпкерлік субъектілерінің өзара іс-қимылын ұйымдастыру үшін университеттер жанындағы </w:t>
      </w:r>
      <w:r w:rsidR="00E973C3" w:rsidRPr="00A50202">
        <w:rPr>
          <w:rFonts w:ascii="Arial" w:hAnsi="Arial" w:cs="Arial"/>
          <w:iCs/>
          <w:sz w:val="32"/>
          <w:szCs w:val="32"/>
          <w:lang w:val="kk-KZ"/>
        </w:rPr>
        <w:t>ғылым</w:t>
      </w:r>
      <w:r w:rsidR="00DB6001" w:rsidRPr="00A50202">
        <w:rPr>
          <w:rFonts w:ascii="Arial" w:hAnsi="Arial" w:cs="Arial"/>
          <w:iCs/>
          <w:sz w:val="32"/>
          <w:szCs w:val="32"/>
          <w:lang w:val="kk-KZ"/>
        </w:rPr>
        <w:t xml:space="preserve">и және </w:t>
      </w:r>
      <w:r w:rsidR="0085196E" w:rsidRPr="00A50202">
        <w:rPr>
          <w:rFonts w:ascii="Arial" w:hAnsi="Arial" w:cs="Arial"/>
          <w:iCs/>
          <w:sz w:val="32"/>
          <w:szCs w:val="32"/>
          <w:lang w:val="kk-KZ"/>
        </w:rPr>
        <w:t xml:space="preserve">ғылыми-техникалық қызмет нәтижелерін 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>коммерцияландыру кеңселерін дамыту қажет.</w:t>
      </w:r>
    </w:p>
    <w:p w:rsidR="00DE5991" w:rsidRPr="00A50202" w:rsidRDefault="0085196E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A50202">
        <w:rPr>
          <w:rFonts w:ascii="Arial" w:hAnsi="Arial" w:cs="Arial"/>
          <w:iCs/>
          <w:sz w:val="32"/>
          <w:szCs w:val="32"/>
          <w:lang w:val="kk-KZ"/>
        </w:rPr>
        <w:t xml:space="preserve">13. 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 xml:space="preserve">Медицина ғылымының ерекшелігін ескере отырып, медициналық </w:t>
      </w:r>
      <w:r w:rsidRPr="00A50202">
        <w:rPr>
          <w:rFonts w:ascii="Arial" w:hAnsi="Arial" w:cs="Arial"/>
          <w:iCs/>
          <w:sz w:val="32"/>
          <w:szCs w:val="32"/>
          <w:lang w:val="kk-KZ"/>
        </w:rPr>
        <w:t xml:space="preserve">ғылыми зерттеу институттарының 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>базасында мед</w:t>
      </w:r>
      <w:r w:rsidRPr="00A50202">
        <w:rPr>
          <w:rFonts w:ascii="Arial" w:hAnsi="Arial" w:cs="Arial"/>
          <w:iCs/>
          <w:sz w:val="32"/>
          <w:szCs w:val="32"/>
          <w:lang w:val="kk-KZ"/>
        </w:rPr>
        <w:t>ициналық жоғары оқу орындары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>мен тығыз кол</w:t>
      </w:r>
      <w:r w:rsidRPr="00A50202">
        <w:rPr>
          <w:rFonts w:ascii="Arial" w:hAnsi="Arial" w:cs="Arial"/>
          <w:iCs/>
          <w:sz w:val="32"/>
          <w:szCs w:val="32"/>
          <w:lang w:val="kk-KZ"/>
        </w:rPr>
        <w:t>л</w:t>
      </w:r>
      <w:r w:rsidR="00C871E8" w:rsidRPr="00A50202">
        <w:rPr>
          <w:rFonts w:ascii="Arial" w:hAnsi="Arial" w:cs="Arial"/>
          <w:iCs/>
          <w:sz w:val="32"/>
          <w:szCs w:val="32"/>
          <w:lang w:val="kk-KZ"/>
        </w:rPr>
        <w:t>а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 xml:space="preserve">борация </w:t>
      </w:r>
      <w:r w:rsidRPr="00A50202">
        <w:rPr>
          <w:rFonts w:ascii="Arial" w:hAnsi="Arial" w:cs="Arial"/>
          <w:iCs/>
          <w:sz w:val="32"/>
          <w:szCs w:val="32"/>
          <w:lang w:val="kk-KZ"/>
        </w:rPr>
        <w:t>жасау арқылы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2600AF" w:rsidRPr="00A50202">
        <w:rPr>
          <w:rFonts w:ascii="Arial" w:hAnsi="Arial" w:cs="Arial"/>
          <w:iCs/>
          <w:sz w:val="32"/>
          <w:szCs w:val="32"/>
          <w:lang w:val="kk-KZ"/>
        </w:rPr>
        <w:t>Д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 xml:space="preserve">иссертациялық </w:t>
      </w:r>
      <w:r w:rsidR="002600AF" w:rsidRPr="00A50202">
        <w:rPr>
          <w:rFonts w:ascii="Arial" w:hAnsi="Arial" w:cs="Arial"/>
          <w:iCs/>
          <w:sz w:val="32"/>
          <w:szCs w:val="32"/>
          <w:lang w:val="kk-KZ"/>
        </w:rPr>
        <w:t>к</w:t>
      </w:r>
      <w:r w:rsidR="00BA09EA" w:rsidRPr="00A50202">
        <w:rPr>
          <w:rFonts w:ascii="Arial" w:hAnsi="Arial" w:cs="Arial"/>
          <w:iCs/>
          <w:sz w:val="32"/>
          <w:szCs w:val="32"/>
          <w:lang w:val="kk-KZ"/>
        </w:rPr>
        <w:t>еңес ашқан жөн деп санаймыз</w:t>
      </w:r>
      <w:r w:rsidR="00DE5991" w:rsidRPr="00A50202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C871E8" w:rsidRPr="00F45F1C" w:rsidRDefault="00C871E8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A50202">
        <w:rPr>
          <w:rFonts w:ascii="Arial" w:hAnsi="Arial" w:cs="Arial"/>
          <w:iCs/>
          <w:sz w:val="32"/>
          <w:szCs w:val="32"/>
          <w:lang w:val="kk-KZ"/>
        </w:rPr>
        <w:t>14. Ғылыми зерттеу институттарын күрделі жөндеуге қаражаттың жеткіліксіздігі тағы бір проблема болып табылады, өйткені қолданыстағы қаржыландыру тек институттардың қызметін қолда</w:t>
      </w:r>
      <w:r w:rsidR="00FA7542" w:rsidRPr="00A50202">
        <w:rPr>
          <w:rFonts w:ascii="Arial" w:hAnsi="Arial" w:cs="Arial"/>
          <w:iCs/>
          <w:sz w:val="32"/>
          <w:szCs w:val="32"/>
          <w:lang w:val="kk-KZ"/>
        </w:rPr>
        <w:t>п отыр</w:t>
      </w:r>
      <w:r w:rsidRPr="00A50202">
        <w:rPr>
          <w:rFonts w:ascii="Arial" w:hAnsi="Arial" w:cs="Arial"/>
          <w:iCs/>
          <w:sz w:val="32"/>
          <w:szCs w:val="32"/>
          <w:lang w:val="kk-KZ"/>
        </w:rPr>
        <w:t xml:space="preserve">уға ғана жетеді. Осы жағдайды өзгерту мақсатында </w:t>
      </w:r>
      <w:r w:rsidR="009A6948" w:rsidRPr="00A50202">
        <w:rPr>
          <w:rFonts w:ascii="Arial" w:hAnsi="Arial" w:cs="Arial"/>
          <w:iCs/>
          <w:sz w:val="32"/>
          <w:szCs w:val="32"/>
          <w:lang w:val="kk-KZ"/>
        </w:rPr>
        <w:t>ғылыми зерттеу институттарын</w:t>
      </w:r>
      <w:r w:rsidRPr="00A50202">
        <w:rPr>
          <w:rFonts w:ascii="Arial" w:hAnsi="Arial" w:cs="Arial"/>
          <w:iCs/>
          <w:sz w:val="32"/>
          <w:szCs w:val="32"/>
          <w:lang w:val="kk-KZ"/>
        </w:rPr>
        <w:t>а</w:t>
      </w:r>
      <w:r w:rsidRPr="00F45F1C">
        <w:rPr>
          <w:rFonts w:ascii="Arial" w:hAnsi="Arial" w:cs="Arial"/>
          <w:iCs/>
          <w:sz w:val="32"/>
          <w:szCs w:val="32"/>
          <w:lang w:val="kk-KZ"/>
        </w:rPr>
        <w:t xml:space="preserve"> күрделі жөндеу жүргізу үшін нысаналы гранттар бөлу ұсынылады.</w:t>
      </w:r>
    </w:p>
    <w:p w:rsidR="00C871E8" w:rsidRPr="00F45F1C" w:rsidRDefault="009A6948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F45F1C">
        <w:rPr>
          <w:rFonts w:ascii="Arial" w:hAnsi="Arial" w:cs="Arial"/>
          <w:iCs/>
          <w:sz w:val="32"/>
          <w:szCs w:val="32"/>
          <w:lang w:val="kk-KZ"/>
        </w:rPr>
        <w:t xml:space="preserve">15. 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 xml:space="preserve">Еліміздің жетекші ғалымдарының </w:t>
      </w:r>
      <w:r w:rsidRPr="00F45F1C">
        <w:rPr>
          <w:rFonts w:ascii="Arial" w:hAnsi="Arial" w:cs="Arial"/>
          <w:iCs/>
          <w:sz w:val="32"/>
          <w:szCs w:val="32"/>
          <w:lang w:val="kk-KZ"/>
        </w:rPr>
        <w:t>басшылық ету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імен ғылыми зерттеулерді қолдауға мегагранттар енгіз</w:t>
      </w:r>
      <w:r w:rsidR="008F4498">
        <w:rPr>
          <w:rFonts w:ascii="Arial" w:hAnsi="Arial" w:cs="Arial"/>
          <w:iCs/>
          <w:sz w:val="32"/>
          <w:szCs w:val="32"/>
          <w:lang w:val="kk-KZ"/>
        </w:rPr>
        <w:t>у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C871E8" w:rsidRDefault="00CC7463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F45F1C">
        <w:rPr>
          <w:rFonts w:ascii="Arial" w:hAnsi="Arial" w:cs="Arial"/>
          <w:iCs/>
          <w:sz w:val="32"/>
          <w:szCs w:val="32"/>
          <w:lang w:val="kk-KZ"/>
        </w:rPr>
        <w:t xml:space="preserve">16. 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 xml:space="preserve">Бұрын жекешелендірілген </w:t>
      </w:r>
      <w:r w:rsidRPr="00A50202">
        <w:rPr>
          <w:rFonts w:ascii="Arial" w:hAnsi="Arial" w:cs="Arial"/>
          <w:iCs/>
          <w:sz w:val="32"/>
          <w:szCs w:val="32"/>
          <w:lang w:val="kk-KZ"/>
        </w:rPr>
        <w:t>ғылыми зерттеу институттарын</w:t>
      </w:r>
      <w:r w:rsidRPr="00F45F1C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қайтару жөнінде шаралар қабылдау қажет.</w:t>
      </w:r>
    </w:p>
    <w:p w:rsidR="00D13E76" w:rsidRPr="00942020" w:rsidRDefault="00A50202" w:rsidP="00D13E76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942020">
        <w:rPr>
          <w:rFonts w:ascii="Arial" w:hAnsi="Arial" w:cs="Arial"/>
          <w:iCs/>
          <w:sz w:val="32"/>
          <w:szCs w:val="32"/>
          <w:lang w:val="kk-KZ"/>
        </w:rPr>
        <w:t>17.</w:t>
      </w:r>
      <w:r w:rsidRPr="00942020">
        <w:rPr>
          <w:rFonts w:ascii="Arial" w:hAnsi="Arial" w:cs="Arial"/>
          <w:iCs/>
          <w:sz w:val="32"/>
          <w:szCs w:val="32"/>
          <w:lang w:val="kk-KZ"/>
        </w:rPr>
        <w:tab/>
        <w:t xml:space="preserve">Жастарды ғылымға тарту қажет. </w:t>
      </w:r>
      <w:r w:rsidR="00D13E76" w:rsidRPr="00942020">
        <w:rPr>
          <w:rFonts w:ascii="Arial" w:hAnsi="Arial" w:cs="Arial"/>
          <w:iCs/>
          <w:sz w:val="32"/>
          <w:szCs w:val="32"/>
          <w:lang w:val="kk-KZ"/>
        </w:rPr>
        <w:t>Ол үшін ғылыми әлеуеті бар</w:t>
      </w:r>
      <w:r w:rsidRPr="00942020">
        <w:rPr>
          <w:rFonts w:ascii="Arial" w:hAnsi="Arial" w:cs="Arial"/>
          <w:iCs/>
          <w:sz w:val="32"/>
          <w:szCs w:val="32"/>
          <w:lang w:val="kk-KZ"/>
        </w:rPr>
        <w:t xml:space="preserve"> жас ғалымдарға көтерме және тұрғын үй сертификаттарын бөлу қажет.</w:t>
      </w:r>
    </w:p>
    <w:p w:rsidR="00D13E76" w:rsidRPr="00942020" w:rsidRDefault="00D13E76" w:rsidP="00D13E76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942020">
        <w:rPr>
          <w:rFonts w:ascii="Arial" w:hAnsi="Arial" w:cs="Arial"/>
          <w:iCs/>
          <w:sz w:val="32"/>
          <w:szCs w:val="32"/>
          <w:lang w:val="kk-KZ"/>
        </w:rPr>
        <w:t xml:space="preserve">18. Жоғары оқу орындарында және ғылыми-зерттеу институттарында ғалымдардың зерттеу жұмыстарымен айналысу үшін басқа міндеттерден, әкімшілік және педагогикалық жүктемелерден босата отырып, еңбекақылары сақталатын  шығармашылық демалыстар (sabbatical) </w:t>
      </w:r>
      <w:r w:rsidR="008F4498" w:rsidRPr="00942020">
        <w:rPr>
          <w:rFonts w:ascii="Arial" w:hAnsi="Arial" w:cs="Arial"/>
          <w:iCs/>
          <w:sz w:val="32"/>
          <w:szCs w:val="32"/>
          <w:lang w:val="kk-KZ"/>
        </w:rPr>
        <w:t>көздеу</w:t>
      </w:r>
      <w:r w:rsidRPr="00942020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D13E76" w:rsidRPr="00F45F1C" w:rsidRDefault="00D13E76" w:rsidP="00416C0D">
      <w:pPr>
        <w:tabs>
          <w:tab w:val="left" w:pos="993"/>
        </w:tabs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942020">
        <w:rPr>
          <w:rFonts w:ascii="Arial" w:hAnsi="Arial" w:cs="Arial"/>
          <w:iCs/>
          <w:sz w:val="32"/>
          <w:szCs w:val="32"/>
          <w:lang w:val="kk-KZ"/>
        </w:rPr>
        <w:lastRenderedPageBreak/>
        <w:t>19.</w:t>
      </w:r>
      <w:r w:rsidRPr="00942020">
        <w:rPr>
          <w:rFonts w:ascii="Arial" w:hAnsi="Arial" w:cs="Arial"/>
          <w:iCs/>
          <w:sz w:val="32"/>
          <w:szCs w:val="32"/>
          <w:lang w:val="kk-KZ"/>
        </w:rPr>
        <w:tab/>
        <w:t>Ғалым кәсібінің беделін арттыру үшін оларды педагог мәртебесі туралы заң шеңберінде іске асырылған шараларға ұқсас ерекше функцияларға тартудан қорғау жөнінде шаралар қарастыру.</w:t>
      </w:r>
    </w:p>
    <w:p w:rsidR="00B70043" w:rsidRPr="00F45F1C" w:rsidRDefault="00CC7463" w:rsidP="00416C0D">
      <w:pPr>
        <w:spacing w:after="120"/>
        <w:ind w:firstLine="426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F45F1C">
        <w:rPr>
          <w:rFonts w:ascii="Arial" w:hAnsi="Arial" w:cs="Arial"/>
          <w:iCs/>
          <w:sz w:val="32"/>
          <w:szCs w:val="32"/>
          <w:lang w:val="kk-KZ"/>
        </w:rPr>
        <w:t>Сөзімді қ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орытындылай келе, жоғарыда көрсетілген шараларды уақтылы және сапалы қабылдау ғылымды қаржыландырудың тиімділігі</w:t>
      </w:r>
      <w:r w:rsidR="00523B96" w:rsidRPr="00F45F1C">
        <w:rPr>
          <w:rFonts w:ascii="Arial" w:hAnsi="Arial" w:cs="Arial"/>
          <w:iCs/>
          <w:sz w:val="32"/>
          <w:szCs w:val="32"/>
          <w:lang w:val="kk-KZ"/>
        </w:rPr>
        <w:t xml:space="preserve"> жөніндегі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 xml:space="preserve">, келісілген мемлекеттік ғылыми-техникалық саясатты іске асыру </w:t>
      </w:r>
      <w:r w:rsidR="00523B96" w:rsidRPr="00F45F1C">
        <w:rPr>
          <w:rFonts w:ascii="Arial" w:hAnsi="Arial" w:cs="Arial"/>
          <w:iCs/>
          <w:sz w:val="32"/>
          <w:szCs w:val="32"/>
          <w:lang w:val="kk-KZ"/>
        </w:rPr>
        <w:t xml:space="preserve">жөніндегі 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мәселелер</w:t>
      </w:r>
      <w:r w:rsidR="00523B96" w:rsidRPr="00F45F1C">
        <w:rPr>
          <w:rFonts w:ascii="Arial" w:hAnsi="Arial" w:cs="Arial"/>
          <w:iCs/>
          <w:sz w:val="32"/>
          <w:szCs w:val="32"/>
          <w:lang w:val="kk-KZ"/>
        </w:rPr>
        <w:t>д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 xml:space="preserve">і шешуде бірыңғай тәсілді қамтамасыз етуге </w:t>
      </w:r>
      <w:r w:rsidR="00994E23" w:rsidRPr="00F45F1C">
        <w:rPr>
          <w:rFonts w:ascii="Arial" w:hAnsi="Arial" w:cs="Arial"/>
          <w:iCs/>
          <w:sz w:val="32"/>
          <w:szCs w:val="32"/>
          <w:lang w:val="kk-KZ"/>
        </w:rPr>
        <w:t xml:space="preserve">алып 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 xml:space="preserve">келетінін атап өткім келеді. </w:t>
      </w:r>
      <w:r w:rsidRPr="00F45F1C">
        <w:rPr>
          <w:rFonts w:ascii="Arial" w:hAnsi="Arial" w:cs="Arial"/>
          <w:iCs/>
          <w:sz w:val="32"/>
          <w:szCs w:val="32"/>
          <w:lang w:val="kk-KZ"/>
        </w:rPr>
        <w:t>Тұтастай алғанда</w:t>
      </w:r>
      <w:r w:rsidR="00C871E8" w:rsidRPr="00F45F1C">
        <w:rPr>
          <w:rFonts w:ascii="Arial" w:hAnsi="Arial" w:cs="Arial"/>
          <w:iCs/>
          <w:sz w:val="32"/>
          <w:szCs w:val="32"/>
          <w:lang w:val="kk-KZ"/>
        </w:rPr>
        <w:t>, мұның бәрі ғылыми зерттеулердің тиімділігін арттыруға, олардың инвестициялық тартымдылығын жақсартуға мүмкіндік береді</w:t>
      </w:r>
      <w:r w:rsidR="00B70043" w:rsidRPr="00F45F1C">
        <w:rPr>
          <w:rFonts w:ascii="Arial" w:hAnsi="Arial" w:cs="Arial"/>
          <w:iCs/>
          <w:sz w:val="32"/>
          <w:szCs w:val="32"/>
          <w:lang w:val="kk-KZ"/>
        </w:rPr>
        <w:t>.</w:t>
      </w:r>
    </w:p>
    <w:p w:rsidR="00B70043" w:rsidRPr="00B70043" w:rsidRDefault="00CC7463" w:rsidP="00416C0D">
      <w:pPr>
        <w:spacing w:after="120"/>
        <w:ind w:firstLine="709"/>
        <w:jc w:val="both"/>
        <w:rPr>
          <w:rFonts w:ascii="Arial" w:hAnsi="Arial" w:cs="Arial"/>
          <w:iCs/>
          <w:sz w:val="32"/>
          <w:szCs w:val="32"/>
          <w:lang w:val="ru-RU"/>
        </w:rPr>
      </w:pPr>
      <w:proofErr w:type="spellStart"/>
      <w:r>
        <w:rPr>
          <w:rFonts w:ascii="Arial" w:hAnsi="Arial" w:cs="Arial"/>
          <w:iCs/>
          <w:sz w:val="32"/>
          <w:szCs w:val="32"/>
          <w:lang w:val="ru-RU"/>
        </w:rPr>
        <w:t>Назарларыңызға</w:t>
      </w:r>
      <w:proofErr w:type="spellEnd"/>
      <w:r>
        <w:rPr>
          <w:rFonts w:ascii="Arial" w:hAnsi="Arial" w:cs="Arial"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Arial" w:hAnsi="Arial" w:cs="Arial"/>
          <w:iCs/>
          <w:sz w:val="32"/>
          <w:szCs w:val="32"/>
          <w:lang w:val="ru-RU"/>
        </w:rPr>
        <w:t>рақмет</w:t>
      </w:r>
      <w:proofErr w:type="spellEnd"/>
      <w:r>
        <w:rPr>
          <w:rFonts w:ascii="Arial" w:hAnsi="Arial" w:cs="Arial"/>
          <w:iCs/>
          <w:sz w:val="32"/>
          <w:szCs w:val="32"/>
          <w:lang w:val="ru-RU"/>
        </w:rPr>
        <w:t>!</w:t>
      </w:r>
    </w:p>
    <w:p w:rsidR="008E7216" w:rsidRDefault="008E7216" w:rsidP="00416C0D">
      <w:pPr>
        <w:spacing w:after="120"/>
        <w:ind w:firstLine="709"/>
        <w:jc w:val="both"/>
        <w:rPr>
          <w:b/>
          <w:lang w:val="ru-RU"/>
        </w:rPr>
      </w:pPr>
    </w:p>
    <w:p w:rsidR="008E7216" w:rsidRDefault="008E7216" w:rsidP="00416C0D">
      <w:pPr>
        <w:spacing w:after="120"/>
        <w:ind w:firstLine="709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</w:pPr>
    </w:p>
    <w:p w:rsidR="00DE5991" w:rsidRDefault="00DE5991" w:rsidP="00416C0D">
      <w:pPr>
        <w:spacing w:after="120"/>
        <w:ind w:firstLine="709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</w:pPr>
    </w:p>
    <w:p w:rsidR="008A4530" w:rsidRDefault="008A4530" w:rsidP="00416C0D">
      <w:pPr>
        <w:spacing w:after="120"/>
        <w:ind w:firstLine="709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</w:pPr>
    </w:p>
    <w:sectPr w:rsidR="008A4530" w:rsidSect="00E96DCF">
      <w:footerReference w:type="default" r:id="rId7"/>
      <w:pgSz w:w="12240" w:h="15840"/>
      <w:pgMar w:top="1134" w:right="616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18" w:rsidRDefault="004D0A18" w:rsidP="00E96DCF">
      <w:pPr>
        <w:spacing w:after="0" w:line="240" w:lineRule="auto"/>
      </w:pPr>
      <w:r>
        <w:separator/>
      </w:r>
    </w:p>
  </w:endnote>
  <w:endnote w:type="continuationSeparator" w:id="0">
    <w:p w:rsidR="004D0A18" w:rsidRDefault="004D0A18" w:rsidP="00E9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105999"/>
      <w:docPartObj>
        <w:docPartGallery w:val="Page Numbers (Bottom of Page)"/>
        <w:docPartUnique/>
      </w:docPartObj>
    </w:sdtPr>
    <w:sdtContent>
      <w:p w:rsidR="00E96DCF" w:rsidRDefault="00E96D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6DCF">
          <w:rPr>
            <w:noProof/>
            <w:lang w:val="ru-RU"/>
          </w:rPr>
          <w:t>6</w:t>
        </w:r>
        <w:r>
          <w:fldChar w:fldCharType="end"/>
        </w:r>
      </w:p>
    </w:sdtContent>
  </w:sdt>
  <w:p w:rsidR="00E96DCF" w:rsidRDefault="00E96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18" w:rsidRDefault="004D0A18" w:rsidP="00E96DCF">
      <w:pPr>
        <w:spacing w:after="0" w:line="240" w:lineRule="auto"/>
      </w:pPr>
      <w:r>
        <w:separator/>
      </w:r>
    </w:p>
  </w:footnote>
  <w:footnote w:type="continuationSeparator" w:id="0">
    <w:p w:rsidR="004D0A18" w:rsidRDefault="004D0A18" w:rsidP="00E9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96240"/>
    <w:multiLevelType w:val="hybridMultilevel"/>
    <w:tmpl w:val="FD427560"/>
    <w:lvl w:ilvl="0" w:tplc="05E0C4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925FB"/>
    <w:multiLevelType w:val="hybridMultilevel"/>
    <w:tmpl w:val="722A1516"/>
    <w:lvl w:ilvl="0" w:tplc="AB8C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65EEF"/>
    <w:multiLevelType w:val="hybridMultilevel"/>
    <w:tmpl w:val="A8881750"/>
    <w:lvl w:ilvl="0" w:tplc="464C67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0C"/>
    <w:rsid w:val="00070A62"/>
    <w:rsid w:val="000825D7"/>
    <w:rsid w:val="000A6C8C"/>
    <w:rsid w:val="000D2995"/>
    <w:rsid w:val="001D7C31"/>
    <w:rsid w:val="0022310C"/>
    <w:rsid w:val="002600AF"/>
    <w:rsid w:val="00260637"/>
    <w:rsid w:val="00262277"/>
    <w:rsid w:val="0029735B"/>
    <w:rsid w:val="002A43B6"/>
    <w:rsid w:val="00313E60"/>
    <w:rsid w:val="003817CF"/>
    <w:rsid w:val="003F17F3"/>
    <w:rsid w:val="00416C0D"/>
    <w:rsid w:val="00492934"/>
    <w:rsid w:val="004D0A18"/>
    <w:rsid w:val="00523B96"/>
    <w:rsid w:val="0059568C"/>
    <w:rsid w:val="005E533A"/>
    <w:rsid w:val="005F56B2"/>
    <w:rsid w:val="00605D4E"/>
    <w:rsid w:val="0062206C"/>
    <w:rsid w:val="00660BB4"/>
    <w:rsid w:val="006A3D57"/>
    <w:rsid w:val="006B47EA"/>
    <w:rsid w:val="00821271"/>
    <w:rsid w:val="00835525"/>
    <w:rsid w:val="00847F2D"/>
    <w:rsid w:val="0085196E"/>
    <w:rsid w:val="00867CF2"/>
    <w:rsid w:val="00896676"/>
    <w:rsid w:val="008A4530"/>
    <w:rsid w:val="008E7216"/>
    <w:rsid w:val="008F4498"/>
    <w:rsid w:val="00942020"/>
    <w:rsid w:val="00994E23"/>
    <w:rsid w:val="00995C6C"/>
    <w:rsid w:val="009A6948"/>
    <w:rsid w:val="00A044E9"/>
    <w:rsid w:val="00A23732"/>
    <w:rsid w:val="00A24787"/>
    <w:rsid w:val="00A50202"/>
    <w:rsid w:val="00A81901"/>
    <w:rsid w:val="00AA0134"/>
    <w:rsid w:val="00AC081B"/>
    <w:rsid w:val="00B07E80"/>
    <w:rsid w:val="00B31A8D"/>
    <w:rsid w:val="00B70043"/>
    <w:rsid w:val="00BA09EA"/>
    <w:rsid w:val="00BD7BB6"/>
    <w:rsid w:val="00BF3075"/>
    <w:rsid w:val="00C65065"/>
    <w:rsid w:val="00C871E8"/>
    <w:rsid w:val="00C925F1"/>
    <w:rsid w:val="00CB07CA"/>
    <w:rsid w:val="00CC7463"/>
    <w:rsid w:val="00CE3B21"/>
    <w:rsid w:val="00D13E76"/>
    <w:rsid w:val="00D30E37"/>
    <w:rsid w:val="00D32CD3"/>
    <w:rsid w:val="00D85B45"/>
    <w:rsid w:val="00DA6088"/>
    <w:rsid w:val="00DB6001"/>
    <w:rsid w:val="00DE5991"/>
    <w:rsid w:val="00DF0048"/>
    <w:rsid w:val="00E774E0"/>
    <w:rsid w:val="00E96DCF"/>
    <w:rsid w:val="00E973C3"/>
    <w:rsid w:val="00EC562E"/>
    <w:rsid w:val="00F45F1C"/>
    <w:rsid w:val="00FA7542"/>
    <w:rsid w:val="00FD1836"/>
    <w:rsid w:val="00FE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A010E-D76E-492C-BFE2-B690F2A8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CF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7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DCF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E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DCF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9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Козжанова Майраш</dc:creator>
  <cp:lastModifiedBy>Кайргалиева Гульбану</cp:lastModifiedBy>
  <cp:revision>12</cp:revision>
  <cp:lastPrinted>2023-05-17T06:08:00Z</cp:lastPrinted>
  <dcterms:created xsi:type="dcterms:W3CDTF">2023-05-17T03:36:00Z</dcterms:created>
  <dcterms:modified xsi:type="dcterms:W3CDTF">2023-05-17T06:08:00Z</dcterms:modified>
</cp:coreProperties>
</file>