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43" w:rsidRDefault="00B46E17" w:rsidP="00A96443">
      <w:pPr>
        <w:spacing w:after="0"/>
        <w:jc w:val="right"/>
        <w:rPr>
          <w:rFonts w:ascii="Arial" w:eastAsia="Times New Roman" w:hAnsi="Arial" w:cs="Arial"/>
          <w:i/>
          <w:sz w:val="20"/>
          <w:szCs w:val="28"/>
          <w:lang w:val="kk-KZ"/>
        </w:rPr>
      </w:pPr>
      <w:r w:rsidRPr="00B46E17">
        <w:rPr>
          <w:rFonts w:ascii="Arial" w:eastAsia="Times New Roman" w:hAnsi="Arial" w:cs="Arial"/>
          <w:i/>
          <w:sz w:val="20"/>
          <w:szCs w:val="28"/>
          <w:lang w:val="kk-KZ"/>
        </w:rPr>
        <w:t>Жеке тұлғалардың банкроттығы туралы баяндама</w:t>
      </w:r>
    </w:p>
    <w:p w:rsidR="00B46E17" w:rsidRDefault="00B46E17" w:rsidP="00A96443">
      <w:pPr>
        <w:spacing w:after="0"/>
        <w:jc w:val="right"/>
        <w:rPr>
          <w:rFonts w:ascii="Arial" w:eastAsia="Times New Roman" w:hAnsi="Arial" w:cs="Arial"/>
          <w:i/>
          <w:sz w:val="10"/>
          <w:szCs w:val="10"/>
          <w:lang w:val="kk-KZ"/>
        </w:rPr>
      </w:pPr>
    </w:p>
    <w:p w:rsidR="00D068FE" w:rsidRPr="008F476D" w:rsidRDefault="00D068FE" w:rsidP="00A96443">
      <w:pPr>
        <w:spacing w:after="0"/>
        <w:jc w:val="right"/>
        <w:rPr>
          <w:rFonts w:ascii="Arial" w:eastAsia="Times New Roman" w:hAnsi="Arial" w:cs="Arial"/>
          <w:i/>
          <w:sz w:val="10"/>
          <w:szCs w:val="10"/>
          <w:lang w:val="kk-KZ"/>
        </w:rPr>
      </w:pPr>
    </w:p>
    <w:p w:rsidR="00D068FE" w:rsidRDefault="00750E38" w:rsidP="00A96443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kk-KZ"/>
        </w:rPr>
      </w:pPr>
      <w:r>
        <w:rPr>
          <w:rFonts w:ascii="Arial" w:eastAsia="Times New Roman" w:hAnsi="Arial" w:cs="Arial"/>
          <w:b/>
          <w:sz w:val="32"/>
          <w:szCs w:val="32"/>
          <w:lang w:val="kk-KZ"/>
        </w:rPr>
        <w:t>Құрметті Мәди Төк</w:t>
      </w:r>
      <w:r w:rsidR="00B46E17" w:rsidRPr="00B46E17">
        <w:rPr>
          <w:rFonts w:ascii="Arial" w:eastAsia="Times New Roman" w:hAnsi="Arial" w:cs="Arial"/>
          <w:b/>
          <w:sz w:val="32"/>
          <w:szCs w:val="32"/>
          <w:lang w:val="kk-KZ"/>
        </w:rPr>
        <w:t xml:space="preserve">ешұлы, Қазақстан Республикасы Парламенті </w:t>
      </w:r>
      <w:r w:rsidR="0035347A">
        <w:rPr>
          <w:rFonts w:ascii="Arial" w:eastAsia="Times New Roman" w:hAnsi="Arial" w:cs="Arial"/>
          <w:b/>
          <w:sz w:val="32"/>
          <w:szCs w:val="32"/>
          <w:lang w:val="kk-KZ"/>
        </w:rPr>
        <w:t>Мәжілісінің</w:t>
      </w:r>
      <w:r w:rsidR="00B46E17" w:rsidRPr="00B46E17">
        <w:rPr>
          <w:rFonts w:ascii="Arial" w:eastAsia="Times New Roman" w:hAnsi="Arial" w:cs="Arial"/>
          <w:b/>
          <w:sz w:val="32"/>
          <w:szCs w:val="32"/>
          <w:lang w:val="kk-KZ"/>
        </w:rPr>
        <w:t xml:space="preserve"> депутаттары!</w:t>
      </w:r>
    </w:p>
    <w:p w:rsidR="00B46E17" w:rsidRDefault="00B46E17" w:rsidP="00A96443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kk-KZ"/>
        </w:rPr>
      </w:pPr>
    </w:p>
    <w:p w:rsidR="007103FD" w:rsidRPr="00F138C6" w:rsidRDefault="007103FD" w:rsidP="007103FD">
      <w:pPr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7"/>
          <w:szCs w:val="27"/>
          <w:lang w:val="kk-KZ"/>
        </w:rPr>
      </w:pPr>
      <w:r w:rsidRPr="00F138C6">
        <w:rPr>
          <w:rFonts w:ascii="Arial" w:hAnsi="Arial" w:cs="Arial"/>
          <w:b/>
          <w:color w:val="FF0000"/>
          <w:sz w:val="27"/>
          <w:szCs w:val="27"/>
          <w:lang w:val="kk-KZ"/>
        </w:rPr>
        <w:t>Слайд 1.</w:t>
      </w:r>
    </w:p>
    <w:p w:rsidR="00B46E17" w:rsidRPr="00F138C6" w:rsidRDefault="00B46E17" w:rsidP="00893CD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2"/>
          <w:lang w:val="kk-KZ"/>
        </w:rPr>
      </w:pPr>
      <w:r w:rsidRPr="00F138C6">
        <w:rPr>
          <w:rFonts w:ascii="Arial" w:hAnsi="Arial" w:cs="Arial"/>
          <w:sz w:val="28"/>
          <w:szCs w:val="32"/>
          <w:lang w:val="kk-KZ"/>
        </w:rPr>
        <w:t>Ағымдағы жылдың 3 наурызынан бастап жеке тұлғаның банкроттығын көздейтін заң нормалары күшіне енді.</w:t>
      </w:r>
    </w:p>
    <w:p w:rsidR="00893CDE" w:rsidRPr="00F138C6" w:rsidRDefault="00B46E17" w:rsidP="00893CDE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7"/>
          <w:lang w:val="kk-KZ"/>
        </w:rPr>
      </w:pPr>
      <w:r>
        <w:rPr>
          <w:rFonts w:ascii="Arial" w:hAnsi="Arial" w:cs="Arial"/>
          <w:b/>
          <w:i/>
          <w:sz w:val="24"/>
          <w:szCs w:val="27"/>
          <w:lang w:val="kk-KZ"/>
        </w:rPr>
        <w:t>Анықтама үшін</w:t>
      </w:r>
      <w:r w:rsidR="00893CDE" w:rsidRPr="002F6A61">
        <w:rPr>
          <w:rFonts w:ascii="Arial" w:hAnsi="Arial" w:cs="Arial"/>
          <w:b/>
          <w:i/>
          <w:sz w:val="24"/>
          <w:szCs w:val="27"/>
          <w:lang w:val="kk-KZ"/>
        </w:rPr>
        <w:t>:</w:t>
      </w:r>
      <w:r w:rsidR="00893CDE">
        <w:rPr>
          <w:rFonts w:ascii="Arial" w:hAnsi="Arial" w:cs="Arial"/>
          <w:i/>
          <w:sz w:val="24"/>
          <w:szCs w:val="27"/>
          <w:lang w:val="kk-KZ"/>
        </w:rPr>
        <w:t xml:space="preserve"> </w:t>
      </w:r>
      <w:r>
        <w:rPr>
          <w:rFonts w:ascii="Arial" w:hAnsi="Arial" w:cs="Arial"/>
          <w:i/>
          <w:sz w:val="24"/>
          <w:szCs w:val="27"/>
          <w:lang w:val="kk-KZ"/>
        </w:rPr>
        <w:t>2022 жылдың 30 желтоқсанында «</w:t>
      </w:r>
      <w:r w:rsidRPr="00B46E17">
        <w:rPr>
          <w:rFonts w:ascii="Arial" w:hAnsi="Arial" w:cs="Arial"/>
          <w:i/>
          <w:sz w:val="24"/>
          <w:szCs w:val="27"/>
          <w:lang w:val="kk-KZ"/>
        </w:rPr>
        <w:t>Қазақстан Республикасы азаматтарының төлем қабілеттілігін қалпына келтіру және банкроттығы туралы</w:t>
      </w:r>
      <w:r>
        <w:rPr>
          <w:rFonts w:ascii="Arial" w:hAnsi="Arial" w:cs="Arial"/>
          <w:i/>
          <w:sz w:val="24"/>
          <w:szCs w:val="27"/>
          <w:lang w:val="kk-KZ"/>
        </w:rPr>
        <w:t xml:space="preserve">» </w:t>
      </w:r>
      <w:r w:rsidRPr="00B46E17">
        <w:rPr>
          <w:rFonts w:ascii="Arial" w:hAnsi="Arial" w:cs="Arial"/>
          <w:i/>
          <w:sz w:val="24"/>
          <w:szCs w:val="27"/>
          <w:lang w:val="kk-KZ"/>
        </w:rPr>
        <w:t>Қазақстан Республикасының Заңына қол қойылды</w:t>
      </w:r>
      <w:r w:rsidRPr="00F138C6">
        <w:rPr>
          <w:rFonts w:ascii="Arial" w:hAnsi="Arial" w:cs="Arial"/>
          <w:i/>
          <w:sz w:val="24"/>
          <w:szCs w:val="27"/>
          <w:lang w:val="kk-KZ"/>
        </w:rPr>
        <w:t>.</w:t>
      </w:r>
    </w:p>
    <w:p w:rsidR="00B46E17" w:rsidRPr="00F138C6" w:rsidRDefault="00B46E17" w:rsidP="007103FD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7"/>
          <w:lang w:val="kk-KZ"/>
        </w:rPr>
      </w:pPr>
      <w:r>
        <w:rPr>
          <w:rFonts w:ascii="Arial" w:hAnsi="Arial" w:cs="Arial"/>
          <w:i/>
          <w:sz w:val="24"/>
          <w:szCs w:val="27"/>
          <w:lang w:val="kk-KZ"/>
        </w:rPr>
        <w:t xml:space="preserve">2023 жылдың наурыз айында Заңды іске асыру </w:t>
      </w:r>
      <w:r w:rsidR="007E54EF">
        <w:rPr>
          <w:rFonts w:ascii="Arial" w:hAnsi="Arial" w:cs="Arial"/>
          <w:i/>
          <w:sz w:val="24"/>
          <w:szCs w:val="27"/>
          <w:lang w:val="kk-KZ"/>
        </w:rPr>
        <w:t>үшін 10 бұйрық</w:t>
      </w:r>
      <w:r>
        <w:rPr>
          <w:rFonts w:ascii="Arial" w:hAnsi="Arial" w:cs="Arial"/>
          <w:i/>
          <w:sz w:val="24"/>
          <w:szCs w:val="27"/>
          <w:lang w:val="kk-KZ"/>
        </w:rPr>
        <w:t xml:space="preserve">, 1 </w:t>
      </w:r>
      <w:r w:rsidR="008E583E">
        <w:rPr>
          <w:rFonts w:ascii="Arial" w:hAnsi="Arial" w:cs="Arial"/>
          <w:i/>
          <w:sz w:val="24"/>
          <w:szCs w:val="27"/>
          <w:lang w:val="kk-KZ"/>
        </w:rPr>
        <w:t xml:space="preserve">Қазақстан Республикасы Үкіметінің </w:t>
      </w:r>
      <w:r w:rsidR="00624EA7">
        <w:rPr>
          <w:rFonts w:ascii="Arial" w:hAnsi="Arial" w:cs="Arial"/>
          <w:i/>
          <w:sz w:val="24"/>
          <w:szCs w:val="27"/>
          <w:lang w:val="kk-KZ"/>
        </w:rPr>
        <w:t>қаулы</w:t>
      </w:r>
      <w:r w:rsidR="008E583E">
        <w:rPr>
          <w:rFonts w:ascii="Arial" w:hAnsi="Arial" w:cs="Arial"/>
          <w:i/>
          <w:sz w:val="24"/>
          <w:szCs w:val="27"/>
          <w:lang w:val="kk-KZ"/>
        </w:rPr>
        <w:t>сы</w:t>
      </w:r>
      <w:r w:rsidRPr="00B46E17">
        <w:rPr>
          <w:rFonts w:ascii="Arial" w:hAnsi="Arial" w:cs="Arial"/>
          <w:i/>
          <w:sz w:val="24"/>
          <w:szCs w:val="27"/>
          <w:lang w:val="kk-KZ"/>
        </w:rPr>
        <w:t xml:space="preserve"> қабылданды</w:t>
      </w:r>
      <w:r w:rsidRPr="00F138C6">
        <w:rPr>
          <w:rFonts w:ascii="Arial" w:hAnsi="Arial" w:cs="Arial"/>
          <w:i/>
          <w:sz w:val="24"/>
          <w:szCs w:val="27"/>
          <w:lang w:val="kk-KZ"/>
        </w:rPr>
        <w:t>.</w:t>
      </w:r>
    </w:p>
    <w:p w:rsidR="007103FD" w:rsidRPr="00B46E17" w:rsidRDefault="00B46E17" w:rsidP="007103FD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>
        <w:rPr>
          <w:rFonts w:ascii="Arial" w:hAnsi="Arial" w:cs="Arial"/>
          <w:sz w:val="27"/>
          <w:szCs w:val="27"/>
          <w:lang w:val="kk-KZ"/>
        </w:rPr>
        <w:t xml:space="preserve">Қазіргі таңда </w:t>
      </w:r>
      <w:r w:rsidR="0054739C">
        <w:rPr>
          <w:rFonts w:ascii="Arial" w:hAnsi="Arial" w:cs="Arial"/>
          <w:sz w:val="27"/>
          <w:szCs w:val="27"/>
          <w:lang w:val="kk-KZ"/>
        </w:rPr>
        <w:t>54</w:t>
      </w:r>
      <w:r>
        <w:rPr>
          <w:rFonts w:ascii="Arial" w:hAnsi="Arial" w:cs="Arial"/>
          <w:sz w:val="27"/>
          <w:szCs w:val="27"/>
          <w:lang w:val="kk-KZ"/>
        </w:rPr>
        <w:t xml:space="preserve"> мыңнан астам арыз</w:t>
      </w:r>
      <w:r w:rsidRPr="00B46E17">
        <w:rPr>
          <w:rFonts w:ascii="Arial" w:hAnsi="Arial" w:cs="Arial"/>
          <w:sz w:val="27"/>
          <w:szCs w:val="27"/>
          <w:lang w:val="kk-KZ"/>
        </w:rPr>
        <w:t xml:space="preserve"> келіп түсті.</w:t>
      </w:r>
      <w:r>
        <w:rPr>
          <w:rFonts w:ascii="Arial" w:hAnsi="Arial" w:cs="Arial"/>
          <w:sz w:val="27"/>
          <w:szCs w:val="27"/>
          <w:lang w:val="kk-KZ"/>
        </w:rPr>
        <w:t xml:space="preserve"> </w:t>
      </w:r>
      <w:r w:rsidRPr="00B46E17">
        <w:rPr>
          <w:rFonts w:ascii="Arial" w:hAnsi="Arial" w:cs="Arial"/>
          <w:sz w:val="27"/>
          <w:szCs w:val="27"/>
          <w:lang w:val="kk-KZ"/>
        </w:rPr>
        <w:t>Не</w:t>
      </w:r>
      <w:r>
        <w:rPr>
          <w:rFonts w:ascii="Arial" w:hAnsi="Arial" w:cs="Arial"/>
          <w:sz w:val="27"/>
          <w:szCs w:val="27"/>
          <w:lang w:val="kk-KZ"/>
        </w:rPr>
        <w:t>гізінен арыздар</w:t>
      </w:r>
      <w:r w:rsidRPr="00B46E17">
        <w:rPr>
          <w:rFonts w:ascii="Arial" w:hAnsi="Arial" w:cs="Arial"/>
          <w:sz w:val="27"/>
          <w:szCs w:val="27"/>
          <w:lang w:val="kk-KZ"/>
        </w:rPr>
        <w:t xml:space="preserve"> </w:t>
      </w:r>
      <w:r w:rsidR="00624EA7" w:rsidRPr="001F0430">
        <w:rPr>
          <w:rFonts w:ascii="Arial" w:hAnsi="Arial" w:cs="Arial"/>
          <w:sz w:val="27"/>
          <w:szCs w:val="27"/>
          <w:lang w:val="kk-KZ"/>
        </w:rPr>
        <w:t xml:space="preserve">«eGov.kz» </w:t>
      </w:r>
      <w:r w:rsidRPr="00B46E17">
        <w:rPr>
          <w:rFonts w:ascii="Arial" w:hAnsi="Arial" w:cs="Arial"/>
          <w:sz w:val="27"/>
          <w:szCs w:val="27"/>
          <w:lang w:val="kk-KZ"/>
        </w:rPr>
        <w:t>Электрондық Үкімет порталы</w:t>
      </w:r>
      <w:r>
        <w:rPr>
          <w:rFonts w:ascii="Arial" w:hAnsi="Arial" w:cs="Arial"/>
          <w:sz w:val="27"/>
          <w:szCs w:val="27"/>
          <w:lang w:val="kk-KZ"/>
        </w:rPr>
        <w:t xml:space="preserve"> </w:t>
      </w:r>
      <w:r w:rsidRPr="001F0430">
        <w:rPr>
          <w:rFonts w:ascii="Arial" w:hAnsi="Arial" w:cs="Arial"/>
          <w:sz w:val="27"/>
          <w:szCs w:val="27"/>
          <w:lang w:val="kk-KZ"/>
        </w:rPr>
        <w:t>арқылы (95%), «E-salyq Azamat»</w:t>
      </w:r>
      <w:r w:rsidRPr="00B46E17">
        <w:rPr>
          <w:rFonts w:ascii="Arial" w:hAnsi="Arial" w:cs="Arial"/>
          <w:sz w:val="27"/>
          <w:szCs w:val="27"/>
          <w:lang w:val="kk-KZ"/>
        </w:rPr>
        <w:t xml:space="preserve"> мобильді қосымшасы арқылы (5%)</w:t>
      </w:r>
      <w:r w:rsidR="001F0430">
        <w:rPr>
          <w:rFonts w:ascii="Arial" w:hAnsi="Arial" w:cs="Arial"/>
          <w:sz w:val="27"/>
          <w:szCs w:val="27"/>
          <w:lang w:val="kk-KZ"/>
        </w:rPr>
        <w:t xml:space="preserve"> </w:t>
      </w:r>
      <w:r w:rsidR="001F0430" w:rsidRPr="00B46E17">
        <w:rPr>
          <w:rFonts w:ascii="Arial" w:hAnsi="Arial" w:cs="Arial"/>
          <w:sz w:val="27"/>
          <w:szCs w:val="27"/>
          <w:lang w:val="kk-KZ"/>
        </w:rPr>
        <w:t>келіп түседі</w:t>
      </w:r>
      <w:r w:rsidR="001F0430">
        <w:rPr>
          <w:rFonts w:ascii="Arial" w:hAnsi="Arial" w:cs="Arial"/>
          <w:sz w:val="27"/>
          <w:szCs w:val="27"/>
          <w:lang w:val="kk-KZ"/>
        </w:rPr>
        <w:t>.</w:t>
      </w:r>
    </w:p>
    <w:p w:rsidR="00F004B1" w:rsidRDefault="00F004B1" w:rsidP="00F004B1">
      <w:pPr>
        <w:pStyle w:val="a8"/>
        <w:spacing w:after="120"/>
        <w:ind w:firstLine="567"/>
        <w:jc w:val="both"/>
        <w:rPr>
          <w:rFonts w:ascii="Arial" w:hAnsi="Arial" w:cs="Arial"/>
          <w:sz w:val="27"/>
          <w:szCs w:val="27"/>
          <w:lang w:val="kk-KZ"/>
        </w:rPr>
      </w:pPr>
      <w:r w:rsidRPr="00F004B1">
        <w:rPr>
          <w:rFonts w:ascii="Arial" w:hAnsi="Arial" w:cs="Arial"/>
          <w:sz w:val="27"/>
          <w:szCs w:val="27"/>
          <w:lang w:val="kk-KZ"/>
        </w:rPr>
        <w:t xml:space="preserve">Сот </w:t>
      </w:r>
      <w:r w:rsidR="00CE0BFF">
        <w:rPr>
          <w:rFonts w:ascii="Arial" w:hAnsi="Arial" w:cs="Arial"/>
          <w:sz w:val="27"/>
          <w:szCs w:val="27"/>
          <w:lang w:val="kk-KZ"/>
        </w:rPr>
        <w:t xml:space="preserve">арқылы </w:t>
      </w:r>
      <w:r w:rsidRPr="00F004B1">
        <w:rPr>
          <w:rFonts w:ascii="Arial" w:hAnsi="Arial" w:cs="Arial"/>
          <w:sz w:val="27"/>
          <w:szCs w:val="27"/>
          <w:lang w:val="kk-KZ"/>
        </w:rPr>
        <w:t>банкро</w:t>
      </w:r>
      <w:r>
        <w:rPr>
          <w:rFonts w:ascii="Arial" w:hAnsi="Arial" w:cs="Arial"/>
          <w:sz w:val="27"/>
          <w:szCs w:val="27"/>
          <w:lang w:val="kk-KZ"/>
        </w:rPr>
        <w:t>ттық рәсімін қолдануға арызбен</w:t>
      </w:r>
      <w:r w:rsidR="00890992">
        <w:rPr>
          <w:rFonts w:ascii="Arial" w:hAnsi="Arial" w:cs="Arial"/>
          <w:sz w:val="27"/>
          <w:szCs w:val="27"/>
          <w:lang w:val="kk-KZ"/>
        </w:rPr>
        <w:t xml:space="preserve"> 4</w:t>
      </w:r>
      <w:r w:rsidR="00CE0BFF">
        <w:rPr>
          <w:rFonts w:ascii="Arial" w:hAnsi="Arial" w:cs="Arial"/>
          <w:sz w:val="27"/>
          <w:szCs w:val="27"/>
          <w:lang w:val="kk-KZ"/>
        </w:rPr>
        <w:t>8</w:t>
      </w:r>
      <w:r w:rsidR="00890992">
        <w:rPr>
          <w:rFonts w:ascii="Arial" w:hAnsi="Arial" w:cs="Arial"/>
          <w:sz w:val="27"/>
          <w:szCs w:val="27"/>
          <w:lang w:val="kk-KZ"/>
        </w:rPr>
        <w:t>2</w:t>
      </w:r>
      <w:r w:rsidR="00CE0BFF">
        <w:rPr>
          <w:rFonts w:ascii="Arial" w:hAnsi="Arial" w:cs="Arial"/>
          <w:sz w:val="27"/>
          <w:szCs w:val="27"/>
          <w:lang w:val="kk-KZ"/>
        </w:rPr>
        <w:t xml:space="preserve"> </w:t>
      </w:r>
      <w:r w:rsidR="00795A30">
        <w:rPr>
          <w:rFonts w:ascii="Arial" w:hAnsi="Arial" w:cs="Arial"/>
          <w:sz w:val="27"/>
          <w:szCs w:val="27"/>
          <w:lang w:val="kk-KZ"/>
        </w:rPr>
        <w:t>тұлға</w:t>
      </w:r>
      <w:r w:rsidR="00CE0BFF">
        <w:rPr>
          <w:rFonts w:ascii="Arial" w:hAnsi="Arial" w:cs="Arial"/>
          <w:sz w:val="27"/>
          <w:szCs w:val="27"/>
          <w:lang w:val="kk-KZ"/>
        </w:rPr>
        <w:t xml:space="preserve"> жүгінді, 37 іс қозғалды </w:t>
      </w:r>
      <w:r w:rsidR="00CE0BFF" w:rsidRPr="00624EA7">
        <w:rPr>
          <w:rFonts w:ascii="Arial" w:hAnsi="Arial" w:cs="Arial"/>
          <w:i/>
          <w:sz w:val="24"/>
          <w:szCs w:val="27"/>
          <w:lang w:val="kk-KZ"/>
        </w:rPr>
        <w:t xml:space="preserve">(оның ішінде 29 – </w:t>
      </w:r>
      <w:r w:rsidRPr="00624EA7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="00CE0BFF" w:rsidRPr="00624EA7">
        <w:rPr>
          <w:rFonts w:ascii="Arial" w:hAnsi="Arial" w:cs="Arial"/>
          <w:i/>
          <w:sz w:val="24"/>
          <w:szCs w:val="27"/>
          <w:lang w:val="kk-KZ"/>
        </w:rPr>
        <w:t>сот арқылы банкроттық, 8 – төлем қабілеттілігін қалпына келтіру),</w:t>
      </w:r>
      <w:r w:rsidR="00CE0BFF" w:rsidRPr="00624EA7">
        <w:rPr>
          <w:rFonts w:ascii="Arial" w:hAnsi="Arial" w:cs="Arial"/>
          <w:sz w:val="24"/>
          <w:szCs w:val="27"/>
          <w:lang w:val="kk-KZ"/>
        </w:rPr>
        <w:t xml:space="preserve"> </w:t>
      </w:r>
      <w:r w:rsidR="00CE0BFF">
        <w:rPr>
          <w:rFonts w:ascii="Arial" w:hAnsi="Arial" w:cs="Arial"/>
          <w:sz w:val="27"/>
          <w:szCs w:val="27"/>
          <w:lang w:val="kk-KZ"/>
        </w:rPr>
        <w:t>6 шешім шығарылды, оның 5</w:t>
      </w:r>
      <w:r w:rsidR="00920848">
        <w:rPr>
          <w:rFonts w:ascii="Arial" w:hAnsi="Arial" w:cs="Arial"/>
          <w:sz w:val="27"/>
          <w:szCs w:val="27"/>
          <w:lang w:val="kk-KZ"/>
        </w:rPr>
        <w:t>-еуі</w:t>
      </w:r>
      <w:r w:rsidR="00CE0BFF">
        <w:rPr>
          <w:rFonts w:ascii="Arial" w:hAnsi="Arial" w:cs="Arial"/>
          <w:sz w:val="27"/>
          <w:szCs w:val="27"/>
          <w:lang w:val="kk-KZ"/>
        </w:rPr>
        <w:t xml:space="preserve"> с</w:t>
      </w:r>
      <w:r w:rsidR="00CE0BFF" w:rsidRPr="00CE0BFF">
        <w:rPr>
          <w:rFonts w:ascii="Arial" w:hAnsi="Arial" w:cs="Arial"/>
          <w:sz w:val="27"/>
          <w:szCs w:val="27"/>
          <w:lang w:val="kk-KZ"/>
        </w:rPr>
        <w:t>от арқылы банкроттық рәсімін қолдану</w:t>
      </w:r>
      <w:r w:rsidR="00CE0BFF">
        <w:rPr>
          <w:rFonts w:ascii="Arial" w:hAnsi="Arial" w:cs="Arial"/>
          <w:sz w:val="27"/>
          <w:szCs w:val="27"/>
          <w:lang w:val="kk-KZ"/>
        </w:rPr>
        <w:t xml:space="preserve"> туралы.</w:t>
      </w:r>
    </w:p>
    <w:p w:rsidR="00F004B1" w:rsidRPr="00F004B1" w:rsidRDefault="00F004B1" w:rsidP="00F004B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32"/>
          <w:lang w:val="kk-KZ"/>
        </w:rPr>
      </w:pPr>
      <w:r w:rsidRPr="00F004B1">
        <w:rPr>
          <w:rFonts w:ascii="Arial" w:hAnsi="Arial" w:cs="Arial"/>
          <w:sz w:val="28"/>
          <w:szCs w:val="32"/>
          <w:lang w:val="kk-KZ"/>
        </w:rPr>
        <w:t>Статистика көрсеткендей, азаматтар негізінен соттан тыс банкроттық рәсімін қолданғысы келеді.</w:t>
      </w:r>
    </w:p>
    <w:p w:rsidR="007103FD" w:rsidRPr="00F004B1" w:rsidRDefault="00F004B1" w:rsidP="007103FD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7"/>
          <w:lang w:val="kk-KZ"/>
        </w:rPr>
      </w:pPr>
      <w:r>
        <w:rPr>
          <w:rFonts w:ascii="Arial" w:hAnsi="Arial" w:cs="Arial"/>
          <w:b/>
          <w:i/>
          <w:sz w:val="24"/>
          <w:szCs w:val="27"/>
          <w:lang w:val="kk-KZ"/>
        </w:rPr>
        <w:t>Анықтама үшін</w:t>
      </w:r>
      <w:r w:rsidR="007103FD" w:rsidRPr="00F004B1">
        <w:rPr>
          <w:rFonts w:ascii="Arial" w:hAnsi="Arial" w:cs="Arial"/>
          <w:b/>
          <w:i/>
          <w:sz w:val="24"/>
          <w:szCs w:val="27"/>
          <w:lang w:val="kk-KZ"/>
        </w:rPr>
        <w:t>:</w:t>
      </w:r>
      <w:r w:rsidR="007103FD" w:rsidRPr="00F004B1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Pr="00F004B1">
        <w:rPr>
          <w:rFonts w:ascii="Arial" w:hAnsi="Arial" w:cs="Arial"/>
          <w:i/>
          <w:sz w:val="24"/>
          <w:szCs w:val="27"/>
          <w:lang w:val="kk-KZ"/>
        </w:rPr>
        <w:t>Заң талаптарын</w:t>
      </w:r>
      <w:r w:rsidR="009A286C">
        <w:rPr>
          <w:rFonts w:ascii="Arial" w:hAnsi="Arial" w:cs="Arial"/>
          <w:i/>
          <w:sz w:val="24"/>
          <w:szCs w:val="27"/>
          <w:lang w:val="kk-KZ"/>
        </w:rPr>
        <w:t>а сәйкес, 15 жұмыс күні ішінде м</w:t>
      </w:r>
      <w:r w:rsidRPr="00F004B1">
        <w:rPr>
          <w:rFonts w:ascii="Arial" w:hAnsi="Arial" w:cs="Arial"/>
          <w:i/>
          <w:sz w:val="24"/>
          <w:szCs w:val="27"/>
          <w:lang w:val="kk-KZ"/>
        </w:rPr>
        <w:t>емлекеттік кірістер органдары азаматтың келесі шарттарға сәйкестігіне тексеру жүргізеді:</w:t>
      </w:r>
    </w:p>
    <w:p w:rsidR="007103FD" w:rsidRPr="00F004B1" w:rsidRDefault="007103FD" w:rsidP="007103FD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F004B1">
        <w:rPr>
          <w:rFonts w:ascii="Arial" w:hAnsi="Arial" w:cs="Arial"/>
          <w:i/>
          <w:sz w:val="24"/>
          <w:szCs w:val="27"/>
          <w:lang w:val="kk-KZ"/>
        </w:rPr>
        <w:t xml:space="preserve">1. </w:t>
      </w:r>
      <w:r w:rsidR="00F004B1" w:rsidRPr="00F004B1">
        <w:rPr>
          <w:rFonts w:ascii="Arial" w:hAnsi="Arial" w:cs="Arial"/>
          <w:i/>
          <w:sz w:val="24"/>
          <w:szCs w:val="27"/>
          <w:lang w:val="kk-KZ"/>
        </w:rPr>
        <w:t>банктер, микроқаржы ұйымдары және коллекторлық агенттіктер алдындағы борыш 5,5 млн. теңгеден (1600 АЕК)</w:t>
      </w:r>
      <w:r w:rsidR="00F004B1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="00F004B1" w:rsidRPr="00F004B1">
        <w:rPr>
          <w:rFonts w:ascii="Arial" w:hAnsi="Arial" w:cs="Arial"/>
          <w:i/>
          <w:sz w:val="24"/>
          <w:szCs w:val="27"/>
          <w:lang w:val="kk-KZ"/>
        </w:rPr>
        <w:t>аспауға тиіс;</w:t>
      </w:r>
    </w:p>
    <w:p w:rsidR="007103FD" w:rsidRPr="00F004B1" w:rsidRDefault="007103FD" w:rsidP="007103FD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F004B1">
        <w:rPr>
          <w:rFonts w:ascii="Arial" w:hAnsi="Arial" w:cs="Arial"/>
          <w:i/>
          <w:sz w:val="24"/>
          <w:szCs w:val="27"/>
          <w:lang w:val="kk-KZ"/>
        </w:rPr>
        <w:t xml:space="preserve">2. </w:t>
      </w:r>
      <w:r w:rsidR="00F004B1" w:rsidRPr="00F004B1">
        <w:rPr>
          <w:rFonts w:ascii="Arial" w:hAnsi="Arial" w:cs="Arial"/>
          <w:i/>
          <w:sz w:val="24"/>
          <w:szCs w:val="27"/>
          <w:lang w:val="kk-KZ"/>
        </w:rPr>
        <w:t>қарыздарды төлеу мерзімі 12 айдан асуы керек;</w:t>
      </w:r>
    </w:p>
    <w:p w:rsidR="007103FD" w:rsidRPr="00F004B1" w:rsidRDefault="007103FD" w:rsidP="007103FD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F004B1">
        <w:rPr>
          <w:rFonts w:ascii="Arial" w:hAnsi="Arial" w:cs="Arial"/>
          <w:i/>
          <w:sz w:val="24"/>
          <w:szCs w:val="27"/>
          <w:lang w:val="kk-KZ"/>
        </w:rPr>
        <w:t xml:space="preserve">3. </w:t>
      </w:r>
      <w:r w:rsidR="00F004B1" w:rsidRPr="00F004B1">
        <w:rPr>
          <w:rFonts w:ascii="Arial" w:hAnsi="Arial" w:cs="Arial"/>
          <w:i/>
          <w:sz w:val="24"/>
          <w:szCs w:val="27"/>
          <w:lang w:val="kk-KZ"/>
        </w:rPr>
        <w:t>мүлік жоқ, оның ішінде некеде бірге пайда болған мүлік (</w:t>
      </w:r>
      <w:r w:rsidR="00F004B1">
        <w:rPr>
          <w:rFonts w:ascii="Arial" w:hAnsi="Arial" w:cs="Arial"/>
          <w:i/>
          <w:sz w:val="20"/>
          <w:szCs w:val="20"/>
          <w:lang w:val="kk-KZ"/>
        </w:rPr>
        <w:t>автокөлік, пәтер, үй, учаскесі</w:t>
      </w:r>
      <w:r w:rsidR="00F004B1" w:rsidRPr="00F004B1">
        <w:rPr>
          <w:rFonts w:ascii="Arial" w:hAnsi="Arial" w:cs="Arial"/>
          <w:i/>
          <w:sz w:val="20"/>
          <w:szCs w:val="20"/>
          <w:lang w:val="kk-KZ"/>
        </w:rPr>
        <w:t>, банктегі депозит және т. б.</w:t>
      </w:r>
      <w:r w:rsidR="00F004B1" w:rsidRPr="00F004B1">
        <w:rPr>
          <w:rFonts w:ascii="Arial" w:hAnsi="Arial" w:cs="Arial"/>
          <w:i/>
          <w:sz w:val="24"/>
          <w:szCs w:val="27"/>
          <w:lang w:val="kk-KZ"/>
        </w:rPr>
        <w:t>);</w:t>
      </w:r>
    </w:p>
    <w:p w:rsidR="007103FD" w:rsidRPr="00F004B1" w:rsidRDefault="007103FD" w:rsidP="007103FD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F004B1">
        <w:rPr>
          <w:rFonts w:ascii="Arial" w:hAnsi="Arial" w:cs="Arial"/>
          <w:i/>
          <w:sz w:val="24"/>
          <w:szCs w:val="27"/>
          <w:lang w:val="kk-KZ"/>
        </w:rPr>
        <w:t xml:space="preserve">4. </w:t>
      </w:r>
      <w:r w:rsidR="00F004B1" w:rsidRPr="00F004B1">
        <w:rPr>
          <w:rFonts w:ascii="Arial" w:hAnsi="Arial" w:cs="Arial"/>
          <w:i/>
          <w:sz w:val="24"/>
          <w:szCs w:val="27"/>
          <w:lang w:val="kk-KZ"/>
        </w:rPr>
        <w:t xml:space="preserve">қарыздар бойынша банктермен және </w:t>
      </w:r>
      <w:r w:rsidR="001C126D">
        <w:rPr>
          <w:rFonts w:ascii="Arial" w:hAnsi="Arial" w:cs="Arial"/>
          <w:i/>
          <w:sz w:val="24"/>
          <w:szCs w:val="27"/>
          <w:lang w:val="kk-KZ"/>
        </w:rPr>
        <w:t>микрокредиттік қаржы ұйымдарымен</w:t>
      </w:r>
      <w:r w:rsidR="00F004B1" w:rsidRPr="00F004B1">
        <w:rPr>
          <w:rFonts w:ascii="Arial" w:hAnsi="Arial" w:cs="Arial"/>
          <w:i/>
          <w:sz w:val="24"/>
          <w:szCs w:val="27"/>
          <w:lang w:val="kk-KZ"/>
        </w:rPr>
        <w:t xml:space="preserve"> реттеу рәсімі жүргізілді.</w:t>
      </w:r>
    </w:p>
    <w:p w:rsidR="00F004B1" w:rsidRPr="00F138C6" w:rsidRDefault="00F004B1" w:rsidP="00F004B1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F138C6">
        <w:rPr>
          <w:rFonts w:ascii="Arial" w:hAnsi="Arial" w:cs="Arial"/>
          <w:i/>
          <w:sz w:val="24"/>
          <w:szCs w:val="27"/>
          <w:lang w:val="kk-KZ"/>
        </w:rPr>
        <w:t>Жеке тексеру мемлекеттік атаулы әлеуметтік көмек алушылар бойынша, сондай-ақ қарыздары 5 жылдан артық өтелмейтін азаматтар бойынша жүргізіледі.</w:t>
      </w:r>
    </w:p>
    <w:p w:rsidR="00F004B1" w:rsidRPr="00F138C6" w:rsidRDefault="00F004B1" w:rsidP="00F004B1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F138C6">
        <w:rPr>
          <w:rFonts w:ascii="Arial" w:hAnsi="Arial" w:cs="Arial"/>
          <w:sz w:val="27"/>
          <w:szCs w:val="27"/>
          <w:lang w:val="kk-KZ"/>
        </w:rPr>
        <w:t xml:space="preserve">Көрсетілген өлшемшарттарға сәйкестігін тексеру «Qoldau» жеке тұлғалардың банкроттық </w:t>
      </w:r>
      <w:r w:rsidR="003B58B1">
        <w:rPr>
          <w:rFonts w:ascii="Arial" w:hAnsi="Arial" w:cs="Arial"/>
          <w:sz w:val="27"/>
          <w:szCs w:val="27"/>
          <w:lang w:val="kk-KZ"/>
        </w:rPr>
        <w:t>ақпараттық</w:t>
      </w:r>
      <w:r w:rsidRPr="00F138C6">
        <w:rPr>
          <w:rFonts w:ascii="Arial" w:hAnsi="Arial" w:cs="Arial"/>
          <w:sz w:val="27"/>
          <w:szCs w:val="27"/>
          <w:lang w:val="kk-KZ"/>
        </w:rPr>
        <w:t xml:space="preserve"> жүйесінде тіркеуші </w:t>
      </w:r>
      <w:r w:rsidR="00EB51FF">
        <w:rPr>
          <w:rFonts w:ascii="Arial" w:hAnsi="Arial" w:cs="Arial"/>
          <w:sz w:val="27"/>
          <w:szCs w:val="27"/>
          <w:lang w:val="kk-KZ"/>
        </w:rPr>
        <w:t>м</w:t>
      </w:r>
      <w:r w:rsidRPr="00F138C6">
        <w:rPr>
          <w:rFonts w:ascii="Arial" w:hAnsi="Arial" w:cs="Arial"/>
          <w:sz w:val="27"/>
          <w:szCs w:val="27"/>
          <w:lang w:val="kk-KZ"/>
        </w:rPr>
        <w:t>емлекеттік органдардың, банктердің және кредиттік бюролардың электрондық дерекқорларымен салыстыру арқылы автоматты түрде жүргізіледі.</w:t>
      </w:r>
    </w:p>
    <w:p w:rsidR="007103FD" w:rsidRPr="000368C0" w:rsidRDefault="00F004B1" w:rsidP="00893CD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7"/>
          <w:lang w:val="kk-KZ"/>
        </w:rPr>
      </w:pPr>
      <w:r>
        <w:rPr>
          <w:rFonts w:ascii="Arial" w:hAnsi="Arial" w:cs="Arial"/>
          <w:b/>
          <w:i/>
          <w:sz w:val="24"/>
          <w:szCs w:val="27"/>
          <w:lang w:val="kk-KZ"/>
        </w:rPr>
        <w:t>Анықтама үшін</w:t>
      </w:r>
      <w:r w:rsidR="007103FD" w:rsidRPr="000368C0">
        <w:rPr>
          <w:rFonts w:ascii="Arial" w:hAnsi="Arial" w:cs="Arial"/>
          <w:b/>
          <w:i/>
          <w:sz w:val="24"/>
          <w:szCs w:val="27"/>
          <w:lang w:val="kk-KZ"/>
        </w:rPr>
        <w:t>:</w:t>
      </w:r>
      <w:r w:rsidR="007103FD" w:rsidRPr="000368C0">
        <w:rPr>
          <w:rFonts w:ascii="Arial" w:hAnsi="Arial" w:cs="Arial"/>
          <w:i/>
          <w:sz w:val="24"/>
          <w:szCs w:val="27"/>
          <w:lang w:val="kk-KZ"/>
        </w:rPr>
        <w:t xml:space="preserve"> </w:t>
      </w:r>
      <w:r>
        <w:rPr>
          <w:rFonts w:ascii="Arial" w:hAnsi="Arial" w:cs="Arial"/>
          <w:i/>
          <w:sz w:val="24"/>
          <w:szCs w:val="27"/>
          <w:lang w:val="kk-KZ"/>
        </w:rPr>
        <w:t xml:space="preserve">Азаматтардың арыздарын </w:t>
      </w:r>
      <w:r w:rsidRPr="00F004B1">
        <w:rPr>
          <w:rFonts w:ascii="Arial" w:hAnsi="Arial" w:cs="Arial"/>
          <w:i/>
          <w:sz w:val="24"/>
          <w:szCs w:val="27"/>
          <w:lang w:val="kk-KZ"/>
        </w:rPr>
        <w:t>өңдеу және скоринг өткізу үшін 31 интеграция іске асырылды.</w:t>
      </w:r>
      <w:r w:rsidR="007103FD" w:rsidRPr="000368C0">
        <w:rPr>
          <w:rFonts w:ascii="Arial" w:hAnsi="Arial" w:cs="Arial"/>
          <w:i/>
          <w:sz w:val="24"/>
          <w:szCs w:val="27"/>
          <w:lang w:val="kk-KZ"/>
        </w:rPr>
        <w:t xml:space="preserve"> </w:t>
      </w:r>
      <w:r>
        <w:rPr>
          <w:rFonts w:ascii="Arial" w:hAnsi="Arial" w:cs="Arial"/>
          <w:i/>
          <w:sz w:val="24"/>
          <w:szCs w:val="27"/>
          <w:lang w:val="kk-KZ"/>
        </w:rPr>
        <w:t>Жұмыстар «Smart Bridge»</w:t>
      </w:r>
      <w:r w:rsidR="00EC0506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="007C5C85">
        <w:rPr>
          <w:rFonts w:ascii="Arial" w:hAnsi="Arial" w:cs="Arial"/>
          <w:i/>
          <w:sz w:val="24"/>
          <w:szCs w:val="27"/>
          <w:lang w:val="kk-KZ"/>
        </w:rPr>
        <w:t>Цифрлық даму, инновациялар және аэроғарыш өнеркәсібі министрлігінің</w:t>
      </w:r>
      <w:r w:rsidR="00EC0506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Pr="00F004B1">
        <w:rPr>
          <w:rFonts w:ascii="Arial" w:hAnsi="Arial" w:cs="Arial"/>
          <w:i/>
          <w:sz w:val="24"/>
          <w:szCs w:val="27"/>
          <w:lang w:val="kk-KZ"/>
        </w:rPr>
        <w:t>интеграциялық платформасы арқылы жүргізілді.</w:t>
      </w:r>
    </w:p>
    <w:p w:rsidR="00EC0506" w:rsidRDefault="00EC0506" w:rsidP="007103FD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7"/>
          <w:lang w:val="kk-KZ"/>
        </w:rPr>
      </w:pPr>
      <w:r>
        <w:rPr>
          <w:rFonts w:ascii="Arial" w:hAnsi="Arial" w:cs="Arial"/>
          <w:i/>
          <w:sz w:val="24"/>
          <w:szCs w:val="27"/>
          <w:lang w:val="kk-KZ"/>
        </w:rPr>
        <w:t xml:space="preserve">Қосымша, </w:t>
      </w:r>
      <w:r w:rsidRPr="00EC0506">
        <w:rPr>
          <w:rFonts w:ascii="Arial" w:hAnsi="Arial" w:cs="Arial"/>
          <w:i/>
          <w:sz w:val="24"/>
          <w:szCs w:val="27"/>
          <w:lang w:val="kk-KZ"/>
        </w:rPr>
        <w:t>тиісті интеграциялық қызметтері жоқ 6 ақпараттық жүйеге скоринг өткізуге тікелей қол жетімділік берілді.</w:t>
      </w:r>
    </w:p>
    <w:p w:rsidR="007103FD" w:rsidRPr="00EC0506" w:rsidRDefault="007103FD" w:rsidP="007103FD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7"/>
          <w:szCs w:val="27"/>
          <w:lang w:val="kk-KZ"/>
        </w:rPr>
      </w:pPr>
      <w:r w:rsidRPr="00EC0506">
        <w:rPr>
          <w:rFonts w:ascii="Arial" w:hAnsi="Arial" w:cs="Arial"/>
          <w:b/>
          <w:color w:val="FF0000"/>
          <w:sz w:val="27"/>
          <w:szCs w:val="27"/>
          <w:lang w:val="kk-KZ"/>
        </w:rPr>
        <w:t xml:space="preserve">Слайд </w:t>
      </w:r>
      <w:r w:rsidR="00893CDE" w:rsidRPr="00EC0506">
        <w:rPr>
          <w:rFonts w:ascii="Arial" w:hAnsi="Arial" w:cs="Arial"/>
          <w:b/>
          <w:color w:val="FF0000"/>
          <w:sz w:val="27"/>
          <w:szCs w:val="27"/>
          <w:lang w:val="kk-KZ"/>
        </w:rPr>
        <w:t>2</w:t>
      </w:r>
      <w:r w:rsidRPr="00EC0506">
        <w:rPr>
          <w:rFonts w:ascii="Arial" w:hAnsi="Arial" w:cs="Arial"/>
          <w:b/>
          <w:color w:val="FF0000"/>
          <w:sz w:val="27"/>
          <w:szCs w:val="27"/>
          <w:lang w:val="kk-KZ"/>
        </w:rPr>
        <w:t>.</w:t>
      </w:r>
    </w:p>
    <w:p w:rsidR="00EC0506" w:rsidRDefault="00EC0506" w:rsidP="007103FD">
      <w:pPr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EC0506">
        <w:rPr>
          <w:rFonts w:ascii="Arial" w:hAnsi="Arial" w:cs="Arial"/>
          <w:sz w:val="27"/>
          <w:szCs w:val="27"/>
          <w:lang w:val="kk-KZ"/>
        </w:rPr>
        <w:t>Бүгінгі кү</w:t>
      </w:r>
      <w:r w:rsidR="00120E69">
        <w:rPr>
          <w:rFonts w:ascii="Arial" w:hAnsi="Arial" w:cs="Arial"/>
          <w:sz w:val="27"/>
          <w:szCs w:val="27"/>
          <w:lang w:val="kk-KZ"/>
        </w:rPr>
        <w:t>ні келіп түскен 54 142</w:t>
      </w:r>
      <w:r w:rsidR="0055338D">
        <w:rPr>
          <w:rFonts w:ascii="Arial" w:hAnsi="Arial" w:cs="Arial"/>
          <w:sz w:val="27"/>
          <w:szCs w:val="27"/>
          <w:lang w:val="kk-KZ"/>
        </w:rPr>
        <w:t xml:space="preserve"> арыз бойынша 7 415</w:t>
      </w:r>
      <w:r w:rsidRPr="00EC0506">
        <w:rPr>
          <w:rFonts w:ascii="Arial" w:hAnsi="Arial" w:cs="Arial"/>
          <w:sz w:val="27"/>
          <w:szCs w:val="27"/>
          <w:lang w:val="kk-KZ"/>
        </w:rPr>
        <w:t xml:space="preserve"> азаматқа қатысты рәсім </w:t>
      </w:r>
      <w:r w:rsidRPr="0055338D">
        <w:rPr>
          <w:rFonts w:ascii="Arial" w:hAnsi="Arial" w:cs="Arial"/>
          <w:sz w:val="27"/>
          <w:szCs w:val="27"/>
          <w:lang w:val="kk-KZ"/>
        </w:rPr>
        <w:t xml:space="preserve">басталды (бұл </w:t>
      </w:r>
      <w:r w:rsidR="0055338D" w:rsidRPr="0055338D">
        <w:rPr>
          <w:rFonts w:ascii="Arial" w:hAnsi="Arial" w:cs="Arial"/>
          <w:sz w:val="27"/>
          <w:szCs w:val="27"/>
          <w:lang w:val="kk-KZ"/>
        </w:rPr>
        <w:t>13,7</w:t>
      </w:r>
      <w:r w:rsidRPr="0055338D">
        <w:rPr>
          <w:rFonts w:ascii="Arial" w:hAnsi="Arial" w:cs="Arial"/>
          <w:sz w:val="27"/>
          <w:szCs w:val="27"/>
          <w:lang w:val="kk-KZ"/>
        </w:rPr>
        <w:t>%) және</w:t>
      </w:r>
      <w:r w:rsidRPr="00EC0506">
        <w:rPr>
          <w:rFonts w:ascii="Arial" w:hAnsi="Arial" w:cs="Arial"/>
          <w:sz w:val="27"/>
          <w:szCs w:val="27"/>
          <w:lang w:val="kk-KZ"/>
        </w:rPr>
        <w:t xml:space="preserve"> олар бойынша мәл</w:t>
      </w:r>
      <w:r>
        <w:rPr>
          <w:rFonts w:ascii="Arial" w:hAnsi="Arial" w:cs="Arial"/>
          <w:sz w:val="27"/>
          <w:szCs w:val="27"/>
          <w:lang w:val="kk-KZ"/>
        </w:rPr>
        <w:t xml:space="preserve">іметтер </w:t>
      </w:r>
      <w:r w:rsidRPr="00EC0506">
        <w:rPr>
          <w:rFonts w:ascii="Arial" w:hAnsi="Arial" w:cs="Arial"/>
          <w:sz w:val="27"/>
          <w:szCs w:val="27"/>
          <w:lang w:val="kk-KZ"/>
        </w:rPr>
        <w:t>«</w:t>
      </w:r>
      <w:r>
        <w:rPr>
          <w:rFonts w:ascii="Arial" w:hAnsi="Arial" w:cs="Arial"/>
          <w:sz w:val="27"/>
          <w:szCs w:val="27"/>
          <w:lang w:val="kk-KZ"/>
        </w:rPr>
        <w:t>электрондық үкімет» веб-порталында орналастырылды</w:t>
      </w:r>
      <w:r w:rsidRPr="00EC0506">
        <w:rPr>
          <w:rFonts w:ascii="Arial" w:hAnsi="Arial" w:cs="Arial"/>
          <w:sz w:val="27"/>
          <w:szCs w:val="27"/>
          <w:lang w:val="kk-KZ"/>
        </w:rPr>
        <w:t>.</w:t>
      </w:r>
    </w:p>
    <w:p w:rsidR="00EC0506" w:rsidRDefault="007C5C85" w:rsidP="007103FD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>
        <w:rPr>
          <w:rFonts w:ascii="Arial" w:hAnsi="Arial" w:cs="Arial"/>
          <w:sz w:val="27"/>
          <w:szCs w:val="27"/>
          <w:lang w:val="kk-KZ"/>
        </w:rPr>
        <w:t>Рәсімді</w:t>
      </w:r>
      <w:r w:rsidR="00EC0506" w:rsidRPr="00EC0506">
        <w:rPr>
          <w:rFonts w:ascii="Arial" w:hAnsi="Arial" w:cs="Arial"/>
          <w:sz w:val="27"/>
          <w:szCs w:val="27"/>
          <w:lang w:val="kk-KZ"/>
        </w:rPr>
        <w:t xml:space="preserve"> қолданған </w:t>
      </w:r>
      <w:r w:rsidR="00FC06AE" w:rsidRPr="00FC06AE">
        <w:rPr>
          <w:rFonts w:ascii="Arial" w:hAnsi="Arial" w:cs="Arial"/>
          <w:sz w:val="27"/>
          <w:szCs w:val="27"/>
          <w:lang w:val="kk-KZ"/>
        </w:rPr>
        <w:t xml:space="preserve">7 415 </w:t>
      </w:r>
      <w:r w:rsidR="00795A30">
        <w:rPr>
          <w:rFonts w:ascii="Arial" w:hAnsi="Arial" w:cs="Arial"/>
          <w:sz w:val="27"/>
          <w:szCs w:val="27"/>
          <w:lang w:val="kk-KZ"/>
        </w:rPr>
        <w:t>тұлғаның</w:t>
      </w:r>
      <w:r w:rsidR="00EC0506" w:rsidRPr="00EC0506">
        <w:rPr>
          <w:rFonts w:ascii="Arial" w:hAnsi="Arial" w:cs="Arial"/>
          <w:sz w:val="27"/>
          <w:szCs w:val="27"/>
          <w:lang w:val="kk-KZ"/>
        </w:rPr>
        <w:t xml:space="preserve"> </w:t>
      </w:r>
      <w:r w:rsidR="00FC06AE">
        <w:rPr>
          <w:rFonts w:ascii="Arial" w:hAnsi="Arial" w:cs="Arial"/>
          <w:sz w:val="27"/>
          <w:szCs w:val="27"/>
          <w:lang w:val="kk-KZ"/>
        </w:rPr>
        <w:t xml:space="preserve">721-і </w:t>
      </w:r>
      <w:r w:rsidR="00EC0506" w:rsidRPr="00EC0506">
        <w:rPr>
          <w:rFonts w:ascii="Arial" w:hAnsi="Arial" w:cs="Arial"/>
          <w:sz w:val="27"/>
          <w:szCs w:val="27"/>
          <w:lang w:val="kk-KZ"/>
        </w:rPr>
        <w:t xml:space="preserve">мемлекеттік атаулы әлеуметтік көмек алушылар, </w:t>
      </w:r>
      <w:r w:rsidR="00555526" w:rsidRPr="00555526">
        <w:rPr>
          <w:rFonts w:ascii="Arial" w:hAnsi="Arial" w:cs="Arial"/>
          <w:sz w:val="27"/>
          <w:szCs w:val="27"/>
          <w:lang w:val="kk-KZ"/>
        </w:rPr>
        <w:t xml:space="preserve">3 748 </w:t>
      </w:r>
      <w:r w:rsidR="00EC0506" w:rsidRPr="00EC0506">
        <w:rPr>
          <w:rFonts w:ascii="Arial" w:hAnsi="Arial" w:cs="Arial"/>
          <w:sz w:val="27"/>
          <w:szCs w:val="27"/>
          <w:lang w:val="kk-KZ"/>
        </w:rPr>
        <w:t>азамат 5 жылдан астам уақыт бойы қарыздарын өтемеген.</w:t>
      </w:r>
    </w:p>
    <w:p w:rsidR="00EC0506" w:rsidRDefault="00D354C1" w:rsidP="007103FD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D354C1">
        <w:rPr>
          <w:rFonts w:ascii="Arial" w:hAnsi="Arial" w:cs="Arial"/>
          <w:sz w:val="27"/>
          <w:szCs w:val="27"/>
          <w:lang w:val="kk-KZ"/>
        </w:rPr>
        <w:lastRenderedPageBreak/>
        <w:t xml:space="preserve">42 224 </w:t>
      </w:r>
      <w:r w:rsidR="00EC0506">
        <w:rPr>
          <w:rFonts w:ascii="Arial" w:hAnsi="Arial" w:cs="Arial"/>
          <w:sz w:val="27"/>
          <w:szCs w:val="27"/>
          <w:lang w:val="kk-KZ"/>
        </w:rPr>
        <w:t>арыз</w:t>
      </w:r>
      <w:r w:rsidR="00EC0506" w:rsidRPr="00EC0506">
        <w:rPr>
          <w:rFonts w:ascii="Arial" w:hAnsi="Arial" w:cs="Arial"/>
          <w:sz w:val="27"/>
          <w:szCs w:val="27"/>
          <w:lang w:val="kk-KZ"/>
        </w:rPr>
        <w:t xml:space="preserve"> бойынша азаматтар телефонға 1414 сервисі арқылы рәсімді қолданудан бас тарту туралы хабарлама алды, бұл барлық өтініш берушілердің </w:t>
      </w:r>
      <w:r w:rsidR="00FB0F40" w:rsidRPr="00FB0F40">
        <w:rPr>
          <w:rFonts w:ascii="Arial" w:hAnsi="Arial" w:cs="Arial"/>
          <w:sz w:val="27"/>
          <w:szCs w:val="27"/>
          <w:lang w:val="kk-KZ"/>
        </w:rPr>
        <w:t>78%</w:t>
      </w:r>
      <w:r w:rsidR="00EC0506" w:rsidRPr="00EC0506">
        <w:rPr>
          <w:rFonts w:ascii="Arial" w:hAnsi="Arial" w:cs="Arial"/>
          <w:sz w:val="27"/>
          <w:szCs w:val="27"/>
          <w:lang w:val="kk-KZ"/>
        </w:rPr>
        <w:t xml:space="preserve"> құрайды, </w:t>
      </w:r>
      <w:r w:rsidR="00EC0506">
        <w:rPr>
          <w:rFonts w:ascii="Arial" w:hAnsi="Arial" w:cs="Arial"/>
          <w:sz w:val="27"/>
          <w:szCs w:val="27"/>
          <w:lang w:val="kk-KZ"/>
        </w:rPr>
        <w:t>8</w:t>
      </w:r>
      <w:r w:rsidR="00032095">
        <w:rPr>
          <w:rFonts w:ascii="Arial" w:hAnsi="Arial" w:cs="Arial"/>
          <w:sz w:val="27"/>
          <w:szCs w:val="27"/>
          <w:lang w:val="kk-KZ"/>
        </w:rPr>
        <w:t>5</w:t>
      </w:r>
      <w:r w:rsidR="00EC0506">
        <w:rPr>
          <w:rFonts w:ascii="Arial" w:hAnsi="Arial" w:cs="Arial"/>
          <w:sz w:val="27"/>
          <w:szCs w:val="27"/>
          <w:lang w:val="kk-KZ"/>
        </w:rPr>
        <w:t xml:space="preserve"> арыз</w:t>
      </w:r>
      <w:r w:rsidR="00EC0506" w:rsidRPr="00EC0506">
        <w:rPr>
          <w:rFonts w:ascii="Arial" w:hAnsi="Arial" w:cs="Arial"/>
          <w:sz w:val="27"/>
          <w:szCs w:val="27"/>
          <w:lang w:val="kk-KZ"/>
        </w:rPr>
        <w:t xml:space="preserve"> беруші бойынша </w:t>
      </w:r>
      <w:r w:rsidR="00CF0339">
        <w:rPr>
          <w:rFonts w:ascii="Arial" w:hAnsi="Arial" w:cs="Arial"/>
          <w:sz w:val="27"/>
          <w:szCs w:val="27"/>
          <w:lang w:val="kk-KZ"/>
        </w:rPr>
        <w:t xml:space="preserve">рәсім </w:t>
      </w:r>
      <w:r w:rsidR="00EC0506" w:rsidRPr="00EC0506">
        <w:rPr>
          <w:rFonts w:ascii="Arial" w:hAnsi="Arial" w:cs="Arial"/>
          <w:sz w:val="27"/>
          <w:szCs w:val="27"/>
          <w:lang w:val="kk-KZ"/>
        </w:rPr>
        <w:t>тоқтатылды.</w:t>
      </w:r>
    </w:p>
    <w:p w:rsidR="007103FD" w:rsidRPr="00EC0506" w:rsidRDefault="00EC0506" w:rsidP="007103FD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EC0506">
        <w:rPr>
          <w:rFonts w:ascii="Arial" w:hAnsi="Arial" w:cs="Arial"/>
          <w:sz w:val="27"/>
          <w:szCs w:val="27"/>
          <w:lang w:val="kk-KZ"/>
        </w:rPr>
        <w:t>Бас тартудың негізгі себептері:</w:t>
      </w:r>
    </w:p>
    <w:p w:rsidR="00EC0506" w:rsidRDefault="00EC0506" w:rsidP="00E40AC3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8"/>
        <w:jc w:val="both"/>
        <w:rPr>
          <w:rFonts w:ascii="Arial" w:hAnsi="Arial" w:cs="Arial"/>
          <w:sz w:val="27"/>
          <w:szCs w:val="27"/>
          <w:lang w:val="kk-KZ"/>
        </w:rPr>
      </w:pPr>
      <w:r w:rsidRPr="00EC0506">
        <w:rPr>
          <w:rFonts w:ascii="Arial" w:hAnsi="Arial" w:cs="Arial"/>
          <w:sz w:val="27"/>
          <w:szCs w:val="27"/>
          <w:lang w:val="kk-KZ"/>
        </w:rPr>
        <w:t xml:space="preserve">Несиелік бюролардың мәліметтері бойынша </w:t>
      </w:r>
      <w:r w:rsidR="00795A30" w:rsidRPr="00795A30">
        <w:rPr>
          <w:rFonts w:ascii="Arial" w:hAnsi="Arial" w:cs="Arial"/>
          <w:sz w:val="27"/>
          <w:szCs w:val="27"/>
          <w:lang w:val="kk-KZ"/>
        </w:rPr>
        <w:t xml:space="preserve">37 752 </w:t>
      </w:r>
      <w:r w:rsidR="00795A30">
        <w:rPr>
          <w:rFonts w:ascii="Arial" w:hAnsi="Arial" w:cs="Arial"/>
          <w:sz w:val="27"/>
          <w:szCs w:val="27"/>
          <w:lang w:val="kk-KZ"/>
        </w:rPr>
        <w:t xml:space="preserve">тұлға </w:t>
      </w:r>
      <w:r w:rsidRPr="00EC0506">
        <w:rPr>
          <w:rFonts w:ascii="Arial" w:hAnsi="Arial" w:cs="Arial"/>
          <w:sz w:val="27"/>
          <w:szCs w:val="27"/>
          <w:lang w:val="kk-KZ"/>
        </w:rPr>
        <w:t xml:space="preserve">12 </w:t>
      </w:r>
      <w:r>
        <w:rPr>
          <w:rFonts w:ascii="Arial" w:hAnsi="Arial" w:cs="Arial"/>
          <w:sz w:val="27"/>
          <w:szCs w:val="27"/>
          <w:lang w:val="kk-KZ"/>
        </w:rPr>
        <w:t>ай ішінде қарызды ішінара өтеген</w:t>
      </w:r>
      <w:r w:rsidR="00EA6DCA">
        <w:rPr>
          <w:rFonts w:ascii="Arial" w:hAnsi="Arial" w:cs="Arial"/>
          <w:sz w:val="27"/>
          <w:szCs w:val="27"/>
          <w:lang w:val="kk-KZ"/>
        </w:rPr>
        <w:t xml:space="preserve"> немесе қарыз сомасы</w:t>
      </w:r>
      <w:r w:rsidR="00530B3B">
        <w:rPr>
          <w:rFonts w:ascii="Arial" w:hAnsi="Arial" w:cs="Arial"/>
          <w:sz w:val="27"/>
          <w:szCs w:val="27"/>
          <w:lang w:val="kk-KZ"/>
        </w:rPr>
        <w:t xml:space="preserve"> </w:t>
      </w:r>
      <w:r w:rsidR="00E40AC3">
        <w:rPr>
          <w:rFonts w:ascii="Arial" w:hAnsi="Arial" w:cs="Arial"/>
          <w:sz w:val="27"/>
          <w:szCs w:val="27"/>
          <w:lang w:val="kk-KZ"/>
        </w:rPr>
        <w:t xml:space="preserve">1600 АЕК-тен </w:t>
      </w:r>
      <w:r w:rsidRPr="00EC0506">
        <w:rPr>
          <w:rFonts w:ascii="Arial" w:hAnsi="Arial" w:cs="Arial"/>
          <w:sz w:val="27"/>
          <w:szCs w:val="27"/>
          <w:lang w:val="kk-KZ"/>
        </w:rPr>
        <w:t>асады</w:t>
      </w:r>
      <w:r w:rsidR="00671FAB">
        <w:rPr>
          <w:rFonts w:ascii="Arial" w:hAnsi="Arial" w:cs="Arial"/>
          <w:sz w:val="27"/>
          <w:szCs w:val="27"/>
          <w:lang w:val="kk-KZ"/>
        </w:rPr>
        <w:t xml:space="preserve"> (89%)</w:t>
      </w:r>
      <w:bookmarkStart w:id="0" w:name="_GoBack"/>
      <w:bookmarkEnd w:id="0"/>
      <w:r w:rsidRPr="00EC0506">
        <w:rPr>
          <w:rFonts w:ascii="Arial" w:hAnsi="Arial" w:cs="Arial"/>
          <w:sz w:val="27"/>
          <w:szCs w:val="27"/>
          <w:lang w:val="kk-KZ"/>
        </w:rPr>
        <w:t>;</w:t>
      </w:r>
    </w:p>
    <w:p w:rsidR="00756E3C" w:rsidRDefault="00760241" w:rsidP="00393733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760241">
        <w:rPr>
          <w:rFonts w:ascii="Arial" w:hAnsi="Arial" w:cs="Arial"/>
          <w:sz w:val="27"/>
          <w:szCs w:val="27"/>
          <w:lang w:val="kk-KZ"/>
        </w:rPr>
        <w:t xml:space="preserve">21 749 </w:t>
      </w:r>
      <w:r>
        <w:rPr>
          <w:rFonts w:ascii="Arial" w:hAnsi="Arial" w:cs="Arial"/>
          <w:sz w:val="27"/>
          <w:szCs w:val="27"/>
          <w:lang w:val="kk-KZ"/>
        </w:rPr>
        <w:t>тұлға</w:t>
      </w:r>
      <w:r w:rsidRPr="00760241">
        <w:rPr>
          <w:rFonts w:ascii="Arial" w:hAnsi="Arial" w:cs="Arial"/>
          <w:sz w:val="27"/>
          <w:szCs w:val="27"/>
          <w:lang w:val="kk-KZ"/>
        </w:rPr>
        <w:t xml:space="preserve"> (52%)</w:t>
      </w:r>
      <w:r>
        <w:rPr>
          <w:rFonts w:ascii="Arial" w:hAnsi="Arial" w:cs="Arial"/>
          <w:sz w:val="27"/>
          <w:szCs w:val="27"/>
          <w:lang w:val="kk-KZ"/>
        </w:rPr>
        <w:t xml:space="preserve"> </w:t>
      </w:r>
      <w:r w:rsidRPr="00760241">
        <w:rPr>
          <w:rFonts w:ascii="Arial" w:hAnsi="Arial" w:cs="Arial"/>
          <w:sz w:val="27"/>
          <w:szCs w:val="27"/>
          <w:lang w:val="kk-KZ"/>
        </w:rPr>
        <w:t xml:space="preserve">несие берушімен реттеу жөніндегі рәсімдердің жүргізілгенін растайтын құжат </w:t>
      </w:r>
      <w:r w:rsidR="00B26049">
        <w:rPr>
          <w:rFonts w:ascii="Arial" w:hAnsi="Arial" w:cs="Arial"/>
          <w:sz w:val="27"/>
          <w:szCs w:val="27"/>
          <w:lang w:val="kk-KZ"/>
        </w:rPr>
        <w:t>бермеген</w:t>
      </w:r>
      <w:r w:rsidRPr="00760241">
        <w:rPr>
          <w:rFonts w:ascii="Arial" w:hAnsi="Arial" w:cs="Arial"/>
          <w:sz w:val="27"/>
          <w:szCs w:val="27"/>
          <w:lang w:val="kk-KZ"/>
        </w:rPr>
        <w:t>;</w:t>
      </w:r>
    </w:p>
    <w:p w:rsidR="00644726" w:rsidRDefault="00644726" w:rsidP="00393733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644726">
        <w:rPr>
          <w:rFonts w:ascii="Arial" w:hAnsi="Arial" w:cs="Arial"/>
          <w:sz w:val="27"/>
          <w:szCs w:val="27"/>
          <w:lang w:val="kk-KZ"/>
        </w:rPr>
        <w:t>Әділет</w:t>
      </w:r>
      <w:r w:rsidR="00CD2E78">
        <w:rPr>
          <w:rFonts w:ascii="Arial" w:hAnsi="Arial" w:cs="Arial"/>
          <w:sz w:val="27"/>
          <w:szCs w:val="27"/>
          <w:lang w:val="kk-KZ"/>
        </w:rPr>
        <w:t xml:space="preserve"> </w:t>
      </w:r>
      <w:r w:rsidRPr="00644726">
        <w:rPr>
          <w:rFonts w:ascii="Arial" w:hAnsi="Arial" w:cs="Arial"/>
          <w:sz w:val="27"/>
          <w:szCs w:val="27"/>
          <w:lang w:val="kk-KZ"/>
        </w:rPr>
        <w:t>мин</w:t>
      </w:r>
      <w:r w:rsidR="00CD2E78">
        <w:rPr>
          <w:rFonts w:ascii="Arial" w:hAnsi="Arial" w:cs="Arial"/>
          <w:sz w:val="27"/>
          <w:szCs w:val="27"/>
          <w:lang w:val="kk-KZ"/>
        </w:rPr>
        <w:t xml:space="preserve">истрлігінің </w:t>
      </w:r>
      <w:r w:rsidRPr="00644726">
        <w:rPr>
          <w:rFonts w:ascii="Arial" w:hAnsi="Arial" w:cs="Arial"/>
          <w:sz w:val="27"/>
          <w:szCs w:val="27"/>
          <w:lang w:val="kk-KZ"/>
        </w:rPr>
        <w:t xml:space="preserve">мәліметтері бойынша 14 926 </w:t>
      </w:r>
      <w:r>
        <w:rPr>
          <w:rFonts w:ascii="Arial" w:hAnsi="Arial" w:cs="Arial"/>
          <w:sz w:val="27"/>
          <w:szCs w:val="27"/>
          <w:lang w:val="kk-KZ"/>
        </w:rPr>
        <w:t>тұлғаның</w:t>
      </w:r>
      <w:r w:rsidRPr="00644726">
        <w:rPr>
          <w:rFonts w:ascii="Arial" w:hAnsi="Arial" w:cs="Arial"/>
          <w:sz w:val="27"/>
          <w:szCs w:val="27"/>
          <w:lang w:val="kk-KZ"/>
        </w:rPr>
        <w:t xml:space="preserve"> меншік құқығында жылжымайтын мүлкі бар (35%);</w:t>
      </w:r>
    </w:p>
    <w:p w:rsidR="00151441" w:rsidRDefault="00151441" w:rsidP="00393733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151441">
        <w:rPr>
          <w:rFonts w:ascii="Arial" w:hAnsi="Arial" w:cs="Arial"/>
          <w:sz w:val="27"/>
          <w:szCs w:val="27"/>
          <w:lang w:val="kk-KZ"/>
        </w:rPr>
        <w:t>А</w:t>
      </w:r>
      <w:r w:rsidR="0069033B">
        <w:rPr>
          <w:rFonts w:ascii="Arial" w:hAnsi="Arial" w:cs="Arial"/>
          <w:sz w:val="27"/>
          <w:szCs w:val="27"/>
          <w:lang w:val="kk-KZ"/>
        </w:rPr>
        <w:t>уыл шаруашылығы министрлігінің</w:t>
      </w:r>
      <w:r w:rsidRPr="00151441">
        <w:rPr>
          <w:rFonts w:ascii="Arial" w:hAnsi="Arial" w:cs="Arial"/>
          <w:sz w:val="27"/>
          <w:szCs w:val="27"/>
          <w:lang w:val="kk-KZ"/>
        </w:rPr>
        <w:t xml:space="preserve"> мәліметтеріне сәйкес 3 984 азаматтың жер телімдері бар (9%);</w:t>
      </w:r>
    </w:p>
    <w:p w:rsidR="00151441" w:rsidRPr="00151441" w:rsidRDefault="00151441" w:rsidP="00393733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151441">
        <w:rPr>
          <w:rFonts w:ascii="Arial" w:hAnsi="Arial" w:cs="Arial"/>
          <w:sz w:val="27"/>
          <w:szCs w:val="27"/>
          <w:lang w:val="kk-KZ"/>
        </w:rPr>
        <w:t xml:space="preserve">3 592 </w:t>
      </w:r>
      <w:r w:rsidR="00E93BE5">
        <w:rPr>
          <w:rFonts w:ascii="Arial" w:hAnsi="Arial" w:cs="Arial"/>
          <w:sz w:val="27"/>
          <w:szCs w:val="27"/>
          <w:lang w:val="kk-KZ"/>
        </w:rPr>
        <w:t>а</w:t>
      </w:r>
      <w:r w:rsidRPr="00151441">
        <w:rPr>
          <w:rFonts w:ascii="Arial" w:hAnsi="Arial" w:cs="Arial"/>
          <w:sz w:val="27"/>
          <w:szCs w:val="27"/>
          <w:lang w:val="kk-KZ"/>
        </w:rPr>
        <w:t>замат бойынша берілген өтініштердің қайталануы (9%);</w:t>
      </w:r>
    </w:p>
    <w:p w:rsidR="00151441" w:rsidRDefault="00151441" w:rsidP="00393733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151441">
        <w:rPr>
          <w:rFonts w:ascii="Arial" w:hAnsi="Arial" w:cs="Arial"/>
          <w:sz w:val="27"/>
          <w:szCs w:val="27"/>
          <w:lang w:val="kk-KZ"/>
        </w:rPr>
        <w:t>2 922 азамат</w:t>
      </w:r>
      <w:r w:rsidR="00E047A5">
        <w:rPr>
          <w:rFonts w:ascii="Arial" w:hAnsi="Arial" w:cs="Arial"/>
          <w:sz w:val="27"/>
          <w:szCs w:val="27"/>
          <w:lang w:val="kk-KZ"/>
        </w:rPr>
        <w:t xml:space="preserve">тың </w:t>
      </w:r>
      <w:r w:rsidR="00E047A5" w:rsidRPr="00151441">
        <w:rPr>
          <w:rFonts w:ascii="Arial" w:hAnsi="Arial" w:cs="Arial"/>
          <w:sz w:val="27"/>
          <w:szCs w:val="27"/>
          <w:lang w:val="kk-KZ"/>
        </w:rPr>
        <w:t xml:space="preserve">(7%) </w:t>
      </w:r>
      <w:r w:rsidR="00E047A5">
        <w:rPr>
          <w:rFonts w:ascii="Arial" w:hAnsi="Arial" w:cs="Arial"/>
          <w:sz w:val="27"/>
          <w:szCs w:val="27"/>
          <w:lang w:val="kk-KZ"/>
        </w:rPr>
        <w:t xml:space="preserve"> атына</w:t>
      </w:r>
      <w:r w:rsidRPr="00151441">
        <w:rPr>
          <w:rFonts w:ascii="Arial" w:hAnsi="Arial" w:cs="Arial"/>
          <w:sz w:val="27"/>
          <w:szCs w:val="27"/>
          <w:lang w:val="kk-KZ"/>
        </w:rPr>
        <w:t xml:space="preserve"> автокөлік тіркелген </w:t>
      </w:r>
      <w:r w:rsidRPr="00D500AC">
        <w:rPr>
          <w:rFonts w:ascii="Arial" w:hAnsi="Arial" w:cs="Arial"/>
          <w:i/>
          <w:sz w:val="24"/>
          <w:szCs w:val="27"/>
          <w:lang w:val="kk-KZ"/>
        </w:rPr>
        <w:t>(І</w:t>
      </w:r>
      <w:r w:rsidR="00324EDA">
        <w:rPr>
          <w:rFonts w:ascii="Arial" w:hAnsi="Arial" w:cs="Arial"/>
          <w:i/>
          <w:sz w:val="24"/>
          <w:szCs w:val="27"/>
          <w:lang w:val="kk-KZ"/>
        </w:rPr>
        <w:t>шкі істер министрлігі</w:t>
      </w:r>
      <w:r w:rsidR="00596A32">
        <w:rPr>
          <w:rFonts w:ascii="Arial" w:hAnsi="Arial" w:cs="Arial"/>
          <w:i/>
          <w:sz w:val="24"/>
          <w:szCs w:val="27"/>
          <w:lang w:val="kk-KZ"/>
        </w:rPr>
        <w:t>нің</w:t>
      </w:r>
      <w:r w:rsidRPr="00D500AC">
        <w:rPr>
          <w:rFonts w:ascii="Arial" w:hAnsi="Arial" w:cs="Arial"/>
          <w:i/>
          <w:sz w:val="24"/>
          <w:szCs w:val="27"/>
          <w:lang w:val="kk-KZ"/>
        </w:rPr>
        <w:t xml:space="preserve"> деректері).</w:t>
      </w:r>
    </w:p>
    <w:p w:rsidR="007103FD" w:rsidRPr="00557355" w:rsidRDefault="007103FD" w:rsidP="002C461C">
      <w:pPr>
        <w:pStyle w:val="a4"/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E93BE5" w:rsidRPr="00E93BE5" w:rsidRDefault="00E93BE5" w:rsidP="008A0DCF">
      <w:pPr>
        <w:spacing w:line="240" w:lineRule="auto"/>
        <w:ind w:firstLine="709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E93BE5">
        <w:rPr>
          <w:rFonts w:ascii="Arial" w:hAnsi="Arial" w:cs="Arial"/>
          <w:i/>
          <w:sz w:val="24"/>
          <w:szCs w:val="27"/>
          <w:lang w:val="kk-KZ"/>
        </w:rPr>
        <w:t xml:space="preserve">Сондай – ақ, бас тарту себептері </w:t>
      </w:r>
      <w:r>
        <w:rPr>
          <w:rFonts w:ascii="Arial" w:hAnsi="Arial" w:cs="Arial"/>
          <w:i/>
          <w:sz w:val="24"/>
          <w:szCs w:val="27"/>
          <w:lang w:val="kk-KZ"/>
        </w:rPr>
        <w:t xml:space="preserve">ретінде </w:t>
      </w:r>
      <w:r w:rsidR="008E48E5">
        <w:rPr>
          <w:rFonts w:ascii="Arial" w:hAnsi="Arial" w:cs="Arial"/>
          <w:i/>
          <w:sz w:val="24"/>
          <w:szCs w:val="27"/>
          <w:lang w:val="kk-KZ"/>
        </w:rPr>
        <w:t xml:space="preserve">жеке кәсіпкер </w:t>
      </w:r>
      <w:r w:rsidRPr="00E93BE5">
        <w:rPr>
          <w:rFonts w:ascii="Arial" w:hAnsi="Arial" w:cs="Arial"/>
          <w:i/>
          <w:sz w:val="24"/>
          <w:szCs w:val="27"/>
          <w:lang w:val="kk-KZ"/>
        </w:rPr>
        <w:t>ретінде тіркелу</w:t>
      </w:r>
      <w:r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Pr="00E93BE5">
        <w:rPr>
          <w:rFonts w:ascii="Arial" w:hAnsi="Arial" w:cs="Arial"/>
          <w:i/>
          <w:sz w:val="24"/>
          <w:szCs w:val="27"/>
          <w:lang w:val="kk-KZ"/>
        </w:rPr>
        <w:t xml:space="preserve">– 810, </w:t>
      </w:r>
      <w:r w:rsidR="008A0DCF">
        <w:rPr>
          <w:rFonts w:ascii="Arial" w:hAnsi="Arial" w:cs="Arial"/>
          <w:i/>
          <w:sz w:val="24"/>
          <w:szCs w:val="27"/>
          <w:lang w:val="kk-KZ"/>
        </w:rPr>
        <w:t>Б</w:t>
      </w:r>
      <w:r w:rsidR="008A0DCF" w:rsidRPr="008A0DCF">
        <w:rPr>
          <w:rFonts w:ascii="Arial" w:hAnsi="Arial" w:cs="Arial"/>
          <w:i/>
          <w:sz w:val="24"/>
          <w:szCs w:val="27"/>
          <w:lang w:val="kk-KZ"/>
        </w:rPr>
        <w:t>ағалы қағаздар орталық</w:t>
      </w:r>
      <w:r w:rsidR="008A0DCF">
        <w:rPr>
          <w:rFonts w:ascii="Arial" w:hAnsi="Arial" w:cs="Arial"/>
          <w:i/>
          <w:sz w:val="24"/>
          <w:szCs w:val="27"/>
          <w:lang w:val="kk-KZ"/>
        </w:rPr>
        <w:t xml:space="preserve"> д</w:t>
      </w:r>
      <w:r w:rsidR="008A0DCF" w:rsidRPr="008A0DCF">
        <w:rPr>
          <w:rFonts w:ascii="Arial" w:hAnsi="Arial" w:cs="Arial"/>
          <w:i/>
          <w:sz w:val="24"/>
          <w:szCs w:val="27"/>
          <w:lang w:val="kk-KZ"/>
        </w:rPr>
        <w:t>епозитарий</w:t>
      </w:r>
      <w:r w:rsidR="008A0DCF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Pr="00E93BE5">
        <w:rPr>
          <w:rFonts w:ascii="Arial" w:hAnsi="Arial" w:cs="Arial"/>
          <w:i/>
          <w:sz w:val="24"/>
          <w:szCs w:val="27"/>
          <w:lang w:val="kk-KZ"/>
        </w:rPr>
        <w:t>мәліметтері – 197, Қ</w:t>
      </w:r>
      <w:r w:rsidR="008A0DCF">
        <w:rPr>
          <w:rFonts w:ascii="Arial" w:hAnsi="Arial" w:cs="Arial"/>
          <w:i/>
          <w:sz w:val="24"/>
          <w:szCs w:val="27"/>
          <w:lang w:val="kk-KZ"/>
        </w:rPr>
        <w:t>азақстан Республикасының</w:t>
      </w:r>
      <w:r w:rsidRPr="00E93BE5">
        <w:rPr>
          <w:rFonts w:ascii="Arial" w:hAnsi="Arial" w:cs="Arial"/>
          <w:i/>
          <w:sz w:val="24"/>
          <w:szCs w:val="27"/>
          <w:lang w:val="kk-KZ"/>
        </w:rPr>
        <w:t xml:space="preserve"> азаматтығы жоқ-18.</w:t>
      </w:r>
    </w:p>
    <w:p w:rsidR="00557355" w:rsidRPr="00557355" w:rsidRDefault="00557355" w:rsidP="007103FD">
      <w:pPr>
        <w:spacing w:line="240" w:lineRule="auto"/>
        <w:ind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557355">
        <w:rPr>
          <w:rFonts w:ascii="Arial" w:hAnsi="Arial" w:cs="Arial"/>
          <w:sz w:val="27"/>
          <w:szCs w:val="27"/>
          <w:lang w:val="kk-KZ"/>
        </w:rPr>
        <w:t>Мұндай хабарлама алынған жағдайда, соттан тыс банкроттық критерийлеріне сәйкес болған кезде 3 айдан кейін қайта арыз</w:t>
      </w:r>
      <w:r>
        <w:rPr>
          <w:rFonts w:ascii="Arial" w:hAnsi="Arial" w:cs="Arial"/>
          <w:sz w:val="27"/>
          <w:szCs w:val="27"/>
          <w:lang w:val="kk-KZ"/>
        </w:rPr>
        <w:t xml:space="preserve"> </w:t>
      </w:r>
      <w:r w:rsidRPr="00557355">
        <w:rPr>
          <w:rFonts w:ascii="Arial" w:hAnsi="Arial" w:cs="Arial"/>
          <w:sz w:val="27"/>
          <w:szCs w:val="27"/>
          <w:lang w:val="kk-KZ"/>
        </w:rPr>
        <w:t>беруге болады.</w:t>
      </w:r>
    </w:p>
    <w:p w:rsidR="00557355" w:rsidRDefault="00557355" w:rsidP="007103FD">
      <w:pPr>
        <w:pStyle w:val="a8"/>
        <w:tabs>
          <w:tab w:val="left" w:pos="851"/>
        </w:tabs>
        <w:ind w:firstLine="567"/>
        <w:jc w:val="both"/>
        <w:rPr>
          <w:rFonts w:ascii="Arial" w:hAnsi="Arial" w:cs="Arial"/>
          <w:sz w:val="27"/>
          <w:szCs w:val="27"/>
          <w:lang w:val="kk-KZ"/>
        </w:rPr>
      </w:pPr>
      <w:r w:rsidRPr="00557355">
        <w:rPr>
          <w:rFonts w:ascii="Arial" w:hAnsi="Arial" w:cs="Arial"/>
          <w:sz w:val="27"/>
          <w:szCs w:val="27"/>
          <w:lang w:val="kk-KZ"/>
        </w:rPr>
        <w:t xml:space="preserve">Скорингтің сапасы </w:t>
      </w:r>
      <w:r w:rsidR="0091420A">
        <w:rPr>
          <w:rFonts w:ascii="Arial" w:hAnsi="Arial" w:cs="Arial"/>
          <w:sz w:val="27"/>
          <w:szCs w:val="27"/>
          <w:lang w:val="kk-KZ"/>
        </w:rPr>
        <w:t>тиісті</w:t>
      </w:r>
      <w:r w:rsidRPr="00557355">
        <w:rPr>
          <w:rFonts w:ascii="Arial" w:hAnsi="Arial" w:cs="Arial"/>
          <w:sz w:val="27"/>
          <w:szCs w:val="27"/>
          <w:lang w:val="kk-KZ"/>
        </w:rPr>
        <w:t xml:space="preserve"> мемлекеттік органдар жауап беретін </w:t>
      </w:r>
      <w:r w:rsidR="0007291A">
        <w:rPr>
          <w:rFonts w:ascii="Arial" w:hAnsi="Arial" w:cs="Arial"/>
          <w:sz w:val="27"/>
          <w:szCs w:val="27"/>
          <w:lang w:val="kk-KZ"/>
        </w:rPr>
        <w:t>деректер</w:t>
      </w:r>
      <w:r w:rsidRPr="00557355">
        <w:rPr>
          <w:rFonts w:ascii="Arial" w:hAnsi="Arial" w:cs="Arial"/>
          <w:sz w:val="27"/>
          <w:szCs w:val="27"/>
          <w:lang w:val="kk-KZ"/>
        </w:rPr>
        <w:t xml:space="preserve"> базасындағы</w:t>
      </w:r>
      <w:r w:rsidR="009579D1">
        <w:rPr>
          <w:rFonts w:ascii="Arial" w:hAnsi="Arial" w:cs="Arial"/>
          <w:sz w:val="27"/>
          <w:szCs w:val="27"/>
          <w:lang w:val="kk-KZ"/>
        </w:rPr>
        <w:t xml:space="preserve"> мәліметтердің толықтығы мен «тазалығына»</w:t>
      </w:r>
      <w:r w:rsidRPr="00557355">
        <w:rPr>
          <w:rFonts w:ascii="Arial" w:hAnsi="Arial" w:cs="Arial"/>
          <w:sz w:val="27"/>
          <w:szCs w:val="27"/>
          <w:lang w:val="kk-KZ"/>
        </w:rPr>
        <w:t xml:space="preserve"> тікелей байланысты екенін атап өткен жөн.</w:t>
      </w:r>
    </w:p>
    <w:p w:rsidR="00557355" w:rsidRDefault="00557355" w:rsidP="007103FD">
      <w:pPr>
        <w:pStyle w:val="a8"/>
        <w:tabs>
          <w:tab w:val="left" w:pos="851"/>
        </w:tabs>
        <w:ind w:firstLine="567"/>
        <w:jc w:val="both"/>
        <w:rPr>
          <w:rFonts w:ascii="Arial" w:hAnsi="Arial" w:cs="Arial"/>
          <w:i/>
          <w:sz w:val="24"/>
          <w:szCs w:val="27"/>
          <w:lang w:val="kk-KZ"/>
        </w:rPr>
      </w:pPr>
      <w:r>
        <w:rPr>
          <w:rFonts w:ascii="Arial" w:hAnsi="Arial" w:cs="Arial"/>
          <w:b/>
          <w:i/>
          <w:sz w:val="24"/>
          <w:szCs w:val="27"/>
          <w:lang w:val="kk-KZ"/>
        </w:rPr>
        <w:t>Анықтама үшін</w:t>
      </w:r>
      <w:r w:rsidR="00893CDE" w:rsidRPr="00557355">
        <w:rPr>
          <w:rFonts w:ascii="Arial" w:hAnsi="Arial" w:cs="Arial"/>
          <w:b/>
          <w:i/>
          <w:sz w:val="24"/>
          <w:szCs w:val="27"/>
          <w:lang w:val="kk-KZ"/>
        </w:rPr>
        <w:t>:</w:t>
      </w:r>
      <w:r w:rsidR="00893CDE" w:rsidRPr="00557355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Pr="00557355">
        <w:rPr>
          <w:rFonts w:ascii="Arial" w:hAnsi="Arial" w:cs="Arial"/>
          <w:i/>
          <w:sz w:val="24"/>
          <w:szCs w:val="27"/>
          <w:lang w:val="kk-KZ"/>
        </w:rPr>
        <w:t>бас тарту себептерін жою үшін тиісті уәкілетті органға</w:t>
      </w:r>
      <w:r w:rsidR="00B11435">
        <w:rPr>
          <w:rFonts w:ascii="Arial" w:hAnsi="Arial" w:cs="Arial"/>
          <w:i/>
          <w:sz w:val="24"/>
          <w:szCs w:val="27"/>
          <w:lang w:val="kk-KZ"/>
        </w:rPr>
        <w:t>:</w:t>
      </w:r>
      <w:r w:rsidRPr="00557355">
        <w:rPr>
          <w:rFonts w:ascii="Arial" w:hAnsi="Arial" w:cs="Arial"/>
          <w:i/>
          <w:sz w:val="24"/>
          <w:szCs w:val="27"/>
          <w:lang w:val="kk-KZ"/>
        </w:rPr>
        <w:t xml:space="preserve"> </w:t>
      </w:r>
    </w:p>
    <w:p w:rsidR="00557355" w:rsidRDefault="007103FD" w:rsidP="007103FD">
      <w:pPr>
        <w:pStyle w:val="a8"/>
        <w:tabs>
          <w:tab w:val="left" w:pos="851"/>
        </w:tabs>
        <w:ind w:firstLine="567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557355">
        <w:rPr>
          <w:rFonts w:ascii="Arial" w:hAnsi="Arial" w:cs="Arial"/>
          <w:i/>
          <w:sz w:val="24"/>
          <w:szCs w:val="27"/>
          <w:lang w:val="kk-KZ"/>
        </w:rPr>
        <w:t xml:space="preserve">1. </w:t>
      </w:r>
      <w:r w:rsidR="00557355" w:rsidRPr="00557355">
        <w:rPr>
          <w:rFonts w:ascii="Arial" w:hAnsi="Arial" w:cs="Arial"/>
          <w:i/>
          <w:sz w:val="24"/>
          <w:szCs w:val="27"/>
          <w:lang w:val="kk-KZ"/>
        </w:rPr>
        <w:t>кре</w:t>
      </w:r>
      <w:r w:rsidR="00342258">
        <w:rPr>
          <w:rFonts w:ascii="Arial" w:hAnsi="Arial" w:cs="Arial"/>
          <w:i/>
          <w:sz w:val="24"/>
          <w:szCs w:val="27"/>
          <w:lang w:val="kk-KZ"/>
        </w:rPr>
        <w:t xml:space="preserve">дит сомасы, өтеу мерзімі туралы – </w:t>
      </w:r>
      <w:r w:rsidR="006947CD">
        <w:rPr>
          <w:rFonts w:ascii="Arial" w:hAnsi="Arial" w:cs="Arial"/>
          <w:i/>
          <w:sz w:val="24"/>
          <w:szCs w:val="27"/>
          <w:lang w:val="kk-KZ"/>
        </w:rPr>
        <w:t>тиісті банкке, микроқаржылық ұйымға</w:t>
      </w:r>
      <w:r w:rsidR="00843F15">
        <w:rPr>
          <w:rFonts w:ascii="Arial" w:hAnsi="Arial" w:cs="Arial"/>
          <w:i/>
          <w:sz w:val="24"/>
          <w:szCs w:val="27"/>
          <w:lang w:val="kk-KZ"/>
        </w:rPr>
        <w:t xml:space="preserve"> немесе коллекторлық ұйымына</w:t>
      </w:r>
      <w:r w:rsidR="00342258">
        <w:rPr>
          <w:rFonts w:ascii="Arial" w:hAnsi="Arial" w:cs="Arial"/>
          <w:i/>
          <w:sz w:val="24"/>
          <w:szCs w:val="27"/>
          <w:lang w:val="kk-KZ"/>
        </w:rPr>
        <w:t>;</w:t>
      </w:r>
    </w:p>
    <w:p w:rsidR="007103FD" w:rsidRPr="00557355" w:rsidRDefault="007103FD" w:rsidP="007103FD">
      <w:pPr>
        <w:pStyle w:val="a8"/>
        <w:tabs>
          <w:tab w:val="left" w:pos="851"/>
        </w:tabs>
        <w:ind w:firstLine="567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557355">
        <w:rPr>
          <w:rFonts w:ascii="Arial" w:hAnsi="Arial" w:cs="Arial"/>
          <w:i/>
          <w:sz w:val="24"/>
          <w:szCs w:val="27"/>
          <w:lang w:val="kk-KZ"/>
        </w:rPr>
        <w:t xml:space="preserve">2. </w:t>
      </w:r>
      <w:r w:rsidR="00557355" w:rsidRPr="00557355">
        <w:rPr>
          <w:rFonts w:ascii="Arial" w:hAnsi="Arial" w:cs="Arial"/>
          <w:i/>
          <w:sz w:val="24"/>
          <w:szCs w:val="27"/>
          <w:lang w:val="kk-KZ"/>
        </w:rPr>
        <w:t>мүліктің болуы туралы, заңды тұлғаларға қатысу туралы – әділет органдарына (Х</w:t>
      </w:r>
      <w:r w:rsidR="00B978CE">
        <w:rPr>
          <w:rFonts w:ascii="Arial" w:hAnsi="Arial" w:cs="Arial"/>
          <w:i/>
          <w:sz w:val="24"/>
          <w:szCs w:val="27"/>
          <w:lang w:val="kk-KZ"/>
        </w:rPr>
        <w:t>алыққа қызмет көрсету орталығы</w:t>
      </w:r>
      <w:r w:rsidR="00557355" w:rsidRPr="00557355">
        <w:rPr>
          <w:rFonts w:ascii="Arial" w:hAnsi="Arial" w:cs="Arial"/>
          <w:i/>
          <w:sz w:val="24"/>
          <w:szCs w:val="27"/>
          <w:lang w:val="kk-KZ"/>
        </w:rPr>
        <w:t>, Электрондық Үкімет порталы);</w:t>
      </w:r>
    </w:p>
    <w:p w:rsidR="007103FD" w:rsidRPr="007A1EBC" w:rsidRDefault="007103FD" w:rsidP="007103FD">
      <w:pPr>
        <w:pStyle w:val="a8"/>
        <w:tabs>
          <w:tab w:val="left" w:pos="851"/>
        </w:tabs>
        <w:ind w:firstLine="567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7A1EBC">
        <w:rPr>
          <w:rFonts w:ascii="Arial" w:hAnsi="Arial" w:cs="Arial"/>
          <w:i/>
          <w:sz w:val="24"/>
          <w:szCs w:val="27"/>
          <w:lang w:val="kk-KZ"/>
        </w:rPr>
        <w:t xml:space="preserve">3. </w:t>
      </w:r>
      <w:r w:rsidR="00342258">
        <w:rPr>
          <w:rFonts w:ascii="Arial" w:hAnsi="Arial" w:cs="Arial"/>
          <w:i/>
          <w:sz w:val="24"/>
          <w:szCs w:val="27"/>
          <w:lang w:val="kk-KZ"/>
        </w:rPr>
        <w:t xml:space="preserve">автокөлік бойынша – 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 xml:space="preserve">ішкі істер бөлімдерінің аумақтық бөлімшелеріне немесе мамандандырылған </w:t>
      </w:r>
      <w:r w:rsidR="00B978CE" w:rsidRPr="00B978CE">
        <w:rPr>
          <w:rFonts w:ascii="Arial" w:hAnsi="Arial" w:cs="Arial"/>
          <w:i/>
          <w:sz w:val="24"/>
          <w:szCs w:val="27"/>
          <w:lang w:val="kk-KZ"/>
        </w:rPr>
        <w:t>Халыққа қызмет көрсету орталығы</w:t>
      </w:r>
      <w:r w:rsidR="00B978CE">
        <w:rPr>
          <w:rFonts w:ascii="Arial" w:hAnsi="Arial" w:cs="Arial"/>
          <w:i/>
          <w:sz w:val="24"/>
          <w:szCs w:val="27"/>
          <w:lang w:val="kk-KZ"/>
        </w:rPr>
        <w:t xml:space="preserve">на 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>(бар болса);</w:t>
      </w:r>
    </w:p>
    <w:p w:rsidR="007103FD" w:rsidRPr="007A1EBC" w:rsidRDefault="007103FD" w:rsidP="007103FD">
      <w:pPr>
        <w:pStyle w:val="a8"/>
        <w:tabs>
          <w:tab w:val="left" w:pos="851"/>
        </w:tabs>
        <w:ind w:firstLine="567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7A1EBC">
        <w:rPr>
          <w:rFonts w:ascii="Arial" w:hAnsi="Arial" w:cs="Arial"/>
          <w:i/>
          <w:sz w:val="24"/>
          <w:szCs w:val="27"/>
          <w:lang w:val="kk-KZ"/>
        </w:rPr>
        <w:t xml:space="preserve">4. 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>жер учаскелері, ауыл шаруашылығы жануарлары және арнайы техника ту</w:t>
      </w:r>
      <w:r w:rsidR="00342258">
        <w:rPr>
          <w:rFonts w:ascii="Arial" w:hAnsi="Arial" w:cs="Arial"/>
          <w:i/>
          <w:sz w:val="24"/>
          <w:szCs w:val="27"/>
          <w:lang w:val="kk-KZ"/>
        </w:rPr>
        <w:t xml:space="preserve">ралы – 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>жергілікті әкімдікке.</w:t>
      </w:r>
    </w:p>
    <w:p w:rsidR="007103FD" w:rsidRPr="007A1EBC" w:rsidRDefault="007103FD" w:rsidP="007103FD">
      <w:pPr>
        <w:pStyle w:val="a8"/>
        <w:tabs>
          <w:tab w:val="left" w:pos="851"/>
        </w:tabs>
        <w:ind w:firstLine="567"/>
        <w:jc w:val="both"/>
        <w:rPr>
          <w:rFonts w:ascii="Arial" w:hAnsi="Arial" w:cs="Arial"/>
          <w:i/>
          <w:sz w:val="24"/>
          <w:szCs w:val="27"/>
          <w:lang w:val="kk-KZ"/>
        </w:rPr>
      </w:pPr>
      <w:r w:rsidRPr="007A1EBC">
        <w:rPr>
          <w:rFonts w:ascii="Arial" w:hAnsi="Arial" w:cs="Arial"/>
          <w:i/>
          <w:sz w:val="24"/>
          <w:szCs w:val="27"/>
          <w:lang w:val="kk-KZ"/>
        </w:rPr>
        <w:t xml:space="preserve">5. 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>жеке кәсіпкерліктің болуы туралы – аудандық мемлекеттік кіріс</w:t>
      </w:r>
      <w:r w:rsidR="00B11435">
        <w:rPr>
          <w:rFonts w:ascii="Arial" w:hAnsi="Arial" w:cs="Arial"/>
          <w:i/>
          <w:sz w:val="24"/>
          <w:szCs w:val="27"/>
          <w:lang w:val="kk-KZ"/>
        </w:rPr>
        <w:t xml:space="preserve">тер басқармасына </w:t>
      </w:r>
      <w:r w:rsidR="00B11435" w:rsidRPr="00557355">
        <w:rPr>
          <w:rFonts w:ascii="Arial" w:hAnsi="Arial" w:cs="Arial"/>
          <w:i/>
          <w:sz w:val="24"/>
          <w:szCs w:val="27"/>
          <w:lang w:val="kk-KZ"/>
        </w:rPr>
        <w:t>жүгіну қажет екендігі туралы түсініктемелер жүргізіл</w:t>
      </w:r>
      <w:r w:rsidR="00B11435">
        <w:rPr>
          <w:rFonts w:ascii="Arial" w:hAnsi="Arial" w:cs="Arial"/>
          <w:i/>
          <w:sz w:val="24"/>
          <w:szCs w:val="27"/>
          <w:lang w:val="kk-KZ"/>
        </w:rPr>
        <w:t>уде.</w:t>
      </w:r>
    </w:p>
    <w:p w:rsidR="007103FD" w:rsidRPr="007A1EBC" w:rsidRDefault="007103FD" w:rsidP="007103FD">
      <w:pPr>
        <w:pStyle w:val="a8"/>
        <w:tabs>
          <w:tab w:val="left" w:pos="851"/>
        </w:tabs>
        <w:ind w:firstLine="567"/>
        <w:jc w:val="both"/>
        <w:rPr>
          <w:rFonts w:ascii="Arial" w:hAnsi="Arial" w:cs="Arial"/>
          <w:sz w:val="10"/>
          <w:szCs w:val="10"/>
          <w:lang w:val="kk-KZ"/>
        </w:rPr>
      </w:pPr>
    </w:p>
    <w:p w:rsidR="007A1EBC" w:rsidRDefault="007A1EBC" w:rsidP="007103FD">
      <w:pPr>
        <w:pStyle w:val="a8"/>
        <w:spacing w:after="120"/>
        <w:ind w:firstLine="567"/>
        <w:jc w:val="both"/>
        <w:rPr>
          <w:rFonts w:ascii="Arial" w:hAnsi="Arial" w:cs="Arial"/>
          <w:sz w:val="27"/>
          <w:szCs w:val="27"/>
          <w:lang w:val="kk-KZ"/>
        </w:rPr>
      </w:pPr>
      <w:r w:rsidRPr="007A1EBC">
        <w:rPr>
          <w:rFonts w:ascii="Arial" w:hAnsi="Arial" w:cs="Arial"/>
          <w:sz w:val="27"/>
          <w:szCs w:val="27"/>
          <w:lang w:val="kk-KZ"/>
        </w:rPr>
        <w:t>Егер борышкерге мүліктің болуы себебінен соттан тыс банкроттықтан бас тартылса, ол тұрғылықты жері бойынша аудандық сотқа төлем қабілеттілігін қалпына келтіру рәсімін немесе с</w:t>
      </w:r>
      <w:r>
        <w:rPr>
          <w:rFonts w:ascii="Arial" w:hAnsi="Arial" w:cs="Arial"/>
          <w:sz w:val="27"/>
          <w:szCs w:val="27"/>
          <w:lang w:val="kk-KZ"/>
        </w:rPr>
        <w:t xml:space="preserve">от банкроттығын қолдануға арыз </w:t>
      </w:r>
      <w:r w:rsidRPr="007A1EBC">
        <w:rPr>
          <w:rFonts w:ascii="Arial" w:hAnsi="Arial" w:cs="Arial"/>
          <w:sz w:val="27"/>
          <w:szCs w:val="27"/>
          <w:lang w:val="kk-KZ"/>
        </w:rPr>
        <w:t>беруге құқылы (</w:t>
      </w:r>
      <w:r w:rsidRPr="007A1EBC">
        <w:rPr>
          <w:rFonts w:ascii="Arial" w:hAnsi="Arial" w:cs="Arial"/>
          <w:i/>
          <w:sz w:val="24"/>
          <w:szCs w:val="27"/>
          <w:lang w:val="kk-KZ"/>
        </w:rPr>
        <w:t>Заңның 6, 20-22-баптары</w:t>
      </w:r>
      <w:r w:rsidRPr="007A1EBC">
        <w:rPr>
          <w:rFonts w:ascii="Arial" w:hAnsi="Arial" w:cs="Arial"/>
          <w:sz w:val="27"/>
          <w:szCs w:val="27"/>
          <w:lang w:val="kk-KZ"/>
        </w:rPr>
        <w:t>).</w:t>
      </w:r>
    </w:p>
    <w:p w:rsidR="007A1EBC" w:rsidRDefault="006D57FA" w:rsidP="007A1EBC">
      <w:pPr>
        <w:pStyle w:val="a8"/>
        <w:spacing w:after="120"/>
        <w:ind w:firstLine="567"/>
        <w:jc w:val="both"/>
        <w:rPr>
          <w:rFonts w:ascii="Arial" w:hAnsi="Arial" w:cs="Arial"/>
          <w:i/>
          <w:sz w:val="24"/>
          <w:szCs w:val="27"/>
          <w:lang w:val="kk-KZ"/>
        </w:rPr>
      </w:pPr>
      <w:r>
        <w:rPr>
          <w:rFonts w:ascii="Arial" w:hAnsi="Arial" w:cs="Arial"/>
          <w:b/>
          <w:i/>
          <w:sz w:val="24"/>
          <w:szCs w:val="27"/>
          <w:lang w:val="kk-KZ"/>
        </w:rPr>
        <w:t>Анықтама үшін</w:t>
      </w:r>
      <w:r w:rsidRPr="00557355">
        <w:rPr>
          <w:rFonts w:ascii="Arial" w:hAnsi="Arial" w:cs="Arial"/>
          <w:b/>
          <w:i/>
          <w:sz w:val="24"/>
          <w:szCs w:val="27"/>
          <w:lang w:val="kk-KZ"/>
        </w:rPr>
        <w:t>:</w:t>
      </w:r>
      <w:r w:rsidRPr="00557355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 xml:space="preserve">бүгінгі </w:t>
      </w:r>
      <w:r w:rsidR="00CD00A3">
        <w:rPr>
          <w:rFonts w:ascii="Arial" w:hAnsi="Arial" w:cs="Arial"/>
          <w:i/>
          <w:sz w:val="24"/>
          <w:szCs w:val="27"/>
          <w:lang w:val="kk-KZ"/>
        </w:rPr>
        <w:t>күні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 xml:space="preserve"> 21</w:t>
      </w:r>
      <w:r w:rsidR="008E583E">
        <w:rPr>
          <w:rFonts w:ascii="Arial" w:hAnsi="Arial" w:cs="Arial"/>
          <w:i/>
          <w:sz w:val="24"/>
          <w:szCs w:val="27"/>
          <w:lang w:val="kk-KZ"/>
        </w:rPr>
        <w:t>2</w:t>
      </w:r>
      <w:r w:rsidR="00DF3A1C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="00A22DDA">
        <w:rPr>
          <w:rFonts w:ascii="Arial" w:hAnsi="Arial" w:cs="Arial"/>
          <w:i/>
          <w:sz w:val="24"/>
          <w:szCs w:val="27"/>
          <w:lang w:val="kk-KZ"/>
        </w:rPr>
        <w:t>тұлға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 xml:space="preserve"> қар</w:t>
      </w:r>
      <w:r w:rsidR="00694FDA">
        <w:rPr>
          <w:rFonts w:ascii="Arial" w:hAnsi="Arial" w:cs="Arial"/>
          <w:i/>
          <w:sz w:val="24"/>
          <w:szCs w:val="27"/>
          <w:lang w:val="kk-KZ"/>
        </w:rPr>
        <w:t>жы басқарушысы ретінде қызметін</w:t>
      </w:r>
      <w:r w:rsidR="007A1EBC" w:rsidRPr="007A1EBC">
        <w:rPr>
          <w:rFonts w:ascii="Arial" w:hAnsi="Arial" w:cs="Arial"/>
          <w:i/>
          <w:sz w:val="24"/>
          <w:szCs w:val="27"/>
          <w:lang w:val="kk-KZ"/>
        </w:rPr>
        <w:t xml:space="preserve"> басталғаны туралы хабарлама берді.</w:t>
      </w:r>
    </w:p>
    <w:p w:rsidR="005F2836" w:rsidRPr="007A1EBC" w:rsidRDefault="005F2836" w:rsidP="007A1EBC">
      <w:pPr>
        <w:pStyle w:val="a8"/>
        <w:spacing w:after="120"/>
        <w:ind w:firstLine="567"/>
        <w:jc w:val="both"/>
        <w:rPr>
          <w:rFonts w:ascii="Arial" w:hAnsi="Arial" w:cs="Arial"/>
          <w:b/>
          <w:color w:val="FF0000"/>
          <w:sz w:val="27"/>
          <w:szCs w:val="27"/>
          <w:lang w:val="kk-KZ"/>
        </w:rPr>
      </w:pPr>
      <w:r w:rsidRPr="007A1EBC">
        <w:rPr>
          <w:rFonts w:ascii="Arial" w:hAnsi="Arial" w:cs="Arial"/>
          <w:b/>
          <w:color w:val="FF0000"/>
          <w:sz w:val="27"/>
          <w:szCs w:val="27"/>
          <w:lang w:val="kk-KZ"/>
        </w:rPr>
        <w:t>Слайд 3.</w:t>
      </w:r>
    </w:p>
    <w:p w:rsidR="007A1EBC" w:rsidRPr="00F138C6" w:rsidRDefault="007A1EBC" w:rsidP="007103FD">
      <w:pPr>
        <w:pStyle w:val="a8"/>
        <w:spacing w:after="120"/>
        <w:ind w:firstLine="567"/>
        <w:jc w:val="both"/>
        <w:rPr>
          <w:rFonts w:ascii="Arial" w:hAnsi="Arial" w:cs="Arial"/>
          <w:b/>
          <w:sz w:val="27"/>
          <w:szCs w:val="27"/>
          <w:lang w:val="kk-KZ"/>
        </w:rPr>
      </w:pPr>
      <w:r w:rsidRPr="00F138C6">
        <w:rPr>
          <w:rFonts w:ascii="Arial" w:hAnsi="Arial" w:cs="Arial"/>
          <w:b/>
          <w:sz w:val="27"/>
          <w:szCs w:val="27"/>
          <w:lang w:val="kk-KZ"/>
        </w:rPr>
        <w:t>Өтініштерді талдау</w:t>
      </w:r>
    </w:p>
    <w:p w:rsidR="007A1EBC" w:rsidRPr="00F138C6" w:rsidRDefault="002A7288" w:rsidP="007103FD">
      <w:pPr>
        <w:pStyle w:val="a8"/>
        <w:spacing w:after="120"/>
        <w:ind w:firstLine="567"/>
        <w:jc w:val="both"/>
        <w:rPr>
          <w:rFonts w:ascii="Arial" w:hAnsi="Arial" w:cs="Arial"/>
          <w:sz w:val="27"/>
          <w:szCs w:val="27"/>
          <w:lang w:val="kk-KZ"/>
        </w:rPr>
      </w:pPr>
      <w:r>
        <w:rPr>
          <w:rFonts w:ascii="Arial" w:hAnsi="Arial" w:cs="Arial"/>
          <w:sz w:val="27"/>
          <w:szCs w:val="27"/>
          <w:lang w:val="kk-KZ"/>
        </w:rPr>
        <w:t>2023 жылдың</w:t>
      </w:r>
      <w:r w:rsidR="007A1EBC" w:rsidRPr="00F138C6">
        <w:rPr>
          <w:rFonts w:ascii="Arial" w:hAnsi="Arial" w:cs="Arial"/>
          <w:sz w:val="27"/>
          <w:szCs w:val="27"/>
          <w:lang w:val="kk-KZ"/>
        </w:rPr>
        <w:t xml:space="preserve"> қаңтар айынан бастап 33 мыңнан астам азамат жеке тұлғалардың банкроттығы туралы сұрақ</w:t>
      </w:r>
      <w:r>
        <w:rPr>
          <w:rFonts w:ascii="Arial" w:hAnsi="Arial" w:cs="Arial"/>
          <w:sz w:val="27"/>
          <w:szCs w:val="27"/>
          <w:lang w:val="kk-KZ"/>
        </w:rPr>
        <w:t>тар бойынша</w:t>
      </w:r>
      <w:r w:rsidR="007A1EBC" w:rsidRPr="00F138C6">
        <w:rPr>
          <w:rFonts w:ascii="Arial" w:hAnsi="Arial" w:cs="Arial"/>
          <w:sz w:val="27"/>
          <w:szCs w:val="27"/>
          <w:lang w:val="kk-KZ"/>
        </w:rPr>
        <w:t xml:space="preserve"> </w:t>
      </w:r>
      <w:r w:rsidR="007A1EBC">
        <w:rPr>
          <w:rFonts w:ascii="Arial" w:hAnsi="Arial" w:cs="Arial"/>
          <w:sz w:val="27"/>
          <w:szCs w:val="27"/>
          <w:lang w:val="kk-KZ"/>
        </w:rPr>
        <w:t>өтінішпен</w:t>
      </w:r>
      <w:r w:rsidR="007A1EBC" w:rsidRPr="00F138C6">
        <w:rPr>
          <w:rFonts w:ascii="Arial" w:hAnsi="Arial" w:cs="Arial"/>
          <w:sz w:val="27"/>
          <w:szCs w:val="27"/>
          <w:lang w:val="kk-KZ"/>
        </w:rPr>
        <w:t xml:space="preserve"> жүгінді.</w:t>
      </w:r>
    </w:p>
    <w:p w:rsidR="007A1EBC" w:rsidRPr="00F138C6" w:rsidRDefault="007A1EBC" w:rsidP="007103FD">
      <w:pPr>
        <w:pStyle w:val="a8"/>
        <w:spacing w:after="120"/>
        <w:ind w:firstLine="567"/>
        <w:jc w:val="both"/>
        <w:rPr>
          <w:rFonts w:ascii="Arial" w:hAnsi="Arial" w:cs="Arial"/>
          <w:i/>
          <w:sz w:val="24"/>
          <w:szCs w:val="27"/>
          <w:lang w:val="kk-KZ"/>
        </w:rPr>
      </w:pPr>
      <w:r>
        <w:rPr>
          <w:rFonts w:ascii="Arial" w:hAnsi="Arial" w:cs="Arial"/>
          <w:b/>
          <w:i/>
          <w:sz w:val="24"/>
          <w:szCs w:val="27"/>
          <w:lang w:val="kk-KZ"/>
        </w:rPr>
        <w:t>Анықтама үшін</w:t>
      </w:r>
      <w:r w:rsidR="002E0120" w:rsidRPr="00F138C6">
        <w:rPr>
          <w:rFonts w:ascii="Arial" w:hAnsi="Arial" w:cs="Arial"/>
          <w:b/>
          <w:i/>
          <w:sz w:val="24"/>
          <w:szCs w:val="27"/>
          <w:lang w:val="kk-KZ"/>
        </w:rPr>
        <w:t>:</w:t>
      </w:r>
      <w:r w:rsidR="002E0120" w:rsidRPr="00F138C6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Pr="00F138C6">
        <w:rPr>
          <w:rFonts w:ascii="Arial" w:hAnsi="Arial" w:cs="Arial"/>
          <w:i/>
          <w:sz w:val="24"/>
          <w:szCs w:val="27"/>
          <w:lang w:val="kk-KZ"/>
        </w:rPr>
        <w:t xml:space="preserve">«Азаматтарға арналған үкімет» </w:t>
      </w:r>
      <w:r w:rsidR="00AD3FD1">
        <w:rPr>
          <w:rFonts w:ascii="Arial" w:hAnsi="Arial" w:cs="Arial"/>
          <w:i/>
          <w:sz w:val="24"/>
          <w:szCs w:val="27"/>
          <w:lang w:val="kk-KZ"/>
        </w:rPr>
        <w:t>коммерциялық емес акционерлік қоғам</w:t>
      </w:r>
      <w:r w:rsidRPr="00F138C6">
        <w:rPr>
          <w:rFonts w:ascii="Arial" w:hAnsi="Arial" w:cs="Arial"/>
          <w:i/>
          <w:sz w:val="24"/>
          <w:szCs w:val="27"/>
          <w:lang w:val="kk-KZ"/>
        </w:rPr>
        <w:t xml:space="preserve"> және Мемлекеттік кірістер комитетінің байланыс </w:t>
      </w:r>
      <w:r w:rsidRPr="00F138C6">
        <w:rPr>
          <w:rFonts w:ascii="Arial" w:hAnsi="Arial" w:cs="Arial"/>
          <w:i/>
          <w:sz w:val="24"/>
          <w:szCs w:val="27"/>
          <w:lang w:val="kk-KZ"/>
        </w:rPr>
        <w:lastRenderedPageBreak/>
        <w:t>орталықтарына жүгінуде, өтініштерді азаматтардың барлық өтініштерін қабылдау мен өңдеудің бірыңғай платформасы (Е-</w:t>
      </w:r>
      <w:r>
        <w:rPr>
          <w:rFonts w:ascii="Arial" w:hAnsi="Arial" w:cs="Arial"/>
          <w:i/>
          <w:sz w:val="24"/>
          <w:szCs w:val="27"/>
          <w:lang w:val="kk-KZ"/>
        </w:rPr>
        <w:t>Өтініш</w:t>
      </w:r>
      <w:r w:rsidRPr="00F138C6">
        <w:rPr>
          <w:rFonts w:ascii="Arial" w:hAnsi="Arial" w:cs="Arial"/>
          <w:i/>
          <w:sz w:val="24"/>
          <w:szCs w:val="27"/>
          <w:lang w:val="kk-KZ"/>
        </w:rPr>
        <w:t>) және Қ</w:t>
      </w:r>
      <w:r w:rsidR="00AE2BF3">
        <w:rPr>
          <w:rFonts w:ascii="Arial" w:hAnsi="Arial" w:cs="Arial"/>
          <w:i/>
          <w:sz w:val="24"/>
          <w:szCs w:val="27"/>
          <w:lang w:val="kk-KZ"/>
        </w:rPr>
        <w:t xml:space="preserve">азақстан Республикасы мемлекеттік органдардың </w:t>
      </w:r>
      <w:r w:rsidRPr="00F138C6">
        <w:rPr>
          <w:rFonts w:ascii="Arial" w:hAnsi="Arial" w:cs="Arial"/>
          <w:i/>
          <w:sz w:val="24"/>
          <w:szCs w:val="27"/>
          <w:lang w:val="kk-KZ"/>
        </w:rPr>
        <w:t>электрондық құжат айналымының бірыңғай жүйесі (</w:t>
      </w:r>
      <w:r w:rsidR="00CF37A7">
        <w:rPr>
          <w:rFonts w:ascii="Arial" w:hAnsi="Arial" w:cs="Arial"/>
          <w:i/>
          <w:sz w:val="24"/>
          <w:szCs w:val="27"/>
          <w:lang w:val="kk-KZ"/>
        </w:rPr>
        <w:t>БҰА</w:t>
      </w:r>
      <w:r w:rsidRPr="00F138C6">
        <w:rPr>
          <w:rFonts w:ascii="Arial" w:hAnsi="Arial" w:cs="Arial"/>
          <w:i/>
          <w:sz w:val="24"/>
          <w:szCs w:val="27"/>
          <w:lang w:val="kk-KZ"/>
        </w:rPr>
        <w:t>) арқылы</w:t>
      </w:r>
      <w:r w:rsidR="00910049" w:rsidRPr="00910049">
        <w:rPr>
          <w:rFonts w:ascii="Arial" w:hAnsi="Arial" w:cs="Arial"/>
          <w:i/>
          <w:sz w:val="24"/>
          <w:szCs w:val="27"/>
          <w:lang w:val="kk-KZ"/>
        </w:rPr>
        <w:t xml:space="preserve"> </w:t>
      </w:r>
      <w:r w:rsidR="00910049" w:rsidRPr="00F138C6">
        <w:rPr>
          <w:rFonts w:ascii="Arial" w:hAnsi="Arial" w:cs="Arial"/>
          <w:i/>
          <w:sz w:val="24"/>
          <w:szCs w:val="27"/>
          <w:lang w:val="kk-KZ"/>
        </w:rPr>
        <w:t>жіберуде</w:t>
      </w:r>
      <w:r w:rsidRPr="00F138C6">
        <w:rPr>
          <w:rFonts w:ascii="Arial" w:hAnsi="Arial" w:cs="Arial"/>
          <w:i/>
          <w:sz w:val="24"/>
          <w:szCs w:val="27"/>
          <w:lang w:val="kk-KZ"/>
        </w:rPr>
        <w:t>, сондай-ақ Қаржымині және М</w:t>
      </w:r>
      <w:r w:rsidR="00AE2BF3">
        <w:rPr>
          <w:rFonts w:ascii="Arial" w:hAnsi="Arial" w:cs="Arial"/>
          <w:i/>
          <w:sz w:val="24"/>
          <w:szCs w:val="27"/>
          <w:lang w:val="kk-KZ"/>
        </w:rPr>
        <w:t>емлекеттік кірістер комитеті</w:t>
      </w:r>
      <w:r w:rsidRPr="00F138C6">
        <w:rPr>
          <w:rFonts w:ascii="Arial" w:hAnsi="Arial" w:cs="Arial"/>
          <w:i/>
          <w:sz w:val="24"/>
          <w:szCs w:val="27"/>
          <w:lang w:val="kk-KZ"/>
        </w:rPr>
        <w:t xml:space="preserve"> лауазымды адамдарымен жеке әңгімелесу жолымен</w:t>
      </w:r>
      <w:r w:rsidR="00910049">
        <w:rPr>
          <w:rFonts w:ascii="Arial" w:hAnsi="Arial" w:cs="Arial"/>
          <w:i/>
          <w:sz w:val="24"/>
          <w:szCs w:val="27"/>
          <w:lang w:val="kk-KZ"/>
        </w:rPr>
        <w:t xml:space="preserve"> әңгімелесу арқылы</w:t>
      </w:r>
      <w:r w:rsidRPr="00F138C6">
        <w:rPr>
          <w:rFonts w:ascii="Arial" w:hAnsi="Arial" w:cs="Arial"/>
          <w:i/>
          <w:sz w:val="24"/>
          <w:szCs w:val="27"/>
          <w:lang w:val="kk-KZ"/>
        </w:rPr>
        <w:t>.</w:t>
      </w:r>
    </w:p>
    <w:p w:rsidR="005F2836" w:rsidRPr="00F138C6" w:rsidRDefault="005F2836" w:rsidP="005F2836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7"/>
          <w:szCs w:val="27"/>
          <w:lang w:val="kk-KZ"/>
        </w:rPr>
      </w:pPr>
      <w:r w:rsidRPr="00F138C6">
        <w:rPr>
          <w:rFonts w:ascii="Arial" w:hAnsi="Arial" w:cs="Arial"/>
          <w:b/>
          <w:color w:val="FF0000"/>
          <w:sz w:val="27"/>
          <w:szCs w:val="27"/>
          <w:lang w:val="kk-KZ"/>
        </w:rPr>
        <w:t>Слайд 4.</w:t>
      </w:r>
    </w:p>
    <w:p w:rsidR="007103FD" w:rsidRPr="00F138C6" w:rsidRDefault="007A1EBC" w:rsidP="005C108D">
      <w:pPr>
        <w:pStyle w:val="a8"/>
        <w:tabs>
          <w:tab w:val="left" w:pos="993"/>
        </w:tabs>
        <w:spacing w:after="120"/>
        <w:ind w:firstLine="567"/>
        <w:jc w:val="both"/>
        <w:rPr>
          <w:rFonts w:ascii="Arial" w:hAnsi="Arial" w:cs="Arial"/>
          <w:sz w:val="27"/>
          <w:szCs w:val="27"/>
          <w:lang w:val="kk-KZ"/>
        </w:rPr>
      </w:pPr>
      <w:r w:rsidRPr="00F138C6">
        <w:rPr>
          <w:rFonts w:ascii="Arial" w:hAnsi="Arial" w:cs="Arial"/>
          <w:sz w:val="27"/>
          <w:szCs w:val="27"/>
          <w:lang w:val="kk-KZ"/>
        </w:rPr>
        <w:t xml:space="preserve">Өтініштерді талдау нәтижелері бойынша шешуді талап ететін </w:t>
      </w:r>
      <w:r w:rsidR="00A20481">
        <w:rPr>
          <w:rFonts w:ascii="Arial" w:hAnsi="Arial" w:cs="Arial"/>
          <w:b/>
          <w:sz w:val="27"/>
          <w:szCs w:val="27"/>
          <w:lang w:val="kk-KZ"/>
        </w:rPr>
        <w:t>мәселелер</w:t>
      </w:r>
      <w:r w:rsidRPr="00F138C6">
        <w:rPr>
          <w:rFonts w:ascii="Arial" w:hAnsi="Arial" w:cs="Arial"/>
          <w:b/>
          <w:sz w:val="27"/>
          <w:szCs w:val="27"/>
          <w:lang w:val="kk-KZ"/>
        </w:rPr>
        <w:t xml:space="preserve"> анықталды:</w:t>
      </w:r>
    </w:p>
    <w:p w:rsidR="003B543A" w:rsidRPr="003B543A" w:rsidRDefault="003B543A" w:rsidP="003B543A">
      <w:pPr>
        <w:pStyle w:val="a8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rFonts w:ascii="Arial" w:hAnsi="Arial" w:cs="Arial"/>
          <w:sz w:val="27"/>
          <w:szCs w:val="27"/>
          <w:lang w:val="kk-KZ"/>
        </w:rPr>
      </w:pPr>
      <w:r w:rsidRPr="003B543A">
        <w:rPr>
          <w:rFonts w:ascii="Arial" w:hAnsi="Arial" w:cs="Arial"/>
          <w:sz w:val="27"/>
          <w:szCs w:val="27"/>
          <w:lang w:val="kk-KZ"/>
        </w:rPr>
        <w:t xml:space="preserve">Борышкерлерде қаржы ұйымдарымен берешекті реттеуді </w:t>
      </w:r>
      <w:r w:rsidR="0080359F">
        <w:rPr>
          <w:rFonts w:ascii="Arial" w:hAnsi="Arial" w:cs="Arial"/>
          <w:sz w:val="27"/>
          <w:szCs w:val="27"/>
          <w:lang w:val="kk-KZ"/>
        </w:rPr>
        <w:t>жүргізу бойынша</w:t>
      </w:r>
      <w:r w:rsidRPr="003B543A">
        <w:rPr>
          <w:rFonts w:ascii="Arial" w:hAnsi="Arial" w:cs="Arial"/>
          <w:sz w:val="27"/>
          <w:szCs w:val="27"/>
          <w:lang w:val="kk-KZ"/>
        </w:rPr>
        <w:t xml:space="preserve"> растайтын құжаттардың болмауы; </w:t>
      </w:r>
    </w:p>
    <w:p w:rsidR="003B543A" w:rsidRPr="003B543A" w:rsidRDefault="003B543A" w:rsidP="00273F84">
      <w:pPr>
        <w:pStyle w:val="a8"/>
        <w:tabs>
          <w:tab w:val="left" w:pos="567"/>
        </w:tabs>
        <w:ind w:firstLine="709"/>
        <w:jc w:val="both"/>
        <w:rPr>
          <w:rFonts w:ascii="Arial" w:hAnsi="Arial" w:cs="Arial"/>
          <w:i/>
          <w:sz w:val="27"/>
          <w:szCs w:val="27"/>
          <w:lang w:val="kk-KZ"/>
        </w:rPr>
      </w:pPr>
      <w:r w:rsidRPr="003B543A">
        <w:rPr>
          <w:rFonts w:ascii="Arial" w:hAnsi="Arial" w:cs="Arial"/>
          <w:i/>
          <w:sz w:val="27"/>
          <w:szCs w:val="27"/>
          <w:lang w:val="kk-KZ"/>
        </w:rPr>
        <w:t xml:space="preserve">Банктік қосымшада берешекті реттеу рәсімін цифрландыру </w:t>
      </w:r>
      <w:r w:rsidRPr="003B543A">
        <w:rPr>
          <w:rFonts w:ascii="Arial" w:hAnsi="Arial" w:cs="Arial"/>
          <w:b/>
          <w:i/>
          <w:sz w:val="27"/>
          <w:szCs w:val="27"/>
          <w:lang w:val="kk-KZ"/>
        </w:rPr>
        <w:t>ұсынылады</w:t>
      </w:r>
      <w:r>
        <w:rPr>
          <w:rFonts w:ascii="Arial" w:hAnsi="Arial" w:cs="Arial"/>
          <w:i/>
          <w:sz w:val="27"/>
          <w:szCs w:val="27"/>
          <w:lang w:val="kk-KZ"/>
        </w:rPr>
        <w:t>.</w:t>
      </w:r>
    </w:p>
    <w:p w:rsidR="00294A7E" w:rsidRDefault="00294A7E" w:rsidP="003B543A">
      <w:pPr>
        <w:pStyle w:val="a8"/>
        <w:numPr>
          <w:ilvl w:val="0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F138C6">
        <w:rPr>
          <w:rFonts w:ascii="Arial" w:hAnsi="Arial" w:cs="Arial"/>
          <w:sz w:val="27"/>
          <w:szCs w:val="27"/>
          <w:lang w:val="kk-KZ"/>
        </w:rPr>
        <w:t xml:space="preserve">Тіркеу органдарының және несиелік бюролардың деректер қорларындағы қате мәліметтер </w:t>
      </w:r>
      <w:r w:rsidR="007103FD" w:rsidRPr="00F138C6">
        <w:rPr>
          <w:rFonts w:ascii="Arial" w:hAnsi="Arial" w:cs="Arial"/>
          <w:sz w:val="27"/>
          <w:szCs w:val="27"/>
          <w:lang w:val="kk-KZ"/>
        </w:rPr>
        <w:t>(</w:t>
      </w:r>
      <w:r w:rsidRPr="00F138C6">
        <w:rPr>
          <w:rFonts w:ascii="Arial" w:hAnsi="Arial" w:cs="Arial"/>
          <w:i/>
          <w:sz w:val="24"/>
          <w:szCs w:val="27"/>
          <w:lang w:val="kk-KZ"/>
        </w:rPr>
        <w:t>қарыздың мөлшері және төлемеу мерзімі, автокөліктің болуы, некенің болуы және т. б. туралы.</w:t>
      </w:r>
      <w:r w:rsidR="007103FD" w:rsidRPr="00F138C6">
        <w:rPr>
          <w:rFonts w:ascii="Arial" w:hAnsi="Arial" w:cs="Arial"/>
          <w:sz w:val="27"/>
          <w:szCs w:val="27"/>
          <w:lang w:val="kk-KZ"/>
        </w:rPr>
        <w:t>);</w:t>
      </w:r>
    </w:p>
    <w:p w:rsidR="00A26AF7" w:rsidRPr="00A26AF7" w:rsidRDefault="00A26AF7" w:rsidP="00A26AF7">
      <w:pPr>
        <w:pStyle w:val="a8"/>
        <w:tabs>
          <w:tab w:val="left" w:pos="0"/>
        </w:tabs>
        <w:ind w:firstLine="709"/>
        <w:jc w:val="both"/>
        <w:rPr>
          <w:rFonts w:ascii="Arial" w:hAnsi="Arial" w:cs="Arial"/>
          <w:i/>
          <w:sz w:val="27"/>
          <w:szCs w:val="27"/>
          <w:lang w:val="kk-KZ"/>
        </w:rPr>
      </w:pPr>
      <w:r w:rsidRPr="00A26AF7">
        <w:rPr>
          <w:rFonts w:ascii="Arial" w:hAnsi="Arial" w:cs="Arial"/>
          <w:i/>
          <w:sz w:val="27"/>
          <w:szCs w:val="27"/>
          <w:lang w:val="kk-KZ"/>
        </w:rPr>
        <w:t>Мәліметтерді Әділет</w:t>
      </w:r>
      <w:r w:rsidR="00673862">
        <w:rPr>
          <w:rFonts w:ascii="Arial" w:hAnsi="Arial" w:cs="Arial"/>
          <w:i/>
          <w:sz w:val="27"/>
          <w:szCs w:val="27"/>
          <w:lang w:val="kk-KZ"/>
        </w:rPr>
        <w:t xml:space="preserve"> министрлігі</w:t>
      </w:r>
      <w:r w:rsidRPr="00A26AF7">
        <w:rPr>
          <w:rFonts w:ascii="Arial" w:hAnsi="Arial" w:cs="Arial"/>
          <w:i/>
          <w:sz w:val="27"/>
          <w:szCs w:val="27"/>
          <w:lang w:val="kk-KZ"/>
        </w:rPr>
        <w:t xml:space="preserve">, </w:t>
      </w:r>
      <w:r w:rsidR="00CD351B">
        <w:rPr>
          <w:rFonts w:ascii="Arial" w:hAnsi="Arial" w:cs="Arial"/>
          <w:i/>
          <w:sz w:val="27"/>
          <w:szCs w:val="27"/>
          <w:lang w:val="kk-KZ"/>
        </w:rPr>
        <w:t>Ауыл шаруашылығы министрлігі</w:t>
      </w:r>
      <w:r w:rsidRPr="00A26AF7">
        <w:rPr>
          <w:rFonts w:ascii="Arial" w:hAnsi="Arial" w:cs="Arial"/>
          <w:i/>
          <w:sz w:val="27"/>
          <w:szCs w:val="27"/>
          <w:lang w:val="kk-KZ"/>
        </w:rPr>
        <w:t>, І</w:t>
      </w:r>
      <w:r w:rsidR="00CD351B">
        <w:rPr>
          <w:rFonts w:ascii="Arial" w:hAnsi="Arial" w:cs="Arial"/>
          <w:i/>
          <w:sz w:val="27"/>
          <w:szCs w:val="27"/>
          <w:lang w:val="kk-KZ"/>
        </w:rPr>
        <w:t>шкі істер министрлігі, Мемлекеттік кредиттік бюро</w:t>
      </w:r>
      <w:r w:rsidRPr="00A26AF7">
        <w:rPr>
          <w:rFonts w:ascii="Arial" w:hAnsi="Arial" w:cs="Arial"/>
          <w:i/>
          <w:sz w:val="27"/>
          <w:szCs w:val="27"/>
          <w:lang w:val="kk-KZ"/>
        </w:rPr>
        <w:t xml:space="preserve"> және т. б. </w:t>
      </w:r>
      <w:r w:rsidR="00D84763">
        <w:rPr>
          <w:rFonts w:ascii="Arial" w:hAnsi="Arial" w:cs="Arial"/>
          <w:i/>
          <w:sz w:val="27"/>
          <w:szCs w:val="27"/>
          <w:lang w:val="kk-KZ"/>
        </w:rPr>
        <w:t>деректер</w:t>
      </w:r>
      <w:r w:rsidRPr="00A26AF7">
        <w:rPr>
          <w:rFonts w:ascii="Arial" w:hAnsi="Arial" w:cs="Arial"/>
          <w:i/>
          <w:sz w:val="27"/>
          <w:szCs w:val="27"/>
          <w:lang w:val="kk-KZ"/>
        </w:rPr>
        <w:t xml:space="preserve"> базаларында жаңарту </w:t>
      </w:r>
      <w:r w:rsidRPr="00A26AF7">
        <w:rPr>
          <w:rFonts w:ascii="Arial" w:hAnsi="Arial" w:cs="Arial"/>
          <w:b/>
          <w:i/>
          <w:sz w:val="27"/>
          <w:szCs w:val="27"/>
          <w:lang w:val="kk-KZ"/>
        </w:rPr>
        <w:t>қажет</w:t>
      </w:r>
      <w:r w:rsidRPr="00A26AF7">
        <w:rPr>
          <w:rFonts w:ascii="Arial" w:hAnsi="Arial" w:cs="Arial"/>
          <w:i/>
          <w:sz w:val="27"/>
          <w:szCs w:val="27"/>
          <w:lang w:val="kk-KZ"/>
        </w:rPr>
        <w:t>.</w:t>
      </w:r>
    </w:p>
    <w:p w:rsidR="00D4015C" w:rsidRPr="0057156D" w:rsidRDefault="00D4015C" w:rsidP="00D4015C">
      <w:pPr>
        <w:pStyle w:val="a8"/>
        <w:numPr>
          <w:ilvl w:val="0"/>
          <w:numId w:val="6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sz w:val="27"/>
          <w:szCs w:val="27"/>
          <w:lang w:val="kk-KZ"/>
        </w:rPr>
      </w:pPr>
      <w:r w:rsidRPr="00D4015C">
        <w:rPr>
          <w:rFonts w:ascii="Arial" w:hAnsi="Arial" w:cs="Arial"/>
          <w:sz w:val="27"/>
          <w:szCs w:val="27"/>
          <w:lang w:val="kk-KZ"/>
        </w:rPr>
        <w:t xml:space="preserve">Несие берушілердің </w:t>
      </w:r>
      <w:r w:rsidR="00D84763">
        <w:rPr>
          <w:rFonts w:ascii="Arial" w:hAnsi="Arial" w:cs="Arial"/>
          <w:sz w:val="27"/>
          <w:szCs w:val="27"/>
          <w:lang w:val="kk-KZ"/>
        </w:rPr>
        <w:t>анықтамал</w:t>
      </w:r>
      <w:r w:rsidR="001E6E9F">
        <w:rPr>
          <w:rFonts w:ascii="Arial" w:hAnsi="Arial" w:cs="Arial"/>
          <w:sz w:val="27"/>
          <w:szCs w:val="27"/>
          <w:lang w:val="kk-KZ"/>
        </w:rPr>
        <w:t>ығынд</w:t>
      </w:r>
      <w:r w:rsidR="00D84763">
        <w:rPr>
          <w:rFonts w:ascii="Arial" w:hAnsi="Arial" w:cs="Arial"/>
          <w:sz w:val="27"/>
          <w:szCs w:val="27"/>
          <w:lang w:val="kk-KZ"/>
        </w:rPr>
        <w:t>а</w:t>
      </w:r>
      <w:r w:rsidRPr="00D4015C">
        <w:rPr>
          <w:rFonts w:ascii="Arial" w:hAnsi="Arial" w:cs="Arial"/>
          <w:sz w:val="27"/>
          <w:szCs w:val="27"/>
          <w:lang w:val="kk-KZ"/>
        </w:rPr>
        <w:t xml:space="preserve"> бүгінгі күні азаматтардан қарыздарын өндіріп алатын ұйымдар жоқ </w:t>
      </w:r>
      <w:r w:rsidRPr="00D4015C">
        <w:rPr>
          <w:rFonts w:ascii="Arial" w:hAnsi="Arial" w:cs="Arial"/>
          <w:i/>
          <w:sz w:val="24"/>
          <w:szCs w:val="27"/>
          <w:lang w:val="kk-KZ"/>
        </w:rPr>
        <w:t>(бұрын несие берген кейбір ұйымдар қаржы ұйымдары емес, өйткені олардың лицензия</w:t>
      </w:r>
      <w:r w:rsidR="003B5B97">
        <w:rPr>
          <w:rFonts w:ascii="Arial" w:hAnsi="Arial" w:cs="Arial"/>
          <w:i/>
          <w:sz w:val="24"/>
          <w:szCs w:val="27"/>
          <w:lang w:val="kk-KZ"/>
        </w:rPr>
        <w:t>лары</w:t>
      </w:r>
      <w:r w:rsidRPr="00D4015C">
        <w:rPr>
          <w:rFonts w:ascii="Arial" w:hAnsi="Arial" w:cs="Arial"/>
          <w:i/>
          <w:sz w:val="24"/>
          <w:szCs w:val="27"/>
          <w:lang w:val="kk-KZ"/>
        </w:rPr>
        <w:t xml:space="preserve"> жоқ)</w:t>
      </w:r>
    </w:p>
    <w:p w:rsidR="0057156D" w:rsidRPr="0057156D" w:rsidRDefault="001E6E9F" w:rsidP="0057156D">
      <w:pPr>
        <w:pStyle w:val="a8"/>
        <w:tabs>
          <w:tab w:val="left" w:pos="993"/>
        </w:tabs>
        <w:spacing w:after="120"/>
        <w:ind w:firstLine="567"/>
        <w:jc w:val="both"/>
        <w:rPr>
          <w:rFonts w:ascii="Arial" w:hAnsi="Arial" w:cs="Arial"/>
          <w:i/>
          <w:sz w:val="27"/>
          <w:szCs w:val="27"/>
          <w:lang w:val="kk-KZ"/>
        </w:rPr>
      </w:pPr>
      <w:r w:rsidRPr="001E6E9F">
        <w:rPr>
          <w:rFonts w:ascii="Arial" w:hAnsi="Arial" w:cs="Arial"/>
          <w:i/>
          <w:sz w:val="27"/>
          <w:szCs w:val="27"/>
          <w:lang w:val="kk-KZ"/>
        </w:rPr>
        <w:t xml:space="preserve">Несие берушілердің </w:t>
      </w:r>
      <w:r w:rsidR="0057156D" w:rsidRPr="0057156D">
        <w:rPr>
          <w:rFonts w:ascii="Arial" w:hAnsi="Arial" w:cs="Arial"/>
          <w:i/>
          <w:sz w:val="27"/>
          <w:szCs w:val="27"/>
          <w:lang w:val="kk-KZ"/>
        </w:rPr>
        <w:t xml:space="preserve">анықтамалығына бұрын берілген кредиттер бойынша өндіріп алуды жүзеге асыратын барлық ұйымдарды қосу </w:t>
      </w:r>
      <w:r w:rsidR="0057156D" w:rsidRPr="0057156D">
        <w:rPr>
          <w:rFonts w:ascii="Arial" w:hAnsi="Arial" w:cs="Arial"/>
          <w:b/>
          <w:i/>
          <w:sz w:val="27"/>
          <w:szCs w:val="27"/>
          <w:lang w:val="kk-KZ"/>
        </w:rPr>
        <w:t>ұсынылады</w:t>
      </w:r>
      <w:r w:rsidR="0057156D" w:rsidRPr="0057156D">
        <w:rPr>
          <w:rFonts w:ascii="Arial" w:hAnsi="Arial" w:cs="Arial"/>
          <w:i/>
          <w:sz w:val="27"/>
          <w:szCs w:val="27"/>
          <w:lang w:val="kk-KZ"/>
        </w:rPr>
        <w:t>.</w:t>
      </w:r>
    </w:p>
    <w:p w:rsidR="007103FD" w:rsidRPr="00F138C6" w:rsidRDefault="00294A7E" w:rsidP="005C108D">
      <w:pPr>
        <w:pStyle w:val="a8"/>
        <w:tabs>
          <w:tab w:val="left" w:pos="993"/>
        </w:tabs>
        <w:spacing w:after="120"/>
        <w:ind w:firstLine="567"/>
        <w:jc w:val="both"/>
        <w:rPr>
          <w:lang w:val="kk-KZ"/>
        </w:rPr>
      </w:pPr>
      <w:r w:rsidRPr="00F138C6">
        <w:rPr>
          <w:rFonts w:ascii="Arial" w:hAnsi="Arial" w:cs="Arial"/>
          <w:sz w:val="27"/>
          <w:szCs w:val="27"/>
          <w:lang w:val="kk-KZ"/>
        </w:rPr>
        <w:t xml:space="preserve">Сонымен қатар, </w:t>
      </w:r>
      <w:r w:rsidRPr="00F138C6">
        <w:rPr>
          <w:rFonts w:ascii="Arial" w:hAnsi="Arial" w:cs="Arial"/>
          <w:b/>
          <w:sz w:val="27"/>
          <w:szCs w:val="27"/>
          <w:lang w:val="kk-KZ"/>
        </w:rPr>
        <w:t>қолданыстағы заңнамаға өзгерістер енгізу қажеттілігі туындауда:</w:t>
      </w:r>
    </w:p>
    <w:p w:rsidR="00096952" w:rsidRPr="00096952" w:rsidRDefault="00096952" w:rsidP="0009695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>
        <w:rPr>
          <w:rFonts w:ascii="Arial" w:hAnsi="Arial" w:cs="Arial"/>
          <w:sz w:val="27"/>
          <w:szCs w:val="27"/>
          <w:lang w:val="kk-KZ"/>
        </w:rPr>
        <w:t xml:space="preserve">1. </w:t>
      </w:r>
      <w:r w:rsidRPr="00096952">
        <w:rPr>
          <w:rFonts w:ascii="Arial" w:hAnsi="Arial" w:cs="Arial"/>
          <w:sz w:val="27"/>
          <w:szCs w:val="27"/>
          <w:lang w:val="kk-KZ"/>
        </w:rPr>
        <w:t>Қарж</w:t>
      </w:r>
      <w:r w:rsidR="0080359F">
        <w:rPr>
          <w:rFonts w:ascii="Arial" w:hAnsi="Arial" w:cs="Arial"/>
          <w:sz w:val="27"/>
          <w:szCs w:val="27"/>
          <w:lang w:val="kk-KZ"/>
        </w:rPr>
        <w:t>ы ұйымдарымен реттеуді жүргізу</w:t>
      </w:r>
      <w:r w:rsidRPr="00096952">
        <w:rPr>
          <w:rFonts w:ascii="Arial" w:hAnsi="Arial" w:cs="Arial"/>
          <w:sz w:val="27"/>
          <w:szCs w:val="27"/>
          <w:lang w:val="kk-KZ"/>
        </w:rPr>
        <w:t xml:space="preserve"> </w:t>
      </w:r>
      <w:r w:rsidR="0080359F">
        <w:rPr>
          <w:rFonts w:ascii="Arial" w:hAnsi="Arial" w:cs="Arial"/>
          <w:sz w:val="27"/>
          <w:szCs w:val="27"/>
          <w:lang w:val="kk-KZ"/>
        </w:rPr>
        <w:t>бойынша</w:t>
      </w:r>
      <w:r w:rsidR="0080359F" w:rsidRPr="003B543A">
        <w:rPr>
          <w:rFonts w:ascii="Arial" w:hAnsi="Arial" w:cs="Arial"/>
          <w:sz w:val="27"/>
          <w:szCs w:val="27"/>
          <w:lang w:val="kk-KZ"/>
        </w:rPr>
        <w:t xml:space="preserve"> </w:t>
      </w:r>
      <w:r w:rsidRPr="00096952">
        <w:rPr>
          <w:rFonts w:ascii="Arial" w:hAnsi="Arial" w:cs="Arial"/>
          <w:sz w:val="27"/>
          <w:szCs w:val="27"/>
          <w:lang w:val="kk-KZ"/>
        </w:rPr>
        <w:t xml:space="preserve">растайтын құжатты ұсыну туралы талапты алып тастау </w:t>
      </w:r>
      <w:r w:rsidRPr="00096952">
        <w:rPr>
          <w:rFonts w:ascii="Arial" w:hAnsi="Arial" w:cs="Arial"/>
          <w:i/>
          <w:sz w:val="24"/>
          <w:szCs w:val="27"/>
          <w:lang w:val="kk-KZ"/>
        </w:rPr>
        <w:t>(12 ай мерзімін өткізіп алған жағдайда, реттеуді жүргізуді дәлелдеуді талап ету орынсыз);</w:t>
      </w:r>
    </w:p>
    <w:p w:rsidR="00096952" w:rsidRPr="00096952" w:rsidRDefault="00096952" w:rsidP="0009695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>
        <w:rPr>
          <w:rFonts w:ascii="Arial" w:hAnsi="Arial" w:cs="Arial"/>
          <w:sz w:val="27"/>
          <w:szCs w:val="27"/>
          <w:lang w:val="kk-KZ"/>
        </w:rPr>
        <w:t>2.</w:t>
      </w:r>
      <w:r>
        <w:rPr>
          <w:rFonts w:ascii="Arial" w:hAnsi="Arial" w:cs="Arial"/>
          <w:sz w:val="27"/>
          <w:szCs w:val="27"/>
          <w:lang w:val="kk-KZ"/>
        </w:rPr>
        <w:tab/>
        <w:t>Талаптардан</w:t>
      </w:r>
      <w:r w:rsidRPr="00096952">
        <w:rPr>
          <w:rFonts w:ascii="Arial" w:hAnsi="Arial" w:cs="Arial"/>
          <w:sz w:val="27"/>
          <w:szCs w:val="27"/>
          <w:lang w:val="kk-KZ"/>
        </w:rPr>
        <w:t xml:space="preserve"> төлем қабілеттілігін қалпына келтіру рәсімін қолдану үшін 12 ай ішінде кешіктірудің болуы</w:t>
      </w:r>
      <w:r>
        <w:rPr>
          <w:rFonts w:ascii="Arial" w:hAnsi="Arial" w:cs="Arial"/>
          <w:sz w:val="27"/>
          <w:szCs w:val="27"/>
          <w:lang w:val="kk-KZ"/>
        </w:rPr>
        <w:t>н алып тастау</w:t>
      </w:r>
      <w:r w:rsidRPr="00096952">
        <w:rPr>
          <w:rFonts w:ascii="Arial" w:hAnsi="Arial" w:cs="Arial"/>
          <w:sz w:val="27"/>
          <w:szCs w:val="27"/>
          <w:lang w:val="kk-KZ"/>
        </w:rPr>
        <w:t>;</w:t>
      </w:r>
    </w:p>
    <w:p w:rsidR="00096952" w:rsidRPr="005C108D" w:rsidRDefault="00096952" w:rsidP="00096952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7"/>
          <w:szCs w:val="27"/>
          <w:lang w:val="kk-KZ"/>
        </w:rPr>
      </w:pPr>
      <w:r w:rsidRPr="00096952">
        <w:rPr>
          <w:rFonts w:ascii="Arial" w:hAnsi="Arial" w:cs="Arial"/>
          <w:sz w:val="27"/>
          <w:szCs w:val="27"/>
          <w:lang w:val="kk-KZ"/>
        </w:rPr>
        <w:t>3.</w:t>
      </w:r>
      <w:r w:rsidRPr="00096952">
        <w:rPr>
          <w:rFonts w:ascii="Arial" w:hAnsi="Arial" w:cs="Arial"/>
          <w:sz w:val="27"/>
          <w:szCs w:val="27"/>
          <w:lang w:val="kk-KZ"/>
        </w:rPr>
        <w:tab/>
        <w:t>Төлем қабілеттілігін қалпына келтіру жоспары бекітілгеннен кейін борышкердің елден тыс жерге кетуіне тыйым салуды алып тастау.</w:t>
      </w:r>
    </w:p>
    <w:sectPr w:rsidR="00096952" w:rsidRPr="005C108D" w:rsidSect="000368C0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86B"/>
    <w:multiLevelType w:val="hybridMultilevel"/>
    <w:tmpl w:val="5846F214"/>
    <w:lvl w:ilvl="0" w:tplc="BB148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595392"/>
    <w:multiLevelType w:val="hybridMultilevel"/>
    <w:tmpl w:val="2B80534A"/>
    <w:lvl w:ilvl="0" w:tplc="16783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7752E0"/>
    <w:multiLevelType w:val="hybridMultilevel"/>
    <w:tmpl w:val="A60EF16E"/>
    <w:lvl w:ilvl="0" w:tplc="7B12B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325E58"/>
    <w:multiLevelType w:val="hybridMultilevel"/>
    <w:tmpl w:val="64AED650"/>
    <w:lvl w:ilvl="0" w:tplc="F5624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6353D8"/>
    <w:multiLevelType w:val="hybridMultilevel"/>
    <w:tmpl w:val="DF44EE38"/>
    <w:lvl w:ilvl="0" w:tplc="94DE9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7E42B3"/>
    <w:multiLevelType w:val="hybridMultilevel"/>
    <w:tmpl w:val="CBDE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45444"/>
    <w:multiLevelType w:val="hybridMultilevel"/>
    <w:tmpl w:val="F036044A"/>
    <w:lvl w:ilvl="0" w:tplc="41DE717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753751"/>
    <w:multiLevelType w:val="hybridMultilevel"/>
    <w:tmpl w:val="92EA8F1C"/>
    <w:lvl w:ilvl="0" w:tplc="034836A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5D75B0"/>
    <w:multiLevelType w:val="hybridMultilevel"/>
    <w:tmpl w:val="7E8E9468"/>
    <w:lvl w:ilvl="0" w:tplc="FCB2DC9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F"/>
    <w:rsid w:val="00027FE3"/>
    <w:rsid w:val="000310A8"/>
    <w:rsid w:val="00032095"/>
    <w:rsid w:val="000368C0"/>
    <w:rsid w:val="00037545"/>
    <w:rsid w:val="00043158"/>
    <w:rsid w:val="0007291A"/>
    <w:rsid w:val="000808FD"/>
    <w:rsid w:val="00084225"/>
    <w:rsid w:val="00096952"/>
    <w:rsid w:val="000C7119"/>
    <w:rsid w:val="00120E69"/>
    <w:rsid w:val="00120F2A"/>
    <w:rsid w:val="0014155D"/>
    <w:rsid w:val="00151441"/>
    <w:rsid w:val="00172006"/>
    <w:rsid w:val="001A3CCD"/>
    <w:rsid w:val="001C126D"/>
    <w:rsid w:val="001C1EC2"/>
    <w:rsid w:val="001E6E9F"/>
    <w:rsid w:val="001F0430"/>
    <w:rsid w:val="00205CF5"/>
    <w:rsid w:val="00230CDF"/>
    <w:rsid w:val="002328E1"/>
    <w:rsid w:val="0023654D"/>
    <w:rsid w:val="002452A0"/>
    <w:rsid w:val="00273F84"/>
    <w:rsid w:val="00284F3C"/>
    <w:rsid w:val="002906C3"/>
    <w:rsid w:val="00294A7E"/>
    <w:rsid w:val="00297E8A"/>
    <w:rsid w:val="002A7288"/>
    <w:rsid w:val="002C461C"/>
    <w:rsid w:val="002D11E7"/>
    <w:rsid w:val="002D17B8"/>
    <w:rsid w:val="002D65E4"/>
    <w:rsid w:val="002E0120"/>
    <w:rsid w:val="002E1D72"/>
    <w:rsid w:val="00304648"/>
    <w:rsid w:val="00324EDA"/>
    <w:rsid w:val="00327706"/>
    <w:rsid w:val="00342258"/>
    <w:rsid w:val="0035177A"/>
    <w:rsid w:val="0035347A"/>
    <w:rsid w:val="00353ABA"/>
    <w:rsid w:val="0037460E"/>
    <w:rsid w:val="00393733"/>
    <w:rsid w:val="003A13BC"/>
    <w:rsid w:val="003B543A"/>
    <w:rsid w:val="003B58B1"/>
    <w:rsid w:val="003B5B97"/>
    <w:rsid w:val="003E0DA6"/>
    <w:rsid w:val="004340E4"/>
    <w:rsid w:val="00450DDF"/>
    <w:rsid w:val="00454222"/>
    <w:rsid w:val="00461AC5"/>
    <w:rsid w:val="0048009B"/>
    <w:rsid w:val="004828E9"/>
    <w:rsid w:val="004833B3"/>
    <w:rsid w:val="004B431F"/>
    <w:rsid w:val="004B5227"/>
    <w:rsid w:val="004B613E"/>
    <w:rsid w:val="004D196A"/>
    <w:rsid w:val="004D5B34"/>
    <w:rsid w:val="004F2491"/>
    <w:rsid w:val="00530B3B"/>
    <w:rsid w:val="00531C4F"/>
    <w:rsid w:val="00533AF1"/>
    <w:rsid w:val="00540D3A"/>
    <w:rsid w:val="0054739C"/>
    <w:rsid w:val="0055338D"/>
    <w:rsid w:val="00554E29"/>
    <w:rsid w:val="00555526"/>
    <w:rsid w:val="00557355"/>
    <w:rsid w:val="0057156D"/>
    <w:rsid w:val="00582247"/>
    <w:rsid w:val="0058385F"/>
    <w:rsid w:val="00595ADB"/>
    <w:rsid w:val="00596A32"/>
    <w:rsid w:val="005A00D2"/>
    <w:rsid w:val="005B65D8"/>
    <w:rsid w:val="005B7DF3"/>
    <w:rsid w:val="005C108D"/>
    <w:rsid w:val="005D3841"/>
    <w:rsid w:val="005F2836"/>
    <w:rsid w:val="005F3D26"/>
    <w:rsid w:val="00603B50"/>
    <w:rsid w:val="00616A7A"/>
    <w:rsid w:val="006174B3"/>
    <w:rsid w:val="00624EA7"/>
    <w:rsid w:val="00634E0B"/>
    <w:rsid w:val="006358C4"/>
    <w:rsid w:val="00644726"/>
    <w:rsid w:val="0065163E"/>
    <w:rsid w:val="00664528"/>
    <w:rsid w:val="00671FAB"/>
    <w:rsid w:val="00673862"/>
    <w:rsid w:val="006828DD"/>
    <w:rsid w:val="0069033B"/>
    <w:rsid w:val="006947CD"/>
    <w:rsid w:val="00694FDA"/>
    <w:rsid w:val="006C1AF3"/>
    <w:rsid w:val="006C685E"/>
    <w:rsid w:val="006C7795"/>
    <w:rsid w:val="006D2C30"/>
    <w:rsid w:val="006D57FA"/>
    <w:rsid w:val="006D5900"/>
    <w:rsid w:val="006D5DA5"/>
    <w:rsid w:val="006F5135"/>
    <w:rsid w:val="006F5EFD"/>
    <w:rsid w:val="007103FD"/>
    <w:rsid w:val="00750E38"/>
    <w:rsid w:val="00756E3C"/>
    <w:rsid w:val="00757068"/>
    <w:rsid w:val="00760241"/>
    <w:rsid w:val="007749A4"/>
    <w:rsid w:val="0078058C"/>
    <w:rsid w:val="007863B9"/>
    <w:rsid w:val="00795A30"/>
    <w:rsid w:val="007A1EBC"/>
    <w:rsid w:val="007A7843"/>
    <w:rsid w:val="007C5C85"/>
    <w:rsid w:val="007D4175"/>
    <w:rsid w:val="007D476E"/>
    <w:rsid w:val="007E54EF"/>
    <w:rsid w:val="0080359F"/>
    <w:rsid w:val="00807B05"/>
    <w:rsid w:val="008209E8"/>
    <w:rsid w:val="00843A49"/>
    <w:rsid w:val="00843F15"/>
    <w:rsid w:val="00852901"/>
    <w:rsid w:val="00855F6D"/>
    <w:rsid w:val="008571F2"/>
    <w:rsid w:val="008742DF"/>
    <w:rsid w:val="00885C95"/>
    <w:rsid w:val="00890992"/>
    <w:rsid w:val="00893CDE"/>
    <w:rsid w:val="008A0DCF"/>
    <w:rsid w:val="008B5780"/>
    <w:rsid w:val="008D1D39"/>
    <w:rsid w:val="008D5973"/>
    <w:rsid w:val="008E060D"/>
    <w:rsid w:val="008E2962"/>
    <w:rsid w:val="008E48E5"/>
    <w:rsid w:val="008E583E"/>
    <w:rsid w:val="008F2BE5"/>
    <w:rsid w:val="008F476D"/>
    <w:rsid w:val="008F54A4"/>
    <w:rsid w:val="00910049"/>
    <w:rsid w:val="0091420A"/>
    <w:rsid w:val="00920848"/>
    <w:rsid w:val="00936862"/>
    <w:rsid w:val="0093769D"/>
    <w:rsid w:val="0095453D"/>
    <w:rsid w:val="009579D1"/>
    <w:rsid w:val="009626B5"/>
    <w:rsid w:val="00987D6C"/>
    <w:rsid w:val="009A286C"/>
    <w:rsid w:val="009B3AEF"/>
    <w:rsid w:val="009E5AD1"/>
    <w:rsid w:val="009F1191"/>
    <w:rsid w:val="009F3518"/>
    <w:rsid w:val="009F3689"/>
    <w:rsid w:val="00A11C87"/>
    <w:rsid w:val="00A20481"/>
    <w:rsid w:val="00A2247E"/>
    <w:rsid w:val="00A22DDA"/>
    <w:rsid w:val="00A26AF7"/>
    <w:rsid w:val="00A272E7"/>
    <w:rsid w:val="00A43FF9"/>
    <w:rsid w:val="00A5793D"/>
    <w:rsid w:val="00A60E09"/>
    <w:rsid w:val="00A670FE"/>
    <w:rsid w:val="00A73EBA"/>
    <w:rsid w:val="00A8443A"/>
    <w:rsid w:val="00A96443"/>
    <w:rsid w:val="00AA0DFF"/>
    <w:rsid w:val="00AA1588"/>
    <w:rsid w:val="00AB06F1"/>
    <w:rsid w:val="00AC5937"/>
    <w:rsid w:val="00AD3FD1"/>
    <w:rsid w:val="00AE2BF3"/>
    <w:rsid w:val="00AF0F7C"/>
    <w:rsid w:val="00B047E1"/>
    <w:rsid w:val="00B11435"/>
    <w:rsid w:val="00B1615F"/>
    <w:rsid w:val="00B24F96"/>
    <w:rsid w:val="00B26049"/>
    <w:rsid w:val="00B27AE2"/>
    <w:rsid w:val="00B45CEE"/>
    <w:rsid w:val="00B46E17"/>
    <w:rsid w:val="00B57FAF"/>
    <w:rsid w:val="00B978CE"/>
    <w:rsid w:val="00BA17EE"/>
    <w:rsid w:val="00BA5C36"/>
    <w:rsid w:val="00BD51E6"/>
    <w:rsid w:val="00BD6296"/>
    <w:rsid w:val="00BE034B"/>
    <w:rsid w:val="00BE235F"/>
    <w:rsid w:val="00BE709E"/>
    <w:rsid w:val="00BF4BBB"/>
    <w:rsid w:val="00C02397"/>
    <w:rsid w:val="00C24ED4"/>
    <w:rsid w:val="00C350BA"/>
    <w:rsid w:val="00C411A5"/>
    <w:rsid w:val="00C433AD"/>
    <w:rsid w:val="00C476FF"/>
    <w:rsid w:val="00C5615C"/>
    <w:rsid w:val="00C651B0"/>
    <w:rsid w:val="00C83AA8"/>
    <w:rsid w:val="00CB1A82"/>
    <w:rsid w:val="00CB70F6"/>
    <w:rsid w:val="00CD00A3"/>
    <w:rsid w:val="00CD2E78"/>
    <w:rsid w:val="00CD351B"/>
    <w:rsid w:val="00CD4178"/>
    <w:rsid w:val="00CE0BFF"/>
    <w:rsid w:val="00CF0339"/>
    <w:rsid w:val="00CF37A7"/>
    <w:rsid w:val="00D068FE"/>
    <w:rsid w:val="00D354C1"/>
    <w:rsid w:val="00D4015C"/>
    <w:rsid w:val="00D41095"/>
    <w:rsid w:val="00D500AC"/>
    <w:rsid w:val="00D53775"/>
    <w:rsid w:val="00D82170"/>
    <w:rsid w:val="00D84763"/>
    <w:rsid w:val="00D979DF"/>
    <w:rsid w:val="00DE2047"/>
    <w:rsid w:val="00DF1CB1"/>
    <w:rsid w:val="00DF3A1C"/>
    <w:rsid w:val="00E039F8"/>
    <w:rsid w:val="00E047A5"/>
    <w:rsid w:val="00E17211"/>
    <w:rsid w:val="00E17C4A"/>
    <w:rsid w:val="00E24592"/>
    <w:rsid w:val="00E40AC3"/>
    <w:rsid w:val="00E41799"/>
    <w:rsid w:val="00E7764F"/>
    <w:rsid w:val="00E93BE5"/>
    <w:rsid w:val="00EA6DCA"/>
    <w:rsid w:val="00EB3B87"/>
    <w:rsid w:val="00EB51FF"/>
    <w:rsid w:val="00EC0506"/>
    <w:rsid w:val="00EE11D3"/>
    <w:rsid w:val="00EE612A"/>
    <w:rsid w:val="00EF595B"/>
    <w:rsid w:val="00F004B1"/>
    <w:rsid w:val="00F138C6"/>
    <w:rsid w:val="00F5205C"/>
    <w:rsid w:val="00F64C14"/>
    <w:rsid w:val="00FB0F40"/>
    <w:rsid w:val="00FC06AE"/>
    <w:rsid w:val="00FE7748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AF6A"/>
  <w15:docId w15:val="{CBA9B8A4-7796-417B-A303-518852A5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0B"/>
    <w:pPr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A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2E7"/>
    <w:pPr>
      <w:ind w:left="720"/>
      <w:contextualSpacing/>
    </w:pPr>
  </w:style>
  <w:style w:type="character" w:styleId="a5">
    <w:name w:val="Emphasis"/>
    <w:basedOn w:val="a0"/>
    <w:uiPriority w:val="20"/>
    <w:qFormat/>
    <w:rsid w:val="00FF1766"/>
    <w:rPr>
      <w:i/>
      <w:iCs/>
    </w:rPr>
  </w:style>
  <w:style w:type="character" w:styleId="a6">
    <w:name w:val="Strong"/>
    <w:basedOn w:val="a0"/>
    <w:uiPriority w:val="22"/>
    <w:qFormat/>
    <w:rsid w:val="00FF1766"/>
    <w:rPr>
      <w:b/>
      <w:bCs/>
    </w:rPr>
  </w:style>
  <w:style w:type="paragraph" w:styleId="a7">
    <w:name w:val="Normal (Web)"/>
    <w:basedOn w:val="a"/>
    <w:uiPriority w:val="99"/>
    <w:semiHidden/>
    <w:unhideWhenUsed/>
    <w:rsid w:val="00327706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61AC5"/>
    <w:pPr>
      <w:spacing w:after="0" w:line="240" w:lineRule="auto"/>
    </w:pPr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6F513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5135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5135"/>
    <w:rPr>
      <w:rFonts w:eastAsiaTheme="minorEastAsia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51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Мажитова Динара</dc:creator>
  <cp:lastModifiedBy>Муржусупова Аруай Арманқызы</cp:lastModifiedBy>
  <cp:revision>53</cp:revision>
  <cp:lastPrinted>2023-05-20T06:01:00Z</cp:lastPrinted>
  <dcterms:created xsi:type="dcterms:W3CDTF">2023-05-30T05:01:00Z</dcterms:created>
  <dcterms:modified xsi:type="dcterms:W3CDTF">2023-05-31T03:35:00Z</dcterms:modified>
</cp:coreProperties>
</file>