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F0F77" w14:textId="2AF13F5E" w:rsidR="009B6ADF" w:rsidRDefault="009B6ADF" w:rsidP="002B0760">
      <w:pPr>
        <w:ind w:firstLine="709"/>
        <w:jc w:val="right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ПРОЕКТ</w:t>
      </w:r>
    </w:p>
    <w:p w14:paraId="21932DF9" w14:textId="77777777" w:rsidR="002B0760" w:rsidRDefault="002B0760" w:rsidP="002B0760">
      <w:pPr>
        <w:ind w:firstLine="709"/>
        <w:jc w:val="right"/>
        <w:rPr>
          <w:i/>
          <w:sz w:val="24"/>
          <w:szCs w:val="24"/>
          <w:lang w:val="kk-KZ"/>
        </w:rPr>
      </w:pPr>
      <w:r w:rsidRPr="002B0760">
        <w:rPr>
          <w:i/>
          <w:sz w:val="24"/>
          <w:szCs w:val="24"/>
          <w:lang w:val="kk-KZ"/>
        </w:rPr>
        <w:t xml:space="preserve">Тезисы доклада </w:t>
      </w:r>
    </w:p>
    <w:p w14:paraId="01E27F80" w14:textId="77777777" w:rsidR="002B0760" w:rsidRDefault="002B0760" w:rsidP="002B0760">
      <w:pPr>
        <w:ind w:firstLine="709"/>
        <w:jc w:val="right"/>
        <w:rPr>
          <w:i/>
          <w:sz w:val="24"/>
          <w:szCs w:val="24"/>
          <w:lang w:val="kk-KZ"/>
        </w:rPr>
      </w:pPr>
      <w:r w:rsidRPr="002B0760">
        <w:rPr>
          <w:i/>
          <w:sz w:val="24"/>
          <w:szCs w:val="24"/>
          <w:lang w:val="kk-KZ"/>
        </w:rPr>
        <w:t xml:space="preserve">руководителя управления </w:t>
      </w:r>
    </w:p>
    <w:p w14:paraId="220E1BCB" w14:textId="77777777" w:rsidR="002B0760" w:rsidRDefault="002B0760" w:rsidP="002B0760">
      <w:pPr>
        <w:ind w:firstLine="709"/>
        <w:jc w:val="right"/>
        <w:rPr>
          <w:i/>
          <w:sz w:val="24"/>
          <w:szCs w:val="24"/>
          <w:lang w:val="kk-KZ"/>
        </w:rPr>
      </w:pPr>
      <w:r w:rsidRPr="002B0760">
        <w:rPr>
          <w:i/>
          <w:sz w:val="24"/>
          <w:szCs w:val="24"/>
          <w:lang w:val="kk-KZ"/>
        </w:rPr>
        <w:t xml:space="preserve">Угольной промышленности </w:t>
      </w:r>
    </w:p>
    <w:p w14:paraId="49E30B46" w14:textId="124D04A1" w:rsidR="002B0760" w:rsidRDefault="002B0760" w:rsidP="002B0760">
      <w:pPr>
        <w:ind w:firstLine="709"/>
        <w:jc w:val="right"/>
        <w:rPr>
          <w:i/>
          <w:sz w:val="24"/>
          <w:szCs w:val="24"/>
          <w:lang w:val="kk-KZ"/>
        </w:rPr>
      </w:pPr>
      <w:r w:rsidRPr="002B0760">
        <w:rPr>
          <w:i/>
          <w:sz w:val="24"/>
          <w:szCs w:val="24"/>
          <w:lang w:val="kk-KZ"/>
        </w:rPr>
        <w:t>КИР МИИР РК Игисинова Ж.Т.</w:t>
      </w:r>
    </w:p>
    <w:p w14:paraId="2EA7E996" w14:textId="77777777" w:rsidR="002B0760" w:rsidRDefault="002B0760" w:rsidP="002B0760">
      <w:pPr>
        <w:ind w:firstLine="709"/>
        <w:jc w:val="right"/>
        <w:rPr>
          <w:b/>
          <w:sz w:val="24"/>
          <w:szCs w:val="24"/>
          <w:lang w:val="kk-KZ"/>
        </w:rPr>
      </w:pPr>
    </w:p>
    <w:p w14:paraId="47F9A55B" w14:textId="3B498736" w:rsidR="00B1460D" w:rsidRDefault="002B0760" w:rsidP="00F6793E">
      <w:pPr>
        <w:ind w:firstLine="709"/>
        <w:jc w:val="center"/>
        <w:rPr>
          <w:b/>
          <w:sz w:val="32"/>
          <w:szCs w:val="32"/>
          <w:lang w:val="kk-KZ"/>
        </w:rPr>
      </w:pPr>
      <w:r w:rsidRPr="00B1460D">
        <w:rPr>
          <w:b/>
          <w:sz w:val="32"/>
          <w:szCs w:val="32"/>
          <w:lang w:val="kk-KZ"/>
        </w:rPr>
        <w:t xml:space="preserve">Уважаемые участники выездного </w:t>
      </w:r>
      <w:r w:rsidR="00B1460D" w:rsidRPr="00B1460D">
        <w:rPr>
          <w:b/>
          <w:sz w:val="32"/>
          <w:szCs w:val="32"/>
          <w:lang w:val="kk-KZ"/>
        </w:rPr>
        <w:t xml:space="preserve">заседания Комитета по вопросам </w:t>
      </w:r>
      <w:r w:rsidR="00B1460D" w:rsidRPr="00B1460D">
        <w:rPr>
          <w:b/>
          <w:sz w:val="32"/>
          <w:szCs w:val="32"/>
        </w:rPr>
        <w:t xml:space="preserve">экологии и природопользованию Мажилиса </w:t>
      </w:r>
      <w:r w:rsidR="00B1460D" w:rsidRPr="00B1460D">
        <w:rPr>
          <w:b/>
          <w:sz w:val="32"/>
          <w:szCs w:val="32"/>
          <w:lang w:val="kk-KZ"/>
        </w:rPr>
        <w:t>Парламента Республики Казахстан</w:t>
      </w:r>
    </w:p>
    <w:p w14:paraId="3A34AFBC" w14:textId="77777777" w:rsidR="00B10856" w:rsidRDefault="00B10856" w:rsidP="00F6793E">
      <w:pPr>
        <w:ind w:firstLine="709"/>
        <w:jc w:val="right"/>
        <w:rPr>
          <w:i/>
          <w:sz w:val="24"/>
          <w:szCs w:val="24"/>
        </w:rPr>
      </w:pPr>
    </w:p>
    <w:p w14:paraId="6E94B5A2" w14:textId="7B7265EA" w:rsidR="00703432" w:rsidRPr="00B1460D" w:rsidRDefault="00703432" w:rsidP="00F6793E">
      <w:pPr>
        <w:widowControl/>
        <w:autoSpaceDE/>
        <w:autoSpaceDN/>
        <w:ind w:firstLine="567"/>
        <w:jc w:val="both"/>
        <w:rPr>
          <w:rFonts w:eastAsia="Calibri"/>
          <w:color w:val="000000"/>
          <w:sz w:val="32"/>
          <w:szCs w:val="32"/>
        </w:rPr>
      </w:pPr>
      <w:r w:rsidRPr="00B1460D">
        <w:rPr>
          <w:rFonts w:eastAsia="Calibri"/>
          <w:bCs/>
          <w:color w:val="000000"/>
          <w:sz w:val="32"/>
          <w:szCs w:val="32"/>
          <w:bdr w:val="none" w:sz="0" w:space="0" w:color="auto" w:frame="1"/>
        </w:rPr>
        <w:t>17 ноября 1995 года</w:t>
      </w:r>
      <w:r w:rsidRPr="00B1460D">
        <w:rPr>
          <w:rFonts w:eastAsia="Calibri"/>
          <w:color w:val="000000"/>
          <w:sz w:val="32"/>
          <w:szCs w:val="32"/>
        </w:rPr>
        <w:t> Карагандинский металлургический комбинат</w:t>
      </w:r>
      <w:r w:rsidR="00B1460D">
        <w:rPr>
          <w:rFonts w:eastAsia="Calibri"/>
          <w:color w:val="000000"/>
          <w:sz w:val="32"/>
          <w:szCs w:val="32"/>
        </w:rPr>
        <w:t xml:space="preserve"> </w:t>
      </w:r>
      <w:r w:rsidRPr="00B1460D">
        <w:rPr>
          <w:rFonts w:eastAsia="Calibri"/>
          <w:color w:val="000000"/>
          <w:sz w:val="32"/>
          <w:szCs w:val="32"/>
        </w:rPr>
        <w:t xml:space="preserve"> перешел</w:t>
      </w:r>
      <w:r w:rsidR="00B1460D">
        <w:rPr>
          <w:rFonts w:eastAsia="Calibri"/>
          <w:color w:val="000000"/>
          <w:sz w:val="32"/>
          <w:szCs w:val="32"/>
        </w:rPr>
        <w:t xml:space="preserve"> </w:t>
      </w:r>
      <w:r w:rsidRPr="00B1460D">
        <w:rPr>
          <w:rFonts w:eastAsia="Calibri"/>
          <w:color w:val="000000"/>
          <w:sz w:val="32"/>
          <w:szCs w:val="32"/>
        </w:rPr>
        <w:t>в собственность</w:t>
      </w:r>
      <w:r w:rsidRPr="00B1460D">
        <w:rPr>
          <w:rFonts w:eastAsia="Calibri"/>
          <w:b/>
          <w:color w:val="000000"/>
          <w:sz w:val="32"/>
          <w:szCs w:val="32"/>
        </w:rPr>
        <w:t xml:space="preserve"> </w:t>
      </w:r>
      <w:r w:rsidRPr="00B1460D">
        <w:rPr>
          <w:rFonts w:eastAsia="Calibri"/>
          <w:sz w:val="32"/>
          <w:szCs w:val="32"/>
        </w:rPr>
        <w:t xml:space="preserve">ArcelorMittal </w:t>
      </w:r>
      <w:r w:rsidRPr="00B1460D">
        <w:rPr>
          <w:rFonts w:eastAsia="Calibri"/>
          <w:sz w:val="32"/>
          <w:szCs w:val="32"/>
          <w:lang w:val="en-US"/>
        </w:rPr>
        <w:t>SA</w:t>
      </w:r>
      <w:r w:rsidRPr="00B1460D">
        <w:rPr>
          <w:rFonts w:eastAsia="Calibri"/>
          <w:sz w:val="32"/>
          <w:szCs w:val="32"/>
        </w:rPr>
        <w:t xml:space="preserve"> </w:t>
      </w:r>
      <w:r w:rsidRPr="00B1460D">
        <w:rPr>
          <w:rFonts w:eastAsia="Calibri"/>
          <w:i/>
          <w:iCs/>
          <w:sz w:val="32"/>
          <w:szCs w:val="32"/>
        </w:rPr>
        <w:t>(ранее –</w:t>
      </w:r>
      <w:r w:rsidRPr="00B1460D">
        <w:rPr>
          <w:rFonts w:eastAsia="Calibri"/>
          <w:i/>
          <w:iCs/>
          <w:color w:val="000000"/>
          <w:sz w:val="32"/>
          <w:szCs w:val="32"/>
        </w:rPr>
        <w:t xml:space="preserve"> «LNM Group»)</w:t>
      </w:r>
      <w:r w:rsidRPr="00B1460D">
        <w:rPr>
          <w:rFonts w:eastAsia="Calibri"/>
          <w:color w:val="000000"/>
          <w:sz w:val="32"/>
          <w:szCs w:val="32"/>
        </w:rPr>
        <w:t xml:space="preserve"> и стал действовать как ОАО «Испат-Кармет». В </w:t>
      </w:r>
      <w:r w:rsidRPr="00B1460D">
        <w:rPr>
          <w:rFonts w:eastAsia="Calibri"/>
          <w:bCs/>
          <w:color w:val="000000"/>
          <w:sz w:val="32"/>
          <w:szCs w:val="32"/>
          <w:bdr w:val="none" w:sz="0" w:space="0" w:color="auto" w:frame="1"/>
        </w:rPr>
        <w:t>августе 2007 года был</w:t>
      </w:r>
      <w:r w:rsidRPr="00B1460D">
        <w:rPr>
          <w:rFonts w:eastAsia="Calibri"/>
          <w:color w:val="000000"/>
          <w:sz w:val="32"/>
          <w:szCs w:val="32"/>
        </w:rPr>
        <w:t xml:space="preserve"> переименован в АО «АрселорМиттал Темиртау» (АМТ).</w:t>
      </w:r>
    </w:p>
    <w:p w14:paraId="3E98CE5D" w14:textId="77777777" w:rsidR="00F6793E" w:rsidRDefault="00F6793E" w:rsidP="00F6793E">
      <w:pPr>
        <w:ind w:firstLine="709"/>
        <w:jc w:val="both"/>
        <w:rPr>
          <w:b/>
          <w:sz w:val="32"/>
          <w:szCs w:val="32"/>
          <w:u w:val="single"/>
        </w:rPr>
      </w:pPr>
    </w:p>
    <w:p w14:paraId="1546573A" w14:textId="58832C3B" w:rsidR="00E67196" w:rsidRPr="00B1460D" w:rsidRDefault="00E67196" w:rsidP="00F6793E">
      <w:pPr>
        <w:ind w:firstLine="709"/>
        <w:jc w:val="both"/>
        <w:rPr>
          <w:b/>
          <w:sz w:val="32"/>
          <w:szCs w:val="32"/>
        </w:rPr>
      </w:pPr>
      <w:r w:rsidRPr="00B1460D">
        <w:rPr>
          <w:b/>
          <w:sz w:val="32"/>
          <w:szCs w:val="32"/>
          <w:u w:val="single"/>
        </w:rPr>
        <w:t>Структура и численность</w:t>
      </w:r>
    </w:p>
    <w:p w14:paraId="2D289B6C" w14:textId="63F1A565" w:rsidR="00261B5E" w:rsidRPr="00B1460D" w:rsidRDefault="00D6175D" w:rsidP="00F6793E">
      <w:pPr>
        <w:tabs>
          <w:tab w:val="left" w:pos="2439"/>
          <w:tab w:val="left" w:pos="2986"/>
          <w:tab w:val="left" w:pos="4780"/>
          <w:tab w:val="left" w:pos="6134"/>
          <w:tab w:val="left" w:pos="8187"/>
        </w:tabs>
        <w:ind w:firstLine="709"/>
        <w:jc w:val="both"/>
        <w:rPr>
          <w:b/>
          <w:sz w:val="32"/>
          <w:szCs w:val="32"/>
        </w:rPr>
      </w:pPr>
      <w:r w:rsidRPr="00B1460D">
        <w:rPr>
          <w:spacing w:val="-2"/>
          <w:sz w:val="32"/>
          <w:szCs w:val="32"/>
        </w:rPr>
        <w:t>О</w:t>
      </w:r>
      <w:r w:rsidR="00261B5E" w:rsidRPr="00B1460D">
        <w:rPr>
          <w:spacing w:val="-2"/>
          <w:sz w:val="32"/>
          <w:szCs w:val="32"/>
        </w:rPr>
        <w:t>бщее</w:t>
      </w:r>
      <w:r w:rsidRPr="00B1460D">
        <w:rPr>
          <w:spacing w:val="-2"/>
          <w:sz w:val="32"/>
          <w:szCs w:val="32"/>
        </w:rPr>
        <w:t xml:space="preserve"> </w:t>
      </w:r>
      <w:r w:rsidR="00261B5E" w:rsidRPr="00B1460D">
        <w:rPr>
          <w:spacing w:val="-2"/>
          <w:sz w:val="32"/>
          <w:szCs w:val="32"/>
        </w:rPr>
        <w:t>количество</w:t>
      </w:r>
      <w:r w:rsidR="00F72F87" w:rsidRPr="00B1460D">
        <w:rPr>
          <w:spacing w:val="-2"/>
          <w:sz w:val="32"/>
          <w:szCs w:val="32"/>
        </w:rPr>
        <w:t xml:space="preserve"> </w:t>
      </w:r>
      <w:r w:rsidR="00261B5E" w:rsidRPr="00B1460D">
        <w:rPr>
          <w:spacing w:val="-2"/>
          <w:sz w:val="32"/>
          <w:szCs w:val="32"/>
        </w:rPr>
        <w:t xml:space="preserve">работников </w:t>
      </w:r>
      <w:r w:rsidRPr="00B1460D">
        <w:rPr>
          <w:spacing w:val="-2"/>
          <w:sz w:val="32"/>
          <w:szCs w:val="32"/>
        </w:rPr>
        <w:t>компании</w:t>
      </w:r>
      <w:r w:rsidRPr="00B1460D">
        <w:rPr>
          <w:sz w:val="32"/>
          <w:szCs w:val="32"/>
        </w:rPr>
        <w:t xml:space="preserve"> «АрселорМиттал Темиртау» </w:t>
      </w:r>
      <w:r w:rsidR="00261B5E" w:rsidRPr="00B1460D">
        <w:rPr>
          <w:sz w:val="32"/>
          <w:szCs w:val="32"/>
        </w:rPr>
        <w:t xml:space="preserve">составляет </w:t>
      </w:r>
      <w:r w:rsidR="00BF63E0">
        <w:rPr>
          <w:sz w:val="32"/>
          <w:szCs w:val="32"/>
        </w:rPr>
        <w:t xml:space="preserve">порядка </w:t>
      </w:r>
      <w:r w:rsidR="00C13A7A" w:rsidRPr="00326DE6">
        <w:rPr>
          <w:b/>
          <w:sz w:val="32"/>
          <w:szCs w:val="32"/>
          <w:lang w:val="kk-KZ"/>
        </w:rPr>
        <w:t>31 625</w:t>
      </w:r>
      <w:r w:rsidR="00261B5E" w:rsidRPr="00B1460D">
        <w:rPr>
          <w:sz w:val="32"/>
          <w:szCs w:val="32"/>
        </w:rPr>
        <w:t xml:space="preserve"> человек.</w:t>
      </w:r>
    </w:p>
    <w:p w14:paraId="57FAC5CE" w14:textId="4862F58C" w:rsidR="00261B5E" w:rsidRPr="00B1460D" w:rsidRDefault="00261B5E" w:rsidP="00F6793E">
      <w:pPr>
        <w:pStyle w:val="a3"/>
        <w:tabs>
          <w:tab w:val="left" w:pos="8018"/>
        </w:tabs>
        <w:ind w:left="0" w:firstLine="709"/>
        <w:rPr>
          <w:i/>
          <w:spacing w:val="-2"/>
        </w:rPr>
      </w:pPr>
      <w:r w:rsidRPr="00B1460D">
        <w:rPr>
          <w:i/>
          <w:spacing w:val="-2"/>
        </w:rPr>
        <w:t xml:space="preserve">Стальной департамент </w:t>
      </w:r>
      <w:r w:rsidR="000D2CB5" w:rsidRPr="00B1460D">
        <w:rPr>
          <w:i/>
          <w:spacing w:val="-2"/>
        </w:rPr>
        <w:t>–</w:t>
      </w:r>
      <w:r w:rsidRPr="00B1460D">
        <w:rPr>
          <w:i/>
          <w:spacing w:val="-2"/>
        </w:rPr>
        <w:t xml:space="preserve"> </w:t>
      </w:r>
      <w:r w:rsidR="00C13A7A" w:rsidRPr="00326DE6">
        <w:rPr>
          <w:b/>
          <w:i/>
          <w:spacing w:val="-2"/>
          <w:lang w:val="kk-KZ"/>
        </w:rPr>
        <w:t>15 024</w:t>
      </w:r>
      <w:r w:rsidRPr="00B1460D">
        <w:rPr>
          <w:i/>
          <w:spacing w:val="-2"/>
        </w:rPr>
        <w:t xml:space="preserve"> чел.</w:t>
      </w:r>
    </w:p>
    <w:p w14:paraId="23FBC21B" w14:textId="504C5019" w:rsidR="00326DE6" w:rsidRDefault="006B265B" w:rsidP="00F6793E">
      <w:pPr>
        <w:ind w:firstLine="708"/>
        <w:jc w:val="both"/>
        <w:rPr>
          <w:i/>
          <w:color w:val="000000" w:themeColor="text1"/>
        </w:rPr>
      </w:pPr>
      <w:r w:rsidRPr="006B265B">
        <w:rPr>
          <w:b/>
          <w:i/>
          <w:color w:val="000000" w:themeColor="text1"/>
        </w:rPr>
        <w:t>Справочно:</w:t>
      </w:r>
      <w:r>
        <w:rPr>
          <w:i/>
          <w:color w:val="000000" w:themeColor="text1"/>
        </w:rPr>
        <w:t xml:space="preserve"> </w:t>
      </w:r>
      <w:r w:rsidR="00326DE6" w:rsidRPr="00326DE6">
        <w:rPr>
          <w:i/>
          <w:color w:val="000000" w:themeColor="text1"/>
        </w:rPr>
        <w:t>Стальной департамент состоит из:</w:t>
      </w:r>
    </w:p>
    <w:p w14:paraId="0919F920" w14:textId="38E530C3" w:rsidR="00326DE6" w:rsidRPr="00326DE6" w:rsidRDefault="00326DE6" w:rsidP="00F6793E">
      <w:pPr>
        <w:ind w:firstLine="708"/>
        <w:jc w:val="both"/>
        <w:rPr>
          <w:i/>
          <w:color w:val="000000" w:themeColor="text1"/>
          <w:sz w:val="20"/>
          <w:szCs w:val="20"/>
        </w:rPr>
      </w:pPr>
      <w:r w:rsidRPr="00326DE6">
        <w:rPr>
          <w:i/>
          <w:color w:val="000000" w:themeColor="text1"/>
        </w:rPr>
        <w:t xml:space="preserve">- </w:t>
      </w:r>
      <w:r w:rsidRPr="006B265B">
        <w:rPr>
          <w:b/>
          <w:i/>
          <w:color w:val="000000" w:themeColor="text1"/>
        </w:rPr>
        <w:t>коксохимическо</w:t>
      </w:r>
      <w:r w:rsidR="00B87CED">
        <w:rPr>
          <w:b/>
          <w:i/>
          <w:color w:val="000000" w:themeColor="text1"/>
        </w:rPr>
        <w:t>е</w:t>
      </w:r>
      <w:r w:rsidRPr="006B265B">
        <w:rPr>
          <w:b/>
          <w:i/>
          <w:color w:val="000000" w:themeColor="text1"/>
        </w:rPr>
        <w:t xml:space="preserve"> производств</w:t>
      </w:r>
      <w:r w:rsidR="00B87CED">
        <w:rPr>
          <w:b/>
          <w:i/>
          <w:color w:val="000000" w:themeColor="text1"/>
        </w:rPr>
        <w:t>о</w:t>
      </w:r>
      <w:r>
        <w:rPr>
          <w:i/>
          <w:color w:val="000000" w:themeColor="text1"/>
        </w:rPr>
        <w:t>, в</w:t>
      </w:r>
      <w:r w:rsidRPr="00326DE6">
        <w:rPr>
          <w:i/>
          <w:color w:val="000000" w:themeColor="text1"/>
          <w:sz w:val="20"/>
          <w:szCs w:val="20"/>
        </w:rPr>
        <w:t xml:space="preserve"> составе шести коксовых батарей  производственная  мощность  составляет 3,5 млн. тонн кокса в год.</w:t>
      </w:r>
      <w:r w:rsidRPr="00326D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326DE6">
        <w:rPr>
          <w:i/>
          <w:color w:val="000000" w:themeColor="text1"/>
          <w:sz w:val="20"/>
          <w:szCs w:val="20"/>
        </w:rPr>
        <w:t>Сырьем коксохимического производства служат коксующиеся угли К</w:t>
      </w:r>
      <w:r>
        <w:rPr>
          <w:i/>
          <w:color w:val="000000" w:themeColor="text1"/>
          <w:sz w:val="20"/>
          <w:szCs w:val="20"/>
        </w:rPr>
        <w:t>УБ</w:t>
      </w:r>
      <w:r w:rsidRPr="00326DE6">
        <w:rPr>
          <w:i/>
          <w:color w:val="000000" w:themeColor="text1"/>
          <w:sz w:val="20"/>
          <w:szCs w:val="20"/>
        </w:rPr>
        <w:t xml:space="preserve">. Основным </w:t>
      </w:r>
      <w:r w:rsidRPr="00326DE6">
        <w:rPr>
          <w:i/>
          <w:color w:val="000000" w:themeColor="text1"/>
          <w:sz w:val="20"/>
          <w:szCs w:val="20"/>
        </w:rPr>
        <w:lastRenderedPageBreak/>
        <w:t>продуктом является кокс и сопутствующие - газ и смола, которые поступают в цех химулавливания, ректификации, смолоперегонный цехи, где получают сопутствующие химические продукты</w:t>
      </w:r>
      <w:r w:rsidR="006B265B">
        <w:rPr>
          <w:i/>
          <w:color w:val="000000" w:themeColor="text1"/>
          <w:sz w:val="20"/>
          <w:szCs w:val="20"/>
        </w:rPr>
        <w:t>.</w:t>
      </w:r>
    </w:p>
    <w:p w14:paraId="2C5E7045" w14:textId="3E05DA03" w:rsidR="006B265B" w:rsidRPr="006B265B" w:rsidRDefault="00326DE6" w:rsidP="00F6793E">
      <w:pPr>
        <w:pStyle w:val="a3"/>
        <w:tabs>
          <w:tab w:val="left" w:pos="8018"/>
        </w:tabs>
        <w:ind w:left="0" w:firstLine="709"/>
        <w:rPr>
          <w:i/>
          <w:spacing w:val="-2"/>
          <w:sz w:val="20"/>
          <w:szCs w:val="20"/>
        </w:rPr>
      </w:pPr>
      <w:r w:rsidRPr="00326DE6">
        <w:rPr>
          <w:i/>
          <w:color w:val="000000" w:themeColor="text1"/>
          <w:sz w:val="22"/>
          <w:szCs w:val="22"/>
        </w:rPr>
        <w:t xml:space="preserve">- </w:t>
      </w:r>
      <w:r w:rsidRPr="006B265B">
        <w:rPr>
          <w:b/>
          <w:i/>
          <w:color w:val="000000" w:themeColor="text1"/>
          <w:sz w:val="22"/>
          <w:szCs w:val="22"/>
        </w:rPr>
        <w:t>аглодоменное производство</w:t>
      </w:r>
      <w:r w:rsidR="006B265B">
        <w:rPr>
          <w:i/>
          <w:color w:val="000000" w:themeColor="text1"/>
          <w:sz w:val="22"/>
          <w:szCs w:val="22"/>
        </w:rPr>
        <w:t>.</w:t>
      </w:r>
      <w:r w:rsidR="006B265B">
        <w:rPr>
          <w:i/>
          <w:color w:val="000000" w:themeColor="text1"/>
        </w:rPr>
        <w:t xml:space="preserve"> </w:t>
      </w:r>
      <w:r w:rsidR="006B265B" w:rsidRPr="006B265B">
        <w:rPr>
          <w:i/>
          <w:color w:val="000000" w:themeColor="text1"/>
          <w:sz w:val="20"/>
          <w:szCs w:val="20"/>
        </w:rPr>
        <w:t>Проектная мощность аглопроизводства – 6 млн. тонн в год. Включает в себя дробильно-сортировочную фабрику с усреднительными складами, участки подготовки шихтовых материалов и шламов, аглофабрику, доменный цех и шлакоперерабатывающий участок.</w:t>
      </w:r>
    </w:p>
    <w:p w14:paraId="7FE62AD4" w14:textId="4B7B61AE" w:rsidR="006B265B" w:rsidRPr="006B265B" w:rsidRDefault="00326DE6" w:rsidP="00F6793E">
      <w:pPr>
        <w:jc w:val="both"/>
        <w:rPr>
          <w:i/>
          <w:color w:val="000000" w:themeColor="text1"/>
          <w:sz w:val="20"/>
          <w:szCs w:val="20"/>
        </w:rPr>
      </w:pPr>
      <w:r w:rsidRPr="00326DE6">
        <w:rPr>
          <w:i/>
          <w:color w:val="000000" w:themeColor="text1"/>
        </w:rPr>
        <w:t xml:space="preserve">- </w:t>
      </w:r>
      <w:r w:rsidRPr="006B265B">
        <w:rPr>
          <w:b/>
          <w:i/>
          <w:color w:val="000000" w:themeColor="text1"/>
        </w:rPr>
        <w:t>сталеплавильное производство</w:t>
      </w:r>
      <w:r w:rsidR="006B265B">
        <w:rPr>
          <w:b/>
          <w:i/>
          <w:color w:val="000000" w:themeColor="text1"/>
        </w:rPr>
        <w:t>.</w:t>
      </w:r>
      <w:r w:rsidR="006B265B" w:rsidRPr="006B265B">
        <w:rPr>
          <w:i/>
          <w:color w:val="000000" w:themeColor="text1"/>
          <w:sz w:val="20"/>
          <w:szCs w:val="20"/>
        </w:rPr>
        <w:t xml:space="preserve"> В состав сталеплавильного производства входят кислородно-конвертерный цех и 3 линии МНЛЗ</w:t>
      </w:r>
    </w:p>
    <w:p w14:paraId="473E274E" w14:textId="77777777" w:rsidR="006B265B" w:rsidRPr="006B265B" w:rsidRDefault="00326DE6" w:rsidP="00F6793E">
      <w:pPr>
        <w:ind w:firstLine="708"/>
        <w:jc w:val="both"/>
        <w:rPr>
          <w:i/>
          <w:color w:val="000000" w:themeColor="text1"/>
          <w:sz w:val="20"/>
          <w:szCs w:val="20"/>
        </w:rPr>
      </w:pPr>
      <w:r w:rsidRPr="00326DE6">
        <w:rPr>
          <w:i/>
          <w:color w:val="000000" w:themeColor="text1"/>
        </w:rPr>
        <w:t xml:space="preserve">- </w:t>
      </w:r>
      <w:r w:rsidRPr="006B265B">
        <w:rPr>
          <w:b/>
          <w:i/>
          <w:color w:val="000000" w:themeColor="text1"/>
        </w:rPr>
        <w:t>прокатное производство</w:t>
      </w:r>
      <w:r w:rsidR="006B265B">
        <w:rPr>
          <w:i/>
          <w:color w:val="000000" w:themeColor="text1"/>
        </w:rPr>
        <w:t xml:space="preserve">. </w:t>
      </w:r>
      <w:r w:rsidR="006B265B" w:rsidRPr="006B265B">
        <w:rPr>
          <w:i/>
          <w:color w:val="000000" w:themeColor="text1"/>
          <w:sz w:val="20"/>
          <w:szCs w:val="20"/>
        </w:rPr>
        <w:t>В состав прокатного производства входят цех горячего проката, два цеха холодного проката и цех горячего цинкования и алюминирования, линия полимерных покрытий.</w:t>
      </w:r>
    </w:p>
    <w:p w14:paraId="4AE7A462" w14:textId="77777777" w:rsidR="006B265B" w:rsidRPr="006B265B" w:rsidRDefault="00326DE6" w:rsidP="00F6793E">
      <w:pPr>
        <w:ind w:firstLine="708"/>
        <w:jc w:val="both"/>
        <w:textAlignment w:val="baseline"/>
        <w:outlineLvl w:val="1"/>
        <w:rPr>
          <w:i/>
          <w:color w:val="000000" w:themeColor="text1"/>
          <w:sz w:val="20"/>
          <w:szCs w:val="20"/>
          <w:u w:val="single"/>
        </w:rPr>
      </w:pPr>
      <w:r w:rsidRPr="00326DE6">
        <w:rPr>
          <w:i/>
          <w:color w:val="000000" w:themeColor="text1"/>
        </w:rPr>
        <w:t xml:space="preserve">- </w:t>
      </w:r>
      <w:r w:rsidRPr="006B265B">
        <w:rPr>
          <w:b/>
          <w:i/>
          <w:color w:val="000000" w:themeColor="text1"/>
        </w:rPr>
        <w:t>единое ремонтно-монтажное управление</w:t>
      </w:r>
      <w:r w:rsidR="006B265B">
        <w:rPr>
          <w:i/>
          <w:color w:val="000000" w:themeColor="text1"/>
        </w:rPr>
        <w:t xml:space="preserve">. </w:t>
      </w:r>
      <w:r w:rsidR="006B265B" w:rsidRPr="006B265B">
        <w:rPr>
          <w:i/>
          <w:color w:val="000000" w:themeColor="text1"/>
          <w:sz w:val="20"/>
          <w:szCs w:val="20"/>
        </w:rPr>
        <w:t>ЕРМУ является самостоятельным структурным подразделением управления АМТ и находится в непосредственном подчинении директора по ремонтам.</w:t>
      </w:r>
    </w:p>
    <w:p w14:paraId="339A210A" w14:textId="77777777" w:rsidR="006B265B" w:rsidRPr="006B265B" w:rsidRDefault="006B265B" w:rsidP="00F6793E">
      <w:pPr>
        <w:ind w:firstLine="708"/>
        <w:jc w:val="both"/>
        <w:rPr>
          <w:i/>
          <w:color w:val="000000" w:themeColor="text1"/>
          <w:sz w:val="20"/>
          <w:szCs w:val="20"/>
        </w:rPr>
      </w:pPr>
      <w:r w:rsidRPr="006B265B">
        <w:rPr>
          <w:i/>
          <w:color w:val="000000" w:themeColor="text1"/>
          <w:sz w:val="20"/>
          <w:szCs w:val="20"/>
        </w:rPr>
        <w:t>Основной целью ЕРМУ является обеспечение надежной работы механического оборудования подразделений АМТ, необходимой для выпуска конкурентоспособной продукции при наименьших затратах трудовых, материальных и финансовых ресурсов.</w:t>
      </w:r>
    </w:p>
    <w:p w14:paraId="41445108" w14:textId="4C8AE7FF" w:rsidR="006B265B" w:rsidRPr="006B265B" w:rsidRDefault="00326DE6" w:rsidP="00F6793E">
      <w:pPr>
        <w:ind w:firstLine="708"/>
        <w:jc w:val="both"/>
        <w:rPr>
          <w:i/>
          <w:color w:val="000000" w:themeColor="text1"/>
          <w:sz w:val="20"/>
          <w:szCs w:val="20"/>
        </w:rPr>
      </w:pPr>
      <w:r w:rsidRPr="006B265B">
        <w:rPr>
          <w:b/>
          <w:i/>
          <w:color w:val="000000" w:themeColor="text1"/>
        </w:rPr>
        <w:t>- отдел главного энергетика</w:t>
      </w:r>
      <w:r w:rsidR="006B265B">
        <w:rPr>
          <w:i/>
          <w:color w:val="000000" w:themeColor="text1"/>
        </w:rPr>
        <w:t>.</w:t>
      </w:r>
      <w:r w:rsidR="006B265B" w:rsidRPr="006B265B">
        <w:rPr>
          <w:i/>
          <w:color w:val="000000" w:themeColor="text1"/>
          <w:sz w:val="20"/>
          <w:szCs w:val="20"/>
        </w:rPr>
        <w:t xml:space="preserve"> В состав отдела главного энергетика входят 16 подразделений</w:t>
      </w:r>
      <w:r w:rsidR="006B265B">
        <w:rPr>
          <w:i/>
          <w:color w:val="000000" w:themeColor="text1"/>
          <w:sz w:val="20"/>
          <w:szCs w:val="20"/>
        </w:rPr>
        <w:t xml:space="preserve"> (</w:t>
      </w:r>
      <w:r w:rsidR="006B265B" w:rsidRPr="006B265B">
        <w:rPr>
          <w:i/>
          <w:color w:val="000000" w:themeColor="text1"/>
          <w:sz w:val="20"/>
          <w:szCs w:val="20"/>
        </w:rPr>
        <w:t>ТЭЦ-ПВС</w:t>
      </w:r>
      <w:r w:rsidR="006B265B">
        <w:rPr>
          <w:i/>
          <w:color w:val="000000" w:themeColor="text1"/>
          <w:sz w:val="20"/>
          <w:szCs w:val="20"/>
        </w:rPr>
        <w:t xml:space="preserve">, </w:t>
      </w:r>
      <w:r w:rsidR="006B265B" w:rsidRPr="006B265B">
        <w:rPr>
          <w:i/>
          <w:color w:val="000000" w:themeColor="text1"/>
          <w:sz w:val="20"/>
          <w:szCs w:val="20"/>
        </w:rPr>
        <w:t>ТЭЦ-2</w:t>
      </w:r>
      <w:r w:rsidR="006B265B">
        <w:rPr>
          <w:i/>
          <w:color w:val="000000" w:themeColor="text1"/>
          <w:sz w:val="20"/>
          <w:szCs w:val="20"/>
        </w:rPr>
        <w:t>, к</w:t>
      </w:r>
      <w:r w:rsidR="006B265B" w:rsidRPr="006B265B">
        <w:rPr>
          <w:i/>
          <w:color w:val="000000" w:themeColor="text1"/>
          <w:sz w:val="20"/>
          <w:szCs w:val="20"/>
        </w:rPr>
        <w:t>ислородный</w:t>
      </w:r>
      <w:r w:rsidR="006B265B">
        <w:rPr>
          <w:i/>
          <w:color w:val="000000" w:themeColor="text1"/>
          <w:sz w:val="20"/>
          <w:szCs w:val="20"/>
        </w:rPr>
        <w:t xml:space="preserve"> и г</w:t>
      </w:r>
      <w:r w:rsidR="006B265B" w:rsidRPr="006B265B">
        <w:rPr>
          <w:i/>
          <w:color w:val="000000" w:themeColor="text1"/>
          <w:sz w:val="20"/>
          <w:szCs w:val="20"/>
        </w:rPr>
        <w:t>азовый цех</w:t>
      </w:r>
      <w:r w:rsidR="006B265B">
        <w:rPr>
          <w:i/>
          <w:color w:val="000000" w:themeColor="text1"/>
          <w:sz w:val="20"/>
          <w:szCs w:val="20"/>
        </w:rPr>
        <w:t>, ц</w:t>
      </w:r>
      <w:r w:rsidR="006B265B" w:rsidRPr="006B265B">
        <w:rPr>
          <w:i/>
          <w:color w:val="000000" w:themeColor="text1"/>
          <w:sz w:val="20"/>
          <w:szCs w:val="20"/>
        </w:rPr>
        <w:t>ех вентиляции</w:t>
      </w:r>
      <w:r w:rsidR="006B265B">
        <w:rPr>
          <w:i/>
          <w:color w:val="000000" w:themeColor="text1"/>
          <w:sz w:val="20"/>
          <w:szCs w:val="20"/>
        </w:rPr>
        <w:t>, лаборатория и др)</w:t>
      </w:r>
      <w:r w:rsidR="006B265B" w:rsidRPr="006B265B">
        <w:rPr>
          <w:i/>
          <w:color w:val="000000" w:themeColor="text1"/>
          <w:sz w:val="20"/>
          <w:szCs w:val="20"/>
        </w:rPr>
        <w:t>, которые обеспечивают работоспособность всех цехов комбината.</w:t>
      </w:r>
    </w:p>
    <w:p w14:paraId="6E3F072A" w14:textId="748DEED8" w:rsidR="00B87CED" w:rsidRPr="00B87CED" w:rsidRDefault="00B87CED" w:rsidP="00F6793E">
      <w:pPr>
        <w:ind w:firstLine="708"/>
        <w:jc w:val="both"/>
        <w:rPr>
          <w:i/>
          <w:color w:val="000000" w:themeColor="text1"/>
          <w:sz w:val="20"/>
          <w:szCs w:val="20"/>
        </w:rPr>
      </w:pPr>
      <w:r w:rsidRPr="00B87CED">
        <w:rPr>
          <w:b/>
          <w:i/>
          <w:color w:val="000000" w:themeColor="text1"/>
          <w:sz w:val="20"/>
          <w:szCs w:val="20"/>
        </w:rPr>
        <w:t xml:space="preserve">- транспортное управление, </w:t>
      </w:r>
      <w:r w:rsidRPr="00B87CED">
        <w:rPr>
          <w:i/>
          <w:color w:val="000000" w:themeColor="text1"/>
          <w:sz w:val="20"/>
          <w:szCs w:val="20"/>
        </w:rPr>
        <w:t>включает в себя:</w:t>
      </w:r>
    </w:p>
    <w:p w14:paraId="0302BFFC" w14:textId="77777777" w:rsidR="00B87CED" w:rsidRPr="00B87CED" w:rsidRDefault="00B87CED" w:rsidP="00F6793E">
      <w:pPr>
        <w:ind w:firstLine="708"/>
        <w:rPr>
          <w:i/>
          <w:color w:val="000000" w:themeColor="text1"/>
          <w:sz w:val="20"/>
          <w:szCs w:val="20"/>
        </w:rPr>
      </w:pPr>
      <w:r w:rsidRPr="00B87CED">
        <w:rPr>
          <w:i/>
          <w:color w:val="000000" w:themeColor="text1"/>
          <w:sz w:val="20"/>
          <w:szCs w:val="20"/>
        </w:rPr>
        <w:t>- отдел транспортной логистики, грузовой и коммерческой работы;</w:t>
      </w:r>
    </w:p>
    <w:p w14:paraId="1B8BE56A" w14:textId="77777777" w:rsidR="00B87CED" w:rsidRPr="00B87CED" w:rsidRDefault="00B87CED" w:rsidP="00F6793E">
      <w:pPr>
        <w:ind w:firstLine="708"/>
        <w:rPr>
          <w:i/>
          <w:color w:val="000000" w:themeColor="text1"/>
          <w:sz w:val="20"/>
          <w:szCs w:val="20"/>
        </w:rPr>
      </w:pPr>
      <w:r w:rsidRPr="00B87CED">
        <w:rPr>
          <w:i/>
          <w:color w:val="000000" w:themeColor="text1"/>
          <w:sz w:val="20"/>
          <w:szCs w:val="20"/>
        </w:rPr>
        <w:t>- организация внешних перевозок, грузовой и коммерческой работы;</w:t>
      </w:r>
    </w:p>
    <w:p w14:paraId="60ECD632" w14:textId="77777777" w:rsidR="00B87CED" w:rsidRPr="00B87CED" w:rsidRDefault="00B87CED" w:rsidP="00F6793E">
      <w:pPr>
        <w:ind w:firstLine="708"/>
        <w:jc w:val="both"/>
        <w:rPr>
          <w:i/>
          <w:color w:val="000000" w:themeColor="text1"/>
          <w:sz w:val="20"/>
          <w:szCs w:val="20"/>
        </w:rPr>
      </w:pPr>
      <w:r w:rsidRPr="00B87CED">
        <w:rPr>
          <w:i/>
          <w:color w:val="000000" w:themeColor="text1"/>
          <w:sz w:val="20"/>
          <w:szCs w:val="20"/>
        </w:rPr>
        <w:t>- автотранспортный цех, который обеспечивает производственный цикл комбината автомобильными перевозками, обеспечивает перевозку персонала комбината, текущий ремонт и техническое обслуживание автотранспорта и ДСТ;</w:t>
      </w:r>
    </w:p>
    <w:p w14:paraId="4A836386" w14:textId="322ABAEB" w:rsidR="00261B5E" w:rsidRPr="00B1460D" w:rsidRDefault="00B87CED" w:rsidP="00F6793E">
      <w:pPr>
        <w:rPr>
          <w:i/>
          <w:spacing w:val="-2"/>
          <w:sz w:val="32"/>
          <w:szCs w:val="32"/>
        </w:rPr>
      </w:pPr>
      <w:r w:rsidRPr="00B87CED">
        <w:rPr>
          <w:i/>
          <w:color w:val="000000" w:themeColor="text1"/>
          <w:sz w:val="20"/>
          <w:szCs w:val="20"/>
        </w:rPr>
        <w:t>- управление железнодорожного транспорта.</w:t>
      </w:r>
      <w:r w:rsidRPr="00B87CED">
        <w:rPr>
          <w:i/>
          <w:color w:val="000000" w:themeColor="text1"/>
          <w:sz w:val="20"/>
          <w:szCs w:val="20"/>
        </w:rPr>
        <w:br/>
      </w:r>
      <w:r w:rsidR="00261B5E" w:rsidRPr="00B1460D">
        <w:rPr>
          <w:i/>
          <w:spacing w:val="-2"/>
          <w:sz w:val="32"/>
          <w:szCs w:val="32"/>
        </w:rPr>
        <w:t xml:space="preserve">Угольный департамент </w:t>
      </w:r>
      <w:r w:rsidR="000D2CB5" w:rsidRPr="00B1460D">
        <w:rPr>
          <w:i/>
          <w:spacing w:val="-2"/>
          <w:sz w:val="32"/>
          <w:szCs w:val="32"/>
        </w:rPr>
        <w:t>–</w:t>
      </w:r>
      <w:r w:rsidR="00261B5E" w:rsidRPr="00B1460D">
        <w:rPr>
          <w:i/>
          <w:spacing w:val="-2"/>
          <w:sz w:val="32"/>
          <w:szCs w:val="32"/>
        </w:rPr>
        <w:t xml:space="preserve"> </w:t>
      </w:r>
      <w:r w:rsidR="00C13A7A" w:rsidRPr="00326DE6">
        <w:rPr>
          <w:b/>
          <w:i/>
          <w:spacing w:val="-2"/>
          <w:sz w:val="32"/>
          <w:szCs w:val="32"/>
          <w:lang w:val="kk-KZ"/>
        </w:rPr>
        <w:t>13 980</w:t>
      </w:r>
      <w:r w:rsidR="000D2CB5" w:rsidRPr="00B1460D">
        <w:rPr>
          <w:i/>
          <w:spacing w:val="-2"/>
          <w:sz w:val="32"/>
          <w:szCs w:val="32"/>
        </w:rPr>
        <w:t xml:space="preserve"> </w:t>
      </w:r>
      <w:r w:rsidR="00261B5E" w:rsidRPr="00B1460D">
        <w:rPr>
          <w:i/>
          <w:spacing w:val="-2"/>
          <w:sz w:val="32"/>
          <w:szCs w:val="32"/>
        </w:rPr>
        <w:t>чел.</w:t>
      </w:r>
    </w:p>
    <w:p w14:paraId="49EBE5E8" w14:textId="583119CB" w:rsidR="00BF63E0" w:rsidRDefault="00BF63E0" w:rsidP="00F6793E">
      <w:pPr>
        <w:ind w:firstLine="708"/>
        <w:jc w:val="both"/>
        <w:rPr>
          <w:i/>
          <w:color w:val="000000" w:themeColor="text1"/>
        </w:rPr>
      </w:pPr>
      <w:r w:rsidRPr="00BF63E0">
        <w:rPr>
          <w:b/>
          <w:i/>
          <w:color w:val="000000" w:themeColor="text1"/>
        </w:rPr>
        <w:t>Справочно:</w:t>
      </w:r>
      <w:r w:rsidRPr="00BF63E0">
        <w:rPr>
          <w:i/>
          <w:color w:val="000000" w:themeColor="text1"/>
        </w:rPr>
        <w:t xml:space="preserve"> Угольный департамент был создан в июне 1996 года и располагал мощностями по добыче более 7 млн. тонн коксующихся углей в год. На шахтах угольного департамента осуществляется добыча пластовых полезных ископаемых подземным способом. В состав Угольного департамента АМТ входят 8 шахт  и 1 обогатительная фабрика.</w:t>
      </w:r>
    </w:p>
    <w:p w14:paraId="07318C99" w14:textId="77777777" w:rsidR="00F6793E" w:rsidRPr="00BF63E0" w:rsidRDefault="00F6793E" w:rsidP="00F6793E">
      <w:pPr>
        <w:ind w:firstLine="708"/>
        <w:jc w:val="both"/>
        <w:rPr>
          <w:i/>
          <w:color w:val="000000" w:themeColor="text1"/>
        </w:rPr>
      </w:pPr>
    </w:p>
    <w:p w14:paraId="1C83AE22" w14:textId="6EB75603" w:rsidR="00BF63E0" w:rsidRPr="00BF63E0" w:rsidRDefault="00BF63E0" w:rsidP="00F6793E">
      <w:pPr>
        <w:jc w:val="both"/>
        <w:rPr>
          <w:i/>
          <w:color w:val="000000" w:themeColor="text1"/>
        </w:rPr>
      </w:pPr>
      <w:r w:rsidRPr="00BF63E0">
        <w:rPr>
          <w:i/>
          <w:color w:val="000000" w:themeColor="text1"/>
        </w:rPr>
        <w:t xml:space="preserve">   Информация по шахтам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2324"/>
        <w:gridCol w:w="1800"/>
        <w:gridCol w:w="1899"/>
        <w:gridCol w:w="1417"/>
        <w:gridCol w:w="1872"/>
      </w:tblGrid>
      <w:tr w:rsidR="00BF63E0" w:rsidRPr="00BF63E0" w14:paraId="126A3F45" w14:textId="77777777" w:rsidTr="00A25122">
        <w:trPr>
          <w:jc w:val="center"/>
        </w:trPr>
        <w:tc>
          <w:tcPr>
            <w:tcW w:w="528" w:type="dxa"/>
          </w:tcPr>
          <w:p w14:paraId="02BBFDC9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b/>
                <w:i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24" w:type="dxa"/>
          </w:tcPr>
          <w:p w14:paraId="0103BAAD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b/>
                <w:i/>
                <w:color w:val="000000" w:themeColor="text1"/>
                <w:sz w:val="20"/>
                <w:szCs w:val="20"/>
              </w:rPr>
              <w:t>Шахта</w:t>
            </w:r>
          </w:p>
        </w:tc>
        <w:tc>
          <w:tcPr>
            <w:tcW w:w="1800" w:type="dxa"/>
          </w:tcPr>
          <w:p w14:paraId="071D2A3D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b/>
                <w:i/>
                <w:color w:val="000000" w:themeColor="text1"/>
                <w:sz w:val="20"/>
                <w:szCs w:val="20"/>
              </w:rPr>
              <w:t>Год основания</w:t>
            </w:r>
          </w:p>
        </w:tc>
        <w:tc>
          <w:tcPr>
            <w:tcW w:w="1899" w:type="dxa"/>
          </w:tcPr>
          <w:p w14:paraId="04EA10CB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b/>
                <w:i/>
                <w:color w:val="000000" w:themeColor="text1"/>
                <w:sz w:val="20"/>
                <w:szCs w:val="20"/>
              </w:rPr>
              <w:t>Марка угля</w:t>
            </w:r>
          </w:p>
        </w:tc>
        <w:tc>
          <w:tcPr>
            <w:tcW w:w="1417" w:type="dxa"/>
          </w:tcPr>
          <w:p w14:paraId="2292E9A9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b/>
                <w:i/>
                <w:color w:val="000000" w:themeColor="text1"/>
                <w:sz w:val="20"/>
                <w:szCs w:val="20"/>
              </w:rPr>
              <w:t>Запасы,</w:t>
            </w:r>
            <w:r w:rsidRPr="00BF63E0">
              <w:rPr>
                <w:i/>
                <w:color w:val="000000" w:themeColor="text1"/>
                <w:sz w:val="20"/>
                <w:szCs w:val="20"/>
              </w:rPr>
              <w:t xml:space="preserve"> млн. тонн</w:t>
            </w:r>
          </w:p>
        </w:tc>
        <w:tc>
          <w:tcPr>
            <w:tcW w:w="1872" w:type="dxa"/>
          </w:tcPr>
          <w:p w14:paraId="791AC0FA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b/>
                <w:i/>
                <w:color w:val="000000" w:themeColor="text1"/>
                <w:sz w:val="20"/>
                <w:szCs w:val="20"/>
              </w:rPr>
              <w:t xml:space="preserve">Мощность, </w:t>
            </w:r>
            <w:r w:rsidRPr="00BF63E0">
              <w:rPr>
                <w:i/>
                <w:color w:val="000000" w:themeColor="text1"/>
                <w:sz w:val="20"/>
                <w:szCs w:val="20"/>
              </w:rPr>
              <w:t>млн. тонн/год</w:t>
            </w:r>
          </w:p>
        </w:tc>
      </w:tr>
      <w:tr w:rsidR="00BF63E0" w:rsidRPr="00BF63E0" w14:paraId="58729898" w14:textId="77777777" w:rsidTr="00A25122">
        <w:trPr>
          <w:jc w:val="center"/>
        </w:trPr>
        <w:tc>
          <w:tcPr>
            <w:tcW w:w="528" w:type="dxa"/>
          </w:tcPr>
          <w:p w14:paraId="1109E4B4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14:paraId="43978E6E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Абайская</w:t>
            </w:r>
          </w:p>
        </w:tc>
        <w:tc>
          <w:tcPr>
            <w:tcW w:w="1800" w:type="dxa"/>
          </w:tcPr>
          <w:p w14:paraId="283FDEEA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1952</w:t>
            </w:r>
          </w:p>
        </w:tc>
        <w:tc>
          <w:tcPr>
            <w:tcW w:w="1899" w:type="dxa"/>
          </w:tcPr>
          <w:p w14:paraId="35577F64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К, ОС</w:t>
            </w:r>
          </w:p>
        </w:tc>
        <w:tc>
          <w:tcPr>
            <w:tcW w:w="1417" w:type="dxa"/>
          </w:tcPr>
          <w:p w14:paraId="78BEE4A2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110,5</w:t>
            </w:r>
          </w:p>
        </w:tc>
        <w:tc>
          <w:tcPr>
            <w:tcW w:w="1872" w:type="dxa"/>
          </w:tcPr>
          <w:p w14:paraId="4E561BBA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1,8</w:t>
            </w:r>
          </w:p>
        </w:tc>
      </w:tr>
      <w:tr w:rsidR="00BF63E0" w:rsidRPr="00BF63E0" w14:paraId="4E27AC69" w14:textId="77777777" w:rsidTr="00A25122">
        <w:trPr>
          <w:jc w:val="center"/>
        </w:trPr>
        <w:tc>
          <w:tcPr>
            <w:tcW w:w="528" w:type="dxa"/>
          </w:tcPr>
          <w:p w14:paraId="3F54D9E2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4" w:type="dxa"/>
          </w:tcPr>
          <w:p w14:paraId="353784B3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Саранская</w:t>
            </w:r>
          </w:p>
        </w:tc>
        <w:tc>
          <w:tcPr>
            <w:tcW w:w="1800" w:type="dxa"/>
          </w:tcPr>
          <w:p w14:paraId="2DEA9973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1955</w:t>
            </w:r>
          </w:p>
        </w:tc>
        <w:tc>
          <w:tcPr>
            <w:tcW w:w="1899" w:type="dxa"/>
          </w:tcPr>
          <w:p w14:paraId="1C0DA320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КР</w:t>
            </w:r>
          </w:p>
        </w:tc>
        <w:tc>
          <w:tcPr>
            <w:tcW w:w="1417" w:type="dxa"/>
          </w:tcPr>
          <w:p w14:paraId="5237CE01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125,8</w:t>
            </w:r>
          </w:p>
        </w:tc>
        <w:tc>
          <w:tcPr>
            <w:tcW w:w="1872" w:type="dxa"/>
          </w:tcPr>
          <w:p w14:paraId="41E6CBDD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1,8</w:t>
            </w:r>
          </w:p>
        </w:tc>
      </w:tr>
      <w:tr w:rsidR="00BF63E0" w:rsidRPr="00BF63E0" w14:paraId="46F37B07" w14:textId="77777777" w:rsidTr="00A25122">
        <w:trPr>
          <w:jc w:val="center"/>
        </w:trPr>
        <w:tc>
          <w:tcPr>
            <w:tcW w:w="528" w:type="dxa"/>
          </w:tcPr>
          <w:p w14:paraId="630E0ACA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24" w:type="dxa"/>
          </w:tcPr>
          <w:p w14:paraId="2CC0CEA3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Казахстанская</w:t>
            </w:r>
          </w:p>
        </w:tc>
        <w:tc>
          <w:tcPr>
            <w:tcW w:w="1800" w:type="dxa"/>
          </w:tcPr>
          <w:p w14:paraId="7BC4023A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1969</w:t>
            </w:r>
          </w:p>
        </w:tc>
        <w:tc>
          <w:tcPr>
            <w:tcW w:w="1899" w:type="dxa"/>
          </w:tcPr>
          <w:p w14:paraId="2996620F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КЖ</w:t>
            </w:r>
          </w:p>
        </w:tc>
        <w:tc>
          <w:tcPr>
            <w:tcW w:w="1417" w:type="dxa"/>
          </w:tcPr>
          <w:p w14:paraId="093C9E03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72,2</w:t>
            </w:r>
          </w:p>
        </w:tc>
        <w:tc>
          <w:tcPr>
            <w:tcW w:w="1872" w:type="dxa"/>
          </w:tcPr>
          <w:p w14:paraId="75869448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1,8</w:t>
            </w:r>
          </w:p>
        </w:tc>
      </w:tr>
      <w:tr w:rsidR="00BF63E0" w:rsidRPr="00BF63E0" w14:paraId="142498D2" w14:textId="77777777" w:rsidTr="00A25122">
        <w:trPr>
          <w:jc w:val="center"/>
        </w:trPr>
        <w:tc>
          <w:tcPr>
            <w:tcW w:w="528" w:type="dxa"/>
          </w:tcPr>
          <w:p w14:paraId="05C3928A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24" w:type="dxa"/>
          </w:tcPr>
          <w:p w14:paraId="3AD96730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Шахтинская</w:t>
            </w:r>
          </w:p>
        </w:tc>
        <w:tc>
          <w:tcPr>
            <w:tcW w:w="1800" w:type="dxa"/>
          </w:tcPr>
          <w:p w14:paraId="415878F9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1973</w:t>
            </w:r>
          </w:p>
        </w:tc>
        <w:tc>
          <w:tcPr>
            <w:tcW w:w="1899" w:type="dxa"/>
          </w:tcPr>
          <w:p w14:paraId="7A25CECE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КЖ, КО, Ж</w:t>
            </w:r>
          </w:p>
        </w:tc>
        <w:tc>
          <w:tcPr>
            <w:tcW w:w="1417" w:type="dxa"/>
          </w:tcPr>
          <w:p w14:paraId="177BB9B0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98,5</w:t>
            </w:r>
          </w:p>
        </w:tc>
        <w:tc>
          <w:tcPr>
            <w:tcW w:w="1872" w:type="dxa"/>
          </w:tcPr>
          <w:p w14:paraId="008F4A5E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1,8</w:t>
            </w:r>
          </w:p>
        </w:tc>
      </w:tr>
      <w:tr w:rsidR="00BF63E0" w:rsidRPr="00BF63E0" w14:paraId="162B9FA8" w14:textId="77777777" w:rsidTr="00A25122">
        <w:trPr>
          <w:jc w:val="center"/>
        </w:trPr>
        <w:tc>
          <w:tcPr>
            <w:tcW w:w="528" w:type="dxa"/>
          </w:tcPr>
          <w:p w14:paraId="5B076B42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24" w:type="dxa"/>
          </w:tcPr>
          <w:p w14:paraId="46AAA672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Тентекская</w:t>
            </w:r>
          </w:p>
        </w:tc>
        <w:tc>
          <w:tcPr>
            <w:tcW w:w="1800" w:type="dxa"/>
          </w:tcPr>
          <w:p w14:paraId="1BC02F05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1979</w:t>
            </w:r>
          </w:p>
        </w:tc>
        <w:tc>
          <w:tcPr>
            <w:tcW w:w="1899" w:type="dxa"/>
          </w:tcPr>
          <w:p w14:paraId="36D890DC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КЖ, К, Ж</w:t>
            </w:r>
          </w:p>
        </w:tc>
        <w:tc>
          <w:tcPr>
            <w:tcW w:w="1417" w:type="dxa"/>
          </w:tcPr>
          <w:p w14:paraId="2D3A0AAF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45</w:t>
            </w:r>
          </w:p>
        </w:tc>
        <w:tc>
          <w:tcPr>
            <w:tcW w:w="1872" w:type="dxa"/>
          </w:tcPr>
          <w:p w14:paraId="26B8AF59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1,5</w:t>
            </w:r>
          </w:p>
        </w:tc>
      </w:tr>
      <w:tr w:rsidR="00BF63E0" w:rsidRPr="00BF63E0" w14:paraId="53BB9677" w14:textId="77777777" w:rsidTr="00A25122">
        <w:trPr>
          <w:jc w:val="center"/>
        </w:trPr>
        <w:tc>
          <w:tcPr>
            <w:tcW w:w="528" w:type="dxa"/>
          </w:tcPr>
          <w:p w14:paraId="2298BDF5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24" w:type="dxa"/>
          </w:tcPr>
          <w:p w14:paraId="58BC363F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им. Костенко</w:t>
            </w:r>
          </w:p>
        </w:tc>
        <w:tc>
          <w:tcPr>
            <w:tcW w:w="1800" w:type="dxa"/>
          </w:tcPr>
          <w:p w14:paraId="4779EB59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1952</w:t>
            </w:r>
          </w:p>
        </w:tc>
        <w:tc>
          <w:tcPr>
            <w:tcW w:w="1899" w:type="dxa"/>
          </w:tcPr>
          <w:p w14:paraId="2B4694B8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2КО, 1КО, 1К</w:t>
            </w:r>
          </w:p>
        </w:tc>
        <w:tc>
          <w:tcPr>
            <w:tcW w:w="1417" w:type="dxa"/>
          </w:tcPr>
          <w:p w14:paraId="4DC41316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168,1</w:t>
            </w:r>
          </w:p>
        </w:tc>
        <w:tc>
          <w:tcPr>
            <w:tcW w:w="1872" w:type="dxa"/>
          </w:tcPr>
          <w:p w14:paraId="761D0E54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1,8</w:t>
            </w:r>
          </w:p>
        </w:tc>
      </w:tr>
      <w:tr w:rsidR="00BF63E0" w:rsidRPr="00BF63E0" w14:paraId="61728DCD" w14:textId="77777777" w:rsidTr="00A25122">
        <w:trPr>
          <w:jc w:val="center"/>
        </w:trPr>
        <w:tc>
          <w:tcPr>
            <w:tcW w:w="528" w:type="dxa"/>
          </w:tcPr>
          <w:p w14:paraId="5E8826ED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24" w:type="dxa"/>
          </w:tcPr>
          <w:p w14:paraId="284A27D1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им. Ленина</w:t>
            </w:r>
          </w:p>
        </w:tc>
        <w:tc>
          <w:tcPr>
            <w:tcW w:w="1800" w:type="dxa"/>
          </w:tcPr>
          <w:p w14:paraId="3FE64EF9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1964</w:t>
            </w:r>
          </w:p>
        </w:tc>
        <w:tc>
          <w:tcPr>
            <w:tcW w:w="1899" w:type="dxa"/>
          </w:tcPr>
          <w:p w14:paraId="01707C54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КЖ</w:t>
            </w:r>
          </w:p>
        </w:tc>
        <w:tc>
          <w:tcPr>
            <w:tcW w:w="1417" w:type="dxa"/>
          </w:tcPr>
          <w:p w14:paraId="535E5C22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123,1</w:t>
            </w:r>
          </w:p>
        </w:tc>
        <w:tc>
          <w:tcPr>
            <w:tcW w:w="1872" w:type="dxa"/>
          </w:tcPr>
          <w:p w14:paraId="66017857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2,1</w:t>
            </w:r>
          </w:p>
        </w:tc>
      </w:tr>
      <w:tr w:rsidR="00BF63E0" w:rsidRPr="00BF63E0" w14:paraId="603A71ED" w14:textId="77777777" w:rsidTr="00A25122">
        <w:trPr>
          <w:jc w:val="center"/>
        </w:trPr>
        <w:tc>
          <w:tcPr>
            <w:tcW w:w="528" w:type="dxa"/>
          </w:tcPr>
          <w:p w14:paraId="02B6D668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24" w:type="dxa"/>
          </w:tcPr>
          <w:p w14:paraId="3B4BFA98" w14:textId="77777777" w:rsidR="00BF63E0" w:rsidRPr="00BF63E0" w:rsidRDefault="00BF63E0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им. Кузембаева</w:t>
            </w:r>
          </w:p>
        </w:tc>
        <w:tc>
          <w:tcPr>
            <w:tcW w:w="1800" w:type="dxa"/>
          </w:tcPr>
          <w:p w14:paraId="6CD97681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1959</w:t>
            </w:r>
          </w:p>
        </w:tc>
        <w:tc>
          <w:tcPr>
            <w:tcW w:w="1899" w:type="dxa"/>
          </w:tcPr>
          <w:p w14:paraId="6DA4292C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417" w:type="dxa"/>
          </w:tcPr>
          <w:p w14:paraId="4DCC75FE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93,2</w:t>
            </w:r>
          </w:p>
        </w:tc>
        <w:tc>
          <w:tcPr>
            <w:tcW w:w="1872" w:type="dxa"/>
          </w:tcPr>
          <w:p w14:paraId="37D7789A" w14:textId="77777777" w:rsidR="00BF63E0" w:rsidRPr="00BF63E0" w:rsidRDefault="00BF63E0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BF63E0">
              <w:rPr>
                <w:i/>
                <w:color w:val="000000" w:themeColor="text1"/>
                <w:sz w:val="20"/>
                <w:szCs w:val="20"/>
                <w:lang w:val="kk-KZ"/>
              </w:rPr>
              <w:t>1,6</w:t>
            </w:r>
          </w:p>
        </w:tc>
      </w:tr>
    </w:tbl>
    <w:p w14:paraId="05C6A921" w14:textId="77777777" w:rsidR="00BF63E0" w:rsidRPr="00BF63E0" w:rsidRDefault="00BF63E0" w:rsidP="00F6793E">
      <w:pPr>
        <w:ind w:firstLine="708"/>
        <w:jc w:val="both"/>
        <w:textAlignment w:val="baseline"/>
        <w:outlineLvl w:val="1"/>
        <w:rPr>
          <w:i/>
          <w:color w:val="000000" w:themeColor="text1"/>
        </w:rPr>
      </w:pPr>
      <w:r w:rsidRPr="00BF63E0">
        <w:rPr>
          <w:i/>
          <w:color w:val="000000" w:themeColor="text1"/>
        </w:rPr>
        <w:t>Горно-обогатительная фабрика «ЦОФ Восточная». Центральная обогатительная фабрика «Восточная» сдана в эксплуатацию в 1980 году с проектной мощностью 6 миллионов тонн рядовых углей в год и является крупнейшим углеперерабатывающим предприятием РК. В настоящее время фабрика перерабатывает труднообогатимые угли марок КЖ, К и КО, добываемые на шахтах АМТ. Конечными продуктами обогащения являются: концентрат, поставки которого осуществляются на Украину, и промпродукт, направляемый на собственные нужды АМТ (ТЭЦ).</w:t>
      </w:r>
    </w:p>
    <w:p w14:paraId="315310FC" w14:textId="7FDB4FD8" w:rsidR="00BF63E0" w:rsidRPr="00BF63E0" w:rsidRDefault="00BF63E0" w:rsidP="00F6793E">
      <w:pPr>
        <w:ind w:firstLine="708"/>
        <w:jc w:val="both"/>
        <w:textAlignment w:val="baseline"/>
        <w:outlineLvl w:val="1"/>
        <w:rPr>
          <w:i/>
          <w:color w:val="000000" w:themeColor="text1"/>
        </w:rPr>
      </w:pPr>
      <w:r w:rsidRPr="00BF63E0">
        <w:rPr>
          <w:i/>
          <w:color w:val="000000" w:themeColor="text1"/>
        </w:rPr>
        <w:t>За время работы фабрикой переработано более 13</w:t>
      </w:r>
      <w:r w:rsidR="0049156C">
        <w:rPr>
          <w:i/>
          <w:color w:val="000000" w:themeColor="text1"/>
        </w:rPr>
        <w:t>0</w:t>
      </w:r>
      <w:r w:rsidRPr="00BF63E0">
        <w:rPr>
          <w:i/>
          <w:color w:val="000000" w:themeColor="text1"/>
        </w:rPr>
        <w:t xml:space="preserve"> млн. тонн рядовых углей и выпущено </w:t>
      </w:r>
      <w:r w:rsidR="0049156C">
        <w:rPr>
          <w:i/>
          <w:color w:val="000000" w:themeColor="text1"/>
        </w:rPr>
        <w:t>порядка 70</w:t>
      </w:r>
      <w:r w:rsidRPr="00BF63E0">
        <w:rPr>
          <w:i/>
          <w:color w:val="000000" w:themeColor="text1"/>
        </w:rPr>
        <w:t xml:space="preserve"> млн. тонн коксового концентрата.</w:t>
      </w:r>
    </w:p>
    <w:p w14:paraId="3D3183F7" w14:textId="77777777" w:rsidR="00BF63E0" w:rsidRPr="00BF63E0" w:rsidRDefault="00BF63E0" w:rsidP="00F6793E">
      <w:pPr>
        <w:ind w:firstLine="708"/>
        <w:jc w:val="both"/>
        <w:textAlignment w:val="baseline"/>
        <w:outlineLvl w:val="1"/>
        <w:rPr>
          <w:i/>
          <w:color w:val="000000" w:themeColor="text1"/>
        </w:rPr>
      </w:pPr>
    </w:p>
    <w:p w14:paraId="540AE968" w14:textId="77777777" w:rsidR="00326DE6" w:rsidRDefault="00BF63E0" w:rsidP="00F6793E">
      <w:pPr>
        <w:pStyle w:val="a3"/>
        <w:tabs>
          <w:tab w:val="left" w:pos="8018"/>
        </w:tabs>
        <w:ind w:left="0" w:firstLine="709"/>
        <w:rPr>
          <w:i/>
          <w:spacing w:val="-2"/>
        </w:rPr>
      </w:pPr>
      <w:r w:rsidRPr="00B1460D">
        <w:rPr>
          <w:i/>
          <w:spacing w:val="-2"/>
        </w:rPr>
        <w:t xml:space="preserve">Рудный департамент – </w:t>
      </w:r>
      <w:r w:rsidRPr="00326DE6">
        <w:rPr>
          <w:b/>
          <w:i/>
          <w:spacing w:val="-2"/>
          <w:lang w:val="kk-KZ"/>
        </w:rPr>
        <w:t>2 621</w:t>
      </w:r>
      <w:r w:rsidRPr="00B1460D">
        <w:rPr>
          <w:i/>
          <w:spacing w:val="-2"/>
          <w:lang w:val="kk-KZ"/>
        </w:rPr>
        <w:t xml:space="preserve"> </w:t>
      </w:r>
      <w:r w:rsidRPr="00B1460D">
        <w:rPr>
          <w:i/>
          <w:spacing w:val="-2"/>
        </w:rPr>
        <w:t>чел.</w:t>
      </w:r>
    </w:p>
    <w:p w14:paraId="6489F4CF" w14:textId="625D6C9D" w:rsidR="00326DE6" w:rsidRPr="00326DE6" w:rsidRDefault="00326DE6" w:rsidP="00F6793E">
      <w:pPr>
        <w:pStyle w:val="a3"/>
        <w:tabs>
          <w:tab w:val="left" w:pos="8018"/>
        </w:tabs>
        <w:ind w:left="0" w:firstLine="709"/>
        <w:rPr>
          <w:i/>
          <w:color w:val="000000" w:themeColor="text1"/>
          <w:sz w:val="22"/>
          <w:szCs w:val="22"/>
        </w:rPr>
      </w:pPr>
      <w:r w:rsidRPr="00326DE6">
        <w:rPr>
          <w:b/>
          <w:i/>
          <w:spacing w:val="-2"/>
          <w:sz w:val="22"/>
          <w:szCs w:val="22"/>
        </w:rPr>
        <w:t>Справочно:</w:t>
      </w:r>
      <w:r w:rsidR="007A6729">
        <w:rPr>
          <w:b/>
          <w:i/>
          <w:spacing w:val="-2"/>
          <w:sz w:val="22"/>
          <w:szCs w:val="22"/>
        </w:rPr>
        <w:t xml:space="preserve"> </w:t>
      </w:r>
      <w:r w:rsidRPr="00326DE6">
        <w:rPr>
          <w:i/>
          <w:color w:val="000000" w:themeColor="text1"/>
          <w:sz w:val="22"/>
          <w:szCs w:val="22"/>
        </w:rPr>
        <w:t xml:space="preserve">ТОО «Оркен» представляет собой комплекс из четырёх предприятий (таблица 2) на основе месторождений: Лисаковск (Костанайская область), Кентобе (Карагандинская область), Атансор (Акмолинская область), Атасу (Карагандинская область). </w:t>
      </w:r>
    </w:p>
    <w:p w14:paraId="1B8186B6" w14:textId="77777777" w:rsidR="00326DE6" w:rsidRPr="00326DE6" w:rsidRDefault="00326DE6" w:rsidP="00F6793E">
      <w:pPr>
        <w:ind w:firstLine="708"/>
        <w:jc w:val="both"/>
        <w:textAlignment w:val="baseline"/>
        <w:outlineLvl w:val="0"/>
        <w:rPr>
          <w:rFonts w:eastAsia="Times New Roman"/>
          <w:i/>
          <w:color w:val="696969"/>
          <w:lang w:eastAsia="ru-RU"/>
        </w:rPr>
      </w:pPr>
      <w:r w:rsidRPr="00326DE6">
        <w:rPr>
          <w:i/>
          <w:color w:val="000000" w:themeColor="text1"/>
        </w:rPr>
        <w:t xml:space="preserve">Основная деятельность – добыча, переработка и обогащение железной руды и последующая поставка готовой продукции, железорудного концентрата, основному потребителю – АМТ. </w:t>
      </w:r>
    </w:p>
    <w:p w14:paraId="12EB6FA6" w14:textId="77777777" w:rsidR="00F6793E" w:rsidRDefault="00F6793E" w:rsidP="00F6793E">
      <w:pPr>
        <w:jc w:val="both"/>
        <w:rPr>
          <w:i/>
          <w:color w:val="000000" w:themeColor="text1"/>
        </w:rPr>
      </w:pPr>
    </w:p>
    <w:p w14:paraId="1E33165F" w14:textId="77777777" w:rsidR="00326DE6" w:rsidRPr="00326DE6" w:rsidRDefault="00326DE6" w:rsidP="00F6793E">
      <w:pPr>
        <w:jc w:val="both"/>
        <w:rPr>
          <w:i/>
          <w:color w:val="000000" w:themeColor="text1"/>
        </w:rPr>
      </w:pPr>
      <w:r w:rsidRPr="00326DE6">
        <w:rPr>
          <w:i/>
          <w:color w:val="000000" w:themeColor="text1"/>
        </w:rPr>
        <w:t>Информация по месторождениям</w:t>
      </w:r>
    </w:p>
    <w:tbl>
      <w:tblPr>
        <w:tblStyle w:val="ae"/>
        <w:tblW w:w="9786" w:type="dxa"/>
        <w:tblInd w:w="108" w:type="dxa"/>
        <w:tblLook w:val="04A0" w:firstRow="1" w:lastRow="0" w:firstColumn="1" w:lastColumn="0" w:noHBand="0" w:noVBand="1"/>
      </w:tblPr>
      <w:tblGrid>
        <w:gridCol w:w="462"/>
        <w:gridCol w:w="2373"/>
        <w:gridCol w:w="1418"/>
        <w:gridCol w:w="1575"/>
        <w:gridCol w:w="1827"/>
        <w:gridCol w:w="2131"/>
      </w:tblGrid>
      <w:tr w:rsidR="00326DE6" w:rsidRPr="00326DE6" w14:paraId="58BF3916" w14:textId="77777777" w:rsidTr="00A25122">
        <w:tc>
          <w:tcPr>
            <w:tcW w:w="462" w:type="dxa"/>
          </w:tcPr>
          <w:p w14:paraId="28EDF4BC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73" w:type="dxa"/>
          </w:tcPr>
          <w:p w14:paraId="4BD288F1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>Подразделение</w:t>
            </w:r>
          </w:p>
        </w:tc>
        <w:tc>
          <w:tcPr>
            <w:tcW w:w="1418" w:type="dxa"/>
          </w:tcPr>
          <w:p w14:paraId="66DC6BAD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>Запасы,</w:t>
            </w:r>
          </w:p>
          <w:p w14:paraId="311BBBCB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млн. тонн</w:t>
            </w:r>
          </w:p>
        </w:tc>
        <w:tc>
          <w:tcPr>
            <w:tcW w:w="1575" w:type="dxa"/>
          </w:tcPr>
          <w:p w14:paraId="10001C76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>Содержание</w:t>
            </w:r>
          </w:p>
          <w:p w14:paraId="6F5099CE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 xml:space="preserve">железа, </w:t>
            </w:r>
            <w:r w:rsidRPr="00326DE6">
              <w:rPr>
                <w:i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27" w:type="dxa"/>
          </w:tcPr>
          <w:p w14:paraId="022963DC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 xml:space="preserve">Проектная мощность </w:t>
            </w:r>
          </w:p>
          <w:p w14:paraId="08E89151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 xml:space="preserve">по добыче, </w:t>
            </w:r>
          </w:p>
          <w:p w14:paraId="5D1B9237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тыс. тонн</w:t>
            </w:r>
          </w:p>
        </w:tc>
        <w:tc>
          <w:tcPr>
            <w:tcW w:w="2131" w:type="dxa"/>
          </w:tcPr>
          <w:p w14:paraId="05C524E3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b/>
                <w:i/>
                <w:color w:val="000000" w:themeColor="text1"/>
                <w:sz w:val="20"/>
                <w:szCs w:val="20"/>
              </w:rPr>
              <w:t>Проектная мощность пр-во,</w:t>
            </w:r>
          </w:p>
          <w:p w14:paraId="7724C5A5" w14:textId="77777777" w:rsidR="00326DE6" w:rsidRPr="00326DE6" w:rsidRDefault="00326DE6" w:rsidP="00F6793E">
            <w:pPr>
              <w:jc w:val="center"/>
              <w:textAlignment w:val="baseline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тыс. тонн</w:t>
            </w:r>
          </w:p>
        </w:tc>
      </w:tr>
      <w:tr w:rsidR="00326DE6" w:rsidRPr="00326DE6" w14:paraId="7F8FF7F8" w14:textId="77777777" w:rsidTr="00A25122">
        <w:tc>
          <w:tcPr>
            <w:tcW w:w="462" w:type="dxa"/>
            <w:vAlign w:val="center"/>
          </w:tcPr>
          <w:p w14:paraId="3AFDDB48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14:paraId="37D22E47" w14:textId="77777777" w:rsidR="00326DE6" w:rsidRPr="00326DE6" w:rsidRDefault="00326DE6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Лисаковск</w:t>
            </w:r>
          </w:p>
        </w:tc>
        <w:tc>
          <w:tcPr>
            <w:tcW w:w="1418" w:type="dxa"/>
          </w:tcPr>
          <w:p w14:paraId="15461A76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1 061,36</w:t>
            </w:r>
          </w:p>
        </w:tc>
        <w:tc>
          <w:tcPr>
            <w:tcW w:w="1575" w:type="dxa"/>
          </w:tcPr>
          <w:p w14:paraId="3D71CAFA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27" w:type="dxa"/>
          </w:tcPr>
          <w:p w14:paraId="5184B5CE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3 990</w:t>
            </w:r>
          </w:p>
        </w:tc>
        <w:tc>
          <w:tcPr>
            <w:tcW w:w="2131" w:type="dxa"/>
          </w:tcPr>
          <w:p w14:paraId="6B3F89A2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2100</w:t>
            </w:r>
          </w:p>
        </w:tc>
      </w:tr>
      <w:tr w:rsidR="00326DE6" w:rsidRPr="00326DE6" w14:paraId="26D1E21E" w14:textId="77777777" w:rsidTr="00A25122">
        <w:tc>
          <w:tcPr>
            <w:tcW w:w="462" w:type="dxa"/>
            <w:vAlign w:val="center"/>
          </w:tcPr>
          <w:p w14:paraId="5128E97E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3" w:type="dxa"/>
          </w:tcPr>
          <w:p w14:paraId="29925F1E" w14:textId="77777777" w:rsidR="00326DE6" w:rsidRPr="00326DE6" w:rsidRDefault="00326DE6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Атасу</w:t>
            </w:r>
          </w:p>
        </w:tc>
        <w:tc>
          <w:tcPr>
            <w:tcW w:w="1418" w:type="dxa"/>
          </w:tcPr>
          <w:p w14:paraId="6F57BB4A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502,48</w:t>
            </w:r>
          </w:p>
        </w:tc>
        <w:tc>
          <w:tcPr>
            <w:tcW w:w="1575" w:type="dxa"/>
          </w:tcPr>
          <w:p w14:paraId="13B90B55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827" w:type="dxa"/>
          </w:tcPr>
          <w:p w14:paraId="3CF482B0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2 000</w:t>
            </w:r>
          </w:p>
        </w:tc>
        <w:tc>
          <w:tcPr>
            <w:tcW w:w="2131" w:type="dxa"/>
          </w:tcPr>
          <w:p w14:paraId="0B46665E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1240</w:t>
            </w:r>
          </w:p>
        </w:tc>
      </w:tr>
      <w:tr w:rsidR="00326DE6" w:rsidRPr="00326DE6" w14:paraId="4743CEC4" w14:textId="77777777" w:rsidTr="00A25122">
        <w:tc>
          <w:tcPr>
            <w:tcW w:w="462" w:type="dxa"/>
            <w:vMerge w:val="restart"/>
            <w:vAlign w:val="center"/>
          </w:tcPr>
          <w:p w14:paraId="5CDC54B1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73" w:type="dxa"/>
          </w:tcPr>
          <w:p w14:paraId="0BA9E232" w14:textId="77777777" w:rsidR="00326DE6" w:rsidRPr="00326DE6" w:rsidRDefault="00326DE6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Кентобе (карьер)</w:t>
            </w:r>
          </w:p>
        </w:tc>
        <w:tc>
          <w:tcPr>
            <w:tcW w:w="1418" w:type="dxa"/>
            <w:vAlign w:val="center"/>
          </w:tcPr>
          <w:p w14:paraId="0F574E1E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6,22</w:t>
            </w:r>
          </w:p>
        </w:tc>
        <w:tc>
          <w:tcPr>
            <w:tcW w:w="1575" w:type="dxa"/>
            <w:vAlign w:val="center"/>
          </w:tcPr>
          <w:p w14:paraId="235C7FFC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27" w:type="dxa"/>
            <w:vAlign w:val="bottom"/>
          </w:tcPr>
          <w:p w14:paraId="2EA6AB08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1 000</w:t>
            </w:r>
          </w:p>
        </w:tc>
        <w:tc>
          <w:tcPr>
            <w:tcW w:w="2131" w:type="dxa"/>
            <w:vAlign w:val="bottom"/>
          </w:tcPr>
          <w:p w14:paraId="4AFC2C7F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750</w:t>
            </w:r>
          </w:p>
        </w:tc>
      </w:tr>
      <w:tr w:rsidR="00326DE6" w:rsidRPr="00326DE6" w14:paraId="28DFB9BA" w14:textId="77777777" w:rsidTr="00A25122">
        <w:tc>
          <w:tcPr>
            <w:tcW w:w="462" w:type="dxa"/>
            <w:vMerge/>
            <w:vAlign w:val="center"/>
          </w:tcPr>
          <w:p w14:paraId="0F600BC0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2AF705B" w14:textId="77777777" w:rsidR="00326DE6" w:rsidRPr="00326DE6" w:rsidRDefault="00326DE6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Кентобе (подз. ГР)</w:t>
            </w:r>
          </w:p>
        </w:tc>
        <w:tc>
          <w:tcPr>
            <w:tcW w:w="1418" w:type="dxa"/>
            <w:vAlign w:val="center"/>
          </w:tcPr>
          <w:p w14:paraId="4F764852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100,75</w:t>
            </w:r>
          </w:p>
        </w:tc>
        <w:tc>
          <w:tcPr>
            <w:tcW w:w="1575" w:type="dxa"/>
            <w:vAlign w:val="center"/>
          </w:tcPr>
          <w:p w14:paraId="07C155F9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27" w:type="dxa"/>
            <w:vAlign w:val="bottom"/>
          </w:tcPr>
          <w:p w14:paraId="1F0BDF51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bottom"/>
          </w:tcPr>
          <w:p w14:paraId="2582E033" w14:textId="77777777" w:rsidR="00326DE6" w:rsidRPr="00326DE6" w:rsidRDefault="00326DE6" w:rsidP="00F6793E">
            <w:pPr>
              <w:jc w:val="center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26DE6" w:rsidRPr="00326DE6" w14:paraId="25FB1DB9" w14:textId="77777777" w:rsidTr="00A25122">
        <w:tc>
          <w:tcPr>
            <w:tcW w:w="462" w:type="dxa"/>
            <w:vAlign w:val="center"/>
          </w:tcPr>
          <w:p w14:paraId="29E4ED10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373" w:type="dxa"/>
            <w:vAlign w:val="bottom"/>
          </w:tcPr>
          <w:p w14:paraId="4E674625" w14:textId="77777777" w:rsidR="00326DE6" w:rsidRPr="00326DE6" w:rsidRDefault="00326DE6" w:rsidP="00F6793E">
            <w:pPr>
              <w:jc w:val="both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Атансор</w:t>
            </w:r>
          </w:p>
        </w:tc>
        <w:tc>
          <w:tcPr>
            <w:tcW w:w="1418" w:type="dxa"/>
            <w:vAlign w:val="center"/>
          </w:tcPr>
          <w:p w14:paraId="6AFAD048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21,03</w:t>
            </w:r>
          </w:p>
        </w:tc>
        <w:tc>
          <w:tcPr>
            <w:tcW w:w="1575" w:type="dxa"/>
            <w:vAlign w:val="center"/>
          </w:tcPr>
          <w:p w14:paraId="33154801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827" w:type="dxa"/>
            <w:vAlign w:val="bottom"/>
          </w:tcPr>
          <w:p w14:paraId="52780CC7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1 500</w:t>
            </w:r>
          </w:p>
        </w:tc>
        <w:tc>
          <w:tcPr>
            <w:tcW w:w="2131" w:type="dxa"/>
            <w:vAlign w:val="bottom"/>
          </w:tcPr>
          <w:p w14:paraId="628F13E5" w14:textId="77777777" w:rsidR="00326DE6" w:rsidRPr="00326DE6" w:rsidRDefault="00326DE6" w:rsidP="00F6793E">
            <w:pPr>
              <w:jc w:val="center"/>
              <w:textAlignment w:val="baseline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326DE6">
              <w:rPr>
                <w:i/>
                <w:color w:val="000000" w:themeColor="text1"/>
                <w:sz w:val="20"/>
                <w:szCs w:val="20"/>
              </w:rPr>
              <w:t>675</w:t>
            </w:r>
          </w:p>
        </w:tc>
      </w:tr>
    </w:tbl>
    <w:p w14:paraId="67CEE9AB" w14:textId="77777777" w:rsidR="00BF63E0" w:rsidRPr="00326DE6" w:rsidRDefault="00BF63E0" w:rsidP="00F6793E">
      <w:pPr>
        <w:ind w:firstLine="709"/>
        <w:jc w:val="both"/>
        <w:rPr>
          <w:i/>
        </w:rPr>
      </w:pPr>
    </w:p>
    <w:p w14:paraId="07E727BB" w14:textId="77777777" w:rsidR="00BF63E0" w:rsidRDefault="00BF63E0" w:rsidP="00F6793E">
      <w:pPr>
        <w:ind w:firstLine="709"/>
        <w:jc w:val="both"/>
        <w:rPr>
          <w:sz w:val="32"/>
          <w:szCs w:val="32"/>
        </w:rPr>
      </w:pPr>
    </w:p>
    <w:p w14:paraId="3A45D2FC" w14:textId="64141E34" w:rsidR="00261B5E" w:rsidRPr="00B1460D" w:rsidRDefault="00261B5E" w:rsidP="00F6793E">
      <w:pPr>
        <w:ind w:firstLine="709"/>
        <w:jc w:val="both"/>
        <w:rPr>
          <w:sz w:val="32"/>
          <w:szCs w:val="32"/>
        </w:rPr>
      </w:pPr>
      <w:r w:rsidRPr="00B1460D">
        <w:rPr>
          <w:sz w:val="32"/>
          <w:szCs w:val="32"/>
        </w:rPr>
        <w:t xml:space="preserve">С момента перехода комбината в группу Миттал, </w:t>
      </w:r>
      <w:r w:rsidRPr="00B1460D">
        <w:rPr>
          <w:bCs/>
          <w:sz w:val="32"/>
          <w:szCs w:val="32"/>
        </w:rPr>
        <w:t xml:space="preserve">численность сотрудников компании </w:t>
      </w:r>
      <w:r w:rsidR="00C45B0E" w:rsidRPr="00B1460D">
        <w:rPr>
          <w:bCs/>
          <w:sz w:val="32"/>
          <w:szCs w:val="32"/>
        </w:rPr>
        <w:t xml:space="preserve">уменьшилась </w:t>
      </w:r>
      <w:r w:rsidRPr="00B1460D">
        <w:rPr>
          <w:bCs/>
          <w:sz w:val="32"/>
          <w:szCs w:val="32"/>
        </w:rPr>
        <w:t>на</w:t>
      </w:r>
      <w:r w:rsidRPr="00B1460D">
        <w:rPr>
          <w:b/>
          <w:sz w:val="32"/>
          <w:szCs w:val="32"/>
        </w:rPr>
        <w:t xml:space="preserve"> </w:t>
      </w:r>
      <w:r w:rsidR="00C13A7A" w:rsidRPr="007A6729">
        <w:rPr>
          <w:b/>
          <w:sz w:val="32"/>
          <w:szCs w:val="32"/>
          <w:lang w:val="kk-KZ"/>
        </w:rPr>
        <w:t>56</w:t>
      </w:r>
      <w:r w:rsidRPr="007A6729">
        <w:rPr>
          <w:b/>
          <w:sz w:val="32"/>
          <w:szCs w:val="32"/>
        </w:rPr>
        <w:t>%</w:t>
      </w:r>
      <w:r w:rsidRPr="00B1460D">
        <w:rPr>
          <w:b/>
          <w:sz w:val="32"/>
          <w:szCs w:val="32"/>
        </w:rPr>
        <w:t xml:space="preserve"> </w:t>
      </w:r>
      <w:r w:rsidRPr="00B1460D">
        <w:rPr>
          <w:i/>
          <w:sz w:val="32"/>
          <w:szCs w:val="32"/>
        </w:rPr>
        <w:t xml:space="preserve">(с 72 тыс. до </w:t>
      </w:r>
      <w:r w:rsidR="00C13A7A" w:rsidRPr="00B1460D">
        <w:rPr>
          <w:i/>
          <w:sz w:val="32"/>
          <w:szCs w:val="32"/>
          <w:lang w:val="kk-KZ"/>
        </w:rPr>
        <w:t>31,6</w:t>
      </w:r>
      <w:r w:rsidRPr="00B1460D">
        <w:rPr>
          <w:i/>
          <w:sz w:val="32"/>
          <w:szCs w:val="32"/>
        </w:rPr>
        <w:t xml:space="preserve"> тыс. человек).</w:t>
      </w:r>
    </w:p>
    <w:p w14:paraId="23BBE9EF" w14:textId="3C982445" w:rsidR="00261B5E" w:rsidRPr="00B1460D" w:rsidRDefault="00261B5E" w:rsidP="00F6793E">
      <w:pPr>
        <w:pStyle w:val="a3"/>
        <w:tabs>
          <w:tab w:val="left" w:pos="8018"/>
        </w:tabs>
        <w:ind w:left="0" w:firstLine="709"/>
        <w:rPr>
          <w:i/>
        </w:rPr>
      </w:pPr>
      <w:r w:rsidRPr="00F55DB6">
        <w:rPr>
          <w:b/>
          <w:i/>
        </w:rPr>
        <w:t>Основные причины</w:t>
      </w:r>
      <w:r w:rsidRPr="00B1460D">
        <w:rPr>
          <w:i/>
        </w:rPr>
        <w:t>: оптимизация численности работающих, объединение угольных шахт и закрытие отдельных цехов и производственных объектов.</w:t>
      </w:r>
    </w:p>
    <w:p w14:paraId="52493D72" w14:textId="77777777" w:rsidR="00326DE6" w:rsidRDefault="00326DE6" w:rsidP="00F6793E">
      <w:pPr>
        <w:ind w:firstLine="709"/>
        <w:jc w:val="both"/>
        <w:rPr>
          <w:b/>
          <w:sz w:val="32"/>
          <w:szCs w:val="32"/>
          <w:u w:val="single"/>
        </w:rPr>
      </w:pPr>
    </w:p>
    <w:p w14:paraId="6414BFE5" w14:textId="77777777" w:rsidR="00E67196" w:rsidRPr="00B1460D" w:rsidRDefault="00E67196" w:rsidP="00F6793E">
      <w:pPr>
        <w:ind w:firstLine="709"/>
        <w:jc w:val="both"/>
        <w:rPr>
          <w:b/>
          <w:sz w:val="32"/>
          <w:szCs w:val="32"/>
          <w:u w:val="single"/>
        </w:rPr>
      </w:pPr>
      <w:r w:rsidRPr="00B1460D">
        <w:rPr>
          <w:b/>
          <w:sz w:val="32"/>
          <w:szCs w:val="32"/>
          <w:u w:val="single"/>
        </w:rPr>
        <w:t>Динамика основных показателей АМТ</w:t>
      </w:r>
    </w:p>
    <w:p w14:paraId="556860E3" w14:textId="6D92D0EB" w:rsidR="004C4870" w:rsidRPr="00B1460D" w:rsidRDefault="001813B6" w:rsidP="00F6793E">
      <w:pPr>
        <w:pStyle w:val="a3"/>
        <w:ind w:left="0" w:firstLine="709"/>
      </w:pPr>
      <w:r w:rsidRPr="00B1460D">
        <w:rPr>
          <w:lang w:val="kk-KZ"/>
        </w:rPr>
        <w:t>АМТ</w:t>
      </w:r>
      <w:r w:rsidR="00560471" w:rsidRPr="00B1460D">
        <w:t xml:space="preserve"> является вертикально интегрированным</w:t>
      </w:r>
      <w:r w:rsidR="00560471" w:rsidRPr="00B1460D">
        <w:rPr>
          <w:spacing w:val="-5"/>
        </w:rPr>
        <w:t xml:space="preserve"> </w:t>
      </w:r>
      <w:r w:rsidR="00560471" w:rsidRPr="00B1460D">
        <w:t>комплексом,</w:t>
      </w:r>
      <w:r w:rsidR="00560471" w:rsidRPr="00B1460D">
        <w:rPr>
          <w:spacing w:val="-4"/>
        </w:rPr>
        <w:t xml:space="preserve"> </w:t>
      </w:r>
      <w:r w:rsidR="00560471" w:rsidRPr="00B1460D">
        <w:t>имеющим</w:t>
      </w:r>
      <w:r w:rsidR="00560471" w:rsidRPr="00B1460D">
        <w:rPr>
          <w:spacing w:val="-5"/>
        </w:rPr>
        <w:t xml:space="preserve"> </w:t>
      </w:r>
      <w:r w:rsidR="00560471" w:rsidRPr="00B1460D">
        <w:t>собственную</w:t>
      </w:r>
      <w:r w:rsidR="00560471" w:rsidRPr="00B1460D">
        <w:rPr>
          <w:spacing w:val="-5"/>
        </w:rPr>
        <w:t xml:space="preserve"> </w:t>
      </w:r>
      <w:r w:rsidR="00560471" w:rsidRPr="00B1460D">
        <w:t>угольную, железорудную и энергетическую базу.</w:t>
      </w:r>
    </w:p>
    <w:p w14:paraId="2059BF81" w14:textId="5D62085D" w:rsidR="004C4870" w:rsidRPr="00B1460D" w:rsidRDefault="00560471" w:rsidP="00F6793E">
      <w:pPr>
        <w:pStyle w:val="a3"/>
        <w:ind w:left="0" w:firstLine="709"/>
      </w:pPr>
      <w:r w:rsidRPr="00B1460D">
        <w:t xml:space="preserve">За период с </w:t>
      </w:r>
      <w:r w:rsidR="00261B5E" w:rsidRPr="00B1460D">
        <w:t>1996</w:t>
      </w:r>
      <w:r w:rsidRPr="00B1460D">
        <w:t xml:space="preserve"> года по 202</w:t>
      </w:r>
      <w:r w:rsidR="004E2CED" w:rsidRPr="00B1460D">
        <w:rPr>
          <w:lang w:val="kk-KZ"/>
        </w:rPr>
        <w:t>2</w:t>
      </w:r>
      <w:r w:rsidRPr="00B1460D">
        <w:t xml:space="preserve"> год наблюдается </w:t>
      </w:r>
      <w:r w:rsidRPr="00B1460D">
        <w:rPr>
          <w:b/>
        </w:rPr>
        <w:t>динамика снижения</w:t>
      </w:r>
      <w:r w:rsidRPr="00B1460D">
        <w:t xml:space="preserve"> основных показателей:</w:t>
      </w:r>
    </w:p>
    <w:p w14:paraId="2E1485F1" w14:textId="277B509A" w:rsidR="004C4870" w:rsidRPr="00B1460D" w:rsidRDefault="00F6793E" w:rsidP="00F6793E">
      <w:pPr>
        <w:pStyle w:val="a4"/>
        <w:tabs>
          <w:tab w:val="left" w:pos="993"/>
        </w:tabs>
        <w:ind w:left="0" w:firstLine="0"/>
        <w:rPr>
          <w:i/>
          <w:color w:val="0070C0"/>
          <w:sz w:val="32"/>
          <w:szCs w:val="32"/>
          <w:lang w:val="kk-KZ"/>
        </w:rPr>
      </w:pPr>
      <w:r>
        <w:rPr>
          <w:sz w:val="32"/>
          <w:szCs w:val="32"/>
        </w:rPr>
        <w:t xml:space="preserve">        </w:t>
      </w:r>
      <w:r w:rsidR="00F72F87" w:rsidRPr="00B1460D">
        <w:rPr>
          <w:sz w:val="32"/>
          <w:szCs w:val="32"/>
        </w:rPr>
        <w:t>-</w:t>
      </w:r>
      <w:r w:rsidR="00B10856" w:rsidRPr="00B1460D">
        <w:rPr>
          <w:sz w:val="32"/>
          <w:szCs w:val="32"/>
        </w:rPr>
        <w:tab/>
      </w:r>
      <w:r w:rsidR="00560471" w:rsidRPr="00B1460D">
        <w:rPr>
          <w:sz w:val="32"/>
          <w:szCs w:val="32"/>
        </w:rPr>
        <w:t>объемы</w:t>
      </w:r>
      <w:r w:rsidR="00560471" w:rsidRPr="00B1460D">
        <w:rPr>
          <w:spacing w:val="-16"/>
          <w:sz w:val="32"/>
          <w:szCs w:val="32"/>
        </w:rPr>
        <w:t xml:space="preserve"> </w:t>
      </w:r>
      <w:r w:rsidR="00560471" w:rsidRPr="00B1460D">
        <w:rPr>
          <w:sz w:val="32"/>
          <w:szCs w:val="32"/>
        </w:rPr>
        <w:t>производства</w:t>
      </w:r>
      <w:r w:rsidR="00560471" w:rsidRPr="00B1460D">
        <w:rPr>
          <w:spacing w:val="-8"/>
          <w:sz w:val="32"/>
          <w:szCs w:val="32"/>
        </w:rPr>
        <w:t xml:space="preserve"> </w:t>
      </w:r>
      <w:r w:rsidR="00560471" w:rsidRPr="00B1460D">
        <w:rPr>
          <w:sz w:val="32"/>
          <w:szCs w:val="32"/>
        </w:rPr>
        <w:t>стали</w:t>
      </w:r>
      <w:r w:rsidR="00560471" w:rsidRPr="00B1460D">
        <w:rPr>
          <w:spacing w:val="-10"/>
          <w:sz w:val="32"/>
          <w:szCs w:val="32"/>
        </w:rPr>
        <w:t xml:space="preserve"> </w:t>
      </w:r>
      <w:r w:rsidR="00560471" w:rsidRPr="00B1460D">
        <w:rPr>
          <w:sz w:val="32"/>
          <w:szCs w:val="32"/>
        </w:rPr>
        <w:t>на</w:t>
      </w:r>
      <w:r w:rsidR="00560471" w:rsidRPr="00B1460D">
        <w:rPr>
          <w:spacing w:val="-14"/>
          <w:sz w:val="32"/>
          <w:szCs w:val="32"/>
        </w:rPr>
        <w:t xml:space="preserve"> </w:t>
      </w:r>
      <w:r w:rsidR="004E2CED" w:rsidRPr="00B1460D">
        <w:rPr>
          <w:b/>
          <w:sz w:val="32"/>
          <w:szCs w:val="32"/>
          <w:lang w:val="kk-KZ"/>
        </w:rPr>
        <w:t>33</w:t>
      </w:r>
      <w:r w:rsidR="00560471" w:rsidRPr="00B1460D">
        <w:rPr>
          <w:b/>
          <w:spacing w:val="-5"/>
          <w:sz w:val="32"/>
          <w:szCs w:val="32"/>
        </w:rPr>
        <w:t>%</w:t>
      </w:r>
      <w:r w:rsidR="00B10856" w:rsidRPr="00B1460D">
        <w:rPr>
          <w:b/>
          <w:spacing w:val="-5"/>
          <w:sz w:val="32"/>
          <w:szCs w:val="32"/>
          <w:lang w:val="kk-KZ"/>
        </w:rPr>
        <w:t>;</w:t>
      </w:r>
    </w:p>
    <w:p w14:paraId="64632C5D" w14:textId="64C952FE" w:rsidR="00F85B9A" w:rsidRPr="00B1460D" w:rsidRDefault="00F72F87" w:rsidP="00F6793E">
      <w:pPr>
        <w:pStyle w:val="a3"/>
        <w:tabs>
          <w:tab w:val="left" w:pos="993"/>
        </w:tabs>
        <w:ind w:left="0" w:firstLine="709"/>
      </w:pPr>
      <w:r w:rsidRPr="00B1460D">
        <w:t>-</w:t>
      </w:r>
      <w:r w:rsidR="00B10856" w:rsidRPr="00B1460D">
        <w:tab/>
      </w:r>
      <w:r w:rsidR="00560471" w:rsidRPr="00B1460D">
        <w:t>объемы</w:t>
      </w:r>
      <w:r w:rsidR="00560471" w:rsidRPr="00B1460D">
        <w:rPr>
          <w:spacing w:val="-10"/>
        </w:rPr>
        <w:t xml:space="preserve"> </w:t>
      </w:r>
      <w:r w:rsidR="00560471" w:rsidRPr="00B1460D">
        <w:t>добычи</w:t>
      </w:r>
      <w:r w:rsidR="00560471" w:rsidRPr="00B1460D">
        <w:rPr>
          <w:spacing w:val="-9"/>
        </w:rPr>
        <w:t xml:space="preserve"> </w:t>
      </w:r>
      <w:r w:rsidR="00560471" w:rsidRPr="00B1460D">
        <w:t>угля</w:t>
      </w:r>
      <w:r w:rsidR="00560471" w:rsidRPr="00B1460D">
        <w:rPr>
          <w:spacing w:val="-10"/>
        </w:rPr>
        <w:t xml:space="preserve"> </w:t>
      </w:r>
      <w:r w:rsidR="00560471" w:rsidRPr="00B1460D">
        <w:t>на</w:t>
      </w:r>
      <w:r w:rsidR="00560471" w:rsidRPr="00B1460D">
        <w:rPr>
          <w:spacing w:val="-7"/>
        </w:rPr>
        <w:t xml:space="preserve"> </w:t>
      </w:r>
      <w:r w:rsidR="004E2CED" w:rsidRPr="00B1460D">
        <w:rPr>
          <w:b/>
          <w:spacing w:val="-7"/>
          <w:lang w:val="kk-KZ"/>
        </w:rPr>
        <w:t>37,5</w:t>
      </w:r>
      <w:r w:rsidR="00261B5E" w:rsidRPr="00B1460D">
        <w:rPr>
          <w:b/>
          <w:spacing w:val="-7"/>
        </w:rPr>
        <w:t>%</w:t>
      </w:r>
      <w:r w:rsidR="00F85B9A" w:rsidRPr="00B1460D">
        <w:rPr>
          <w:b/>
          <w:spacing w:val="-7"/>
        </w:rPr>
        <w:t xml:space="preserve">, </w:t>
      </w:r>
      <w:r w:rsidR="00F85B9A" w:rsidRPr="00B1460D">
        <w:rPr>
          <w:spacing w:val="-7"/>
        </w:rPr>
        <w:t>в</w:t>
      </w:r>
      <w:r w:rsidR="00F85B9A" w:rsidRPr="00B1460D">
        <w:t xml:space="preserve"> результате реорганизации угольного департамента с</w:t>
      </w:r>
      <w:r w:rsidR="00F85B9A" w:rsidRPr="00B1460D">
        <w:rPr>
          <w:spacing w:val="40"/>
        </w:rPr>
        <w:t xml:space="preserve"> </w:t>
      </w:r>
      <w:r w:rsidR="00F85B9A" w:rsidRPr="00B1460D">
        <w:t>1996 года из 15</w:t>
      </w:r>
      <w:r w:rsidR="00F85B9A" w:rsidRPr="00B1460D">
        <w:rPr>
          <w:b/>
        </w:rPr>
        <w:t xml:space="preserve"> </w:t>
      </w:r>
      <w:r w:rsidR="00F85B9A" w:rsidRPr="00B1460D">
        <w:t>шахт осталось всего 8</w:t>
      </w:r>
      <w:r w:rsidR="00F85B9A" w:rsidRPr="00B1460D">
        <w:rPr>
          <w:b/>
        </w:rPr>
        <w:t xml:space="preserve"> </w:t>
      </w:r>
      <w:r w:rsidR="00F85B9A" w:rsidRPr="00B1460D">
        <w:t>шахт.</w:t>
      </w:r>
    </w:p>
    <w:p w14:paraId="4FF78448" w14:textId="44FAD8C4" w:rsidR="00A423D6" w:rsidRPr="00B1460D" w:rsidRDefault="00D6175D" w:rsidP="00F6793E">
      <w:pPr>
        <w:ind w:firstLine="709"/>
        <w:jc w:val="both"/>
        <w:rPr>
          <w:i/>
          <w:sz w:val="32"/>
          <w:szCs w:val="32"/>
        </w:rPr>
      </w:pPr>
      <w:r w:rsidRPr="00B1460D">
        <w:rPr>
          <w:sz w:val="32"/>
          <w:szCs w:val="32"/>
        </w:rPr>
        <w:t>У</w:t>
      </w:r>
      <w:r w:rsidR="00A423D6" w:rsidRPr="00B1460D">
        <w:rPr>
          <w:sz w:val="32"/>
          <w:szCs w:val="32"/>
        </w:rPr>
        <w:t xml:space="preserve">ровень </w:t>
      </w:r>
      <w:r w:rsidRPr="00B1460D">
        <w:rPr>
          <w:sz w:val="32"/>
          <w:szCs w:val="32"/>
        </w:rPr>
        <w:t>цифровизации</w:t>
      </w:r>
      <w:r w:rsidR="00A423D6" w:rsidRPr="00B1460D">
        <w:rPr>
          <w:sz w:val="32"/>
          <w:szCs w:val="32"/>
        </w:rPr>
        <w:t xml:space="preserve"> угольных шахт идет медленными темпами, не проводится должным образом модернизация шахт, цифровизация прове</w:t>
      </w:r>
      <w:r w:rsidR="00A423D6" w:rsidRPr="00B1460D">
        <w:rPr>
          <w:sz w:val="32"/>
          <w:szCs w:val="32"/>
        </w:rPr>
        <w:lastRenderedPageBreak/>
        <w:t xml:space="preserve">дена только на двух шахтах </w:t>
      </w:r>
      <w:r w:rsidR="00A423D6" w:rsidRPr="00B1460D">
        <w:rPr>
          <w:i/>
          <w:sz w:val="32"/>
          <w:szCs w:val="32"/>
        </w:rPr>
        <w:t>(ш.Кузембаева и ш.Казахстанская).</w:t>
      </w:r>
    </w:p>
    <w:p w14:paraId="77080055" w14:textId="4E52CE51" w:rsidR="001146A2" w:rsidRDefault="001146A2" w:rsidP="00F6793E">
      <w:pPr>
        <w:pStyle w:val="a3"/>
        <w:tabs>
          <w:tab w:val="left" w:pos="8018"/>
        </w:tabs>
        <w:ind w:left="0" w:firstLine="709"/>
        <w:rPr>
          <w:i/>
        </w:rPr>
      </w:pPr>
      <w:r w:rsidRPr="00F55DB6">
        <w:rPr>
          <w:b/>
          <w:i/>
        </w:rPr>
        <w:t>Основные причины</w:t>
      </w:r>
      <w:r w:rsidRPr="00B1460D">
        <w:rPr>
          <w:i/>
        </w:rPr>
        <w:t>:</w:t>
      </w:r>
      <w:r w:rsidRPr="00B1460D">
        <w:t xml:space="preserve"> </w:t>
      </w:r>
      <w:r w:rsidRPr="00B1460D">
        <w:rPr>
          <w:i/>
        </w:rPr>
        <w:t>износ оборудования на угольных шахтах, коксохимическом производстве, аглопроизводстве, конверторах, ТЭЦ-2 и ТЭЦ-ПВС, электрооборудования СД «АМТ», электросетей, газотрубопроводов и механического оборудования.</w:t>
      </w:r>
    </w:p>
    <w:p w14:paraId="301304E2" w14:textId="77777777" w:rsidR="009B6ADF" w:rsidRPr="00B1460D" w:rsidRDefault="009B6ADF" w:rsidP="00F6793E">
      <w:pPr>
        <w:pStyle w:val="a3"/>
        <w:tabs>
          <w:tab w:val="left" w:pos="8018"/>
        </w:tabs>
        <w:ind w:left="0" w:firstLine="709"/>
        <w:rPr>
          <w:i/>
        </w:rPr>
      </w:pPr>
    </w:p>
    <w:p w14:paraId="7A7EA1B2" w14:textId="1E54A38C" w:rsidR="00BE4E36" w:rsidRPr="00243519" w:rsidRDefault="009B6ADF" w:rsidP="00F6793E">
      <w:pPr>
        <w:pStyle w:val="a3"/>
        <w:tabs>
          <w:tab w:val="left" w:pos="8018"/>
        </w:tabs>
        <w:ind w:left="0" w:firstLine="0"/>
        <w:rPr>
          <w:b/>
          <w:i/>
          <w:sz w:val="22"/>
          <w:szCs w:val="22"/>
          <w:lang w:val="kk-KZ"/>
        </w:rPr>
      </w:pPr>
      <w:r w:rsidRPr="00243519">
        <w:rPr>
          <w:b/>
          <w:i/>
          <w:sz w:val="22"/>
          <w:szCs w:val="22"/>
          <w:lang w:val="kk-KZ"/>
        </w:rPr>
        <w:t xml:space="preserve">Справочно:  </w:t>
      </w:r>
      <w:r w:rsidR="00BE4E36" w:rsidRPr="00243519">
        <w:rPr>
          <w:b/>
          <w:i/>
          <w:sz w:val="22"/>
          <w:szCs w:val="22"/>
          <w:lang w:val="kk-KZ"/>
        </w:rPr>
        <w:t>Объем производства, тыс.тонн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462"/>
        <w:gridCol w:w="4335"/>
        <w:gridCol w:w="1551"/>
        <w:gridCol w:w="1519"/>
        <w:gridCol w:w="779"/>
        <w:gridCol w:w="1243"/>
      </w:tblGrid>
      <w:tr w:rsidR="00A84589" w:rsidRPr="00243519" w14:paraId="21491259" w14:textId="00C4C27B" w:rsidTr="00A84589">
        <w:trPr>
          <w:trHeight w:val="359"/>
        </w:trPr>
        <w:tc>
          <w:tcPr>
            <w:tcW w:w="462" w:type="dxa"/>
            <w:vAlign w:val="center"/>
          </w:tcPr>
          <w:p w14:paraId="01CD804F" w14:textId="67A147F5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35" w:type="dxa"/>
            <w:vAlign w:val="center"/>
          </w:tcPr>
          <w:p w14:paraId="43C00A7A" w14:textId="6DCC95E8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551" w:type="dxa"/>
            <w:vAlign w:val="center"/>
          </w:tcPr>
          <w:p w14:paraId="395EB181" w14:textId="621C88FC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1519" w:type="dxa"/>
            <w:vAlign w:val="center"/>
          </w:tcPr>
          <w:p w14:paraId="00CC81C7" w14:textId="7BC01AAA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779" w:type="dxa"/>
            <w:vAlign w:val="center"/>
          </w:tcPr>
          <w:p w14:paraId="2F695974" w14:textId="0F41745C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243" w:type="dxa"/>
            <w:vAlign w:val="center"/>
          </w:tcPr>
          <w:p w14:paraId="409B4F96" w14:textId="4A4F3C59" w:rsidR="00A84589" w:rsidRPr="00A8458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A84589">
              <w:rPr>
                <w:sz w:val="22"/>
                <w:szCs w:val="22"/>
              </w:rPr>
              <w:t>За 5 мес. 2023 года</w:t>
            </w:r>
          </w:p>
        </w:tc>
      </w:tr>
      <w:tr w:rsidR="00A84589" w:rsidRPr="00243519" w14:paraId="3F1B22F1" w14:textId="3BF713E6" w:rsidTr="00A84589">
        <w:tc>
          <w:tcPr>
            <w:tcW w:w="462" w:type="dxa"/>
          </w:tcPr>
          <w:p w14:paraId="0B51B202" w14:textId="7792681E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5" w:type="dxa"/>
          </w:tcPr>
          <w:p w14:paraId="5826A9C0" w14:textId="46B13E09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Чугун</w:t>
            </w:r>
          </w:p>
        </w:tc>
        <w:tc>
          <w:tcPr>
            <w:tcW w:w="1551" w:type="dxa"/>
            <w:vAlign w:val="center"/>
          </w:tcPr>
          <w:p w14:paraId="5E4B1F56" w14:textId="18A5B1EB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3 601 414</w:t>
            </w:r>
          </w:p>
        </w:tc>
        <w:tc>
          <w:tcPr>
            <w:tcW w:w="1519" w:type="dxa"/>
            <w:vAlign w:val="center"/>
          </w:tcPr>
          <w:p w14:paraId="02FE185D" w14:textId="27A74543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3 247 952</w:t>
            </w:r>
          </w:p>
        </w:tc>
        <w:tc>
          <w:tcPr>
            <w:tcW w:w="779" w:type="dxa"/>
            <w:vAlign w:val="center"/>
          </w:tcPr>
          <w:p w14:paraId="58112DBA" w14:textId="5D19AC23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90%</w:t>
            </w:r>
          </w:p>
        </w:tc>
        <w:tc>
          <w:tcPr>
            <w:tcW w:w="1243" w:type="dxa"/>
            <w:vAlign w:val="center"/>
          </w:tcPr>
          <w:p w14:paraId="68F94D66" w14:textId="1ADD44E6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5A5C9C67" w14:textId="19F44A07" w:rsidTr="00A84589">
        <w:tc>
          <w:tcPr>
            <w:tcW w:w="462" w:type="dxa"/>
          </w:tcPr>
          <w:p w14:paraId="0F183CB7" w14:textId="6F7DA5AE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35" w:type="dxa"/>
          </w:tcPr>
          <w:p w14:paraId="2FDDDEB2" w14:textId="4249EF22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Сталь</w:t>
            </w:r>
            <w:r w:rsidRPr="00243519">
              <w:rPr>
                <w:sz w:val="22"/>
                <w:szCs w:val="22"/>
              </w:rPr>
              <w:t xml:space="preserve"> </w:t>
            </w:r>
            <w:r w:rsidRPr="00243519">
              <w:rPr>
                <w:i/>
                <w:sz w:val="22"/>
                <w:szCs w:val="22"/>
              </w:rPr>
              <w:t>(заготовки слябов и блюмов), в т.ч:</w:t>
            </w:r>
          </w:p>
        </w:tc>
        <w:tc>
          <w:tcPr>
            <w:tcW w:w="1551" w:type="dxa"/>
            <w:vAlign w:val="center"/>
          </w:tcPr>
          <w:p w14:paraId="6DB51E90" w14:textId="2967CCFC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3 782 010</w:t>
            </w:r>
          </w:p>
        </w:tc>
        <w:tc>
          <w:tcPr>
            <w:tcW w:w="1519" w:type="dxa"/>
            <w:vAlign w:val="center"/>
          </w:tcPr>
          <w:p w14:paraId="58627A97" w14:textId="0E2FAD07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3 483 492</w:t>
            </w:r>
          </w:p>
        </w:tc>
        <w:tc>
          <w:tcPr>
            <w:tcW w:w="779" w:type="dxa"/>
            <w:vAlign w:val="center"/>
          </w:tcPr>
          <w:p w14:paraId="6D0D010D" w14:textId="3CED95D4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92%</w:t>
            </w:r>
          </w:p>
        </w:tc>
        <w:tc>
          <w:tcPr>
            <w:tcW w:w="1243" w:type="dxa"/>
            <w:vAlign w:val="center"/>
          </w:tcPr>
          <w:p w14:paraId="5505CB7F" w14:textId="35A8FE94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479A173D" w14:textId="650BE85A" w:rsidTr="00A84589">
        <w:tc>
          <w:tcPr>
            <w:tcW w:w="462" w:type="dxa"/>
          </w:tcPr>
          <w:p w14:paraId="2DE91062" w14:textId="61A5F2A5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612647D5" w14:textId="365A8114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прокат горячекатанный</w:t>
            </w:r>
          </w:p>
        </w:tc>
        <w:tc>
          <w:tcPr>
            <w:tcW w:w="1551" w:type="dxa"/>
            <w:vAlign w:val="center"/>
          </w:tcPr>
          <w:p w14:paraId="149E941E" w14:textId="4916ADA3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1 532 264</w:t>
            </w:r>
          </w:p>
        </w:tc>
        <w:tc>
          <w:tcPr>
            <w:tcW w:w="1519" w:type="dxa"/>
            <w:vAlign w:val="center"/>
          </w:tcPr>
          <w:p w14:paraId="22A4FF4B" w14:textId="06102A19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1 426 180</w:t>
            </w:r>
          </w:p>
        </w:tc>
        <w:tc>
          <w:tcPr>
            <w:tcW w:w="779" w:type="dxa"/>
            <w:vAlign w:val="center"/>
          </w:tcPr>
          <w:p w14:paraId="1FF5C36A" w14:textId="0199BB10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93%</w:t>
            </w:r>
          </w:p>
        </w:tc>
        <w:tc>
          <w:tcPr>
            <w:tcW w:w="1243" w:type="dxa"/>
            <w:vAlign w:val="center"/>
          </w:tcPr>
          <w:p w14:paraId="2EE2A329" w14:textId="2F3B3122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08D22926" w14:textId="27E994EC" w:rsidTr="00A84589">
        <w:tc>
          <w:tcPr>
            <w:tcW w:w="462" w:type="dxa"/>
          </w:tcPr>
          <w:p w14:paraId="7D7A539A" w14:textId="69757B36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58E62FFB" w14:textId="5B04C70B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прокат холоднокатанный</w:t>
            </w:r>
          </w:p>
        </w:tc>
        <w:tc>
          <w:tcPr>
            <w:tcW w:w="1551" w:type="dxa"/>
            <w:vAlign w:val="center"/>
          </w:tcPr>
          <w:p w14:paraId="11CBA5E6" w14:textId="6154D792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810 407</w:t>
            </w:r>
          </w:p>
        </w:tc>
        <w:tc>
          <w:tcPr>
            <w:tcW w:w="1519" w:type="dxa"/>
            <w:vAlign w:val="center"/>
          </w:tcPr>
          <w:p w14:paraId="4CA829BE" w14:textId="0EDEEF6F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588 107</w:t>
            </w:r>
          </w:p>
        </w:tc>
        <w:tc>
          <w:tcPr>
            <w:tcW w:w="779" w:type="dxa"/>
            <w:vAlign w:val="center"/>
          </w:tcPr>
          <w:p w14:paraId="3C6885A3" w14:textId="01AA0E83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73%</w:t>
            </w:r>
          </w:p>
        </w:tc>
        <w:tc>
          <w:tcPr>
            <w:tcW w:w="1243" w:type="dxa"/>
            <w:vAlign w:val="center"/>
          </w:tcPr>
          <w:p w14:paraId="6A5638E9" w14:textId="0CD8B621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04B0B3BC" w14:textId="0B383BE2" w:rsidTr="00A84589">
        <w:tc>
          <w:tcPr>
            <w:tcW w:w="462" w:type="dxa"/>
          </w:tcPr>
          <w:p w14:paraId="01815CDE" w14:textId="625BA440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5AD45DC1" w14:textId="70B90623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прокат с полимерным покрытием</w:t>
            </w:r>
          </w:p>
        </w:tc>
        <w:tc>
          <w:tcPr>
            <w:tcW w:w="1551" w:type="dxa"/>
            <w:vAlign w:val="center"/>
          </w:tcPr>
          <w:p w14:paraId="201D9C4B" w14:textId="052D5338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119 254</w:t>
            </w:r>
          </w:p>
        </w:tc>
        <w:tc>
          <w:tcPr>
            <w:tcW w:w="1519" w:type="dxa"/>
            <w:vAlign w:val="center"/>
          </w:tcPr>
          <w:p w14:paraId="2B01ACC2" w14:textId="36DE5167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109 581</w:t>
            </w:r>
          </w:p>
        </w:tc>
        <w:tc>
          <w:tcPr>
            <w:tcW w:w="779" w:type="dxa"/>
            <w:vAlign w:val="center"/>
          </w:tcPr>
          <w:p w14:paraId="522BD0DA" w14:textId="73FB65D2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92%</w:t>
            </w:r>
          </w:p>
        </w:tc>
        <w:tc>
          <w:tcPr>
            <w:tcW w:w="1243" w:type="dxa"/>
            <w:vAlign w:val="center"/>
          </w:tcPr>
          <w:p w14:paraId="7A4D5B33" w14:textId="70CFBC1E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5FA9C87D" w14:textId="0BA13E10" w:rsidTr="00A84589">
        <w:tc>
          <w:tcPr>
            <w:tcW w:w="462" w:type="dxa"/>
          </w:tcPr>
          <w:p w14:paraId="09EBDEAF" w14:textId="4B997EA4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38CA9992" w14:textId="5A9C37FD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прокат оцинкованный</w:t>
            </w:r>
          </w:p>
        </w:tc>
        <w:tc>
          <w:tcPr>
            <w:tcW w:w="1551" w:type="dxa"/>
            <w:vAlign w:val="center"/>
          </w:tcPr>
          <w:p w14:paraId="4F724024" w14:textId="361CB9A8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538 295</w:t>
            </w:r>
          </w:p>
        </w:tc>
        <w:tc>
          <w:tcPr>
            <w:tcW w:w="1519" w:type="dxa"/>
            <w:vAlign w:val="center"/>
          </w:tcPr>
          <w:p w14:paraId="6D139791" w14:textId="070B2638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427 970</w:t>
            </w:r>
          </w:p>
        </w:tc>
        <w:tc>
          <w:tcPr>
            <w:tcW w:w="779" w:type="dxa"/>
            <w:vAlign w:val="center"/>
          </w:tcPr>
          <w:p w14:paraId="4D4DFDC6" w14:textId="0E7E1167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80%</w:t>
            </w:r>
          </w:p>
        </w:tc>
        <w:tc>
          <w:tcPr>
            <w:tcW w:w="1243" w:type="dxa"/>
            <w:vAlign w:val="center"/>
          </w:tcPr>
          <w:p w14:paraId="23AA847F" w14:textId="6C70CA93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598EF1DB" w14:textId="6DEE7F5F" w:rsidTr="00A84589">
        <w:tc>
          <w:tcPr>
            <w:tcW w:w="462" w:type="dxa"/>
          </w:tcPr>
          <w:p w14:paraId="0F7D40C6" w14:textId="31BDA790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532AABD8" w14:textId="53D2145B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трубы</w:t>
            </w:r>
          </w:p>
        </w:tc>
        <w:tc>
          <w:tcPr>
            <w:tcW w:w="1551" w:type="dxa"/>
            <w:vAlign w:val="center"/>
          </w:tcPr>
          <w:p w14:paraId="270F54FD" w14:textId="3D63C71E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40 865</w:t>
            </w:r>
          </w:p>
        </w:tc>
        <w:tc>
          <w:tcPr>
            <w:tcW w:w="1519" w:type="dxa"/>
            <w:vAlign w:val="center"/>
          </w:tcPr>
          <w:p w14:paraId="123C2762" w14:textId="37DA9E7E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41 258</w:t>
            </w:r>
          </w:p>
        </w:tc>
        <w:tc>
          <w:tcPr>
            <w:tcW w:w="779" w:type="dxa"/>
            <w:vAlign w:val="center"/>
          </w:tcPr>
          <w:p w14:paraId="504E6509" w14:textId="156E5AFC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101%</w:t>
            </w:r>
          </w:p>
        </w:tc>
        <w:tc>
          <w:tcPr>
            <w:tcW w:w="1243" w:type="dxa"/>
            <w:vAlign w:val="center"/>
          </w:tcPr>
          <w:p w14:paraId="28BF9A4B" w14:textId="3E185706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48420D4E" w14:textId="2F994FA5" w:rsidTr="00A84589">
        <w:tc>
          <w:tcPr>
            <w:tcW w:w="462" w:type="dxa"/>
          </w:tcPr>
          <w:p w14:paraId="3406EF4C" w14:textId="4F23B0EC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09170776" w14:textId="2747281A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уголки и профили</w:t>
            </w:r>
          </w:p>
        </w:tc>
        <w:tc>
          <w:tcPr>
            <w:tcW w:w="1551" w:type="dxa"/>
            <w:vAlign w:val="center"/>
          </w:tcPr>
          <w:p w14:paraId="5385ECF8" w14:textId="6FDA232B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5 597</w:t>
            </w:r>
          </w:p>
        </w:tc>
        <w:tc>
          <w:tcPr>
            <w:tcW w:w="1519" w:type="dxa"/>
            <w:vAlign w:val="center"/>
          </w:tcPr>
          <w:p w14:paraId="53E0BB49" w14:textId="1E840B87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5 216</w:t>
            </w:r>
          </w:p>
        </w:tc>
        <w:tc>
          <w:tcPr>
            <w:tcW w:w="779" w:type="dxa"/>
            <w:vAlign w:val="center"/>
          </w:tcPr>
          <w:p w14:paraId="527FA823" w14:textId="45A542B9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93%</w:t>
            </w:r>
          </w:p>
        </w:tc>
        <w:tc>
          <w:tcPr>
            <w:tcW w:w="1243" w:type="dxa"/>
            <w:vAlign w:val="center"/>
          </w:tcPr>
          <w:p w14:paraId="6F7DCD83" w14:textId="46CF5121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15E83F97" w14:textId="58B50A08" w:rsidTr="00A84589">
        <w:tc>
          <w:tcPr>
            <w:tcW w:w="462" w:type="dxa"/>
          </w:tcPr>
          <w:p w14:paraId="5D52BD2C" w14:textId="049DA64C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4A302F0E" w14:textId="2F016071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сортопрокатный цех (арматура)</w:t>
            </w:r>
          </w:p>
        </w:tc>
        <w:tc>
          <w:tcPr>
            <w:tcW w:w="1551" w:type="dxa"/>
            <w:vAlign w:val="center"/>
          </w:tcPr>
          <w:p w14:paraId="3589FF68" w14:textId="62DD96AE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371 903</w:t>
            </w:r>
          </w:p>
        </w:tc>
        <w:tc>
          <w:tcPr>
            <w:tcW w:w="1519" w:type="dxa"/>
            <w:vAlign w:val="center"/>
          </w:tcPr>
          <w:p w14:paraId="0A181206" w14:textId="69EA83ED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436 751</w:t>
            </w:r>
          </w:p>
        </w:tc>
        <w:tc>
          <w:tcPr>
            <w:tcW w:w="779" w:type="dxa"/>
            <w:vAlign w:val="center"/>
          </w:tcPr>
          <w:p w14:paraId="008A169A" w14:textId="6FFD907D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117%</w:t>
            </w:r>
          </w:p>
        </w:tc>
        <w:tc>
          <w:tcPr>
            <w:tcW w:w="1243" w:type="dxa"/>
            <w:vAlign w:val="center"/>
          </w:tcPr>
          <w:p w14:paraId="58783078" w14:textId="1A683190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06CF4C8B" w14:textId="7CE95F0D" w:rsidTr="00A84589">
        <w:tc>
          <w:tcPr>
            <w:tcW w:w="462" w:type="dxa"/>
          </w:tcPr>
          <w:p w14:paraId="0E44740B" w14:textId="32EF86C8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-</w:t>
            </w:r>
          </w:p>
        </w:tc>
        <w:tc>
          <w:tcPr>
            <w:tcW w:w="4335" w:type="dxa"/>
          </w:tcPr>
          <w:p w14:paraId="73247082" w14:textId="2A127E2D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i/>
                <w:sz w:val="22"/>
                <w:szCs w:val="22"/>
              </w:rPr>
            </w:pPr>
            <w:r w:rsidRPr="00243519">
              <w:rPr>
                <w:i/>
                <w:sz w:val="22"/>
                <w:szCs w:val="22"/>
              </w:rPr>
              <w:t>жесть белая</w:t>
            </w:r>
          </w:p>
        </w:tc>
        <w:tc>
          <w:tcPr>
            <w:tcW w:w="1551" w:type="dxa"/>
            <w:vAlign w:val="center"/>
          </w:tcPr>
          <w:p w14:paraId="57FD1300" w14:textId="227F3DD2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56 150</w:t>
            </w:r>
          </w:p>
        </w:tc>
        <w:tc>
          <w:tcPr>
            <w:tcW w:w="1519" w:type="dxa"/>
            <w:vAlign w:val="center"/>
          </w:tcPr>
          <w:p w14:paraId="22CED6DF" w14:textId="067360FB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82 768</w:t>
            </w:r>
          </w:p>
        </w:tc>
        <w:tc>
          <w:tcPr>
            <w:tcW w:w="779" w:type="dxa"/>
            <w:vAlign w:val="center"/>
          </w:tcPr>
          <w:p w14:paraId="1074C4B8" w14:textId="6D9D1114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243519">
              <w:rPr>
                <w:sz w:val="22"/>
                <w:szCs w:val="22"/>
              </w:rPr>
              <w:t>147%</w:t>
            </w:r>
          </w:p>
        </w:tc>
        <w:tc>
          <w:tcPr>
            <w:tcW w:w="1243" w:type="dxa"/>
            <w:vAlign w:val="center"/>
          </w:tcPr>
          <w:p w14:paraId="7415E3C1" w14:textId="2A421B3C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F17ECC" w:rsidRPr="00243519">
              <w:rPr>
                <w:b/>
                <w:sz w:val="22"/>
                <w:szCs w:val="22"/>
              </w:rPr>
              <w:t>%</w:t>
            </w:r>
          </w:p>
        </w:tc>
      </w:tr>
      <w:tr w:rsidR="00A84589" w:rsidRPr="00243519" w14:paraId="666D2C98" w14:textId="53100012" w:rsidTr="00A84589">
        <w:trPr>
          <w:trHeight w:val="200"/>
        </w:trPr>
        <w:tc>
          <w:tcPr>
            <w:tcW w:w="462" w:type="dxa"/>
          </w:tcPr>
          <w:p w14:paraId="1B9C9F2F" w14:textId="55083AF1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35" w:type="dxa"/>
          </w:tcPr>
          <w:p w14:paraId="62939973" w14:textId="37CA147B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Уголь</w:t>
            </w:r>
          </w:p>
        </w:tc>
        <w:tc>
          <w:tcPr>
            <w:tcW w:w="1551" w:type="dxa"/>
            <w:vAlign w:val="center"/>
          </w:tcPr>
          <w:p w14:paraId="5372C6A4" w14:textId="5E807FDC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8 343 600</w:t>
            </w:r>
          </w:p>
        </w:tc>
        <w:tc>
          <w:tcPr>
            <w:tcW w:w="1519" w:type="dxa"/>
            <w:vAlign w:val="center"/>
          </w:tcPr>
          <w:p w14:paraId="753B50B3" w14:textId="02B5F836" w:rsidR="00A84589" w:rsidRPr="00243519" w:rsidRDefault="00A84589" w:rsidP="00F6793E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7 047 555</w:t>
            </w:r>
          </w:p>
        </w:tc>
        <w:tc>
          <w:tcPr>
            <w:tcW w:w="779" w:type="dxa"/>
            <w:vAlign w:val="center"/>
          </w:tcPr>
          <w:p w14:paraId="5166379B" w14:textId="3DA52E44" w:rsidR="00A84589" w:rsidRPr="00243519" w:rsidRDefault="00A84589" w:rsidP="00A84589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84%</w:t>
            </w:r>
          </w:p>
        </w:tc>
        <w:tc>
          <w:tcPr>
            <w:tcW w:w="1243" w:type="dxa"/>
            <w:vAlign w:val="center"/>
          </w:tcPr>
          <w:p w14:paraId="7F93DC08" w14:textId="06577727" w:rsidR="00A84589" w:rsidRPr="00243519" w:rsidRDefault="00F17ECC" w:rsidP="00F17ECC">
            <w:pPr>
              <w:pStyle w:val="a3"/>
              <w:tabs>
                <w:tab w:val="left" w:pos="8018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43519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6</w:t>
            </w:r>
            <w:r w:rsidRPr="00243519">
              <w:rPr>
                <w:b/>
                <w:sz w:val="22"/>
                <w:szCs w:val="22"/>
              </w:rPr>
              <w:t>%</w:t>
            </w:r>
          </w:p>
        </w:tc>
      </w:tr>
    </w:tbl>
    <w:p w14:paraId="11C245A8" w14:textId="43EC7551" w:rsidR="00085B1F" w:rsidRDefault="00085B1F" w:rsidP="00F6793E">
      <w:pPr>
        <w:jc w:val="both"/>
        <w:rPr>
          <w:b/>
        </w:rPr>
      </w:pPr>
    </w:p>
    <w:p w14:paraId="0CF48F07" w14:textId="77777777" w:rsidR="00A84589" w:rsidRPr="00243519" w:rsidRDefault="00A84589" w:rsidP="00F6793E">
      <w:pPr>
        <w:jc w:val="both"/>
        <w:rPr>
          <w:b/>
        </w:rPr>
      </w:pPr>
    </w:p>
    <w:p w14:paraId="159AD546" w14:textId="2FC2F6A5" w:rsidR="0067610E" w:rsidRPr="0067610E" w:rsidRDefault="0067610E" w:rsidP="0067610E">
      <w:pPr>
        <w:ind w:firstLine="709"/>
        <w:jc w:val="both"/>
        <w:rPr>
          <w:sz w:val="32"/>
          <w:szCs w:val="32"/>
        </w:rPr>
      </w:pPr>
      <w:r w:rsidRPr="0067610E">
        <w:rPr>
          <w:sz w:val="32"/>
          <w:szCs w:val="32"/>
        </w:rPr>
        <w:t>Из-за сложившейся геополитической ситуации у АМТ были проблемы реализации стальной продукции.</w:t>
      </w:r>
    </w:p>
    <w:p w14:paraId="22BA7C78" w14:textId="79854495" w:rsidR="0067610E" w:rsidRPr="0067610E" w:rsidRDefault="0067610E" w:rsidP="0067610E">
      <w:pPr>
        <w:ind w:firstLine="709"/>
        <w:jc w:val="both"/>
        <w:rPr>
          <w:sz w:val="32"/>
          <w:szCs w:val="32"/>
          <w:lang w:val="kk-KZ"/>
        </w:rPr>
      </w:pPr>
      <w:r w:rsidRPr="0067610E">
        <w:rPr>
          <w:sz w:val="32"/>
          <w:szCs w:val="32"/>
        </w:rPr>
        <w:t>П</w:t>
      </w:r>
      <w:r w:rsidRPr="0067610E">
        <w:rPr>
          <w:sz w:val="32"/>
          <w:szCs w:val="32"/>
          <w:lang w:val="kk-KZ"/>
        </w:rPr>
        <w:t xml:space="preserve">о поручению ПМ проведены переговоры с РФ на двухсторонних и интеграционных площадках по возобновлению поставок стальной продукции на </w:t>
      </w:r>
      <w:r w:rsidRPr="0067610E">
        <w:rPr>
          <w:sz w:val="32"/>
          <w:szCs w:val="32"/>
          <w:lang w:val="kk-KZ"/>
        </w:rPr>
        <w:lastRenderedPageBreak/>
        <w:t>предприятия-потребители РФ</w:t>
      </w:r>
      <w:r w:rsidR="006D4AE8">
        <w:rPr>
          <w:sz w:val="32"/>
          <w:szCs w:val="32"/>
          <w:lang w:val="kk-KZ"/>
        </w:rPr>
        <w:t xml:space="preserve"> и других стран</w:t>
      </w:r>
      <w:r w:rsidRPr="0067610E">
        <w:rPr>
          <w:sz w:val="32"/>
          <w:szCs w:val="32"/>
          <w:lang w:val="kk-KZ"/>
        </w:rPr>
        <w:t>.</w:t>
      </w:r>
    </w:p>
    <w:p w14:paraId="2AECD189" w14:textId="04F85B78" w:rsidR="0067610E" w:rsidRPr="0067610E" w:rsidRDefault="0067610E" w:rsidP="0067610E">
      <w:pPr>
        <w:ind w:firstLine="709"/>
        <w:jc w:val="both"/>
        <w:rPr>
          <w:sz w:val="32"/>
          <w:szCs w:val="32"/>
          <w:lang w:val="kk-KZ"/>
        </w:rPr>
      </w:pPr>
      <w:r w:rsidRPr="0067610E">
        <w:rPr>
          <w:sz w:val="32"/>
          <w:szCs w:val="32"/>
          <w:lang w:val="kk-KZ"/>
        </w:rPr>
        <w:t xml:space="preserve">На текущий момент поставки стальной продукции АМТ на предприятия РФ </w:t>
      </w:r>
      <w:r w:rsidRPr="0067610E">
        <w:rPr>
          <w:b/>
          <w:sz w:val="32"/>
          <w:szCs w:val="32"/>
          <w:lang w:val="kk-KZ"/>
        </w:rPr>
        <w:t>возобновлены</w:t>
      </w:r>
      <w:r w:rsidRPr="0067610E">
        <w:rPr>
          <w:sz w:val="32"/>
          <w:szCs w:val="32"/>
          <w:lang w:val="kk-KZ"/>
        </w:rPr>
        <w:t>. По сведениям АМТ на этот календарный год ожидается производство стальной продукции на уровне 3,4 млн. тонн.</w:t>
      </w:r>
    </w:p>
    <w:p w14:paraId="64F3A839" w14:textId="14C9CBDB" w:rsidR="00A84589" w:rsidRDefault="0067610E" w:rsidP="0067610E">
      <w:pPr>
        <w:ind w:firstLine="709"/>
        <w:jc w:val="both"/>
        <w:rPr>
          <w:i/>
          <w:sz w:val="32"/>
          <w:szCs w:val="32"/>
          <w:lang w:val="kk-KZ"/>
        </w:rPr>
      </w:pPr>
      <w:r w:rsidRPr="0067610E">
        <w:rPr>
          <w:sz w:val="32"/>
          <w:szCs w:val="32"/>
          <w:lang w:val="kk-KZ"/>
        </w:rPr>
        <w:t xml:space="preserve">По данным АМТ за 5 месяцев 2023 года общий объем экспорта стальной продукции составил 1,04 млн. тонн. Наблюдается рост экспорта продукции на 14 % по сравнению с аналогичным периодом 2022 года </w:t>
      </w:r>
      <w:r w:rsidRPr="0067610E">
        <w:rPr>
          <w:i/>
          <w:sz w:val="32"/>
          <w:szCs w:val="32"/>
          <w:lang w:val="kk-KZ"/>
        </w:rPr>
        <w:t>(0,91 млн.тонн).</w:t>
      </w:r>
    </w:p>
    <w:p w14:paraId="5A2F519B" w14:textId="11DAE0BD" w:rsidR="0067610E" w:rsidRPr="00A84589" w:rsidRDefault="00A84589" w:rsidP="0067610E">
      <w:pPr>
        <w:ind w:firstLine="709"/>
        <w:jc w:val="both"/>
        <w:rPr>
          <w:i/>
          <w:sz w:val="24"/>
          <w:szCs w:val="24"/>
          <w:lang w:val="kk-KZ"/>
        </w:rPr>
      </w:pPr>
      <w:r w:rsidRPr="00A84589">
        <w:rPr>
          <w:b/>
          <w:i/>
          <w:sz w:val="24"/>
          <w:szCs w:val="24"/>
          <w:lang w:val="kk-KZ"/>
        </w:rPr>
        <w:t>справочно</w:t>
      </w:r>
      <w:r w:rsidRPr="00A84589">
        <w:rPr>
          <w:i/>
          <w:sz w:val="24"/>
          <w:szCs w:val="24"/>
          <w:lang w:val="kk-KZ"/>
        </w:rPr>
        <w:t>: без Казахстана с 0,703 млн.тонн до 0,825 млн. тонн, т.е. рост на 17%.</w:t>
      </w:r>
    </w:p>
    <w:p w14:paraId="5594DABB" w14:textId="54C9282B" w:rsidR="00755677" w:rsidRPr="00E8192E" w:rsidRDefault="00755677" w:rsidP="00F6793E">
      <w:pPr>
        <w:pBdr>
          <w:bottom w:val="single" w:sz="4" w:space="31" w:color="FFFFFF"/>
        </w:pBdr>
        <w:adjustRightInd w:val="0"/>
        <w:ind w:firstLine="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В прошлом году на площадке Министерства был </w:t>
      </w:r>
      <w:r w:rsidRPr="00E8192E">
        <w:rPr>
          <w:sz w:val="32"/>
          <w:szCs w:val="32"/>
          <w:lang w:val="kk-KZ"/>
        </w:rPr>
        <w:t xml:space="preserve">проведен </w:t>
      </w:r>
      <w:r>
        <w:rPr>
          <w:sz w:val="32"/>
          <w:szCs w:val="32"/>
          <w:lang w:val="kk-KZ"/>
        </w:rPr>
        <w:t xml:space="preserve">ряд </w:t>
      </w:r>
      <w:r w:rsidRPr="00E8192E">
        <w:rPr>
          <w:sz w:val="32"/>
          <w:szCs w:val="32"/>
          <w:lang w:val="kk-KZ"/>
        </w:rPr>
        <w:t>рабоч</w:t>
      </w:r>
      <w:r>
        <w:rPr>
          <w:sz w:val="32"/>
          <w:szCs w:val="32"/>
          <w:lang w:val="kk-KZ"/>
        </w:rPr>
        <w:t>их</w:t>
      </w:r>
      <w:r w:rsidRPr="00E8192E">
        <w:rPr>
          <w:sz w:val="32"/>
          <w:szCs w:val="32"/>
          <w:lang w:val="kk-KZ"/>
        </w:rPr>
        <w:t xml:space="preserve"> встреч с </w:t>
      </w:r>
      <w:r>
        <w:rPr>
          <w:sz w:val="32"/>
          <w:szCs w:val="32"/>
          <w:lang w:val="kk-KZ"/>
        </w:rPr>
        <w:t>руководством</w:t>
      </w:r>
      <w:r w:rsidRPr="00E8192E">
        <w:rPr>
          <w:sz w:val="32"/>
          <w:szCs w:val="32"/>
          <w:lang w:val="kk-KZ"/>
        </w:rPr>
        <w:t xml:space="preserve"> АМТ по наиболее актуальным вопросам предприятия. По итогам </w:t>
      </w:r>
      <w:r>
        <w:rPr>
          <w:sz w:val="32"/>
          <w:szCs w:val="32"/>
          <w:lang w:val="kk-KZ"/>
        </w:rPr>
        <w:t xml:space="preserve">этих </w:t>
      </w:r>
      <w:r w:rsidRPr="00E8192E">
        <w:rPr>
          <w:sz w:val="32"/>
          <w:szCs w:val="32"/>
          <w:lang w:val="kk-KZ"/>
        </w:rPr>
        <w:t>встреч АМТ подтверд</w:t>
      </w:r>
      <w:r>
        <w:rPr>
          <w:sz w:val="32"/>
          <w:szCs w:val="32"/>
          <w:lang w:val="kk-KZ"/>
        </w:rPr>
        <w:t xml:space="preserve">ил </w:t>
      </w:r>
      <w:r w:rsidRPr="00E8192E">
        <w:rPr>
          <w:sz w:val="32"/>
          <w:szCs w:val="32"/>
          <w:lang w:val="kk-KZ"/>
        </w:rPr>
        <w:t>дальнейшее устойчивое развития предприятия в рамках утвержденнной Правительством Дорожной карты в рамках подписания Соглашения об инвестициях и Меморандума о взаимопонимании.</w:t>
      </w:r>
    </w:p>
    <w:p w14:paraId="4A982015" w14:textId="77777777" w:rsidR="00755677" w:rsidRPr="00E8192E" w:rsidRDefault="00755677" w:rsidP="00F6793E">
      <w:pPr>
        <w:pBdr>
          <w:bottom w:val="single" w:sz="4" w:space="31" w:color="FFFFFF"/>
        </w:pBdr>
        <w:adjustRightInd w:val="0"/>
        <w:ind w:firstLine="709"/>
        <w:jc w:val="both"/>
        <w:rPr>
          <w:i/>
          <w:lang w:val="kk-KZ"/>
        </w:rPr>
      </w:pPr>
      <w:r w:rsidRPr="00755677">
        <w:rPr>
          <w:b/>
          <w:i/>
          <w:lang w:val="kk-KZ"/>
        </w:rPr>
        <w:t>Справочно:</w:t>
      </w:r>
      <w:r w:rsidRPr="00E8192E">
        <w:rPr>
          <w:i/>
          <w:lang w:val="kk-KZ"/>
        </w:rPr>
        <w:t xml:space="preserve"> согласно Меморандуму совокупный объем инвестиций в модернизацию составит не менее 3 млрд. долларов США в течение последующих 10 (десяти) лет, при этом в течение первых 5 (пяти) лет компания планирует инвестировать от 60% до 70% (т.е. от 1,8 до 2,1 миллиарда долларов США) от общего объема инвестиций.</w:t>
      </w:r>
    </w:p>
    <w:p w14:paraId="3C5ECD80" w14:textId="77777777" w:rsidR="00E37673" w:rsidRDefault="00755677" w:rsidP="00F6793E">
      <w:pPr>
        <w:pBdr>
          <w:bottom w:val="single" w:sz="4" w:space="31" w:color="FFFFFF"/>
        </w:pBdr>
        <w:adjustRightInd w:val="0"/>
        <w:ind w:firstLine="709"/>
        <w:jc w:val="both"/>
        <w:rPr>
          <w:sz w:val="32"/>
          <w:szCs w:val="32"/>
          <w:lang w:val="kk-KZ"/>
        </w:rPr>
      </w:pPr>
      <w:r w:rsidRPr="00E8192E">
        <w:rPr>
          <w:sz w:val="32"/>
          <w:szCs w:val="32"/>
          <w:lang w:val="kk-KZ"/>
        </w:rPr>
        <w:t xml:space="preserve">Кроме того, руководством головной компании </w:t>
      </w:r>
      <w:r w:rsidRPr="00E8192E">
        <w:rPr>
          <w:sz w:val="32"/>
          <w:szCs w:val="32"/>
          <w:lang w:val="kk-KZ"/>
        </w:rPr>
        <w:lastRenderedPageBreak/>
        <w:t xml:space="preserve">ArcelorMittal </w:t>
      </w:r>
      <w:r w:rsidR="00E37673">
        <w:rPr>
          <w:sz w:val="32"/>
          <w:szCs w:val="32"/>
          <w:lang w:val="kk-KZ"/>
        </w:rPr>
        <w:t>на тот период было</w:t>
      </w:r>
      <w:r w:rsidRPr="00E8192E">
        <w:rPr>
          <w:sz w:val="32"/>
          <w:szCs w:val="32"/>
          <w:lang w:val="kk-KZ"/>
        </w:rPr>
        <w:t xml:space="preserve"> согласовано выделение инвестиции 1 млрд. долларов США. </w:t>
      </w:r>
    </w:p>
    <w:p w14:paraId="21B823E5" w14:textId="083E494F" w:rsidR="00E37673" w:rsidRDefault="00E37673" w:rsidP="00F6793E">
      <w:pPr>
        <w:pBdr>
          <w:bottom w:val="single" w:sz="4" w:space="31" w:color="FFFFFF"/>
        </w:pBdr>
        <w:adjustRightInd w:val="0"/>
        <w:ind w:firstLine="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По информации </w:t>
      </w:r>
      <w:r w:rsidR="00755677" w:rsidRPr="00E8192E">
        <w:rPr>
          <w:sz w:val="32"/>
          <w:szCs w:val="32"/>
          <w:lang w:val="kk-KZ"/>
        </w:rPr>
        <w:t xml:space="preserve">АМТ </w:t>
      </w:r>
      <w:r>
        <w:rPr>
          <w:sz w:val="32"/>
          <w:szCs w:val="32"/>
          <w:lang w:val="kk-KZ"/>
        </w:rPr>
        <w:t>продолжается</w:t>
      </w:r>
      <w:r w:rsidR="00755677" w:rsidRPr="00E8192E">
        <w:rPr>
          <w:sz w:val="32"/>
          <w:szCs w:val="32"/>
          <w:lang w:val="kk-KZ"/>
        </w:rPr>
        <w:t xml:space="preserve"> работа по заключению договоров с подрядными организациями по модернизации предприятий Стального и Угольного департаментов</w:t>
      </w:r>
      <w:r>
        <w:rPr>
          <w:sz w:val="32"/>
          <w:szCs w:val="32"/>
          <w:lang w:val="kk-KZ"/>
        </w:rPr>
        <w:t xml:space="preserve">, в общей сложности 20 проектов – по Стальному департаменту 11 проектов, по УД – 9. </w:t>
      </w:r>
    </w:p>
    <w:p w14:paraId="29034301" w14:textId="4283F98E" w:rsidR="00E37673" w:rsidRDefault="00E37673" w:rsidP="00E37673">
      <w:pPr>
        <w:pBdr>
          <w:bottom w:val="single" w:sz="4" w:space="31" w:color="FFFFFF"/>
        </w:pBdr>
        <w:adjustRightInd w:val="0"/>
        <w:ind w:firstLine="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В </w:t>
      </w:r>
      <w:r w:rsidRPr="00E8192E">
        <w:rPr>
          <w:sz w:val="32"/>
          <w:szCs w:val="32"/>
          <w:lang w:val="kk-KZ"/>
        </w:rPr>
        <w:t>настоящее время выполняются проекты на общую сумму</w:t>
      </w:r>
      <w:r>
        <w:rPr>
          <w:sz w:val="32"/>
          <w:szCs w:val="32"/>
          <w:lang w:val="kk-KZ"/>
        </w:rPr>
        <w:t xml:space="preserve"> </w:t>
      </w:r>
      <w:r w:rsidRPr="00F6793E">
        <w:rPr>
          <w:b/>
          <w:sz w:val="32"/>
          <w:szCs w:val="32"/>
          <w:lang w:val="kk-KZ"/>
        </w:rPr>
        <w:t xml:space="preserve">360 </w:t>
      </w:r>
      <w:r w:rsidRPr="00E8192E">
        <w:rPr>
          <w:sz w:val="32"/>
          <w:szCs w:val="32"/>
          <w:lang w:val="kk-KZ"/>
        </w:rPr>
        <w:t>млн. долларов США.</w:t>
      </w:r>
      <w:r>
        <w:rPr>
          <w:sz w:val="32"/>
          <w:szCs w:val="32"/>
          <w:lang w:val="kk-KZ"/>
        </w:rPr>
        <w:t xml:space="preserve"> </w:t>
      </w:r>
    </w:p>
    <w:p w14:paraId="70EDF66B" w14:textId="579F3EAE" w:rsidR="00E37673" w:rsidRDefault="00E37673" w:rsidP="00E37673">
      <w:pPr>
        <w:pBdr>
          <w:bottom w:val="single" w:sz="4" w:space="31" w:color="FFFFFF"/>
        </w:pBdr>
        <w:adjustRightInd w:val="0"/>
        <w:ind w:firstLine="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Однако выделенная сумма незначительная и не решает весь комплекс ожидаемых проблемных вопросов: строительства новых коксовых батарей, новой станции газочистки, модернизации нагревательных печей, замен котлов и других производственных вопросов.</w:t>
      </w:r>
    </w:p>
    <w:p w14:paraId="58FF4977" w14:textId="48CD580F" w:rsidR="00E37673" w:rsidRDefault="00E37673" w:rsidP="00E37673">
      <w:pPr>
        <w:pBdr>
          <w:bottom w:val="single" w:sz="4" w:space="31" w:color="FFFFFF"/>
        </w:pBdr>
        <w:adjustRightInd w:val="0"/>
        <w:ind w:firstLine="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Поэтому хотелось бы напомнить руководство комбината об ускорении работы по заключению договоров и приступить к реализации срочных проектов.   </w:t>
      </w:r>
    </w:p>
    <w:p w14:paraId="139CB074" w14:textId="77777777" w:rsidR="00755677" w:rsidRPr="00E8192E" w:rsidRDefault="00755677" w:rsidP="00F6793E">
      <w:pPr>
        <w:pBdr>
          <w:bottom w:val="single" w:sz="4" w:space="31" w:color="FFFFFF"/>
        </w:pBdr>
        <w:adjustRightInd w:val="0"/>
        <w:ind w:firstLine="709"/>
        <w:jc w:val="both"/>
        <w:rPr>
          <w:i/>
          <w:lang w:val="kk-KZ"/>
        </w:rPr>
      </w:pPr>
      <w:r w:rsidRPr="00FC39C1">
        <w:rPr>
          <w:b/>
          <w:i/>
          <w:lang w:val="kk-KZ"/>
        </w:rPr>
        <w:t>Справочно:</w:t>
      </w:r>
      <w:r w:rsidRPr="00E8192E">
        <w:rPr>
          <w:i/>
          <w:lang w:val="kk-KZ"/>
        </w:rPr>
        <w:t xml:space="preserve"> Стальной департамент – 11 проектов общим объемом инвестиции </w:t>
      </w:r>
      <w:r w:rsidRPr="00E8192E">
        <w:rPr>
          <w:i/>
          <w:lang w:val="kk-KZ"/>
        </w:rPr>
        <w:br/>
        <w:t xml:space="preserve">802,1 млн. долларов США (Строительство двух новых коксовых батарей № 8-9, новой станции газоочистки; новогокотла № 7 на ТЭЦ-2; Модернизация нагревательных печей </w:t>
      </w:r>
      <w:r w:rsidRPr="00E8192E">
        <w:rPr>
          <w:i/>
          <w:lang w:val="kk-KZ"/>
        </w:rPr>
        <w:br/>
        <w:t xml:space="preserve">№ 8, 9, 10 на ДП-3; Замена котла № 1на ТЭЦ-ПВС; Ремонт коксовых батарей; Расширение золоотстойника; Электрофильтры для агломашины </w:t>
      </w:r>
      <w:bookmarkStart w:id="0" w:name="_GoBack"/>
      <w:bookmarkEnd w:id="0"/>
      <w:r w:rsidRPr="00E8192E">
        <w:rPr>
          <w:i/>
          <w:lang w:val="kk-KZ"/>
        </w:rPr>
        <w:lastRenderedPageBreak/>
        <w:t>№ 6 и 7; Замена 9 кранов; корпуса конвертера № 1 и 2, турбокомпрессора № 4 наТЭЦ- ПВС).</w:t>
      </w:r>
    </w:p>
    <w:p w14:paraId="55CCB00F" w14:textId="77777777" w:rsidR="000E5299" w:rsidRDefault="00755677" w:rsidP="000E5299">
      <w:pPr>
        <w:pBdr>
          <w:bottom w:val="single" w:sz="4" w:space="31" w:color="FFFFFF"/>
        </w:pBdr>
        <w:adjustRightInd w:val="0"/>
        <w:ind w:firstLine="709"/>
        <w:jc w:val="both"/>
        <w:rPr>
          <w:i/>
          <w:lang w:val="kk-KZ"/>
        </w:rPr>
      </w:pPr>
      <w:r w:rsidRPr="00E8192E">
        <w:rPr>
          <w:i/>
          <w:lang w:val="kk-KZ"/>
        </w:rPr>
        <w:t xml:space="preserve">Угольный департамент – 9 проектов общим объемом инвестиции </w:t>
      </w:r>
      <w:r w:rsidRPr="00E8192E">
        <w:rPr>
          <w:i/>
          <w:lang w:val="kk-KZ"/>
        </w:rPr>
        <w:br/>
        <w:t>233,8 млн. долларов США (Строительство нового клетевого ствола и удаленного возвратного ствола шахты Тентекская; Восстановление удаленного вентиляционного ствола шахты им. Кузембаева; Закупка современного стандартизированного безопасного комплекса средней лавы для шахт Казахстанская и Саранская; Закупка современных безопасных стандартизированных 2 проходнических комбайнов; Оборудование для релаксационного бурения; Закупка безопасных современных вакуумных газоотводных станций и 33 дизель-гидравлических монорельсов).</w:t>
      </w:r>
      <w:r w:rsidR="000E5299">
        <w:rPr>
          <w:i/>
          <w:lang w:val="kk-KZ"/>
        </w:rPr>
        <w:t xml:space="preserve"> </w:t>
      </w:r>
    </w:p>
    <w:p w14:paraId="779FDCAF" w14:textId="77777777" w:rsidR="000E5299" w:rsidRDefault="000E5299" w:rsidP="000E5299">
      <w:pPr>
        <w:pBdr>
          <w:bottom w:val="single" w:sz="4" w:space="31" w:color="FFFFFF"/>
        </w:pBdr>
        <w:adjustRightInd w:val="0"/>
        <w:ind w:firstLine="709"/>
        <w:jc w:val="both"/>
        <w:rPr>
          <w:i/>
          <w:lang w:val="kk-KZ"/>
        </w:rPr>
      </w:pPr>
    </w:p>
    <w:p w14:paraId="294E3947" w14:textId="288B0086" w:rsidR="00C735A8" w:rsidRDefault="00E37673" w:rsidP="000E5299">
      <w:pPr>
        <w:pBdr>
          <w:bottom w:val="single" w:sz="4" w:space="31" w:color="FFFFFF"/>
        </w:pBdr>
        <w:adjustRightInd w:val="0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</w:t>
      </w:r>
      <w:r w:rsidR="00F6793E">
        <w:rPr>
          <w:bCs/>
          <w:sz w:val="32"/>
          <w:szCs w:val="32"/>
        </w:rPr>
        <w:t>роме того, в</w:t>
      </w:r>
      <w:r w:rsidR="00F55DB6" w:rsidRPr="00C735A8">
        <w:rPr>
          <w:bCs/>
          <w:sz w:val="32"/>
          <w:szCs w:val="32"/>
        </w:rPr>
        <w:t xml:space="preserve"> контракте на осуществление операций по добыче каменного угля на полях шахт </w:t>
      </w:r>
      <w:r w:rsidR="00C735A8">
        <w:rPr>
          <w:bCs/>
          <w:sz w:val="32"/>
          <w:szCs w:val="32"/>
        </w:rPr>
        <w:t xml:space="preserve">Саранская, </w:t>
      </w:r>
      <w:r w:rsidR="00F55DB6" w:rsidRPr="00C735A8">
        <w:rPr>
          <w:bCs/>
          <w:sz w:val="32"/>
          <w:szCs w:val="32"/>
        </w:rPr>
        <w:t>Шахтинская, им.Ленина, Казахстанская, Тентекская, им К</w:t>
      </w:r>
      <w:r w:rsidR="00C735A8">
        <w:rPr>
          <w:bCs/>
          <w:sz w:val="32"/>
          <w:szCs w:val="32"/>
        </w:rPr>
        <w:t xml:space="preserve">останко и Кузембаева </w:t>
      </w:r>
      <w:r w:rsidR="00F6793E" w:rsidRPr="00C735A8">
        <w:rPr>
          <w:bCs/>
          <w:sz w:val="32"/>
          <w:szCs w:val="32"/>
        </w:rPr>
        <w:t>УД АМТ</w:t>
      </w:r>
      <w:r w:rsidR="00F6793E">
        <w:rPr>
          <w:bCs/>
          <w:sz w:val="32"/>
          <w:szCs w:val="32"/>
        </w:rPr>
        <w:t xml:space="preserve"> </w:t>
      </w:r>
      <w:r w:rsidR="00C735A8">
        <w:rPr>
          <w:bCs/>
          <w:sz w:val="32"/>
          <w:szCs w:val="32"/>
        </w:rPr>
        <w:t>предусмотрено выполнение п</w:t>
      </w:r>
      <w:r w:rsidR="00C05C05" w:rsidRPr="00C735A8">
        <w:rPr>
          <w:bCs/>
          <w:sz w:val="32"/>
          <w:szCs w:val="32"/>
        </w:rPr>
        <w:t>роект</w:t>
      </w:r>
      <w:r w:rsidR="00C735A8">
        <w:rPr>
          <w:bCs/>
          <w:sz w:val="32"/>
          <w:szCs w:val="32"/>
        </w:rPr>
        <w:t>ов</w:t>
      </w:r>
      <w:r w:rsidR="00C05C05" w:rsidRPr="00C735A8">
        <w:rPr>
          <w:bCs/>
          <w:sz w:val="32"/>
          <w:szCs w:val="32"/>
        </w:rPr>
        <w:t>:</w:t>
      </w:r>
      <w:r w:rsidR="00C05C05" w:rsidRPr="00B1460D">
        <w:rPr>
          <w:bCs/>
          <w:sz w:val="32"/>
          <w:szCs w:val="32"/>
        </w:rPr>
        <w:t xml:space="preserve"> </w:t>
      </w:r>
    </w:p>
    <w:p w14:paraId="3C2945C8" w14:textId="32C58824" w:rsidR="00077FEC" w:rsidRPr="00C735A8" w:rsidRDefault="00C735A8" w:rsidP="00F6793E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- </w:t>
      </w:r>
      <w:r w:rsidR="00077FEC" w:rsidRPr="00C735A8">
        <w:rPr>
          <w:bCs/>
          <w:sz w:val="32"/>
          <w:szCs w:val="32"/>
        </w:rPr>
        <w:t>Модернизация обогатительной</w:t>
      </w:r>
      <w:r w:rsidR="00077FEC" w:rsidRPr="00C735A8">
        <w:rPr>
          <w:bCs/>
          <w:sz w:val="32"/>
          <w:szCs w:val="32"/>
        </w:rPr>
        <w:tab/>
        <w:t>фабрики на АО</w:t>
      </w:r>
      <w:r>
        <w:rPr>
          <w:bCs/>
          <w:sz w:val="32"/>
          <w:szCs w:val="32"/>
        </w:rPr>
        <w:t xml:space="preserve"> </w:t>
      </w:r>
      <w:r w:rsidR="00077FEC" w:rsidRPr="00C735A8">
        <w:rPr>
          <w:bCs/>
          <w:sz w:val="32"/>
          <w:szCs w:val="32"/>
        </w:rPr>
        <w:t xml:space="preserve">«АрселорМиттал Темиртау» для производства пылеугольного топлива </w:t>
      </w:r>
      <w:r w:rsidR="00077FEC" w:rsidRPr="00C735A8">
        <w:rPr>
          <w:bCs/>
          <w:i/>
          <w:iCs/>
          <w:sz w:val="32"/>
          <w:szCs w:val="32"/>
        </w:rPr>
        <w:t>(350 тыс. тонн в год</w:t>
      </w:r>
      <w:r w:rsidR="00077FEC" w:rsidRPr="00C735A8">
        <w:rPr>
          <w:bCs/>
          <w:i/>
          <w:iCs/>
          <w:sz w:val="32"/>
          <w:szCs w:val="32"/>
          <w:lang w:val="kk-KZ"/>
        </w:rPr>
        <w:t xml:space="preserve">, </w:t>
      </w:r>
      <w:r w:rsidR="00077FEC" w:rsidRPr="00C735A8">
        <w:rPr>
          <w:bCs/>
          <w:i/>
          <w:iCs/>
          <w:sz w:val="32"/>
          <w:szCs w:val="32"/>
        </w:rPr>
        <w:t>стоимость 14 млн. долл.США)</w:t>
      </w:r>
      <w:r w:rsidR="001D17B2" w:rsidRPr="00C735A8">
        <w:rPr>
          <w:bCs/>
          <w:i/>
          <w:iCs/>
          <w:sz w:val="32"/>
          <w:szCs w:val="32"/>
        </w:rPr>
        <w:t xml:space="preserve">. </w:t>
      </w:r>
    </w:p>
    <w:p w14:paraId="462B8344" w14:textId="50001CFE" w:rsidR="00077FEC" w:rsidRDefault="00C735A8" w:rsidP="00F6793E">
      <w:pPr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 xml:space="preserve">- </w:t>
      </w:r>
      <w:r w:rsidR="00077FEC" w:rsidRPr="00B1460D">
        <w:rPr>
          <w:bCs/>
          <w:sz w:val="32"/>
          <w:szCs w:val="32"/>
        </w:rPr>
        <w:t xml:space="preserve">Модернизация дегазации угольных пластов и переработка метана на УГ АМТ для получения электрической энергии </w:t>
      </w:r>
      <w:r w:rsidR="00077FEC" w:rsidRPr="00B1460D">
        <w:rPr>
          <w:bCs/>
          <w:i/>
          <w:iCs/>
          <w:sz w:val="32"/>
          <w:szCs w:val="32"/>
        </w:rPr>
        <w:t>(</w:t>
      </w:r>
      <w:r w:rsidR="00077FEC" w:rsidRPr="00B1460D">
        <w:rPr>
          <w:bCs/>
          <w:i/>
          <w:iCs/>
          <w:sz w:val="32"/>
          <w:szCs w:val="32"/>
          <w:lang w:val="kk-KZ"/>
        </w:rPr>
        <w:t xml:space="preserve">мощность 20 МВт, </w:t>
      </w:r>
      <w:r w:rsidR="00077FEC" w:rsidRPr="00B1460D">
        <w:rPr>
          <w:bCs/>
          <w:i/>
          <w:iCs/>
          <w:sz w:val="32"/>
          <w:szCs w:val="32"/>
        </w:rPr>
        <w:t>стоимость проекта 77,6 млн.долл. США)</w:t>
      </w:r>
      <w:r w:rsidR="001D17B2" w:rsidRPr="00B1460D">
        <w:rPr>
          <w:bCs/>
          <w:i/>
          <w:iCs/>
          <w:sz w:val="32"/>
          <w:szCs w:val="32"/>
        </w:rPr>
        <w:t xml:space="preserve">. </w:t>
      </w:r>
    </w:p>
    <w:p w14:paraId="4AB197B9" w14:textId="514E8335" w:rsidR="00C735A8" w:rsidRPr="00C735A8" w:rsidRDefault="00F6793E" w:rsidP="00F6793E">
      <w:pPr>
        <w:ind w:firstLine="72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 сожалению, реализация этих </w:t>
      </w:r>
      <w:r w:rsidR="00C735A8" w:rsidRPr="00C735A8">
        <w:rPr>
          <w:bCs/>
          <w:iCs/>
          <w:sz w:val="32"/>
          <w:szCs w:val="32"/>
        </w:rPr>
        <w:t>проект</w:t>
      </w:r>
      <w:r>
        <w:rPr>
          <w:bCs/>
          <w:iCs/>
          <w:sz w:val="32"/>
          <w:szCs w:val="32"/>
        </w:rPr>
        <w:t>ов</w:t>
      </w:r>
      <w:r w:rsidR="00C735A8" w:rsidRPr="00C735A8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 xml:space="preserve">ещё </w:t>
      </w:r>
      <w:r w:rsidR="00C735A8" w:rsidRPr="00C735A8">
        <w:rPr>
          <w:bCs/>
          <w:iCs/>
          <w:sz w:val="32"/>
          <w:szCs w:val="32"/>
        </w:rPr>
        <w:t>не начат</w:t>
      </w:r>
      <w:r>
        <w:rPr>
          <w:bCs/>
          <w:iCs/>
          <w:sz w:val="32"/>
          <w:szCs w:val="32"/>
        </w:rPr>
        <w:t>а</w:t>
      </w:r>
      <w:r w:rsidR="00243519">
        <w:rPr>
          <w:bCs/>
          <w:iCs/>
          <w:sz w:val="32"/>
          <w:szCs w:val="32"/>
        </w:rPr>
        <w:t>,</w:t>
      </w:r>
      <w:r w:rsidR="00C735A8" w:rsidRPr="00C735A8">
        <w:rPr>
          <w:bCs/>
          <w:iCs/>
          <w:sz w:val="32"/>
          <w:szCs w:val="32"/>
        </w:rPr>
        <w:t xml:space="preserve"> и</w:t>
      </w:r>
      <w:r>
        <w:rPr>
          <w:bCs/>
          <w:iCs/>
          <w:sz w:val="32"/>
          <w:szCs w:val="32"/>
        </w:rPr>
        <w:t xml:space="preserve"> они </w:t>
      </w:r>
      <w:r w:rsidR="00C735A8" w:rsidRPr="00C735A8">
        <w:rPr>
          <w:bCs/>
          <w:iCs/>
          <w:sz w:val="32"/>
          <w:szCs w:val="32"/>
        </w:rPr>
        <w:t>требуют отдельного финансирования</w:t>
      </w:r>
      <w:r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lastRenderedPageBreak/>
        <w:t>в текущее время.</w:t>
      </w:r>
    </w:p>
    <w:p w14:paraId="675AED1E" w14:textId="77777777" w:rsidR="00C735A8" w:rsidRDefault="00C735A8" w:rsidP="00F6793E">
      <w:pPr>
        <w:jc w:val="both"/>
        <w:rPr>
          <w:bCs/>
          <w:i/>
          <w:iCs/>
          <w:sz w:val="32"/>
          <w:szCs w:val="32"/>
        </w:rPr>
      </w:pPr>
    </w:p>
    <w:p w14:paraId="4403D86B" w14:textId="7F73DA17" w:rsidR="00243519" w:rsidRPr="00243519" w:rsidRDefault="00243519" w:rsidP="00F6793E">
      <w:pPr>
        <w:jc w:val="both"/>
        <w:rPr>
          <w:bCs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ab/>
      </w:r>
      <w:r w:rsidRPr="00243519">
        <w:rPr>
          <w:bCs/>
          <w:iCs/>
          <w:sz w:val="32"/>
          <w:szCs w:val="32"/>
        </w:rPr>
        <w:t xml:space="preserve"> </w:t>
      </w:r>
    </w:p>
    <w:p w14:paraId="646D3E30" w14:textId="77777777" w:rsidR="00C735A8" w:rsidRDefault="00C735A8" w:rsidP="00F6793E">
      <w:pPr>
        <w:jc w:val="both"/>
        <w:rPr>
          <w:bCs/>
          <w:i/>
          <w:iCs/>
          <w:sz w:val="32"/>
          <w:szCs w:val="32"/>
        </w:rPr>
      </w:pPr>
    </w:p>
    <w:p w14:paraId="4E38CFB5" w14:textId="14599F8E" w:rsidR="00F55DB6" w:rsidRDefault="00F55DB6" w:rsidP="00F6793E">
      <w:pPr>
        <w:jc w:val="both"/>
        <w:rPr>
          <w:sz w:val="24"/>
          <w:szCs w:val="24"/>
        </w:rPr>
      </w:pPr>
    </w:p>
    <w:p w14:paraId="71ECE5E1" w14:textId="77777777" w:rsidR="001D17B2" w:rsidRPr="00C05C05" w:rsidRDefault="001D17B2" w:rsidP="00F6793E">
      <w:pPr>
        <w:jc w:val="both"/>
        <w:rPr>
          <w:sz w:val="24"/>
          <w:szCs w:val="24"/>
        </w:rPr>
      </w:pPr>
    </w:p>
    <w:sectPr w:rsidR="001D17B2" w:rsidRPr="00C05C05" w:rsidSect="004476BE">
      <w:headerReference w:type="default" r:id="rId7"/>
      <w:footerReference w:type="default" r:id="rId8"/>
      <w:pgSz w:w="11910" w:h="16840"/>
      <w:pgMar w:top="851" w:right="567" w:bottom="142" w:left="1134" w:header="4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50DC8" w14:textId="77777777" w:rsidR="007951C7" w:rsidRDefault="007951C7">
      <w:r>
        <w:separator/>
      </w:r>
    </w:p>
  </w:endnote>
  <w:endnote w:type="continuationSeparator" w:id="0">
    <w:p w14:paraId="2FAFACBA" w14:textId="77777777" w:rsidR="007951C7" w:rsidRDefault="0079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964136"/>
      <w:docPartObj>
        <w:docPartGallery w:val="Page Numbers (Bottom of Page)"/>
        <w:docPartUnique/>
      </w:docPartObj>
    </w:sdtPr>
    <w:sdtEndPr/>
    <w:sdtContent>
      <w:p w14:paraId="6AF788DA" w14:textId="14F0E706" w:rsidR="00D6175D" w:rsidRDefault="00D6175D" w:rsidP="00D6175D">
        <w:pPr>
          <w:pStyle w:val="aa"/>
          <w:jc w:val="right"/>
        </w:pPr>
      </w:p>
      <w:p w14:paraId="535EFD81" w14:textId="7DDEE4AC" w:rsidR="00D6175D" w:rsidRDefault="007951C7" w:rsidP="00D6175D">
        <w:pPr>
          <w:pStyle w:val="a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7C1A" w14:textId="77777777" w:rsidR="007951C7" w:rsidRDefault="007951C7">
      <w:r>
        <w:separator/>
      </w:r>
    </w:p>
  </w:footnote>
  <w:footnote w:type="continuationSeparator" w:id="0">
    <w:p w14:paraId="2AB65B1E" w14:textId="77777777" w:rsidR="007951C7" w:rsidRDefault="00795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EFC4D" w14:textId="666EB707" w:rsidR="00774BA9" w:rsidRPr="00774BA9" w:rsidRDefault="00774BA9" w:rsidP="00774BA9">
    <w:pPr>
      <w:pStyle w:val="a8"/>
      <w:tabs>
        <w:tab w:val="left" w:pos="4942"/>
        <w:tab w:val="center" w:pos="5104"/>
      </w:tabs>
      <w:rPr>
        <w:rFonts w:ascii="Times New Roman" w:hAnsi="Times New Roman" w:cs="Times New Roman"/>
        <w:sz w:val="28"/>
      </w:rPr>
    </w:pPr>
  </w:p>
  <w:p w14:paraId="17D3D74D" w14:textId="1BBD21E2" w:rsidR="004C4870" w:rsidRDefault="004C4870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54F61"/>
    <w:multiLevelType w:val="hybridMultilevel"/>
    <w:tmpl w:val="069CF802"/>
    <w:lvl w:ilvl="0" w:tplc="09B0E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6B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32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8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AC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40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E6E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C5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8C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69538E"/>
    <w:multiLevelType w:val="hybridMultilevel"/>
    <w:tmpl w:val="87CA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80CB4"/>
    <w:multiLevelType w:val="hybridMultilevel"/>
    <w:tmpl w:val="0EA2C016"/>
    <w:lvl w:ilvl="0" w:tplc="7F009F80">
      <w:numFmt w:val="bullet"/>
      <w:lvlText w:val="-"/>
      <w:lvlJc w:val="left"/>
      <w:pPr>
        <w:ind w:left="115" w:hanging="77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9E18A828">
      <w:numFmt w:val="bullet"/>
      <w:lvlText w:val="•"/>
      <w:lvlJc w:val="left"/>
      <w:pPr>
        <w:ind w:left="1110" w:hanging="770"/>
      </w:pPr>
      <w:rPr>
        <w:rFonts w:hint="default"/>
        <w:lang w:val="ru-RU" w:eastAsia="en-US" w:bidi="ar-SA"/>
      </w:rPr>
    </w:lvl>
    <w:lvl w:ilvl="2" w:tplc="87380A6A">
      <w:numFmt w:val="bullet"/>
      <w:lvlText w:val="•"/>
      <w:lvlJc w:val="left"/>
      <w:pPr>
        <w:ind w:left="2101" w:hanging="770"/>
      </w:pPr>
      <w:rPr>
        <w:rFonts w:hint="default"/>
        <w:lang w:val="ru-RU" w:eastAsia="en-US" w:bidi="ar-SA"/>
      </w:rPr>
    </w:lvl>
    <w:lvl w:ilvl="3" w:tplc="C5480CB6">
      <w:numFmt w:val="bullet"/>
      <w:lvlText w:val="•"/>
      <w:lvlJc w:val="left"/>
      <w:pPr>
        <w:ind w:left="3091" w:hanging="770"/>
      </w:pPr>
      <w:rPr>
        <w:rFonts w:hint="default"/>
        <w:lang w:val="ru-RU" w:eastAsia="en-US" w:bidi="ar-SA"/>
      </w:rPr>
    </w:lvl>
    <w:lvl w:ilvl="4" w:tplc="11D6B904">
      <w:numFmt w:val="bullet"/>
      <w:lvlText w:val="•"/>
      <w:lvlJc w:val="left"/>
      <w:pPr>
        <w:ind w:left="4082" w:hanging="770"/>
      </w:pPr>
      <w:rPr>
        <w:rFonts w:hint="default"/>
        <w:lang w:val="ru-RU" w:eastAsia="en-US" w:bidi="ar-SA"/>
      </w:rPr>
    </w:lvl>
    <w:lvl w:ilvl="5" w:tplc="6396EFB2">
      <w:numFmt w:val="bullet"/>
      <w:lvlText w:val="•"/>
      <w:lvlJc w:val="left"/>
      <w:pPr>
        <w:ind w:left="5072" w:hanging="770"/>
      </w:pPr>
      <w:rPr>
        <w:rFonts w:hint="default"/>
        <w:lang w:val="ru-RU" w:eastAsia="en-US" w:bidi="ar-SA"/>
      </w:rPr>
    </w:lvl>
    <w:lvl w:ilvl="6" w:tplc="0AD4D5C4">
      <w:numFmt w:val="bullet"/>
      <w:lvlText w:val="•"/>
      <w:lvlJc w:val="left"/>
      <w:pPr>
        <w:ind w:left="6063" w:hanging="770"/>
      </w:pPr>
      <w:rPr>
        <w:rFonts w:hint="default"/>
        <w:lang w:val="ru-RU" w:eastAsia="en-US" w:bidi="ar-SA"/>
      </w:rPr>
    </w:lvl>
    <w:lvl w:ilvl="7" w:tplc="6F3E0958">
      <w:numFmt w:val="bullet"/>
      <w:lvlText w:val="•"/>
      <w:lvlJc w:val="left"/>
      <w:pPr>
        <w:ind w:left="7053" w:hanging="770"/>
      </w:pPr>
      <w:rPr>
        <w:rFonts w:hint="default"/>
        <w:lang w:val="ru-RU" w:eastAsia="en-US" w:bidi="ar-SA"/>
      </w:rPr>
    </w:lvl>
    <w:lvl w:ilvl="8" w:tplc="DAD23462">
      <w:numFmt w:val="bullet"/>
      <w:lvlText w:val="•"/>
      <w:lvlJc w:val="left"/>
      <w:pPr>
        <w:ind w:left="8044" w:hanging="770"/>
      </w:pPr>
      <w:rPr>
        <w:rFonts w:hint="default"/>
        <w:lang w:val="ru-RU" w:eastAsia="en-US" w:bidi="ar-SA"/>
      </w:rPr>
    </w:lvl>
  </w:abstractNum>
  <w:abstractNum w:abstractNumId="3" w15:restartNumberingAfterBreak="0">
    <w:nsid w:val="783D1789"/>
    <w:multiLevelType w:val="hybridMultilevel"/>
    <w:tmpl w:val="1A269086"/>
    <w:lvl w:ilvl="0" w:tplc="CA8844B8">
      <w:numFmt w:val="bullet"/>
      <w:lvlText w:val="-"/>
      <w:lvlJc w:val="left"/>
      <w:pPr>
        <w:ind w:left="1021" w:hanging="19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ADDA0588">
      <w:numFmt w:val="bullet"/>
      <w:lvlText w:val="•"/>
      <w:lvlJc w:val="left"/>
      <w:pPr>
        <w:ind w:left="1920" w:hanging="195"/>
      </w:pPr>
      <w:rPr>
        <w:rFonts w:hint="default"/>
        <w:lang w:val="ru-RU" w:eastAsia="en-US" w:bidi="ar-SA"/>
      </w:rPr>
    </w:lvl>
    <w:lvl w:ilvl="2" w:tplc="B0983C70">
      <w:numFmt w:val="bullet"/>
      <w:lvlText w:val="•"/>
      <w:lvlJc w:val="left"/>
      <w:pPr>
        <w:ind w:left="2821" w:hanging="195"/>
      </w:pPr>
      <w:rPr>
        <w:rFonts w:hint="default"/>
        <w:lang w:val="ru-RU" w:eastAsia="en-US" w:bidi="ar-SA"/>
      </w:rPr>
    </w:lvl>
    <w:lvl w:ilvl="3" w:tplc="F6D626E6">
      <w:numFmt w:val="bullet"/>
      <w:lvlText w:val="•"/>
      <w:lvlJc w:val="left"/>
      <w:pPr>
        <w:ind w:left="3721" w:hanging="195"/>
      </w:pPr>
      <w:rPr>
        <w:rFonts w:hint="default"/>
        <w:lang w:val="ru-RU" w:eastAsia="en-US" w:bidi="ar-SA"/>
      </w:rPr>
    </w:lvl>
    <w:lvl w:ilvl="4" w:tplc="9C1C6DC0">
      <w:numFmt w:val="bullet"/>
      <w:lvlText w:val="•"/>
      <w:lvlJc w:val="left"/>
      <w:pPr>
        <w:ind w:left="4622" w:hanging="195"/>
      </w:pPr>
      <w:rPr>
        <w:rFonts w:hint="default"/>
        <w:lang w:val="ru-RU" w:eastAsia="en-US" w:bidi="ar-SA"/>
      </w:rPr>
    </w:lvl>
    <w:lvl w:ilvl="5" w:tplc="F9C23BA8">
      <w:numFmt w:val="bullet"/>
      <w:lvlText w:val="•"/>
      <w:lvlJc w:val="left"/>
      <w:pPr>
        <w:ind w:left="5522" w:hanging="195"/>
      </w:pPr>
      <w:rPr>
        <w:rFonts w:hint="default"/>
        <w:lang w:val="ru-RU" w:eastAsia="en-US" w:bidi="ar-SA"/>
      </w:rPr>
    </w:lvl>
    <w:lvl w:ilvl="6" w:tplc="244E22DC">
      <w:numFmt w:val="bullet"/>
      <w:lvlText w:val="•"/>
      <w:lvlJc w:val="left"/>
      <w:pPr>
        <w:ind w:left="6423" w:hanging="195"/>
      </w:pPr>
      <w:rPr>
        <w:rFonts w:hint="default"/>
        <w:lang w:val="ru-RU" w:eastAsia="en-US" w:bidi="ar-SA"/>
      </w:rPr>
    </w:lvl>
    <w:lvl w:ilvl="7" w:tplc="BC8E03B6">
      <w:numFmt w:val="bullet"/>
      <w:lvlText w:val="•"/>
      <w:lvlJc w:val="left"/>
      <w:pPr>
        <w:ind w:left="7323" w:hanging="195"/>
      </w:pPr>
      <w:rPr>
        <w:rFonts w:hint="default"/>
        <w:lang w:val="ru-RU" w:eastAsia="en-US" w:bidi="ar-SA"/>
      </w:rPr>
    </w:lvl>
    <w:lvl w:ilvl="8" w:tplc="B6E4DC60">
      <w:numFmt w:val="bullet"/>
      <w:lvlText w:val="•"/>
      <w:lvlJc w:val="left"/>
      <w:pPr>
        <w:ind w:left="8224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7A851D0F"/>
    <w:multiLevelType w:val="hybridMultilevel"/>
    <w:tmpl w:val="DEE0D7EA"/>
    <w:lvl w:ilvl="0" w:tplc="B4B626CC">
      <w:numFmt w:val="bullet"/>
      <w:lvlText w:val="-"/>
      <w:lvlJc w:val="left"/>
      <w:pPr>
        <w:ind w:left="1613" w:hanging="195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E8D2721C">
      <w:numFmt w:val="bullet"/>
      <w:lvlText w:val="•"/>
      <w:lvlJc w:val="left"/>
      <w:pPr>
        <w:ind w:left="1110" w:hanging="195"/>
      </w:pPr>
      <w:rPr>
        <w:rFonts w:hint="default"/>
        <w:lang w:val="ru-RU" w:eastAsia="en-US" w:bidi="ar-SA"/>
      </w:rPr>
    </w:lvl>
    <w:lvl w:ilvl="2" w:tplc="347CEBE6">
      <w:numFmt w:val="bullet"/>
      <w:lvlText w:val="•"/>
      <w:lvlJc w:val="left"/>
      <w:pPr>
        <w:ind w:left="2101" w:hanging="195"/>
      </w:pPr>
      <w:rPr>
        <w:rFonts w:hint="default"/>
        <w:lang w:val="ru-RU" w:eastAsia="en-US" w:bidi="ar-SA"/>
      </w:rPr>
    </w:lvl>
    <w:lvl w:ilvl="3" w:tplc="806C356E">
      <w:numFmt w:val="bullet"/>
      <w:lvlText w:val="•"/>
      <w:lvlJc w:val="left"/>
      <w:pPr>
        <w:ind w:left="3091" w:hanging="195"/>
      </w:pPr>
      <w:rPr>
        <w:rFonts w:hint="default"/>
        <w:lang w:val="ru-RU" w:eastAsia="en-US" w:bidi="ar-SA"/>
      </w:rPr>
    </w:lvl>
    <w:lvl w:ilvl="4" w:tplc="1A66305E">
      <w:numFmt w:val="bullet"/>
      <w:lvlText w:val="•"/>
      <w:lvlJc w:val="left"/>
      <w:pPr>
        <w:ind w:left="4082" w:hanging="195"/>
      </w:pPr>
      <w:rPr>
        <w:rFonts w:hint="default"/>
        <w:lang w:val="ru-RU" w:eastAsia="en-US" w:bidi="ar-SA"/>
      </w:rPr>
    </w:lvl>
    <w:lvl w:ilvl="5" w:tplc="DD302ACE">
      <w:numFmt w:val="bullet"/>
      <w:lvlText w:val="•"/>
      <w:lvlJc w:val="left"/>
      <w:pPr>
        <w:ind w:left="5072" w:hanging="195"/>
      </w:pPr>
      <w:rPr>
        <w:rFonts w:hint="default"/>
        <w:lang w:val="ru-RU" w:eastAsia="en-US" w:bidi="ar-SA"/>
      </w:rPr>
    </w:lvl>
    <w:lvl w:ilvl="6" w:tplc="78C8EF08">
      <w:numFmt w:val="bullet"/>
      <w:lvlText w:val="•"/>
      <w:lvlJc w:val="left"/>
      <w:pPr>
        <w:ind w:left="6063" w:hanging="195"/>
      </w:pPr>
      <w:rPr>
        <w:rFonts w:hint="default"/>
        <w:lang w:val="ru-RU" w:eastAsia="en-US" w:bidi="ar-SA"/>
      </w:rPr>
    </w:lvl>
    <w:lvl w:ilvl="7" w:tplc="BE0C4658">
      <w:numFmt w:val="bullet"/>
      <w:lvlText w:val="•"/>
      <w:lvlJc w:val="left"/>
      <w:pPr>
        <w:ind w:left="7053" w:hanging="195"/>
      </w:pPr>
      <w:rPr>
        <w:rFonts w:hint="default"/>
        <w:lang w:val="ru-RU" w:eastAsia="en-US" w:bidi="ar-SA"/>
      </w:rPr>
    </w:lvl>
    <w:lvl w:ilvl="8" w:tplc="0FD4B3E6">
      <w:numFmt w:val="bullet"/>
      <w:lvlText w:val="•"/>
      <w:lvlJc w:val="left"/>
      <w:pPr>
        <w:ind w:left="8044" w:hanging="1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70"/>
    <w:rsid w:val="0001697A"/>
    <w:rsid w:val="00026713"/>
    <w:rsid w:val="00027D12"/>
    <w:rsid w:val="00077FEC"/>
    <w:rsid w:val="00085B1F"/>
    <w:rsid w:val="000D2CB5"/>
    <w:rsid w:val="000E5299"/>
    <w:rsid w:val="000F5A46"/>
    <w:rsid w:val="00102CDA"/>
    <w:rsid w:val="00103FDA"/>
    <w:rsid w:val="001146A2"/>
    <w:rsid w:val="00132CA5"/>
    <w:rsid w:val="00136BC4"/>
    <w:rsid w:val="001443F5"/>
    <w:rsid w:val="001738B5"/>
    <w:rsid w:val="001813B6"/>
    <w:rsid w:val="001C184F"/>
    <w:rsid w:val="001C452F"/>
    <w:rsid w:val="001D16B4"/>
    <w:rsid w:val="001D17B2"/>
    <w:rsid w:val="001D7092"/>
    <w:rsid w:val="001F664C"/>
    <w:rsid w:val="001F71F0"/>
    <w:rsid w:val="00243519"/>
    <w:rsid w:val="00245EF9"/>
    <w:rsid w:val="002517B0"/>
    <w:rsid w:val="00261B5E"/>
    <w:rsid w:val="002B0760"/>
    <w:rsid w:val="002C1FA5"/>
    <w:rsid w:val="002C6F4C"/>
    <w:rsid w:val="002F4C7F"/>
    <w:rsid w:val="00312A55"/>
    <w:rsid w:val="00312A99"/>
    <w:rsid w:val="00326DE6"/>
    <w:rsid w:val="00350FA7"/>
    <w:rsid w:val="003768A4"/>
    <w:rsid w:val="003C64B1"/>
    <w:rsid w:val="003D6DE7"/>
    <w:rsid w:val="003E5BA4"/>
    <w:rsid w:val="003F647D"/>
    <w:rsid w:val="00440F1F"/>
    <w:rsid w:val="004461B0"/>
    <w:rsid w:val="004476BE"/>
    <w:rsid w:val="00480846"/>
    <w:rsid w:val="0049156C"/>
    <w:rsid w:val="004A75E7"/>
    <w:rsid w:val="004B722B"/>
    <w:rsid w:val="004C4870"/>
    <w:rsid w:val="004E090F"/>
    <w:rsid w:val="004E2CED"/>
    <w:rsid w:val="005567FB"/>
    <w:rsid w:val="00560471"/>
    <w:rsid w:val="00566AD7"/>
    <w:rsid w:val="00585E0F"/>
    <w:rsid w:val="005926F8"/>
    <w:rsid w:val="005B252F"/>
    <w:rsid w:val="005B74F2"/>
    <w:rsid w:val="00601B06"/>
    <w:rsid w:val="00623231"/>
    <w:rsid w:val="00642DCE"/>
    <w:rsid w:val="0065667B"/>
    <w:rsid w:val="00672227"/>
    <w:rsid w:val="0067610E"/>
    <w:rsid w:val="006A10A3"/>
    <w:rsid w:val="006B265B"/>
    <w:rsid w:val="006D4AE8"/>
    <w:rsid w:val="006D69AD"/>
    <w:rsid w:val="006F2CEC"/>
    <w:rsid w:val="006F4923"/>
    <w:rsid w:val="00703432"/>
    <w:rsid w:val="00721913"/>
    <w:rsid w:val="00723472"/>
    <w:rsid w:val="007347D6"/>
    <w:rsid w:val="00755677"/>
    <w:rsid w:val="0076051B"/>
    <w:rsid w:val="007657BA"/>
    <w:rsid w:val="00774BA9"/>
    <w:rsid w:val="00781C12"/>
    <w:rsid w:val="007951C7"/>
    <w:rsid w:val="007A6729"/>
    <w:rsid w:val="007B6F33"/>
    <w:rsid w:val="007C5718"/>
    <w:rsid w:val="007D6515"/>
    <w:rsid w:val="007F25C2"/>
    <w:rsid w:val="00802C1D"/>
    <w:rsid w:val="008051C7"/>
    <w:rsid w:val="00830B15"/>
    <w:rsid w:val="00860636"/>
    <w:rsid w:val="008664B4"/>
    <w:rsid w:val="008945F2"/>
    <w:rsid w:val="008C4827"/>
    <w:rsid w:val="008C73DC"/>
    <w:rsid w:val="0090490F"/>
    <w:rsid w:val="00946D64"/>
    <w:rsid w:val="009B4138"/>
    <w:rsid w:val="009B6ADF"/>
    <w:rsid w:val="00A35B7C"/>
    <w:rsid w:val="00A423D6"/>
    <w:rsid w:val="00A6378B"/>
    <w:rsid w:val="00A77F89"/>
    <w:rsid w:val="00A84589"/>
    <w:rsid w:val="00A9287C"/>
    <w:rsid w:val="00AA10C3"/>
    <w:rsid w:val="00AC4F26"/>
    <w:rsid w:val="00B06B07"/>
    <w:rsid w:val="00B10856"/>
    <w:rsid w:val="00B1460D"/>
    <w:rsid w:val="00B731B3"/>
    <w:rsid w:val="00B87CED"/>
    <w:rsid w:val="00BA3DC0"/>
    <w:rsid w:val="00BE4E36"/>
    <w:rsid w:val="00BF63E0"/>
    <w:rsid w:val="00C05C05"/>
    <w:rsid w:val="00C13A7A"/>
    <w:rsid w:val="00C27B89"/>
    <w:rsid w:val="00C45B0E"/>
    <w:rsid w:val="00C63D84"/>
    <w:rsid w:val="00C71657"/>
    <w:rsid w:val="00C735A8"/>
    <w:rsid w:val="00C8601E"/>
    <w:rsid w:val="00CB75B6"/>
    <w:rsid w:val="00CC7197"/>
    <w:rsid w:val="00CF1A9F"/>
    <w:rsid w:val="00CF3799"/>
    <w:rsid w:val="00D1161F"/>
    <w:rsid w:val="00D27BAD"/>
    <w:rsid w:val="00D433DC"/>
    <w:rsid w:val="00D45766"/>
    <w:rsid w:val="00D475A0"/>
    <w:rsid w:val="00D6175D"/>
    <w:rsid w:val="00D7349F"/>
    <w:rsid w:val="00D94560"/>
    <w:rsid w:val="00DA219C"/>
    <w:rsid w:val="00DB2172"/>
    <w:rsid w:val="00DB59B6"/>
    <w:rsid w:val="00DC1A52"/>
    <w:rsid w:val="00E37673"/>
    <w:rsid w:val="00E62327"/>
    <w:rsid w:val="00E67196"/>
    <w:rsid w:val="00E70C60"/>
    <w:rsid w:val="00F040E1"/>
    <w:rsid w:val="00F129A3"/>
    <w:rsid w:val="00F17ECC"/>
    <w:rsid w:val="00F22C71"/>
    <w:rsid w:val="00F34DBA"/>
    <w:rsid w:val="00F55DB6"/>
    <w:rsid w:val="00F6793E"/>
    <w:rsid w:val="00F72F87"/>
    <w:rsid w:val="00F85B9A"/>
    <w:rsid w:val="00F979B0"/>
    <w:rsid w:val="00FC19A3"/>
    <w:rsid w:val="00FD74A0"/>
    <w:rsid w:val="00FF2123"/>
    <w:rsid w:val="00FF27B7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585F"/>
  <w15:docId w15:val="{C8AE3DC8-0E53-470E-BD20-843B7E82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82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5" w:hanging="19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ayout">
    <w:name w:val="layout"/>
    <w:basedOn w:val="a0"/>
    <w:rsid w:val="00261B5E"/>
  </w:style>
  <w:style w:type="paragraph" w:styleId="a5">
    <w:name w:val="Balloon Text"/>
    <w:basedOn w:val="a"/>
    <w:link w:val="a6"/>
    <w:uiPriority w:val="99"/>
    <w:semiHidden/>
    <w:unhideWhenUsed/>
    <w:rsid w:val="00BA3D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DC0"/>
    <w:rPr>
      <w:rFonts w:ascii="Segoe UI" w:eastAsia="Arial" w:hAnsi="Segoe UI" w:cs="Segoe UI"/>
      <w:sz w:val="18"/>
      <w:szCs w:val="18"/>
      <w:lang w:val="ru-RU"/>
    </w:rPr>
  </w:style>
  <w:style w:type="paragraph" w:customStyle="1" w:styleId="14">
    <w:name w:val="Стиль текст с отступом + 14 пт"/>
    <w:basedOn w:val="a"/>
    <w:rsid w:val="002C1FA5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No Spacing"/>
    <w:uiPriority w:val="1"/>
    <w:qFormat/>
    <w:rsid w:val="002C1FA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A423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23D6"/>
    <w:rPr>
      <w:rFonts w:ascii="Arial" w:eastAsia="Arial" w:hAnsi="Arial" w:cs="Arial"/>
      <w:lang w:val="ru-RU"/>
    </w:rPr>
  </w:style>
  <w:style w:type="paragraph" w:styleId="aa">
    <w:name w:val="footer"/>
    <w:basedOn w:val="a"/>
    <w:link w:val="ab"/>
    <w:uiPriority w:val="99"/>
    <w:unhideWhenUsed/>
    <w:rsid w:val="00A423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23D6"/>
    <w:rPr>
      <w:rFonts w:ascii="Arial" w:eastAsia="Arial" w:hAnsi="Arial" w:cs="Arial"/>
      <w:lang w:val="ru-RU"/>
    </w:rPr>
  </w:style>
  <w:style w:type="character" w:customStyle="1" w:styleId="ac">
    <w:name w:val="Подпись к таблице_"/>
    <w:basedOn w:val="a0"/>
    <w:link w:val="ad"/>
    <w:rsid w:val="00623231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23231"/>
    <w:pPr>
      <w:shd w:val="clear" w:color="auto" w:fill="FFFFFF"/>
      <w:autoSpaceDE/>
      <w:autoSpaceDN/>
      <w:spacing w:line="0" w:lineRule="atLeast"/>
    </w:pPr>
    <w:rPr>
      <w:i/>
      <w:iCs/>
      <w:sz w:val="14"/>
      <w:szCs w:val="14"/>
      <w:lang w:val="en-US"/>
    </w:rPr>
  </w:style>
  <w:style w:type="table" w:styleId="ae">
    <w:name w:val="Table Grid"/>
    <w:basedOn w:val="a1"/>
    <w:uiPriority w:val="59"/>
    <w:rsid w:val="00BE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080">
          <w:marLeft w:val="187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276">
          <w:marLeft w:val="187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Дошумова Умит</cp:lastModifiedBy>
  <cp:revision>2</cp:revision>
  <cp:lastPrinted>2022-11-13T11:13:00Z</cp:lastPrinted>
  <dcterms:created xsi:type="dcterms:W3CDTF">2023-06-07T05:40:00Z</dcterms:created>
  <dcterms:modified xsi:type="dcterms:W3CDTF">2023-06-07T05:40:00Z</dcterms:modified>
</cp:coreProperties>
</file>