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855" w:rsidRDefault="00463855" w:rsidP="00463855">
      <w:pPr>
        <w:pStyle w:val="a3"/>
        <w:spacing w:after="0" w:line="240" w:lineRule="auto"/>
        <w:ind w:left="0"/>
        <w:jc w:val="center"/>
        <w:rPr>
          <w:rFonts w:ascii="Arial" w:hAnsi="Arial" w:cs="Arial"/>
          <w:b/>
          <w:sz w:val="32"/>
          <w:szCs w:val="32"/>
          <w:lang w:val="kk-KZ"/>
        </w:rPr>
      </w:pPr>
      <w:r>
        <w:rPr>
          <w:rFonts w:ascii="Arial" w:hAnsi="Arial" w:cs="Arial"/>
          <w:b/>
          <w:sz w:val="32"/>
          <w:szCs w:val="32"/>
          <w:lang w:val="kk-KZ"/>
        </w:rPr>
        <w:t>Е</w:t>
      </w:r>
      <w:r w:rsidR="0051237F">
        <w:rPr>
          <w:rFonts w:ascii="Arial" w:hAnsi="Arial" w:cs="Arial"/>
          <w:b/>
          <w:sz w:val="32"/>
          <w:szCs w:val="32"/>
          <w:lang w:val="kk-KZ"/>
        </w:rPr>
        <w:t>лді</w:t>
      </w:r>
      <w:r>
        <w:rPr>
          <w:rFonts w:ascii="Arial" w:hAnsi="Arial" w:cs="Arial"/>
          <w:b/>
          <w:sz w:val="32"/>
          <w:szCs w:val="32"/>
          <w:lang w:val="kk-KZ"/>
        </w:rPr>
        <w:t xml:space="preserve"> </w:t>
      </w:r>
      <w:r w:rsidR="0051237F">
        <w:rPr>
          <w:rFonts w:ascii="Arial" w:hAnsi="Arial" w:cs="Arial"/>
          <w:b/>
          <w:sz w:val="32"/>
          <w:szCs w:val="32"/>
          <w:lang w:val="kk-KZ"/>
        </w:rPr>
        <w:t>мекендер</w:t>
      </w:r>
      <w:r>
        <w:rPr>
          <w:rFonts w:ascii="Arial" w:hAnsi="Arial" w:cs="Arial"/>
          <w:b/>
          <w:sz w:val="32"/>
          <w:szCs w:val="32"/>
          <w:lang w:val="kk-KZ"/>
        </w:rPr>
        <w:t>ге арналған ө</w:t>
      </w:r>
      <w:r w:rsidR="0051237F" w:rsidRPr="0051237F">
        <w:rPr>
          <w:rFonts w:ascii="Arial" w:hAnsi="Arial" w:cs="Arial"/>
          <w:b/>
          <w:sz w:val="32"/>
          <w:szCs w:val="32"/>
          <w:lang w:val="kk-KZ"/>
        </w:rPr>
        <w:t xml:space="preserve">ңірлік стандарттар </w:t>
      </w:r>
    </w:p>
    <w:p w:rsidR="00463855" w:rsidRDefault="0051237F" w:rsidP="00463855">
      <w:pPr>
        <w:pStyle w:val="a3"/>
        <w:spacing w:after="0" w:line="240" w:lineRule="auto"/>
        <w:ind w:left="0"/>
        <w:jc w:val="center"/>
        <w:rPr>
          <w:rFonts w:ascii="Arial" w:hAnsi="Arial" w:cs="Arial"/>
          <w:b/>
          <w:sz w:val="32"/>
          <w:szCs w:val="32"/>
          <w:lang w:val="kk-KZ"/>
        </w:rPr>
      </w:pPr>
      <w:r w:rsidRPr="0051237F">
        <w:rPr>
          <w:rFonts w:ascii="Arial" w:hAnsi="Arial" w:cs="Arial"/>
          <w:b/>
          <w:sz w:val="32"/>
          <w:szCs w:val="32"/>
          <w:lang w:val="kk-KZ"/>
        </w:rPr>
        <w:t xml:space="preserve">жүйесі </w:t>
      </w:r>
      <w:r w:rsidR="00463855">
        <w:rPr>
          <w:rFonts w:ascii="Arial" w:hAnsi="Arial" w:cs="Arial"/>
          <w:b/>
          <w:sz w:val="32"/>
          <w:szCs w:val="32"/>
          <w:lang w:val="kk-KZ"/>
        </w:rPr>
        <w:t>жөніндегі</w:t>
      </w:r>
      <w:r w:rsidR="00463855" w:rsidRPr="00463855">
        <w:rPr>
          <w:rFonts w:ascii="Arial" w:hAnsi="Arial" w:cs="Arial"/>
          <w:b/>
          <w:sz w:val="32"/>
          <w:szCs w:val="32"/>
          <w:lang w:val="kk-KZ"/>
        </w:rPr>
        <w:t xml:space="preserve"> </w:t>
      </w:r>
    </w:p>
    <w:p w:rsidR="00463855" w:rsidRPr="0051237F" w:rsidRDefault="00463855" w:rsidP="00463855">
      <w:pPr>
        <w:pStyle w:val="a3"/>
        <w:spacing w:after="0" w:line="240" w:lineRule="auto"/>
        <w:ind w:left="0"/>
        <w:jc w:val="center"/>
        <w:rPr>
          <w:rFonts w:ascii="Arial" w:hAnsi="Arial" w:cs="Arial"/>
          <w:b/>
          <w:sz w:val="32"/>
          <w:szCs w:val="32"/>
          <w:lang w:val="kk-KZ"/>
        </w:rPr>
      </w:pPr>
      <w:r>
        <w:rPr>
          <w:rFonts w:ascii="Arial" w:hAnsi="Arial" w:cs="Arial"/>
          <w:b/>
          <w:sz w:val="32"/>
          <w:szCs w:val="32"/>
          <w:lang w:val="kk-KZ"/>
        </w:rPr>
        <w:t>АНЫҚТАМА</w:t>
      </w:r>
    </w:p>
    <w:p w:rsidR="0051237F" w:rsidRPr="0051237F" w:rsidRDefault="0051237F" w:rsidP="0052024C">
      <w:pPr>
        <w:spacing w:after="0" w:line="240" w:lineRule="auto"/>
        <w:jc w:val="both"/>
        <w:rPr>
          <w:rFonts w:ascii="Arial" w:hAnsi="Arial" w:cs="Arial"/>
          <w:sz w:val="32"/>
          <w:szCs w:val="32"/>
          <w:lang w:val="kk-KZ"/>
        </w:rPr>
      </w:pPr>
      <w:bookmarkStart w:id="0" w:name="_GoBack"/>
      <w:bookmarkEnd w:id="0"/>
    </w:p>
    <w:p w:rsidR="00463855" w:rsidRPr="00463855" w:rsidRDefault="00463855" w:rsidP="00391D06">
      <w:pPr>
        <w:spacing w:after="0" w:line="240" w:lineRule="auto"/>
        <w:ind w:firstLine="708"/>
        <w:jc w:val="both"/>
        <w:rPr>
          <w:rFonts w:ascii="Arial" w:hAnsi="Arial" w:cs="Arial"/>
          <w:sz w:val="32"/>
          <w:szCs w:val="32"/>
          <w:lang w:val="kk-KZ"/>
        </w:rPr>
      </w:pPr>
      <w:r>
        <w:rPr>
          <w:rFonts w:ascii="Arial" w:hAnsi="Arial" w:cs="Arial"/>
          <w:sz w:val="32"/>
          <w:szCs w:val="32"/>
          <w:lang w:val="kk-KZ"/>
        </w:rPr>
        <w:t xml:space="preserve">Мемлекет басшысы </w:t>
      </w:r>
      <w:r w:rsidRPr="00463855">
        <w:rPr>
          <w:rFonts w:ascii="Arial" w:hAnsi="Arial" w:cs="Arial"/>
          <w:sz w:val="32"/>
          <w:szCs w:val="32"/>
          <w:lang w:val="kk-KZ"/>
        </w:rPr>
        <w:t xml:space="preserve">Қазақстан халқына Жолдауы </w:t>
      </w:r>
      <w:r>
        <w:rPr>
          <w:rFonts w:ascii="Arial" w:hAnsi="Arial" w:cs="Arial"/>
          <w:sz w:val="32"/>
          <w:szCs w:val="32"/>
          <w:lang w:val="kk-KZ"/>
        </w:rPr>
        <w:t xml:space="preserve">шеңберінде </w:t>
      </w:r>
      <w:r w:rsidRPr="00463855">
        <w:rPr>
          <w:rFonts w:ascii="Arial" w:hAnsi="Arial" w:cs="Arial"/>
          <w:sz w:val="32"/>
          <w:szCs w:val="32"/>
          <w:lang w:val="kk-KZ"/>
        </w:rPr>
        <w:t xml:space="preserve"> </w:t>
      </w:r>
      <w:r w:rsidRPr="00463855">
        <w:rPr>
          <w:rFonts w:ascii="Arial" w:hAnsi="Arial" w:cs="Arial"/>
          <w:b/>
          <w:sz w:val="32"/>
          <w:szCs w:val="32"/>
          <w:lang w:val="kk-KZ"/>
        </w:rPr>
        <w:t xml:space="preserve">кіріс пен </w:t>
      </w:r>
      <w:r>
        <w:rPr>
          <w:rFonts w:ascii="Arial" w:hAnsi="Arial" w:cs="Arial"/>
          <w:b/>
          <w:sz w:val="32"/>
          <w:szCs w:val="32"/>
          <w:lang w:val="kk-KZ"/>
        </w:rPr>
        <w:t>өмір сүру</w:t>
      </w:r>
      <w:r w:rsidRPr="00463855">
        <w:rPr>
          <w:rFonts w:ascii="Arial" w:hAnsi="Arial" w:cs="Arial"/>
          <w:b/>
          <w:sz w:val="32"/>
          <w:szCs w:val="32"/>
          <w:lang w:val="kk-KZ"/>
        </w:rPr>
        <w:t xml:space="preserve"> сапасын арттыру</w:t>
      </w:r>
      <w:r w:rsidRPr="00463855">
        <w:rPr>
          <w:rFonts w:ascii="Arial" w:hAnsi="Arial" w:cs="Arial"/>
          <w:sz w:val="32"/>
          <w:szCs w:val="32"/>
          <w:lang w:val="kk-KZ"/>
        </w:rPr>
        <w:t xml:space="preserve"> арқылы қазақстандықтардың әл-ауқатының өсуін қамтамасыз ету міндет</w:t>
      </w:r>
      <w:r>
        <w:rPr>
          <w:rFonts w:ascii="Arial" w:hAnsi="Arial" w:cs="Arial"/>
          <w:sz w:val="32"/>
          <w:szCs w:val="32"/>
          <w:lang w:val="kk-KZ"/>
        </w:rPr>
        <w:t>ін</w:t>
      </w:r>
      <w:r w:rsidRPr="00463855">
        <w:rPr>
          <w:rFonts w:ascii="Arial" w:hAnsi="Arial" w:cs="Arial"/>
          <w:sz w:val="32"/>
          <w:szCs w:val="32"/>
          <w:lang w:val="kk-KZ"/>
        </w:rPr>
        <w:t xml:space="preserve"> қойды.</w:t>
      </w:r>
    </w:p>
    <w:p w:rsidR="00463855" w:rsidRPr="00BC5721" w:rsidRDefault="00463855" w:rsidP="00391D06">
      <w:pPr>
        <w:spacing w:after="0" w:line="240" w:lineRule="auto"/>
        <w:ind w:firstLine="708"/>
        <w:jc w:val="both"/>
        <w:rPr>
          <w:rFonts w:ascii="Arial" w:hAnsi="Arial" w:cs="Arial"/>
          <w:sz w:val="32"/>
          <w:szCs w:val="32"/>
          <w:lang w:val="kk-KZ"/>
        </w:rPr>
      </w:pPr>
      <w:r w:rsidRPr="00BC5721">
        <w:rPr>
          <w:rFonts w:ascii="Arial" w:hAnsi="Arial" w:cs="Arial"/>
          <w:sz w:val="32"/>
          <w:szCs w:val="32"/>
          <w:lang w:val="kk-KZ"/>
        </w:rPr>
        <w:t xml:space="preserve">Мемлекет басшысы әрбір </w:t>
      </w:r>
      <w:r w:rsidRPr="00F36AFB">
        <w:rPr>
          <w:rFonts w:ascii="Arial" w:hAnsi="Arial" w:cs="Arial"/>
          <w:b/>
          <w:sz w:val="32"/>
          <w:szCs w:val="32"/>
          <w:lang w:val="kk-KZ"/>
        </w:rPr>
        <w:t>өңір мен ірі қала</w:t>
      </w:r>
      <w:r w:rsidRPr="00BC5721">
        <w:rPr>
          <w:rFonts w:ascii="Arial" w:hAnsi="Arial" w:cs="Arial"/>
          <w:sz w:val="32"/>
          <w:szCs w:val="32"/>
          <w:lang w:val="kk-KZ"/>
        </w:rPr>
        <w:t xml:space="preserve"> қолда бар </w:t>
      </w:r>
      <w:r w:rsidRPr="00F36AFB">
        <w:rPr>
          <w:rFonts w:ascii="Arial" w:hAnsi="Arial" w:cs="Arial"/>
          <w:b/>
          <w:sz w:val="32"/>
          <w:szCs w:val="32"/>
          <w:lang w:val="kk-KZ"/>
        </w:rPr>
        <w:t>бәсекелестік артықшылықтары</w:t>
      </w:r>
      <w:r w:rsidRPr="00BC5721">
        <w:rPr>
          <w:rFonts w:ascii="Arial" w:hAnsi="Arial" w:cs="Arial"/>
          <w:sz w:val="32"/>
          <w:szCs w:val="32"/>
          <w:lang w:val="kk-KZ"/>
        </w:rPr>
        <w:t xml:space="preserve"> ескер</w:t>
      </w:r>
      <w:r>
        <w:rPr>
          <w:rFonts w:ascii="Arial" w:hAnsi="Arial" w:cs="Arial"/>
          <w:sz w:val="32"/>
          <w:szCs w:val="32"/>
          <w:lang w:val="kk-KZ"/>
        </w:rPr>
        <w:t>іл</w:t>
      </w:r>
      <w:r w:rsidRPr="00BC5721">
        <w:rPr>
          <w:rFonts w:ascii="Arial" w:hAnsi="Arial" w:cs="Arial"/>
          <w:sz w:val="32"/>
          <w:szCs w:val="32"/>
          <w:lang w:val="kk-KZ"/>
        </w:rPr>
        <w:t>е отырып даму</w:t>
      </w:r>
      <w:r>
        <w:rPr>
          <w:rFonts w:ascii="Arial" w:hAnsi="Arial" w:cs="Arial"/>
          <w:sz w:val="32"/>
          <w:szCs w:val="32"/>
          <w:lang w:val="kk-KZ"/>
        </w:rPr>
        <w:t>ға</w:t>
      </w:r>
      <w:r w:rsidRPr="00BC5721">
        <w:rPr>
          <w:rFonts w:ascii="Arial" w:hAnsi="Arial" w:cs="Arial"/>
          <w:sz w:val="32"/>
          <w:szCs w:val="32"/>
          <w:lang w:val="kk-KZ"/>
        </w:rPr>
        <w:t xml:space="preserve"> тиіс екенін атап өтті.</w:t>
      </w:r>
    </w:p>
    <w:p w:rsidR="00A732DD" w:rsidRPr="0051237F" w:rsidRDefault="0051237F" w:rsidP="00391D06">
      <w:pPr>
        <w:spacing w:after="0" w:line="240" w:lineRule="auto"/>
        <w:ind w:firstLine="709"/>
        <w:jc w:val="both"/>
        <w:rPr>
          <w:rFonts w:ascii="Arial" w:hAnsi="Arial" w:cs="Arial"/>
          <w:sz w:val="32"/>
          <w:szCs w:val="32"/>
          <w:lang w:val="kk-KZ"/>
        </w:rPr>
      </w:pPr>
      <w:r w:rsidRPr="0051237F">
        <w:rPr>
          <w:rFonts w:ascii="Arial" w:hAnsi="Arial" w:cs="Arial"/>
          <w:sz w:val="32"/>
          <w:szCs w:val="32"/>
          <w:lang w:val="kk-KZ"/>
        </w:rPr>
        <w:t>Ұлттық экономика министрлігі т</w:t>
      </w:r>
      <w:r w:rsidR="00463855" w:rsidRPr="00463855">
        <w:rPr>
          <w:rFonts w:ascii="Arial" w:hAnsi="Arial" w:cs="Arial"/>
          <w:sz w:val="32"/>
          <w:szCs w:val="32"/>
          <w:lang w:val="kk-KZ"/>
        </w:rPr>
        <w:t xml:space="preserve">ірек ауылдардан бастап республикалық маңызы бар қалаларға дейін әртүрлі елді мекендер үшін әлеуметтік игіліктердің және мемлекеттік көрсетілетін қызметтердің тізбесі мен қолжетімділігінің, көлік, мәдени-спорттық, іскерлік, өндірістік, цифрлық және басқа да инфрақұрылыммен қамтамасыз етілуінің нақты көрсеткіштерін қамтитын Өңірлік стандарттар жүйесін </w:t>
      </w:r>
      <w:r w:rsidR="00463855">
        <w:rPr>
          <w:rFonts w:ascii="Arial" w:hAnsi="Arial" w:cs="Arial"/>
          <w:sz w:val="32"/>
          <w:szCs w:val="32"/>
          <w:lang w:val="kk-KZ"/>
        </w:rPr>
        <w:t>(СӨЖ</w:t>
      </w:r>
      <w:r w:rsidRPr="0051237F">
        <w:rPr>
          <w:rFonts w:ascii="Arial" w:hAnsi="Arial" w:cs="Arial"/>
          <w:sz w:val="32"/>
          <w:szCs w:val="32"/>
          <w:lang w:val="kk-KZ"/>
        </w:rPr>
        <w:t>) әзірледі.</w:t>
      </w:r>
    </w:p>
    <w:p w:rsidR="0051237F" w:rsidRDefault="0051237F" w:rsidP="00320757">
      <w:pPr>
        <w:spacing w:after="0" w:line="240" w:lineRule="auto"/>
        <w:ind w:firstLine="709"/>
        <w:jc w:val="both"/>
        <w:rPr>
          <w:rFonts w:ascii="Arial" w:hAnsi="Arial" w:cs="Arial"/>
          <w:sz w:val="32"/>
          <w:szCs w:val="32"/>
          <w:lang w:val="kk-KZ"/>
        </w:rPr>
      </w:pPr>
      <w:r w:rsidRPr="003A1DF8">
        <w:rPr>
          <w:rFonts w:ascii="Arial" w:hAnsi="Arial" w:cs="Arial"/>
          <w:sz w:val="32"/>
          <w:szCs w:val="32"/>
          <w:lang w:val="kk-KZ"/>
        </w:rPr>
        <w:t xml:space="preserve">Министрлік жыл сайын өңірлер бөлінісінде </w:t>
      </w:r>
      <w:r w:rsidRPr="003A1DF8">
        <w:rPr>
          <w:rFonts w:ascii="Arial" w:hAnsi="Arial" w:cs="Arial"/>
          <w:b/>
          <w:sz w:val="32"/>
          <w:szCs w:val="32"/>
          <w:lang w:val="kk-KZ"/>
        </w:rPr>
        <w:t xml:space="preserve">объектілермен </w:t>
      </w:r>
      <w:r w:rsidRPr="003A1DF8">
        <w:rPr>
          <w:rFonts w:ascii="Arial" w:hAnsi="Arial" w:cs="Arial"/>
          <w:sz w:val="32"/>
          <w:szCs w:val="32"/>
          <w:lang w:val="kk-KZ"/>
        </w:rPr>
        <w:t>және</w:t>
      </w:r>
      <w:r w:rsidRPr="003A1DF8">
        <w:rPr>
          <w:rFonts w:ascii="Arial" w:hAnsi="Arial" w:cs="Arial"/>
          <w:b/>
          <w:sz w:val="32"/>
          <w:szCs w:val="32"/>
          <w:lang w:val="kk-KZ"/>
        </w:rPr>
        <w:t xml:space="preserve"> </w:t>
      </w:r>
      <w:r w:rsidRPr="003A1DF8">
        <w:rPr>
          <w:rFonts w:ascii="Arial" w:hAnsi="Arial" w:cs="Arial"/>
          <w:sz w:val="32"/>
          <w:szCs w:val="32"/>
          <w:lang w:val="kk-KZ"/>
        </w:rPr>
        <w:t>көрсетілетін</w:t>
      </w:r>
      <w:r w:rsidRPr="003A1DF8">
        <w:rPr>
          <w:rFonts w:ascii="Arial" w:hAnsi="Arial" w:cs="Arial"/>
          <w:b/>
          <w:sz w:val="32"/>
          <w:szCs w:val="32"/>
          <w:lang w:val="kk-KZ"/>
        </w:rPr>
        <w:t xml:space="preserve"> қызметтермен (игіліктермен)</w:t>
      </w:r>
      <w:r w:rsidR="00A40A38">
        <w:rPr>
          <w:rFonts w:ascii="Arial" w:hAnsi="Arial" w:cs="Arial"/>
          <w:sz w:val="32"/>
          <w:szCs w:val="32"/>
          <w:lang w:val="kk-KZ"/>
        </w:rPr>
        <w:t xml:space="preserve"> қамтамасыз етілуг</w:t>
      </w:r>
      <w:r w:rsidRPr="003A1DF8">
        <w:rPr>
          <w:rFonts w:ascii="Arial" w:hAnsi="Arial" w:cs="Arial"/>
          <w:sz w:val="32"/>
          <w:szCs w:val="32"/>
          <w:lang w:val="kk-KZ"/>
        </w:rPr>
        <w:t xml:space="preserve">е </w:t>
      </w:r>
      <w:r w:rsidRPr="003A1DF8">
        <w:rPr>
          <w:rFonts w:ascii="Arial" w:hAnsi="Arial" w:cs="Arial"/>
          <w:b/>
          <w:sz w:val="32"/>
          <w:szCs w:val="32"/>
          <w:lang w:val="kk-KZ"/>
        </w:rPr>
        <w:t>мониторинг</w:t>
      </w:r>
      <w:r w:rsidRPr="003A1DF8">
        <w:rPr>
          <w:rFonts w:ascii="Arial" w:hAnsi="Arial" w:cs="Arial"/>
          <w:sz w:val="32"/>
          <w:szCs w:val="32"/>
          <w:lang w:val="kk-KZ"/>
        </w:rPr>
        <w:t xml:space="preserve"> жүргізеді.</w:t>
      </w:r>
    </w:p>
    <w:p w:rsidR="001038CE" w:rsidRDefault="001038CE" w:rsidP="001201F0">
      <w:pPr>
        <w:spacing w:after="0" w:line="240" w:lineRule="auto"/>
        <w:ind w:firstLine="709"/>
        <w:jc w:val="both"/>
        <w:rPr>
          <w:rFonts w:ascii="Arial" w:hAnsi="Arial" w:cs="Arial"/>
          <w:sz w:val="32"/>
          <w:szCs w:val="32"/>
          <w:lang w:val="kk-KZ"/>
        </w:rPr>
      </w:pPr>
      <w:r w:rsidRPr="001038CE">
        <w:rPr>
          <w:rFonts w:ascii="Arial" w:hAnsi="Arial" w:cs="Arial"/>
          <w:sz w:val="32"/>
          <w:szCs w:val="32"/>
          <w:lang w:val="kk-KZ"/>
        </w:rPr>
        <w:t xml:space="preserve">Өңірлік стандарттар жүйесін мемлекеттік органдар елдің әлеуметтік-экономикалық, </w:t>
      </w:r>
      <w:r w:rsidRPr="001038CE">
        <w:rPr>
          <w:rFonts w:ascii="Arial" w:hAnsi="Arial" w:cs="Arial"/>
          <w:b/>
          <w:sz w:val="32"/>
          <w:szCs w:val="32"/>
          <w:lang w:val="kk-KZ"/>
        </w:rPr>
        <w:t>өңірлік дамуын</w:t>
      </w:r>
      <w:r w:rsidRPr="001038CE">
        <w:rPr>
          <w:rFonts w:ascii="Arial" w:hAnsi="Arial" w:cs="Arial"/>
          <w:sz w:val="32"/>
          <w:szCs w:val="32"/>
          <w:lang w:val="kk-KZ"/>
        </w:rPr>
        <w:t xml:space="preserve"> </w:t>
      </w:r>
      <w:r w:rsidRPr="001038CE">
        <w:rPr>
          <w:rFonts w:ascii="Arial" w:hAnsi="Arial" w:cs="Arial"/>
          <w:b/>
          <w:sz w:val="32"/>
          <w:szCs w:val="32"/>
          <w:lang w:val="kk-KZ"/>
        </w:rPr>
        <w:t>жоспарлау</w:t>
      </w:r>
      <w:r w:rsidRPr="001038CE">
        <w:rPr>
          <w:rFonts w:ascii="Arial" w:hAnsi="Arial" w:cs="Arial"/>
          <w:sz w:val="32"/>
          <w:szCs w:val="32"/>
          <w:lang w:val="kk-KZ"/>
        </w:rPr>
        <w:t xml:space="preserve"> </w:t>
      </w:r>
      <w:r w:rsidRPr="001038CE">
        <w:rPr>
          <w:rFonts w:ascii="Arial" w:hAnsi="Arial" w:cs="Arial"/>
          <w:b/>
          <w:sz w:val="32"/>
          <w:szCs w:val="32"/>
          <w:lang w:val="kk-KZ"/>
        </w:rPr>
        <w:t>кезінде</w:t>
      </w:r>
      <w:r w:rsidRPr="001038CE">
        <w:rPr>
          <w:rFonts w:ascii="Arial" w:hAnsi="Arial" w:cs="Arial"/>
          <w:sz w:val="32"/>
          <w:szCs w:val="32"/>
          <w:lang w:val="kk-KZ"/>
        </w:rPr>
        <w:t xml:space="preserve">, жергілікті атқарушы органдар – өңірлік проблемаларды шешу және нақты елді мекендерде өмір сүру сапасын арттыру үшін </w:t>
      </w:r>
      <w:r w:rsidRPr="001038CE">
        <w:rPr>
          <w:rFonts w:ascii="Arial" w:hAnsi="Arial" w:cs="Arial"/>
          <w:b/>
          <w:sz w:val="32"/>
          <w:szCs w:val="32"/>
          <w:lang w:val="kk-KZ"/>
        </w:rPr>
        <w:t>пайдаланады</w:t>
      </w:r>
      <w:r>
        <w:rPr>
          <w:rFonts w:ascii="Arial" w:hAnsi="Arial" w:cs="Arial"/>
          <w:sz w:val="32"/>
          <w:szCs w:val="32"/>
          <w:lang w:val="kk-KZ"/>
        </w:rPr>
        <w:t>.</w:t>
      </w:r>
    </w:p>
    <w:p w:rsidR="00D20323" w:rsidRPr="001038CE" w:rsidRDefault="00A40A38" w:rsidP="001038CE">
      <w:pPr>
        <w:spacing w:after="0" w:line="240" w:lineRule="auto"/>
        <w:ind w:firstLine="709"/>
        <w:jc w:val="both"/>
        <w:rPr>
          <w:rFonts w:ascii="Arial" w:hAnsi="Arial" w:cs="Arial"/>
          <w:sz w:val="32"/>
          <w:szCs w:val="32"/>
          <w:lang w:val="kk-KZ"/>
        </w:rPr>
      </w:pPr>
      <w:r>
        <w:rPr>
          <w:rFonts w:ascii="Arial" w:hAnsi="Arial" w:cs="Arial"/>
          <w:sz w:val="32"/>
          <w:szCs w:val="32"/>
          <w:lang w:val="kk-KZ"/>
        </w:rPr>
        <w:t>2019 жылғы</w:t>
      </w:r>
      <w:r w:rsidR="001038CE" w:rsidRPr="001038CE">
        <w:rPr>
          <w:rFonts w:ascii="Arial" w:hAnsi="Arial" w:cs="Arial"/>
          <w:sz w:val="32"/>
          <w:szCs w:val="32"/>
          <w:lang w:val="kk-KZ"/>
        </w:rPr>
        <w:t xml:space="preserve"> сәуір</w:t>
      </w:r>
      <w:r>
        <w:rPr>
          <w:rFonts w:ascii="Arial" w:hAnsi="Arial" w:cs="Arial"/>
          <w:sz w:val="32"/>
          <w:szCs w:val="32"/>
          <w:lang w:val="kk-KZ"/>
        </w:rPr>
        <w:t xml:space="preserve">де </w:t>
      </w:r>
      <w:r w:rsidR="001038CE" w:rsidRPr="001038CE">
        <w:rPr>
          <w:rFonts w:ascii="Arial" w:hAnsi="Arial" w:cs="Arial"/>
          <w:sz w:val="32"/>
          <w:szCs w:val="32"/>
          <w:lang w:val="kk-KZ"/>
        </w:rPr>
        <w:t>елді мекендер</w:t>
      </w:r>
      <w:r>
        <w:rPr>
          <w:rFonts w:ascii="Arial" w:hAnsi="Arial" w:cs="Arial"/>
          <w:sz w:val="32"/>
          <w:szCs w:val="32"/>
          <w:lang w:val="kk-KZ"/>
        </w:rPr>
        <w:t xml:space="preserve">ге арналған </w:t>
      </w:r>
      <w:r w:rsidR="001038CE" w:rsidRPr="001038CE">
        <w:rPr>
          <w:rFonts w:ascii="Arial" w:hAnsi="Arial" w:cs="Arial"/>
          <w:sz w:val="32"/>
          <w:szCs w:val="32"/>
          <w:lang w:val="kk-KZ"/>
        </w:rPr>
        <w:t>ӨС</w:t>
      </w:r>
      <w:r w:rsidR="001038CE">
        <w:rPr>
          <w:rFonts w:ascii="Arial" w:hAnsi="Arial" w:cs="Arial"/>
          <w:sz w:val="32"/>
          <w:szCs w:val="32"/>
          <w:lang w:val="kk-KZ"/>
        </w:rPr>
        <w:t>Ж</w:t>
      </w:r>
      <w:r w:rsidR="001038CE" w:rsidRPr="001038CE">
        <w:rPr>
          <w:rFonts w:ascii="Arial" w:hAnsi="Arial" w:cs="Arial"/>
          <w:sz w:val="32"/>
          <w:szCs w:val="32"/>
          <w:lang w:val="kk-KZ"/>
        </w:rPr>
        <w:t xml:space="preserve"> бекіту бойынша </w:t>
      </w:r>
      <w:r w:rsidR="001038CE" w:rsidRPr="001038CE">
        <w:rPr>
          <w:rFonts w:ascii="Arial" w:hAnsi="Arial" w:cs="Arial"/>
          <w:b/>
          <w:sz w:val="32"/>
          <w:szCs w:val="32"/>
          <w:lang w:val="kk-KZ"/>
        </w:rPr>
        <w:t>6</w:t>
      </w:r>
      <w:r w:rsidR="001038CE" w:rsidRPr="001038CE">
        <w:rPr>
          <w:rFonts w:ascii="Arial" w:hAnsi="Arial" w:cs="Arial"/>
          <w:sz w:val="32"/>
          <w:szCs w:val="32"/>
          <w:lang w:val="kk-KZ"/>
        </w:rPr>
        <w:t xml:space="preserve"> орталық </w:t>
      </w:r>
      <w:r w:rsidR="001038CE" w:rsidRPr="001038CE">
        <w:rPr>
          <w:rFonts w:ascii="Arial" w:hAnsi="Arial" w:cs="Arial"/>
          <w:b/>
          <w:sz w:val="32"/>
          <w:szCs w:val="32"/>
          <w:lang w:val="kk-KZ"/>
        </w:rPr>
        <w:t>мемлекеттік органның</w:t>
      </w:r>
      <w:r w:rsidR="001038CE" w:rsidRPr="001038CE">
        <w:rPr>
          <w:rFonts w:ascii="Arial" w:hAnsi="Arial" w:cs="Arial"/>
          <w:sz w:val="32"/>
          <w:szCs w:val="32"/>
          <w:lang w:val="kk-KZ"/>
        </w:rPr>
        <w:t xml:space="preserve"> </w:t>
      </w:r>
      <w:r w:rsidR="001038CE" w:rsidRPr="001038CE">
        <w:rPr>
          <w:rFonts w:ascii="Arial" w:hAnsi="Arial" w:cs="Arial"/>
          <w:b/>
          <w:sz w:val="32"/>
          <w:szCs w:val="32"/>
          <w:lang w:val="kk-KZ"/>
        </w:rPr>
        <w:t>бірлескен бұйрығы</w:t>
      </w:r>
      <w:r w:rsidR="001038CE" w:rsidRPr="001038CE">
        <w:rPr>
          <w:rFonts w:ascii="Arial" w:hAnsi="Arial" w:cs="Arial"/>
          <w:sz w:val="32"/>
          <w:szCs w:val="32"/>
          <w:lang w:val="kk-KZ"/>
        </w:rPr>
        <w:t xml:space="preserve"> қабылданды</w:t>
      </w:r>
      <w:r w:rsidR="00AE51EB" w:rsidRPr="001038CE">
        <w:rPr>
          <w:rFonts w:ascii="Arial" w:hAnsi="Arial" w:cs="Arial"/>
          <w:sz w:val="32"/>
          <w:szCs w:val="32"/>
          <w:lang w:val="kk-KZ"/>
        </w:rPr>
        <w:t xml:space="preserve"> </w:t>
      </w:r>
      <w:r w:rsidR="0033485B" w:rsidRPr="001038CE">
        <w:rPr>
          <w:rFonts w:ascii="Arial" w:hAnsi="Arial" w:cs="Arial"/>
          <w:i/>
          <w:sz w:val="24"/>
          <w:szCs w:val="32"/>
          <w:lang w:val="kk-KZ"/>
        </w:rPr>
        <w:t>(</w:t>
      </w:r>
      <w:r w:rsidR="001038CE" w:rsidRPr="00F36AFB">
        <w:rPr>
          <w:rFonts w:ascii="Arial" w:hAnsi="Arial" w:cs="Arial"/>
          <w:i/>
          <w:sz w:val="24"/>
          <w:szCs w:val="32"/>
          <w:lang w:val="kk-KZ"/>
        </w:rPr>
        <w:t>ҰЭМ, МСМ,</w:t>
      </w:r>
      <w:r w:rsidR="001038CE">
        <w:rPr>
          <w:rFonts w:ascii="Arial" w:hAnsi="Arial" w:cs="Arial"/>
          <w:i/>
          <w:sz w:val="24"/>
          <w:szCs w:val="32"/>
          <w:lang w:val="kk-KZ"/>
        </w:rPr>
        <w:t xml:space="preserve"> ОМ,</w:t>
      </w:r>
      <w:r w:rsidR="001038CE" w:rsidRPr="00F36AFB">
        <w:rPr>
          <w:rFonts w:ascii="Arial" w:hAnsi="Arial" w:cs="Arial"/>
          <w:i/>
          <w:sz w:val="24"/>
          <w:szCs w:val="32"/>
          <w:lang w:val="kk-KZ"/>
        </w:rPr>
        <w:t xml:space="preserve"> ДСМ, ИИДМ, ЦДИАӨМ </w:t>
      </w:r>
      <w:r w:rsidR="001038CE">
        <w:rPr>
          <w:rFonts w:ascii="Arial" w:hAnsi="Arial" w:cs="Arial"/>
          <w:i/>
          <w:sz w:val="24"/>
          <w:szCs w:val="32"/>
          <w:lang w:val="kk-KZ"/>
        </w:rPr>
        <w:t>(20.04.2019ж</w:t>
      </w:r>
      <w:r w:rsidR="0033485B" w:rsidRPr="001038CE">
        <w:rPr>
          <w:rFonts w:ascii="Arial" w:hAnsi="Arial" w:cs="Arial"/>
          <w:i/>
          <w:sz w:val="24"/>
          <w:szCs w:val="32"/>
          <w:lang w:val="kk-KZ"/>
        </w:rPr>
        <w:t>. №29</w:t>
      </w:r>
      <w:r w:rsidR="001038CE">
        <w:rPr>
          <w:rFonts w:ascii="Arial" w:hAnsi="Arial" w:cs="Arial"/>
          <w:i/>
          <w:sz w:val="24"/>
          <w:szCs w:val="32"/>
          <w:lang w:val="kk-KZ"/>
        </w:rPr>
        <w:t xml:space="preserve"> </w:t>
      </w:r>
      <w:r w:rsidR="001038CE" w:rsidRPr="00F36AFB">
        <w:rPr>
          <w:rFonts w:ascii="Arial" w:hAnsi="Arial" w:cs="Arial"/>
          <w:i/>
          <w:sz w:val="24"/>
          <w:szCs w:val="32"/>
          <w:lang w:val="kk-KZ"/>
        </w:rPr>
        <w:t>бірлескен бұйры</w:t>
      </w:r>
      <w:r>
        <w:rPr>
          <w:rFonts w:ascii="Arial" w:hAnsi="Arial" w:cs="Arial"/>
          <w:i/>
          <w:sz w:val="24"/>
          <w:szCs w:val="32"/>
          <w:lang w:val="kk-KZ"/>
        </w:rPr>
        <w:t>қ</w:t>
      </w:r>
      <w:r w:rsidR="0033485B" w:rsidRPr="001038CE">
        <w:rPr>
          <w:rFonts w:ascii="Arial" w:hAnsi="Arial" w:cs="Arial"/>
          <w:i/>
          <w:sz w:val="24"/>
          <w:szCs w:val="32"/>
          <w:lang w:val="kk-KZ"/>
        </w:rPr>
        <w:t>)</w:t>
      </w:r>
      <w:r w:rsidR="00D20323" w:rsidRPr="001038CE">
        <w:rPr>
          <w:rFonts w:ascii="Arial" w:hAnsi="Arial" w:cs="Arial"/>
          <w:sz w:val="32"/>
          <w:szCs w:val="32"/>
          <w:lang w:val="kk-KZ"/>
        </w:rPr>
        <w:t xml:space="preserve">. </w:t>
      </w:r>
    </w:p>
    <w:p w:rsidR="001038CE" w:rsidRPr="001038CE" w:rsidRDefault="005300F7" w:rsidP="001038CE">
      <w:pPr>
        <w:spacing w:after="0" w:line="240" w:lineRule="auto"/>
        <w:ind w:firstLine="709"/>
        <w:jc w:val="both"/>
        <w:rPr>
          <w:rFonts w:ascii="Arial" w:hAnsi="Arial" w:cs="Arial"/>
          <w:sz w:val="32"/>
          <w:szCs w:val="32"/>
          <w:lang w:val="kk-KZ"/>
        </w:rPr>
      </w:pPr>
      <w:r>
        <w:rPr>
          <w:rFonts w:ascii="Arial" w:hAnsi="Arial" w:cs="Arial"/>
          <w:b/>
          <w:sz w:val="32"/>
          <w:szCs w:val="32"/>
          <w:lang w:val="kk-KZ"/>
        </w:rPr>
        <w:t>2019 жылғы желтоқсан</w:t>
      </w:r>
      <w:r w:rsidR="001038CE" w:rsidRPr="001038CE">
        <w:rPr>
          <w:rFonts w:ascii="Arial" w:hAnsi="Arial" w:cs="Arial"/>
          <w:b/>
          <w:sz w:val="32"/>
          <w:szCs w:val="32"/>
          <w:lang w:val="kk-KZ"/>
        </w:rPr>
        <w:t>да</w:t>
      </w:r>
      <w:r w:rsidR="001038CE" w:rsidRPr="001038CE">
        <w:rPr>
          <w:rFonts w:ascii="Arial" w:hAnsi="Arial" w:cs="Arial"/>
          <w:sz w:val="32"/>
          <w:szCs w:val="32"/>
          <w:lang w:val="kk-KZ"/>
        </w:rPr>
        <w:t xml:space="preserve"> ӨСЖ Өңірлерді дамытудың мемлекеттік бағдарламасына </w:t>
      </w:r>
      <w:r w:rsidR="001038CE" w:rsidRPr="001038CE">
        <w:rPr>
          <w:rFonts w:ascii="Arial" w:hAnsi="Arial" w:cs="Arial"/>
          <w:b/>
          <w:sz w:val="32"/>
          <w:szCs w:val="32"/>
          <w:lang w:val="kk-KZ"/>
        </w:rPr>
        <w:t>қосымшамен</w:t>
      </w:r>
      <w:r w:rsidR="001038CE" w:rsidRPr="001038CE">
        <w:rPr>
          <w:rFonts w:ascii="Arial" w:hAnsi="Arial" w:cs="Arial"/>
          <w:sz w:val="32"/>
          <w:szCs w:val="32"/>
          <w:lang w:val="kk-KZ"/>
        </w:rPr>
        <w:t xml:space="preserve"> бекітілді </w:t>
      </w:r>
      <w:r w:rsidR="001038CE" w:rsidRPr="001038CE">
        <w:rPr>
          <w:rFonts w:ascii="Arial" w:hAnsi="Arial" w:cs="Arial"/>
          <w:i/>
          <w:sz w:val="32"/>
          <w:szCs w:val="32"/>
          <w:lang w:val="kk-KZ"/>
        </w:rPr>
        <w:t>(2019 жылғы 27 желтоқсандағы №990 ҚРҮҚ)</w:t>
      </w:r>
      <w:r w:rsidR="001038CE" w:rsidRPr="001038CE">
        <w:rPr>
          <w:rFonts w:ascii="Arial" w:hAnsi="Arial" w:cs="Arial"/>
          <w:sz w:val="32"/>
          <w:szCs w:val="32"/>
          <w:lang w:val="kk-KZ"/>
        </w:rPr>
        <w:t xml:space="preserve">, яғни </w:t>
      </w:r>
      <w:r>
        <w:rPr>
          <w:rFonts w:ascii="Arial" w:hAnsi="Arial" w:cs="Arial"/>
          <w:sz w:val="32"/>
          <w:szCs w:val="32"/>
          <w:lang w:val="kk-KZ"/>
        </w:rPr>
        <w:t>құжатт</w:t>
      </w:r>
      <w:r w:rsidR="001038CE" w:rsidRPr="001038CE">
        <w:rPr>
          <w:rFonts w:ascii="Arial" w:hAnsi="Arial" w:cs="Arial"/>
          <w:sz w:val="32"/>
          <w:szCs w:val="32"/>
          <w:lang w:val="kk-KZ"/>
        </w:rPr>
        <w:t>ың мәртебесі Үкімет қаулысының деңгейіне дейін көтерілді.</w:t>
      </w:r>
    </w:p>
    <w:p w:rsidR="001038CE" w:rsidRPr="001038CE" w:rsidRDefault="001038CE" w:rsidP="005300F7">
      <w:pPr>
        <w:pStyle w:val="a8"/>
        <w:spacing w:line="240" w:lineRule="auto"/>
        <w:ind w:firstLine="708"/>
        <w:jc w:val="both"/>
        <w:rPr>
          <w:rFonts w:ascii="Arial" w:hAnsi="Arial" w:cs="Arial"/>
          <w:sz w:val="32"/>
          <w:szCs w:val="32"/>
          <w:lang w:val="kk-KZ"/>
        </w:rPr>
      </w:pPr>
      <w:r w:rsidRPr="001038CE">
        <w:rPr>
          <w:rFonts w:ascii="Arial" w:hAnsi="Arial" w:cs="Arial"/>
          <w:b/>
          <w:sz w:val="32"/>
          <w:szCs w:val="32"/>
          <w:lang w:val="kk-KZ"/>
        </w:rPr>
        <w:t>2021 жыл</w:t>
      </w:r>
      <w:r w:rsidR="005300F7">
        <w:rPr>
          <w:rFonts w:ascii="Arial" w:hAnsi="Arial" w:cs="Arial"/>
          <w:b/>
          <w:sz w:val="32"/>
          <w:szCs w:val="32"/>
          <w:lang w:val="kk-KZ"/>
        </w:rPr>
        <w:t>ы</w:t>
      </w:r>
      <w:r w:rsidRPr="001038CE">
        <w:rPr>
          <w:rFonts w:ascii="Arial" w:hAnsi="Arial" w:cs="Arial"/>
          <w:sz w:val="32"/>
          <w:szCs w:val="32"/>
          <w:lang w:val="kk-KZ"/>
        </w:rPr>
        <w:t xml:space="preserve"> </w:t>
      </w:r>
      <w:r w:rsidRPr="001038CE">
        <w:rPr>
          <w:rFonts w:ascii="Arial" w:hAnsi="Arial" w:cs="Arial"/>
          <w:b/>
          <w:sz w:val="32"/>
          <w:szCs w:val="32"/>
          <w:lang w:val="kk-KZ"/>
        </w:rPr>
        <w:t>Мемлекеттік жоспарлау жүйесіне</w:t>
      </w:r>
      <w:r w:rsidRPr="001038CE">
        <w:rPr>
          <w:rFonts w:ascii="Arial" w:hAnsi="Arial" w:cs="Arial"/>
          <w:sz w:val="32"/>
          <w:szCs w:val="32"/>
          <w:lang w:val="kk-KZ"/>
        </w:rPr>
        <w:t xml:space="preserve"> (МЖЖ) өзгерістер енгізілді, оның шеңберінде </w:t>
      </w:r>
      <w:r w:rsidR="005300F7">
        <w:rPr>
          <w:rFonts w:ascii="Arial" w:hAnsi="Arial" w:cs="Arial"/>
          <w:b/>
          <w:sz w:val="32"/>
          <w:szCs w:val="32"/>
          <w:lang w:val="kk-KZ"/>
        </w:rPr>
        <w:t>ұ</w:t>
      </w:r>
      <w:r w:rsidRPr="001038CE">
        <w:rPr>
          <w:rFonts w:ascii="Arial" w:hAnsi="Arial" w:cs="Arial"/>
          <w:b/>
          <w:sz w:val="32"/>
          <w:szCs w:val="32"/>
          <w:lang w:val="kk-KZ"/>
        </w:rPr>
        <w:t>лттық жобалар мен салалық тұжырымдамалар</w:t>
      </w:r>
      <w:r w:rsidRPr="001038CE">
        <w:rPr>
          <w:rFonts w:ascii="Arial" w:hAnsi="Arial" w:cs="Arial"/>
          <w:sz w:val="32"/>
          <w:szCs w:val="32"/>
          <w:lang w:val="kk-KZ"/>
        </w:rPr>
        <w:t xml:space="preserve"> МЖЖ</w:t>
      </w:r>
      <w:r w:rsidR="005300F7">
        <w:rPr>
          <w:rFonts w:ascii="Arial" w:hAnsi="Arial" w:cs="Arial"/>
          <w:sz w:val="32"/>
          <w:szCs w:val="32"/>
          <w:lang w:val="kk-KZ"/>
        </w:rPr>
        <w:t>-ның</w:t>
      </w:r>
      <w:r w:rsidRPr="001038CE">
        <w:rPr>
          <w:rFonts w:ascii="Arial" w:hAnsi="Arial" w:cs="Arial"/>
          <w:sz w:val="32"/>
          <w:szCs w:val="32"/>
          <w:lang w:val="kk-KZ"/>
        </w:rPr>
        <w:t xml:space="preserve"> негізгі құжаттары болып танылды.</w:t>
      </w:r>
    </w:p>
    <w:p w:rsidR="001038CE" w:rsidRPr="001038CE" w:rsidRDefault="003A1DF8" w:rsidP="001038CE">
      <w:pPr>
        <w:pStyle w:val="a8"/>
        <w:spacing w:after="0" w:line="240" w:lineRule="auto"/>
        <w:ind w:firstLine="708"/>
        <w:jc w:val="both"/>
        <w:rPr>
          <w:rFonts w:ascii="Arial" w:hAnsi="Arial" w:cs="Arial"/>
          <w:i/>
          <w:szCs w:val="32"/>
          <w:lang w:val="kk-KZ"/>
        </w:rPr>
      </w:pPr>
      <w:r w:rsidRPr="003A1DF8">
        <w:rPr>
          <w:rFonts w:ascii="Arial" w:hAnsi="Arial" w:cs="Arial"/>
          <w:i/>
          <w:szCs w:val="32"/>
          <w:u w:val="single"/>
          <w:lang w:val="kk-KZ"/>
        </w:rPr>
        <w:lastRenderedPageBreak/>
        <w:t>Анықтама</w:t>
      </w:r>
      <w:r w:rsidR="005300F7">
        <w:rPr>
          <w:rFonts w:ascii="Arial" w:hAnsi="Arial" w:cs="Arial"/>
          <w:i/>
          <w:szCs w:val="32"/>
          <w:u w:val="single"/>
          <w:lang w:val="kk-KZ"/>
        </w:rPr>
        <w:t xml:space="preserve"> ретінде</w:t>
      </w:r>
      <w:r w:rsidRPr="003A1DF8">
        <w:rPr>
          <w:rFonts w:ascii="Arial" w:hAnsi="Arial" w:cs="Arial"/>
          <w:i/>
          <w:szCs w:val="32"/>
          <w:u w:val="single"/>
          <w:lang w:val="kk-KZ"/>
        </w:rPr>
        <w:t>:</w:t>
      </w:r>
      <w:r w:rsidR="001201F0" w:rsidRPr="001038CE">
        <w:rPr>
          <w:rFonts w:ascii="Arial" w:hAnsi="Arial" w:cs="Arial"/>
          <w:i/>
          <w:szCs w:val="32"/>
          <w:lang w:val="kk-KZ"/>
        </w:rPr>
        <w:t xml:space="preserve"> </w:t>
      </w:r>
      <w:r w:rsidR="005300F7" w:rsidRPr="001038CE">
        <w:rPr>
          <w:rFonts w:ascii="Arial" w:hAnsi="Arial" w:cs="Arial"/>
          <w:i/>
          <w:szCs w:val="32"/>
          <w:lang w:val="kk-KZ"/>
        </w:rPr>
        <w:t>2022 жыл</w:t>
      </w:r>
      <w:r w:rsidR="005300F7">
        <w:rPr>
          <w:rFonts w:ascii="Arial" w:hAnsi="Arial" w:cs="Arial"/>
          <w:i/>
          <w:szCs w:val="32"/>
          <w:lang w:val="kk-KZ"/>
        </w:rPr>
        <w:t>ғы қыркүйекте Ө</w:t>
      </w:r>
      <w:r w:rsidR="005300F7" w:rsidRPr="001038CE">
        <w:rPr>
          <w:rFonts w:ascii="Arial" w:hAnsi="Arial" w:cs="Arial"/>
          <w:i/>
          <w:szCs w:val="32"/>
          <w:lang w:val="kk-KZ"/>
        </w:rPr>
        <w:t>ңірлерді</w:t>
      </w:r>
      <w:r w:rsidR="005300F7">
        <w:rPr>
          <w:rFonts w:ascii="Arial" w:hAnsi="Arial" w:cs="Arial"/>
          <w:i/>
          <w:szCs w:val="32"/>
          <w:lang w:val="kk-KZ"/>
        </w:rPr>
        <w:t xml:space="preserve"> дамытудың м</w:t>
      </w:r>
      <w:r w:rsidR="005300F7" w:rsidRPr="001038CE">
        <w:rPr>
          <w:rFonts w:ascii="Arial" w:hAnsi="Arial" w:cs="Arial"/>
          <w:i/>
          <w:szCs w:val="32"/>
          <w:lang w:val="kk-KZ"/>
        </w:rPr>
        <w:t>емлекеттік бағдарламасы</w:t>
      </w:r>
      <w:r w:rsidR="005300F7">
        <w:rPr>
          <w:rFonts w:ascii="Arial" w:hAnsi="Arial" w:cs="Arial"/>
          <w:i/>
          <w:szCs w:val="32"/>
          <w:lang w:val="kk-KZ"/>
        </w:rPr>
        <w:t>ның</w:t>
      </w:r>
      <w:r w:rsidR="005300F7" w:rsidRPr="001038CE">
        <w:rPr>
          <w:rFonts w:ascii="Arial" w:hAnsi="Arial" w:cs="Arial"/>
          <w:i/>
          <w:szCs w:val="32"/>
          <w:lang w:val="kk-KZ"/>
        </w:rPr>
        <w:t xml:space="preserve"> </w:t>
      </w:r>
      <w:r w:rsidR="005300F7">
        <w:rPr>
          <w:rFonts w:ascii="Arial" w:hAnsi="Arial" w:cs="Arial"/>
          <w:i/>
          <w:szCs w:val="32"/>
          <w:lang w:val="kk-KZ"/>
        </w:rPr>
        <w:t xml:space="preserve">күші </w:t>
      </w:r>
      <w:r w:rsidR="005300F7" w:rsidRPr="001038CE">
        <w:rPr>
          <w:rFonts w:ascii="Arial" w:hAnsi="Arial" w:cs="Arial"/>
          <w:i/>
          <w:szCs w:val="32"/>
          <w:lang w:val="kk-KZ"/>
        </w:rPr>
        <w:t xml:space="preserve">жойылды </w:t>
      </w:r>
      <w:r w:rsidR="001038CE" w:rsidRPr="001038CE">
        <w:rPr>
          <w:rFonts w:ascii="Arial" w:hAnsi="Arial" w:cs="Arial"/>
          <w:i/>
          <w:szCs w:val="32"/>
          <w:lang w:val="kk-KZ"/>
        </w:rPr>
        <w:t>(ӨСЖ</w:t>
      </w:r>
      <w:r w:rsidR="004E4BDC">
        <w:rPr>
          <w:rFonts w:ascii="Arial" w:hAnsi="Arial" w:cs="Arial"/>
          <w:i/>
          <w:szCs w:val="32"/>
          <w:lang w:val="kk-KZ"/>
        </w:rPr>
        <w:t xml:space="preserve"> сонымен</w:t>
      </w:r>
      <w:r w:rsidR="001038CE" w:rsidRPr="001038CE">
        <w:rPr>
          <w:rFonts w:ascii="Arial" w:hAnsi="Arial" w:cs="Arial"/>
          <w:i/>
          <w:szCs w:val="32"/>
          <w:lang w:val="kk-KZ"/>
        </w:rPr>
        <w:t xml:space="preserve"> бірге).</w:t>
      </w:r>
      <w:r w:rsidR="005300F7">
        <w:rPr>
          <w:rFonts w:ascii="Arial" w:hAnsi="Arial" w:cs="Arial"/>
          <w:i/>
          <w:szCs w:val="32"/>
          <w:lang w:val="kk-KZ"/>
        </w:rPr>
        <w:t xml:space="preserve"> </w:t>
      </w:r>
    </w:p>
    <w:p w:rsidR="00CD776A" w:rsidRDefault="001038CE" w:rsidP="00CD776A">
      <w:pPr>
        <w:pStyle w:val="a8"/>
        <w:spacing w:after="0" w:line="240" w:lineRule="auto"/>
        <w:ind w:firstLine="708"/>
        <w:jc w:val="both"/>
        <w:rPr>
          <w:rFonts w:ascii="Arial" w:hAnsi="Arial" w:cs="Arial"/>
          <w:sz w:val="32"/>
          <w:szCs w:val="32"/>
          <w:lang w:val="kk-KZ"/>
        </w:rPr>
      </w:pPr>
      <w:r>
        <w:rPr>
          <w:rFonts w:ascii="Arial" w:hAnsi="Arial" w:cs="Arial"/>
          <w:sz w:val="32"/>
          <w:szCs w:val="32"/>
          <w:lang w:val="kk-KZ"/>
        </w:rPr>
        <w:t>Осыған байланысты</w:t>
      </w:r>
      <w:r w:rsidR="004E4BDC">
        <w:rPr>
          <w:rFonts w:ascii="Arial" w:hAnsi="Arial" w:cs="Arial"/>
          <w:sz w:val="32"/>
          <w:szCs w:val="32"/>
          <w:lang w:val="kk-KZ"/>
        </w:rPr>
        <w:t xml:space="preserve"> ӨСЖ</w:t>
      </w:r>
      <w:r w:rsidR="001201F0" w:rsidRPr="00CD776A">
        <w:rPr>
          <w:rFonts w:ascii="Arial" w:hAnsi="Arial" w:cs="Arial"/>
          <w:sz w:val="32"/>
          <w:szCs w:val="32"/>
          <w:lang w:val="kk-KZ"/>
        </w:rPr>
        <w:t xml:space="preserve"> </w:t>
      </w:r>
      <w:r w:rsidR="00CD776A" w:rsidRPr="00CD776A">
        <w:rPr>
          <w:rFonts w:ascii="Arial" w:hAnsi="Arial" w:cs="Arial"/>
          <w:sz w:val="32"/>
          <w:szCs w:val="32"/>
          <w:lang w:val="kk-KZ"/>
        </w:rPr>
        <w:t xml:space="preserve">2023 жылғы 20 қаңтардағы №7 </w:t>
      </w:r>
      <w:r w:rsidR="004E4BDC" w:rsidRPr="004E4BDC">
        <w:rPr>
          <w:rFonts w:ascii="Arial" w:hAnsi="Arial" w:cs="Arial"/>
          <w:sz w:val="32"/>
          <w:szCs w:val="32"/>
          <w:lang w:val="kk-KZ"/>
        </w:rPr>
        <w:t xml:space="preserve">бірлескен </w:t>
      </w:r>
      <w:r w:rsidR="00CD776A" w:rsidRPr="00CD776A">
        <w:rPr>
          <w:rFonts w:ascii="Arial" w:hAnsi="Arial" w:cs="Arial"/>
          <w:sz w:val="32"/>
          <w:szCs w:val="32"/>
          <w:lang w:val="kk-KZ"/>
        </w:rPr>
        <w:t>бұйры</w:t>
      </w:r>
      <w:r w:rsidR="004E4BDC">
        <w:rPr>
          <w:rFonts w:ascii="Arial" w:hAnsi="Arial" w:cs="Arial"/>
          <w:sz w:val="32"/>
          <w:szCs w:val="32"/>
          <w:lang w:val="kk-KZ"/>
        </w:rPr>
        <w:t>қп</w:t>
      </w:r>
      <w:r w:rsidR="00CD776A">
        <w:rPr>
          <w:rFonts w:ascii="Arial" w:hAnsi="Arial" w:cs="Arial"/>
          <w:sz w:val="32"/>
          <w:szCs w:val="32"/>
          <w:lang w:val="kk-KZ"/>
        </w:rPr>
        <w:t>ен</w:t>
      </w:r>
      <w:r w:rsidR="00CD776A" w:rsidRPr="00CD776A">
        <w:rPr>
          <w:rFonts w:ascii="Arial" w:hAnsi="Arial" w:cs="Arial"/>
          <w:sz w:val="32"/>
          <w:szCs w:val="32"/>
          <w:lang w:val="kk-KZ"/>
        </w:rPr>
        <w:t xml:space="preserve"> </w:t>
      </w:r>
      <w:r w:rsidR="004E4BDC" w:rsidRPr="00D9162A">
        <w:rPr>
          <w:rFonts w:ascii="Arial" w:hAnsi="Arial" w:cs="Arial"/>
          <w:sz w:val="32"/>
          <w:szCs w:val="32"/>
          <w:lang w:val="kk-KZ"/>
        </w:rPr>
        <w:t>қайта</w:t>
      </w:r>
      <w:r w:rsidR="004E4BDC">
        <w:rPr>
          <w:rFonts w:ascii="Arial" w:hAnsi="Arial" w:cs="Arial"/>
          <w:sz w:val="32"/>
          <w:szCs w:val="32"/>
          <w:lang w:val="kk-KZ"/>
        </w:rPr>
        <w:t xml:space="preserve"> бекітілді </w:t>
      </w:r>
      <w:r w:rsidR="001201F0" w:rsidRPr="00CD776A">
        <w:rPr>
          <w:rFonts w:ascii="Arial" w:hAnsi="Arial" w:cs="Arial"/>
          <w:i/>
          <w:szCs w:val="32"/>
          <w:lang w:val="kk-KZ"/>
        </w:rPr>
        <w:t>(</w:t>
      </w:r>
      <w:r w:rsidR="00CD776A" w:rsidRPr="00CD776A">
        <w:rPr>
          <w:rFonts w:ascii="Arial" w:hAnsi="Arial" w:cs="Arial"/>
          <w:i/>
          <w:szCs w:val="32"/>
          <w:lang w:val="kk-KZ"/>
        </w:rPr>
        <w:t>орталық мемлекеттік органдардың, жергілікті атқарушы органдардың және басқа</w:t>
      </w:r>
      <w:r w:rsidR="004E4BDC">
        <w:rPr>
          <w:rFonts w:ascii="Arial" w:hAnsi="Arial" w:cs="Arial"/>
          <w:i/>
          <w:szCs w:val="32"/>
          <w:lang w:val="kk-KZ"/>
        </w:rPr>
        <w:t xml:space="preserve"> да мүдделі ұйымдардың келісуін</w:t>
      </w:r>
      <w:r w:rsidR="00CD776A" w:rsidRPr="00CD776A">
        <w:rPr>
          <w:rFonts w:ascii="Arial" w:hAnsi="Arial" w:cs="Arial"/>
          <w:i/>
          <w:szCs w:val="32"/>
          <w:lang w:val="kk-KZ"/>
        </w:rPr>
        <w:t xml:space="preserve"> ескере отырып</w:t>
      </w:r>
      <w:r w:rsidR="001201F0" w:rsidRPr="00CD776A">
        <w:rPr>
          <w:rFonts w:ascii="Arial" w:hAnsi="Arial" w:cs="Arial"/>
          <w:i/>
          <w:szCs w:val="32"/>
          <w:lang w:val="kk-KZ"/>
        </w:rPr>
        <w:t>)</w:t>
      </w:r>
      <w:r w:rsidR="001201F0" w:rsidRPr="00CD776A">
        <w:rPr>
          <w:rFonts w:ascii="Arial" w:hAnsi="Arial" w:cs="Arial"/>
          <w:i/>
          <w:sz w:val="32"/>
          <w:szCs w:val="32"/>
          <w:lang w:val="kk-KZ"/>
        </w:rPr>
        <w:t>.</w:t>
      </w:r>
    </w:p>
    <w:p w:rsidR="00320757" w:rsidRPr="00CD776A" w:rsidRDefault="00CD776A" w:rsidP="00CD776A">
      <w:pPr>
        <w:pStyle w:val="a8"/>
        <w:spacing w:after="0" w:line="240" w:lineRule="auto"/>
        <w:ind w:firstLine="708"/>
        <w:jc w:val="both"/>
        <w:rPr>
          <w:rFonts w:ascii="Arial" w:hAnsi="Arial" w:cs="Arial"/>
          <w:sz w:val="32"/>
          <w:szCs w:val="32"/>
          <w:lang w:val="kk-KZ"/>
        </w:rPr>
      </w:pPr>
      <w:r w:rsidRPr="00CD776A">
        <w:rPr>
          <w:rFonts w:ascii="Arial" w:hAnsi="Arial" w:cs="Arial"/>
          <w:sz w:val="32"/>
          <w:szCs w:val="32"/>
          <w:lang w:val="kk-KZ"/>
        </w:rPr>
        <w:t>Ө</w:t>
      </w:r>
      <w:r w:rsidR="004E4BDC">
        <w:rPr>
          <w:rFonts w:ascii="Arial" w:hAnsi="Arial" w:cs="Arial"/>
          <w:sz w:val="32"/>
          <w:szCs w:val="32"/>
          <w:lang w:val="kk-KZ"/>
        </w:rPr>
        <w:t xml:space="preserve">СЖ </w:t>
      </w:r>
      <w:r w:rsidRPr="00CD776A">
        <w:rPr>
          <w:rFonts w:ascii="Arial" w:hAnsi="Arial" w:cs="Arial"/>
          <w:b/>
          <w:sz w:val="32"/>
          <w:szCs w:val="32"/>
          <w:lang w:val="kk-KZ"/>
        </w:rPr>
        <w:t>Мемлекеттік жоспарлау жүйесінің</w:t>
      </w:r>
      <w:r w:rsidRPr="00CD776A">
        <w:rPr>
          <w:rFonts w:ascii="Arial" w:hAnsi="Arial" w:cs="Arial"/>
          <w:sz w:val="32"/>
          <w:szCs w:val="32"/>
          <w:lang w:val="kk-KZ"/>
        </w:rPr>
        <w:t xml:space="preserve"> негізгі құжаттарымен интеграцияланған.</w:t>
      </w:r>
    </w:p>
    <w:p w:rsidR="00320757" w:rsidRPr="00CD776A" w:rsidRDefault="003A1DF8" w:rsidP="00CD776A">
      <w:pPr>
        <w:pStyle w:val="a8"/>
        <w:spacing w:after="0" w:line="240" w:lineRule="auto"/>
        <w:ind w:firstLine="709"/>
        <w:jc w:val="both"/>
        <w:rPr>
          <w:rFonts w:ascii="Arial" w:hAnsi="Arial" w:cs="Arial"/>
          <w:i/>
          <w:lang w:val="kk-KZ"/>
        </w:rPr>
      </w:pPr>
      <w:r w:rsidRPr="009676BE">
        <w:rPr>
          <w:rFonts w:ascii="Arial" w:hAnsi="Arial" w:cs="Arial"/>
          <w:i/>
          <w:u w:val="single"/>
          <w:lang w:val="kk-KZ"/>
        </w:rPr>
        <w:t>Анықтама</w:t>
      </w:r>
      <w:r w:rsidR="004E4BDC" w:rsidRPr="009676BE">
        <w:rPr>
          <w:rFonts w:ascii="Arial" w:hAnsi="Arial" w:cs="Arial"/>
          <w:i/>
          <w:u w:val="single"/>
          <w:lang w:val="kk-KZ"/>
        </w:rPr>
        <w:t xml:space="preserve"> ретінде</w:t>
      </w:r>
      <w:r w:rsidRPr="009676BE">
        <w:rPr>
          <w:rFonts w:ascii="Arial" w:hAnsi="Arial" w:cs="Arial"/>
          <w:i/>
          <w:u w:val="single"/>
          <w:lang w:val="kk-KZ"/>
        </w:rPr>
        <w:t>:</w:t>
      </w:r>
      <w:r w:rsidR="00475DB8" w:rsidRPr="00CD776A">
        <w:rPr>
          <w:rFonts w:ascii="Arial" w:hAnsi="Arial" w:cs="Arial"/>
          <w:b/>
          <w:i/>
          <w:lang w:val="kk-KZ"/>
        </w:rPr>
        <w:t xml:space="preserve"> </w:t>
      </w:r>
      <w:r w:rsidRPr="003A1DF8">
        <w:rPr>
          <w:rFonts w:ascii="Arial" w:eastAsia="Calibri" w:hAnsi="Arial" w:cs="Arial"/>
          <w:i/>
          <w:lang w:val="kk-KZ"/>
        </w:rPr>
        <w:t xml:space="preserve">ҚР-ның 2025 жылға дейінгі аумақтық даму жоспары </w:t>
      </w:r>
      <w:r w:rsidR="00475DB8" w:rsidRPr="00CD776A">
        <w:rPr>
          <w:rFonts w:ascii="Arial" w:eastAsia="Calibri" w:hAnsi="Arial" w:cs="Arial"/>
          <w:i/>
          <w:lang w:val="kk-KZ"/>
        </w:rPr>
        <w:t>(</w:t>
      </w:r>
      <w:r w:rsidR="00CD776A" w:rsidRPr="004852D1">
        <w:rPr>
          <w:rFonts w:ascii="Arial" w:hAnsi="Arial" w:cs="Arial"/>
          <w:i/>
          <w:szCs w:val="32"/>
          <w:lang w:val="kk-KZ"/>
        </w:rPr>
        <w:t>ҚР</w:t>
      </w:r>
      <w:r w:rsidR="00CD776A">
        <w:rPr>
          <w:rFonts w:ascii="Arial" w:hAnsi="Arial" w:cs="Arial"/>
          <w:i/>
          <w:szCs w:val="32"/>
          <w:lang w:val="kk-KZ"/>
        </w:rPr>
        <w:t xml:space="preserve"> Президентінің 21.04.2022ж. </w:t>
      </w:r>
      <w:r w:rsidR="00CD776A" w:rsidRPr="004852D1">
        <w:rPr>
          <w:rFonts w:ascii="Arial" w:hAnsi="Arial" w:cs="Arial"/>
          <w:i/>
          <w:szCs w:val="32"/>
          <w:lang w:val="kk-KZ"/>
        </w:rPr>
        <w:t>№812 Жарлығы</w:t>
      </w:r>
      <w:r w:rsidR="00475DB8" w:rsidRPr="00CD776A">
        <w:rPr>
          <w:rFonts w:ascii="Arial" w:eastAsia="Calibri" w:hAnsi="Arial" w:cs="Arial"/>
          <w:i/>
          <w:lang w:val="kk-KZ"/>
        </w:rPr>
        <w:t xml:space="preserve">), </w:t>
      </w:r>
      <w:r w:rsidR="00CD776A" w:rsidRPr="00CD776A">
        <w:rPr>
          <w:rFonts w:ascii="Arial" w:hAnsi="Arial" w:cs="Arial"/>
          <w:i/>
          <w:lang w:val="kk-KZ"/>
        </w:rPr>
        <w:t xml:space="preserve">ҚР ауылдық аумақтарын </w:t>
      </w:r>
      <w:r w:rsidR="00CD776A">
        <w:rPr>
          <w:rFonts w:ascii="Arial" w:hAnsi="Arial" w:cs="Arial"/>
          <w:i/>
          <w:lang w:val="kk-KZ"/>
        </w:rPr>
        <w:t xml:space="preserve">дамытудың </w:t>
      </w:r>
      <w:r w:rsidR="00CD776A" w:rsidRPr="00CD776A">
        <w:rPr>
          <w:rFonts w:ascii="Arial" w:hAnsi="Arial" w:cs="Arial"/>
          <w:i/>
          <w:lang w:val="kk-KZ"/>
        </w:rPr>
        <w:t>2023-2027 жылдарға арналған тұжырымдамасы</w:t>
      </w:r>
      <w:r w:rsidR="00475DB8" w:rsidRPr="00CD776A">
        <w:rPr>
          <w:rFonts w:ascii="Arial" w:hAnsi="Arial" w:cs="Arial"/>
          <w:i/>
          <w:lang w:val="kk-KZ"/>
        </w:rPr>
        <w:t xml:space="preserve"> (</w:t>
      </w:r>
      <w:r w:rsidR="00CD776A" w:rsidRPr="004852D1">
        <w:rPr>
          <w:rFonts w:ascii="Arial" w:hAnsi="Arial" w:cs="Arial"/>
          <w:i/>
          <w:szCs w:val="32"/>
          <w:lang w:val="kk-KZ"/>
        </w:rPr>
        <w:t>2023 жылғы 28 наурыздағы. №270 ҚРҮҚ</w:t>
      </w:r>
      <w:r w:rsidR="00475DB8" w:rsidRPr="00CD776A">
        <w:rPr>
          <w:rFonts w:ascii="Arial" w:hAnsi="Arial" w:cs="Arial"/>
          <w:i/>
          <w:lang w:val="kk-KZ"/>
        </w:rPr>
        <w:t xml:space="preserve">), </w:t>
      </w:r>
      <w:r w:rsidR="00CD776A" w:rsidRPr="00CD776A">
        <w:rPr>
          <w:rFonts w:ascii="Arial" w:hAnsi="Arial" w:cs="Arial"/>
          <w:i/>
          <w:lang w:val="kk-KZ"/>
        </w:rPr>
        <w:t>жаңа Бюджет кодексі (қабылда</w:t>
      </w:r>
      <w:r w:rsidR="004E4BDC">
        <w:rPr>
          <w:rFonts w:ascii="Arial" w:hAnsi="Arial" w:cs="Arial"/>
          <w:i/>
          <w:lang w:val="kk-KZ"/>
        </w:rPr>
        <w:t>н</w:t>
      </w:r>
      <w:r w:rsidR="00CD776A" w:rsidRPr="00CD776A">
        <w:rPr>
          <w:rFonts w:ascii="Arial" w:hAnsi="Arial" w:cs="Arial"/>
          <w:i/>
          <w:lang w:val="kk-KZ"/>
        </w:rPr>
        <w:t>у мерзімі – а. ж. қыркүйек)</w:t>
      </w:r>
      <w:r w:rsidR="00CD776A">
        <w:rPr>
          <w:rFonts w:ascii="Arial" w:hAnsi="Arial" w:cs="Arial"/>
          <w:i/>
          <w:lang w:val="kk-KZ"/>
        </w:rPr>
        <w:t>.</w:t>
      </w:r>
    </w:p>
    <w:p w:rsidR="00486F80" w:rsidRPr="003A1DF8" w:rsidRDefault="003A1DF8" w:rsidP="008E2CB3">
      <w:pPr>
        <w:pStyle w:val="a8"/>
        <w:spacing w:after="0" w:line="240" w:lineRule="auto"/>
        <w:ind w:firstLine="709"/>
        <w:jc w:val="both"/>
        <w:rPr>
          <w:rFonts w:ascii="Arial" w:hAnsi="Arial" w:cs="Arial"/>
          <w:sz w:val="32"/>
          <w:szCs w:val="32"/>
          <w:lang w:val="kk-KZ"/>
        </w:rPr>
      </w:pPr>
      <w:r w:rsidRPr="003A1DF8">
        <w:rPr>
          <w:rFonts w:ascii="Arial" w:hAnsi="Arial" w:cs="Arial"/>
          <w:sz w:val="32"/>
          <w:szCs w:val="32"/>
          <w:lang w:val="kk-KZ"/>
        </w:rPr>
        <w:t>ӨСЖ-де көзделген көрсеткіштерге қол жеткізуді бағалау тиісті әдістемемен (ӨСЖ-ге сәйкес елді мекендердің объектілермен және көрсетілетін қызметтермен (игіліктермен) қамтамасы</w:t>
      </w:r>
      <w:r w:rsidR="00BB6AE1">
        <w:rPr>
          <w:rFonts w:ascii="Arial" w:hAnsi="Arial" w:cs="Arial"/>
          <w:sz w:val="32"/>
          <w:szCs w:val="32"/>
          <w:lang w:val="kk-KZ"/>
        </w:rPr>
        <w:t>з етілуін есептеу әдістемесі) (Ә</w:t>
      </w:r>
      <w:r w:rsidRPr="003A1DF8">
        <w:rPr>
          <w:rFonts w:ascii="Arial" w:hAnsi="Arial" w:cs="Arial"/>
          <w:sz w:val="32"/>
          <w:szCs w:val="32"/>
          <w:lang w:val="kk-KZ"/>
        </w:rPr>
        <w:t>дістеме) айқындалады.</w:t>
      </w:r>
      <w:r w:rsidR="00BB6AE1">
        <w:rPr>
          <w:rFonts w:ascii="Arial" w:hAnsi="Arial" w:cs="Arial"/>
          <w:sz w:val="32"/>
          <w:szCs w:val="32"/>
          <w:lang w:val="kk-KZ"/>
        </w:rPr>
        <w:t xml:space="preserve"> </w:t>
      </w:r>
    </w:p>
    <w:p w:rsidR="004B6553" w:rsidRPr="003A1DF8" w:rsidRDefault="003A1DF8" w:rsidP="008E2CB3">
      <w:pPr>
        <w:pStyle w:val="a8"/>
        <w:spacing w:after="0" w:line="240" w:lineRule="auto"/>
        <w:ind w:firstLine="709"/>
        <w:jc w:val="both"/>
        <w:rPr>
          <w:rFonts w:ascii="Arial" w:hAnsi="Arial" w:cs="Arial"/>
          <w:sz w:val="32"/>
          <w:szCs w:val="32"/>
          <w:lang w:val="kk-KZ"/>
        </w:rPr>
      </w:pPr>
      <w:r w:rsidRPr="003A1DF8">
        <w:rPr>
          <w:rFonts w:ascii="Arial" w:hAnsi="Arial" w:cs="Arial"/>
          <w:sz w:val="32"/>
          <w:szCs w:val="32"/>
          <w:lang w:val="kk-KZ"/>
        </w:rPr>
        <w:t>Министрлік 2020 жыл</w:t>
      </w:r>
      <w:r w:rsidR="00BB6AE1">
        <w:rPr>
          <w:rFonts w:ascii="Arial" w:hAnsi="Arial" w:cs="Arial"/>
          <w:sz w:val="32"/>
          <w:szCs w:val="32"/>
          <w:lang w:val="kk-KZ"/>
        </w:rPr>
        <w:t>ы</w:t>
      </w:r>
      <w:r w:rsidRPr="003A1DF8">
        <w:rPr>
          <w:rFonts w:ascii="Arial" w:hAnsi="Arial" w:cs="Arial"/>
          <w:sz w:val="32"/>
          <w:szCs w:val="32"/>
          <w:lang w:val="kk-KZ"/>
        </w:rPr>
        <w:t xml:space="preserve"> ӨСЖ</w:t>
      </w:r>
      <w:r w:rsidR="00BB6AE1">
        <w:rPr>
          <w:rFonts w:ascii="Arial" w:hAnsi="Arial" w:cs="Arial"/>
          <w:sz w:val="32"/>
          <w:szCs w:val="32"/>
          <w:lang w:val="kk-KZ"/>
        </w:rPr>
        <w:t>-ні</w:t>
      </w:r>
      <w:r w:rsidRPr="003A1DF8">
        <w:rPr>
          <w:rFonts w:ascii="Arial" w:hAnsi="Arial" w:cs="Arial"/>
          <w:sz w:val="32"/>
          <w:szCs w:val="32"/>
          <w:lang w:val="kk-KZ"/>
        </w:rPr>
        <w:t xml:space="preserve"> жетілдіру бойынша жұмыс жүргізді.</w:t>
      </w:r>
    </w:p>
    <w:p w:rsidR="004B6553" w:rsidRPr="00BB6AE1" w:rsidRDefault="003A1DF8" w:rsidP="004B6553">
      <w:pPr>
        <w:pStyle w:val="a8"/>
        <w:tabs>
          <w:tab w:val="left" w:pos="2506"/>
        </w:tabs>
        <w:spacing w:after="0" w:line="240" w:lineRule="auto"/>
        <w:ind w:firstLine="709"/>
        <w:jc w:val="both"/>
        <w:rPr>
          <w:rFonts w:ascii="Arial" w:hAnsi="Arial" w:cs="Arial"/>
          <w:i/>
          <w:szCs w:val="32"/>
          <w:lang w:val="kk-KZ"/>
        </w:rPr>
      </w:pPr>
      <w:r w:rsidRPr="009676BE">
        <w:rPr>
          <w:rFonts w:ascii="Arial" w:hAnsi="Arial" w:cs="Arial"/>
          <w:i/>
          <w:szCs w:val="32"/>
          <w:u w:val="single"/>
          <w:lang w:val="kk-KZ"/>
        </w:rPr>
        <w:t>Анықтама</w:t>
      </w:r>
      <w:r w:rsidR="00BB6AE1" w:rsidRPr="009676BE">
        <w:rPr>
          <w:rFonts w:ascii="Arial" w:hAnsi="Arial" w:cs="Arial"/>
          <w:i/>
          <w:szCs w:val="32"/>
          <w:u w:val="single"/>
          <w:lang w:val="kk-KZ"/>
        </w:rPr>
        <w:t xml:space="preserve"> ретінде</w:t>
      </w:r>
      <w:r w:rsidRPr="009676BE">
        <w:rPr>
          <w:rFonts w:ascii="Arial" w:hAnsi="Arial" w:cs="Arial"/>
          <w:i/>
          <w:szCs w:val="32"/>
          <w:lang w:val="kk-KZ"/>
        </w:rPr>
        <w:t>:</w:t>
      </w:r>
      <w:r w:rsidRPr="00BB6AE1">
        <w:rPr>
          <w:rFonts w:ascii="Arial" w:hAnsi="Arial" w:cs="Arial"/>
          <w:i/>
          <w:szCs w:val="32"/>
          <w:lang w:val="kk-KZ"/>
        </w:rPr>
        <w:t xml:space="preserve"> ағымдағы жыл</w:t>
      </w:r>
      <w:r w:rsidR="00BB6AE1" w:rsidRPr="00BB6AE1">
        <w:rPr>
          <w:rFonts w:ascii="Arial" w:hAnsi="Arial" w:cs="Arial"/>
          <w:i/>
          <w:szCs w:val="32"/>
          <w:lang w:val="kk-KZ"/>
        </w:rPr>
        <w:t xml:space="preserve">ғы </w:t>
      </w:r>
      <w:r w:rsidRPr="00BB6AE1">
        <w:rPr>
          <w:rFonts w:ascii="Arial" w:hAnsi="Arial" w:cs="Arial"/>
          <w:i/>
          <w:szCs w:val="32"/>
          <w:lang w:val="kk-KZ"/>
        </w:rPr>
        <w:t>қаңтар</w:t>
      </w:r>
      <w:r w:rsidR="00BB6AE1" w:rsidRPr="00BB6AE1">
        <w:rPr>
          <w:rFonts w:ascii="Arial" w:hAnsi="Arial" w:cs="Arial"/>
          <w:i/>
          <w:szCs w:val="32"/>
          <w:lang w:val="kk-KZ"/>
        </w:rPr>
        <w:t xml:space="preserve">да ӨСЖ-ге тиісті өзгерістер мен толықтырулар енгізілді (20.01.2023 ж. №7 бұйрық), сондай-ақ ӨСЖ көрсеткіштерін есептеуді бағалаудың жаңа әдістемесінің жобасы әзірленді.  </w:t>
      </w:r>
      <w:r w:rsidR="00BB6AE1">
        <w:rPr>
          <w:rFonts w:ascii="Arial" w:hAnsi="Arial" w:cs="Arial"/>
          <w:i/>
          <w:szCs w:val="32"/>
          <w:lang w:val="kk-KZ"/>
        </w:rPr>
        <w:t xml:space="preserve"> </w:t>
      </w:r>
    </w:p>
    <w:p w:rsidR="00BB6AE1" w:rsidRDefault="00BB6AE1" w:rsidP="00BB6AE1">
      <w:pPr>
        <w:pStyle w:val="a8"/>
        <w:spacing w:after="0" w:line="240" w:lineRule="auto"/>
        <w:ind w:firstLine="709"/>
        <w:jc w:val="both"/>
        <w:rPr>
          <w:rFonts w:ascii="Arial" w:hAnsi="Arial" w:cs="Arial"/>
          <w:i/>
          <w:szCs w:val="32"/>
          <w:lang w:val="kk-KZ"/>
        </w:rPr>
      </w:pPr>
      <w:r w:rsidRPr="00F36AFB">
        <w:rPr>
          <w:rFonts w:ascii="Arial" w:hAnsi="Arial" w:cs="Arial"/>
          <w:i/>
          <w:szCs w:val="32"/>
          <w:lang w:val="kk-KZ"/>
        </w:rPr>
        <w:t xml:space="preserve">Әдістеменің жобасы </w:t>
      </w:r>
      <w:r>
        <w:rPr>
          <w:rFonts w:ascii="Arial" w:hAnsi="Arial" w:cs="Arial"/>
          <w:i/>
          <w:szCs w:val="32"/>
          <w:lang w:val="kk-KZ"/>
        </w:rPr>
        <w:t>ә</w:t>
      </w:r>
      <w:r w:rsidRPr="00F36AFB">
        <w:rPr>
          <w:rFonts w:ascii="Arial" w:hAnsi="Arial" w:cs="Arial"/>
          <w:i/>
          <w:szCs w:val="32"/>
          <w:lang w:val="kk-KZ"/>
        </w:rPr>
        <w:t>зірле</w:t>
      </w:r>
      <w:r>
        <w:rPr>
          <w:rFonts w:ascii="Arial" w:hAnsi="Arial" w:cs="Arial"/>
          <w:i/>
          <w:szCs w:val="32"/>
          <w:lang w:val="kk-KZ"/>
        </w:rPr>
        <w:t>н</w:t>
      </w:r>
      <w:r w:rsidRPr="00F36AFB">
        <w:rPr>
          <w:rFonts w:ascii="Arial" w:hAnsi="Arial" w:cs="Arial"/>
          <w:i/>
          <w:szCs w:val="32"/>
          <w:lang w:val="kk-KZ"/>
        </w:rPr>
        <w:t xml:space="preserve">у сатысында, </w:t>
      </w:r>
      <w:r>
        <w:rPr>
          <w:rFonts w:ascii="Arial" w:hAnsi="Arial" w:cs="Arial"/>
          <w:i/>
          <w:szCs w:val="32"/>
          <w:lang w:val="kk-KZ"/>
        </w:rPr>
        <w:t>А</w:t>
      </w:r>
      <w:r w:rsidRPr="00F36AFB">
        <w:rPr>
          <w:rFonts w:ascii="Arial" w:hAnsi="Arial" w:cs="Arial"/>
          <w:i/>
          <w:szCs w:val="32"/>
          <w:lang w:val="kk-KZ"/>
        </w:rPr>
        <w:t>уылдық аумақтар тұжырымдамасына сәйкес бекіту мерзімі</w:t>
      </w:r>
      <w:r>
        <w:rPr>
          <w:rFonts w:ascii="Arial" w:hAnsi="Arial" w:cs="Arial"/>
          <w:i/>
          <w:szCs w:val="32"/>
          <w:lang w:val="kk-KZ"/>
        </w:rPr>
        <w:t xml:space="preserve"> </w:t>
      </w:r>
      <w:r w:rsidRPr="00F36AFB">
        <w:rPr>
          <w:rFonts w:ascii="Arial" w:hAnsi="Arial" w:cs="Arial"/>
          <w:i/>
          <w:szCs w:val="32"/>
          <w:lang w:val="kk-KZ"/>
        </w:rPr>
        <w:t>–</w:t>
      </w:r>
      <w:r>
        <w:rPr>
          <w:rFonts w:ascii="Arial" w:hAnsi="Arial" w:cs="Arial"/>
          <w:i/>
          <w:szCs w:val="32"/>
          <w:lang w:val="kk-KZ"/>
        </w:rPr>
        <w:t xml:space="preserve"> </w:t>
      </w:r>
      <w:r w:rsidRPr="00F36AFB">
        <w:rPr>
          <w:rFonts w:ascii="Arial" w:hAnsi="Arial" w:cs="Arial"/>
          <w:i/>
          <w:szCs w:val="32"/>
          <w:lang w:val="kk-KZ"/>
        </w:rPr>
        <w:t>а</w:t>
      </w:r>
      <w:r>
        <w:rPr>
          <w:rFonts w:ascii="Arial" w:hAnsi="Arial" w:cs="Arial"/>
          <w:i/>
          <w:szCs w:val="32"/>
          <w:lang w:val="kk-KZ"/>
        </w:rPr>
        <w:t>.</w:t>
      </w:r>
      <w:r w:rsidRPr="00F36AFB">
        <w:rPr>
          <w:rFonts w:ascii="Arial" w:hAnsi="Arial" w:cs="Arial"/>
          <w:i/>
          <w:szCs w:val="32"/>
          <w:lang w:val="kk-KZ"/>
        </w:rPr>
        <w:t>ж. тамыз.</w:t>
      </w:r>
      <w:r>
        <w:rPr>
          <w:rFonts w:ascii="Arial" w:hAnsi="Arial" w:cs="Arial"/>
          <w:i/>
          <w:szCs w:val="32"/>
          <w:lang w:val="kk-KZ"/>
        </w:rPr>
        <w:t xml:space="preserve"> </w:t>
      </w:r>
    </w:p>
    <w:p w:rsidR="009676BE" w:rsidRPr="003A1DF8" w:rsidRDefault="009676BE" w:rsidP="009676BE">
      <w:pPr>
        <w:pStyle w:val="a8"/>
        <w:spacing w:after="0" w:line="240" w:lineRule="auto"/>
        <w:ind w:firstLine="709"/>
        <w:jc w:val="both"/>
        <w:rPr>
          <w:rFonts w:ascii="Arial" w:hAnsi="Arial" w:cs="Arial"/>
          <w:sz w:val="32"/>
          <w:szCs w:val="32"/>
          <w:lang w:val="kk-KZ"/>
        </w:rPr>
      </w:pPr>
      <w:r>
        <w:rPr>
          <w:rFonts w:ascii="Arial" w:hAnsi="Arial" w:cs="Arial"/>
          <w:sz w:val="32"/>
          <w:szCs w:val="32"/>
          <w:lang w:val="kk-KZ"/>
        </w:rPr>
        <w:t>Қ</w:t>
      </w:r>
      <w:r w:rsidRPr="003A1DF8">
        <w:rPr>
          <w:rFonts w:ascii="Arial" w:hAnsi="Arial" w:cs="Arial"/>
          <w:sz w:val="32"/>
          <w:szCs w:val="32"/>
          <w:lang w:val="kk-KZ"/>
        </w:rPr>
        <w:t>олданыстағы</w:t>
      </w:r>
      <w:r>
        <w:rPr>
          <w:rFonts w:ascii="Arial" w:hAnsi="Arial" w:cs="Arial"/>
          <w:sz w:val="32"/>
          <w:szCs w:val="32"/>
          <w:lang w:val="kk-KZ"/>
        </w:rPr>
        <w:t xml:space="preserve"> </w:t>
      </w:r>
      <w:r w:rsidRPr="003A1DF8">
        <w:rPr>
          <w:rFonts w:ascii="Arial" w:hAnsi="Arial" w:cs="Arial"/>
          <w:sz w:val="32"/>
          <w:szCs w:val="32"/>
          <w:lang w:val="kk-KZ"/>
        </w:rPr>
        <w:t xml:space="preserve"> Ө</w:t>
      </w:r>
      <w:r>
        <w:rPr>
          <w:rFonts w:ascii="Arial" w:hAnsi="Arial" w:cs="Arial"/>
          <w:sz w:val="32"/>
          <w:szCs w:val="32"/>
          <w:lang w:val="kk-KZ"/>
        </w:rPr>
        <w:t>ңірлік стандарттар жүйесі</w:t>
      </w:r>
      <w:r w:rsidRPr="003A1DF8">
        <w:rPr>
          <w:rFonts w:ascii="Arial" w:hAnsi="Arial" w:cs="Arial"/>
          <w:sz w:val="32"/>
          <w:szCs w:val="32"/>
          <w:lang w:val="kk-KZ"/>
        </w:rPr>
        <w:t xml:space="preserve"> әдістемесінде қамтамасыз ет</w:t>
      </w:r>
      <w:r>
        <w:rPr>
          <w:rFonts w:ascii="Arial" w:hAnsi="Arial" w:cs="Arial"/>
          <w:sz w:val="32"/>
          <w:szCs w:val="32"/>
          <w:lang w:val="kk-KZ"/>
        </w:rPr>
        <w:t>іл</w:t>
      </w:r>
      <w:r w:rsidRPr="003A1DF8">
        <w:rPr>
          <w:rFonts w:ascii="Arial" w:hAnsi="Arial" w:cs="Arial"/>
          <w:sz w:val="32"/>
          <w:szCs w:val="32"/>
          <w:lang w:val="kk-KZ"/>
        </w:rPr>
        <w:t xml:space="preserve">уді есептеу </w:t>
      </w:r>
      <w:r w:rsidRPr="003A1DF8">
        <w:rPr>
          <w:rFonts w:ascii="Arial" w:hAnsi="Arial" w:cs="Arial"/>
          <w:b/>
          <w:sz w:val="32"/>
          <w:szCs w:val="32"/>
          <w:lang w:val="kk-KZ"/>
        </w:rPr>
        <w:t>сандық есепке</w:t>
      </w:r>
      <w:r w:rsidRPr="003A1DF8">
        <w:rPr>
          <w:rFonts w:ascii="Arial" w:hAnsi="Arial" w:cs="Arial"/>
          <w:sz w:val="32"/>
          <w:szCs w:val="32"/>
          <w:lang w:val="kk-KZ"/>
        </w:rPr>
        <w:t xml:space="preserve"> алу (</w:t>
      </w:r>
      <w:r>
        <w:rPr>
          <w:rFonts w:ascii="Arial" w:hAnsi="Arial" w:cs="Arial"/>
          <w:sz w:val="32"/>
          <w:szCs w:val="32"/>
          <w:lang w:val="kk-KZ"/>
        </w:rPr>
        <w:t>іс жүзінде</w:t>
      </w:r>
      <w:r w:rsidRPr="003A1DF8">
        <w:rPr>
          <w:rFonts w:ascii="Arial" w:hAnsi="Arial" w:cs="Arial"/>
          <w:sz w:val="32"/>
          <w:szCs w:val="32"/>
          <w:lang w:val="kk-KZ"/>
        </w:rPr>
        <w:t xml:space="preserve"> болуы) бойынша жүзеге асырылады және объектілер мен </w:t>
      </w:r>
      <w:r>
        <w:rPr>
          <w:rFonts w:ascii="Arial" w:hAnsi="Arial" w:cs="Arial"/>
          <w:sz w:val="32"/>
          <w:szCs w:val="32"/>
          <w:lang w:val="kk-KZ"/>
        </w:rPr>
        <w:t xml:space="preserve">көрсетілетін </w:t>
      </w:r>
      <w:r w:rsidRPr="003A1DF8">
        <w:rPr>
          <w:rFonts w:ascii="Arial" w:hAnsi="Arial" w:cs="Arial"/>
          <w:sz w:val="32"/>
          <w:szCs w:val="32"/>
          <w:lang w:val="kk-KZ"/>
        </w:rPr>
        <w:t xml:space="preserve">қызметтердің (тауарлардың) халыққа қол жетімділігінің </w:t>
      </w:r>
      <w:r w:rsidRPr="003A1DF8">
        <w:rPr>
          <w:rFonts w:ascii="Arial" w:hAnsi="Arial" w:cs="Arial"/>
          <w:b/>
          <w:sz w:val="32"/>
          <w:szCs w:val="32"/>
          <w:lang w:val="kk-KZ"/>
        </w:rPr>
        <w:t>ең төменгі міндетті</w:t>
      </w:r>
      <w:r w:rsidRPr="003A1DF8">
        <w:rPr>
          <w:rFonts w:ascii="Arial" w:hAnsi="Arial" w:cs="Arial"/>
          <w:sz w:val="32"/>
          <w:szCs w:val="32"/>
          <w:lang w:val="kk-KZ"/>
        </w:rPr>
        <w:t xml:space="preserve"> деңгейін қамтамасыз етуді көздейді. </w:t>
      </w:r>
    </w:p>
    <w:p w:rsidR="009676BE" w:rsidRPr="003A1DF8" w:rsidRDefault="009676BE" w:rsidP="009676BE">
      <w:pPr>
        <w:pStyle w:val="a8"/>
        <w:spacing w:after="0" w:line="240" w:lineRule="auto"/>
        <w:ind w:firstLine="709"/>
        <w:jc w:val="both"/>
        <w:rPr>
          <w:rFonts w:ascii="Arial" w:hAnsi="Arial" w:cs="Arial"/>
          <w:sz w:val="32"/>
          <w:szCs w:val="32"/>
          <w:lang w:val="kk-KZ"/>
        </w:rPr>
      </w:pPr>
      <w:r w:rsidRPr="003A1DF8">
        <w:rPr>
          <w:rFonts w:ascii="Arial" w:hAnsi="Arial" w:cs="Arial"/>
          <w:sz w:val="32"/>
          <w:szCs w:val="32"/>
          <w:lang w:val="kk-KZ"/>
        </w:rPr>
        <w:t xml:space="preserve">Сонымен қатар, </w:t>
      </w:r>
      <w:r w:rsidRPr="00042A8C">
        <w:rPr>
          <w:rFonts w:ascii="Arial" w:hAnsi="Arial" w:cs="Arial"/>
          <w:sz w:val="32"/>
          <w:szCs w:val="32"/>
          <w:lang w:val="kk-KZ"/>
        </w:rPr>
        <w:t xml:space="preserve">Өңірлік стандарттар жүйесі </w:t>
      </w:r>
      <w:r w:rsidRPr="003A1DF8">
        <w:rPr>
          <w:rFonts w:ascii="Arial" w:hAnsi="Arial" w:cs="Arial"/>
          <w:sz w:val="32"/>
          <w:szCs w:val="32"/>
          <w:lang w:val="kk-KZ"/>
        </w:rPr>
        <w:t>әдістемесінде қызмет көрсету сапасын сипаттайтын көрсеткіштер ескерілмегенін атап өткен жөн.</w:t>
      </w:r>
    </w:p>
    <w:p w:rsidR="009676BE" w:rsidRPr="003A1DF8" w:rsidRDefault="009676BE" w:rsidP="009676BE">
      <w:pPr>
        <w:pStyle w:val="a8"/>
        <w:spacing w:after="0" w:line="240" w:lineRule="auto"/>
        <w:ind w:firstLine="709"/>
        <w:jc w:val="both"/>
        <w:rPr>
          <w:rFonts w:ascii="Arial" w:hAnsi="Arial" w:cs="Arial"/>
          <w:sz w:val="32"/>
          <w:szCs w:val="32"/>
          <w:lang w:val="kk-KZ"/>
        </w:rPr>
      </w:pPr>
      <w:r>
        <w:rPr>
          <w:rFonts w:ascii="Arial" w:hAnsi="Arial" w:cs="Arial"/>
          <w:sz w:val="32"/>
          <w:szCs w:val="32"/>
          <w:lang w:val="kk-KZ"/>
        </w:rPr>
        <w:t>Бұдан басқа</w:t>
      </w:r>
      <w:r w:rsidRPr="003A1DF8">
        <w:rPr>
          <w:rFonts w:ascii="Arial" w:hAnsi="Arial" w:cs="Arial"/>
          <w:sz w:val="32"/>
          <w:szCs w:val="32"/>
          <w:lang w:val="kk-KZ"/>
        </w:rPr>
        <w:t xml:space="preserve">, объектілерді бағыттар/салалар бойынша топтастыру болған жоқ, бұл объектілермен және </w:t>
      </w:r>
      <w:r>
        <w:rPr>
          <w:rFonts w:ascii="Arial" w:hAnsi="Arial" w:cs="Arial"/>
          <w:sz w:val="32"/>
          <w:szCs w:val="32"/>
          <w:lang w:val="kk-KZ"/>
        </w:rPr>
        <w:t xml:space="preserve">көрсетілетін </w:t>
      </w:r>
      <w:r w:rsidRPr="003A1DF8">
        <w:rPr>
          <w:rFonts w:ascii="Arial" w:hAnsi="Arial" w:cs="Arial"/>
          <w:sz w:val="32"/>
          <w:szCs w:val="32"/>
          <w:lang w:val="kk-KZ"/>
        </w:rPr>
        <w:t xml:space="preserve">қызметтермен (тауарлармен) қамтамасыз етуді </w:t>
      </w:r>
      <w:r>
        <w:rPr>
          <w:rFonts w:ascii="Arial" w:hAnsi="Arial" w:cs="Arial"/>
          <w:sz w:val="32"/>
          <w:szCs w:val="32"/>
          <w:lang w:val="kk-KZ"/>
        </w:rPr>
        <w:t>салалар</w:t>
      </w:r>
      <w:r w:rsidRPr="003A1DF8">
        <w:rPr>
          <w:rFonts w:ascii="Arial" w:hAnsi="Arial" w:cs="Arial"/>
          <w:sz w:val="32"/>
          <w:szCs w:val="32"/>
          <w:lang w:val="kk-KZ"/>
        </w:rPr>
        <w:t xml:space="preserve"> бойынша сапалы бағалауға және толық көріністі көруге мүмкіндік бермеді.</w:t>
      </w:r>
    </w:p>
    <w:p w:rsidR="009676BE" w:rsidRPr="003A1DF8" w:rsidRDefault="009676BE" w:rsidP="009676BE">
      <w:pPr>
        <w:pStyle w:val="a8"/>
        <w:spacing w:after="0" w:line="240" w:lineRule="auto"/>
        <w:ind w:firstLine="709"/>
        <w:jc w:val="both"/>
        <w:rPr>
          <w:rFonts w:ascii="Arial" w:hAnsi="Arial" w:cs="Arial"/>
          <w:sz w:val="32"/>
          <w:szCs w:val="32"/>
          <w:lang w:val="kk-KZ"/>
        </w:rPr>
      </w:pPr>
      <w:r w:rsidRPr="003A1DF8">
        <w:rPr>
          <w:rFonts w:ascii="Arial" w:hAnsi="Arial" w:cs="Arial"/>
          <w:sz w:val="32"/>
          <w:szCs w:val="32"/>
          <w:lang w:val="kk-KZ"/>
        </w:rPr>
        <w:t xml:space="preserve">Осыған байланысты ағымдағы жылдың басында </w:t>
      </w:r>
      <w:r w:rsidRPr="00042A8C">
        <w:rPr>
          <w:rFonts w:ascii="Arial" w:hAnsi="Arial" w:cs="Arial"/>
          <w:sz w:val="32"/>
          <w:szCs w:val="32"/>
          <w:lang w:val="kk-KZ"/>
        </w:rPr>
        <w:t xml:space="preserve">Өңірлік стандарттар жүйесі </w:t>
      </w:r>
      <w:r w:rsidRPr="003A1DF8">
        <w:rPr>
          <w:rFonts w:ascii="Arial" w:hAnsi="Arial" w:cs="Arial"/>
          <w:sz w:val="32"/>
          <w:szCs w:val="32"/>
          <w:lang w:val="kk-KZ"/>
        </w:rPr>
        <w:t xml:space="preserve">жаңа редакцияда қабылданды, онда объектілер мен </w:t>
      </w:r>
      <w:r>
        <w:rPr>
          <w:rFonts w:ascii="Arial" w:hAnsi="Arial" w:cs="Arial"/>
          <w:sz w:val="32"/>
          <w:szCs w:val="32"/>
          <w:lang w:val="kk-KZ"/>
        </w:rPr>
        <w:t xml:space="preserve">көрсетілетін </w:t>
      </w:r>
      <w:r w:rsidRPr="003A1DF8">
        <w:rPr>
          <w:rFonts w:ascii="Arial" w:hAnsi="Arial" w:cs="Arial"/>
          <w:sz w:val="32"/>
          <w:szCs w:val="32"/>
          <w:lang w:val="kk-KZ"/>
        </w:rPr>
        <w:t xml:space="preserve">қызметтердің (игіліктердің) </w:t>
      </w:r>
      <w:r w:rsidRPr="003A1DF8">
        <w:rPr>
          <w:rFonts w:ascii="Arial" w:hAnsi="Arial" w:cs="Arial"/>
          <w:sz w:val="32"/>
          <w:szCs w:val="32"/>
          <w:lang w:val="kk-KZ"/>
        </w:rPr>
        <w:lastRenderedPageBreak/>
        <w:t>қолданыстағы тізбесін кеңейту бөлігінде, сондай-ақ Әдістемеге тиісті өзгерістер мен толықтырулар енгізілді.</w:t>
      </w:r>
      <w:r>
        <w:rPr>
          <w:rFonts w:ascii="Arial" w:hAnsi="Arial" w:cs="Arial"/>
          <w:sz w:val="32"/>
          <w:szCs w:val="32"/>
          <w:lang w:val="kk-KZ"/>
        </w:rPr>
        <w:t xml:space="preserve"> </w:t>
      </w:r>
    </w:p>
    <w:p w:rsidR="009676BE" w:rsidRPr="003A1DF8" w:rsidRDefault="009676BE" w:rsidP="009676BE">
      <w:pPr>
        <w:pStyle w:val="a8"/>
        <w:spacing w:after="0" w:line="240" w:lineRule="auto"/>
        <w:ind w:firstLine="709"/>
        <w:jc w:val="both"/>
        <w:rPr>
          <w:rFonts w:ascii="Arial" w:hAnsi="Arial" w:cs="Arial"/>
          <w:i/>
          <w:szCs w:val="32"/>
          <w:lang w:val="kk-KZ"/>
        </w:rPr>
      </w:pPr>
      <w:r w:rsidRPr="009676BE">
        <w:rPr>
          <w:rFonts w:ascii="Arial" w:hAnsi="Arial" w:cs="Arial"/>
          <w:i/>
          <w:szCs w:val="32"/>
          <w:u w:val="single"/>
          <w:lang w:val="kk-KZ"/>
        </w:rPr>
        <w:t>Анықтама ретінде</w:t>
      </w:r>
      <w:r w:rsidRPr="009676BE">
        <w:rPr>
          <w:rFonts w:ascii="Arial" w:hAnsi="Arial" w:cs="Arial"/>
          <w:i/>
          <w:szCs w:val="32"/>
          <w:lang w:val="kk-KZ"/>
        </w:rPr>
        <w:t>:</w:t>
      </w:r>
      <w:r w:rsidRPr="003A1DF8">
        <w:rPr>
          <w:rFonts w:ascii="Arial" w:hAnsi="Arial" w:cs="Arial"/>
          <w:i/>
          <w:szCs w:val="32"/>
          <w:lang w:val="kk-KZ"/>
        </w:rPr>
        <w:t xml:space="preserve"> объектілер тізбесіне білім беру, әлеуметтік қамсыздандыру, денсаулық сақтау, мәдениет, сондай-ақ инженерлік және жол инфрақұрылымы салаларына қатысты қосымша объектілер енгізілген. </w:t>
      </w:r>
    </w:p>
    <w:p w:rsidR="009676BE" w:rsidRPr="003A1DF8" w:rsidRDefault="009676BE" w:rsidP="009676BE">
      <w:pPr>
        <w:pStyle w:val="a3"/>
        <w:spacing w:after="0" w:line="240" w:lineRule="auto"/>
        <w:ind w:left="0" w:firstLine="709"/>
        <w:contextualSpacing w:val="0"/>
        <w:jc w:val="both"/>
        <w:rPr>
          <w:rFonts w:ascii="Arial" w:hAnsi="Arial" w:cs="Arial"/>
          <w:sz w:val="32"/>
          <w:szCs w:val="32"/>
          <w:lang w:val="kk-KZ"/>
        </w:rPr>
      </w:pPr>
      <w:r w:rsidRPr="003A1DF8">
        <w:rPr>
          <w:rFonts w:ascii="Arial" w:hAnsi="Arial" w:cs="Arial"/>
          <w:sz w:val="32"/>
          <w:szCs w:val="32"/>
          <w:lang w:val="kk-KZ"/>
        </w:rPr>
        <w:t>Сапалық көрсеткіштердің кеңейтілген ақпараты объектілердің сапалық сипаттамаларына мониторинг пен бақылауды жүзеге асыру үшін (ағымдағы және күрделі жөндеу жүргізу қажеттілігі, авариялылық, материалдық-техникалық базаны жинақтау қажеттігі) қажет екенін атап өту маңызды.</w:t>
      </w:r>
    </w:p>
    <w:p w:rsidR="009676BE" w:rsidRPr="00811FB5" w:rsidRDefault="009676BE" w:rsidP="009676BE">
      <w:pPr>
        <w:pStyle w:val="a3"/>
        <w:spacing w:after="0" w:line="240" w:lineRule="auto"/>
        <w:ind w:left="0" w:firstLine="709"/>
        <w:contextualSpacing w:val="0"/>
        <w:jc w:val="both"/>
        <w:rPr>
          <w:rFonts w:ascii="Arial" w:hAnsi="Arial" w:cs="Arial"/>
          <w:sz w:val="32"/>
          <w:szCs w:val="32"/>
          <w:lang w:val="kk-KZ"/>
        </w:rPr>
      </w:pPr>
      <w:r w:rsidRPr="00811FB5">
        <w:rPr>
          <w:rFonts w:ascii="Arial" w:hAnsi="Arial" w:cs="Arial"/>
          <w:sz w:val="32"/>
          <w:szCs w:val="32"/>
          <w:lang w:val="kk-KZ"/>
        </w:rPr>
        <w:t xml:space="preserve">Осыған байланысты, </w:t>
      </w:r>
      <w:r w:rsidRPr="00042A8C">
        <w:rPr>
          <w:rFonts w:ascii="Arial" w:hAnsi="Arial" w:cs="Arial"/>
          <w:sz w:val="32"/>
          <w:szCs w:val="32"/>
          <w:lang w:val="kk-KZ"/>
        </w:rPr>
        <w:t>Өңірлік стандарттар жүйесі</w:t>
      </w:r>
      <w:r>
        <w:rPr>
          <w:rFonts w:ascii="Arial" w:hAnsi="Arial" w:cs="Arial"/>
          <w:sz w:val="32"/>
          <w:szCs w:val="32"/>
          <w:lang w:val="kk-KZ"/>
        </w:rPr>
        <w:t>ның</w:t>
      </w:r>
      <w:r w:rsidRPr="00042A8C">
        <w:rPr>
          <w:rFonts w:ascii="Arial" w:hAnsi="Arial" w:cs="Arial"/>
          <w:sz w:val="32"/>
          <w:szCs w:val="32"/>
          <w:lang w:val="kk-KZ"/>
        </w:rPr>
        <w:t xml:space="preserve"> </w:t>
      </w:r>
      <w:r w:rsidRPr="00811FB5">
        <w:rPr>
          <w:rFonts w:ascii="Arial" w:hAnsi="Arial" w:cs="Arial"/>
          <w:sz w:val="32"/>
          <w:szCs w:val="32"/>
          <w:lang w:val="kk-KZ"/>
        </w:rPr>
        <w:t xml:space="preserve">жаңа редакциясында </w:t>
      </w:r>
      <w:r w:rsidRPr="00811FB5">
        <w:rPr>
          <w:rFonts w:ascii="Arial" w:hAnsi="Arial" w:cs="Arial"/>
          <w:i/>
          <w:sz w:val="32"/>
          <w:szCs w:val="32"/>
          <w:lang w:val="kk-KZ"/>
        </w:rPr>
        <w:t>12 бағыт (сала) көзделген</w:t>
      </w:r>
      <w:r w:rsidRPr="00811FB5">
        <w:rPr>
          <w:rFonts w:ascii="Arial" w:hAnsi="Arial" w:cs="Arial"/>
          <w:sz w:val="32"/>
          <w:szCs w:val="32"/>
          <w:lang w:val="kk-KZ"/>
        </w:rPr>
        <w:t xml:space="preserve">: білім беру, денсаулық сақтау, әлеуметтік қамсыздандыру, мәдениет және спорт, демалыс және демалыс, көлік, жол және инженерлік инфрақұрылым, қоршаған ортаның қауіпсіздігі мен қорғалуын қамтамасыз ету, инфокоммуникация, тұрмыстық қызмет көрсету және қызмет көрсету инфрақұрылымы. </w:t>
      </w:r>
    </w:p>
    <w:p w:rsidR="009676BE" w:rsidRPr="00811FB5" w:rsidRDefault="009676BE" w:rsidP="009676BE">
      <w:pPr>
        <w:pStyle w:val="a8"/>
        <w:spacing w:after="0" w:line="240" w:lineRule="auto"/>
        <w:ind w:firstLine="709"/>
        <w:jc w:val="both"/>
        <w:rPr>
          <w:rFonts w:ascii="Arial" w:hAnsi="Arial" w:cs="Arial"/>
          <w:sz w:val="32"/>
          <w:szCs w:val="32"/>
          <w:lang w:val="kk-KZ"/>
        </w:rPr>
      </w:pPr>
      <w:r w:rsidRPr="00811FB5">
        <w:rPr>
          <w:rFonts w:ascii="Arial" w:hAnsi="Arial" w:cs="Arial"/>
          <w:sz w:val="32"/>
          <w:szCs w:val="32"/>
          <w:lang w:val="kk-KZ"/>
        </w:rPr>
        <w:t xml:space="preserve">Бұдан басқа, </w:t>
      </w:r>
      <w:r w:rsidRPr="00811FB5">
        <w:rPr>
          <w:rFonts w:ascii="Arial" w:hAnsi="Arial" w:cs="Arial"/>
          <w:b/>
          <w:sz w:val="32"/>
          <w:szCs w:val="32"/>
          <w:lang w:val="kk-KZ"/>
        </w:rPr>
        <w:t>жаңа</w:t>
      </w:r>
      <w:r w:rsidRPr="00811FB5">
        <w:rPr>
          <w:rFonts w:ascii="Arial" w:hAnsi="Arial" w:cs="Arial"/>
          <w:sz w:val="32"/>
          <w:szCs w:val="32"/>
          <w:lang w:val="kk-KZ"/>
        </w:rPr>
        <w:t xml:space="preserve"> </w:t>
      </w:r>
      <w:r w:rsidRPr="00042A8C">
        <w:rPr>
          <w:rFonts w:ascii="Arial" w:hAnsi="Arial" w:cs="Arial"/>
          <w:sz w:val="32"/>
          <w:szCs w:val="32"/>
          <w:lang w:val="kk-KZ"/>
        </w:rPr>
        <w:t>Өңірлік стандарттар жүйесі</w:t>
      </w:r>
      <w:r>
        <w:rPr>
          <w:rFonts w:ascii="Arial" w:hAnsi="Arial" w:cs="Arial"/>
          <w:sz w:val="32"/>
          <w:szCs w:val="32"/>
          <w:lang w:val="kk-KZ"/>
        </w:rPr>
        <w:t>не</w:t>
      </w:r>
      <w:r w:rsidRPr="00042A8C">
        <w:rPr>
          <w:rFonts w:ascii="Arial" w:hAnsi="Arial" w:cs="Arial"/>
          <w:sz w:val="32"/>
          <w:szCs w:val="32"/>
          <w:lang w:val="kk-KZ"/>
        </w:rPr>
        <w:t xml:space="preserve"> </w:t>
      </w:r>
      <w:r w:rsidRPr="00811FB5">
        <w:rPr>
          <w:rFonts w:ascii="Arial" w:hAnsi="Arial" w:cs="Arial"/>
          <w:sz w:val="32"/>
          <w:szCs w:val="32"/>
          <w:lang w:val="kk-KZ"/>
        </w:rPr>
        <w:t xml:space="preserve">сәйкес объектілер тізбесі ауылдар үшін </w:t>
      </w:r>
      <w:r w:rsidRPr="00811FB5">
        <w:rPr>
          <w:rFonts w:ascii="Arial" w:hAnsi="Arial" w:cs="Arial"/>
          <w:b/>
          <w:sz w:val="32"/>
          <w:szCs w:val="32"/>
          <w:lang w:val="kk-KZ"/>
        </w:rPr>
        <w:t>29</w:t>
      </w:r>
      <w:r>
        <w:rPr>
          <w:rFonts w:ascii="Arial" w:hAnsi="Arial" w:cs="Arial"/>
          <w:sz w:val="32"/>
          <w:szCs w:val="32"/>
          <w:lang w:val="kk-KZ"/>
        </w:rPr>
        <w:t xml:space="preserve"> объектіні</w:t>
      </w:r>
      <w:r w:rsidRPr="00811FB5">
        <w:rPr>
          <w:rFonts w:ascii="Arial" w:hAnsi="Arial" w:cs="Arial"/>
          <w:sz w:val="32"/>
          <w:szCs w:val="32"/>
          <w:lang w:val="kk-KZ"/>
        </w:rPr>
        <w:t>/</w:t>
      </w:r>
      <w:r>
        <w:rPr>
          <w:rFonts w:ascii="Arial" w:hAnsi="Arial" w:cs="Arial"/>
          <w:sz w:val="32"/>
          <w:szCs w:val="32"/>
          <w:lang w:val="kk-KZ"/>
        </w:rPr>
        <w:t xml:space="preserve">көрсетілетін </w:t>
      </w:r>
      <w:r w:rsidRPr="00811FB5">
        <w:rPr>
          <w:rFonts w:ascii="Arial" w:hAnsi="Arial" w:cs="Arial"/>
          <w:sz w:val="32"/>
          <w:szCs w:val="32"/>
          <w:lang w:val="kk-KZ"/>
        </w:rPr>
        <w:t xml:space="preserve">қызметтерді, ауылдық округтер </w:t>
      </w:r>
      <w:r w:rsidRPr="00811FB5">
        <w:rPr>
          <w:rFonts w:ascii="Arial" w:hAnsi="Arial" w:cs="Arial"/>
          <w:b/>
          <w:sz w:val="32"/>
          <w:szCs w:val="32"/>
          <w:lang w:val="kk-KZ"/>
        </w:rPr>
        <w:t>орталықтары</w:t>
      </w:r>
      <w:r w:rsidRPr="00811FB5">
        <w:rPr>
          <w:rFonts w:ascii="Arial" w:hAnsi="Arial" w:cs="Arial"/>
          <w:sz w:val="32"/>
          <w:szCs w:val="32"/>
          <w:lang w:val="kk-KZ"/>
        </w:rPr>
        <w:t xml:space="preserve"> үшін </w:t>
      </w:r>
      <w:r w:rsidRPr="00811FB5">
        <w:rPr>
          <w:rFonts w:ascii="Arial" w:hAnsi="Arial" w:cs="Arial"/>
          <w:b/>
          <w:sz w:val="32"/>
          <w:szCs w:val="32"/>
          <w:lang w:val="kk-KZ"/>
        </w:rPr>
        <w:t>40,</w:t>
      </w:r>
      <w:r w:rsidRPr="00811FB5">
        <w:rPr>
          <w:rFonts w:ascii="Arial" w:hAnsi="Arial" w:cs="Arial"/>
          <w:sz w:val="32"/>
          <w:szCs w:val="32"/>
          <w:lang w:val="kk-KZ"/>
        </w:rPr>
        <w:t xml:space="preserve"> аудан орталықтары мен аудандық маңызы бар қалалар үшін </w:t>
      </w:r>
      <w:r w:rsidRPr="00811FB5">
        <w:rPr>
          <w:rFonts w:ascii="Arial" w:hAnsi="Arial" w:cs="Arial"/>
          <w:b/>
          <w:sz w:val="32"/>
          <w:szCs w:val="32"/>
          <w:lang w:val="kk-KZ"/>
        </w:rPr>
        <w:t>49</w:t>
      </w:r>
      <w:r w:rsidRPr="00811FB5">
        <w:rPr>
          <w:rFonts w:ascii="Arial" w:hAnsi="Arial" w:cs="Arial"/>
          <w:sz w:val="32"/>
          <w:szCs w:val="32"/>
          <w:lang w:val="kk-KZ"/>
        </w:rPr>
        <w:t xml:space="preserve">, облыстық маңызы бар және республикалық маңызы бар қалалар үшін </w:t>
      </w:r>
      <w:r w:rsidRPr="00811FB5">
        <w:rPr>
          <w:rFonts w:ascii="Arial" w:hAnsi="Arial" w:cs="Arial"/>
          <w:b/>
          <w:sz w:val="32"/>
          <w:szCs w:val="32"/>
          <w:lang w:val="kk-KZ"/>
        </w:rPr>
        <w:t>56</w:t>
      </w:r>
      <w:r w:rsidRPr="00811FB5">
        <w:rPr>
          <w:rFonts w:ascii="Arial" w:hAnsi="Arial" w:cs="Arial"/>
          <w:sz w:val="32"/>
          <w:szCs w:val="32"/>
          <w:lang w:val="kk-KZ"/>
        </w:rPr>
        <w:t>-дан қамтиды.</w:t>
      </w:r>
    </w:p>
    <w:p w:rsidR="009676BE" w:rsidRPr="00811FB5" w:rsidRDefault="009676BE" w:rsidP="009676BE">
      <w:pPr>
        <w:pStyle w:val="a8"/>
        <w:spacing w:after="0" w:line="240" w:lineRule="auto"/>
        <w:ind w:firstLine="709"/>
        <w:jc w:val="both"/>
        <w:rPr>
          <w:rFonts w:ascii="Arial" w:hAnsi="Arial" w:cs="Arial"/>
          <w:sz w:val="32"/>
          <w:szCs w:val="32"/>
          <w:lang w:val="kk-KZ"/>
        </w:rPr>
      </w:pPr>
      <w:r w:rsidRPr="00811FB5">
        <w:rPr>
          <w:rFonts w:ascii="Arial" w:hAnsi="Arial" w:cs="Arial"/>
          <w:sz w:val="32"/>
          <w:szCs w:val="32"/>
          <w:lang w:val="kk-KZ"/>
        </w:rPr>
        <w:t>Бұл ретте, негізгі объектілерден/</w:t>
      </w:r>
      <w:r>
        <w:rPr>
          <w:rFonts w:ascii="Arial" w:hAnsi="Arial" w:cs="Arial"/>
          <w:sz w:val="32"/>
          <w:szCs w:val="32"/>
          <w:lang w:val="kk-KZ"/>
        </w:rPr>
        <w:t xml:space="preserve">көрсетілетін </w:t>
      </w:r>
      <w:r w:rsidRPr="00811FB5">
        <w:rPr>
          <w:rFonts w:ascii="Arial" w:hAnsi="Arial" w:cs="Arial"/>
          <w:sz w:val="32"/>
          <w:szCs w:val="32"/>
          <w:lang w:val="kk-KZ"/>
        </w:rPr>
        <w:t xml:space="preserve">қызметтерден басқа, </w:t>
      </w:r>
      <w:r w:rsidRPr="00042A8C">
        <w:rPr>
          <w:rFonts w:ascii="Arial" w:hAnsi="Arial" w:cs="Arial"/>
          <w:sz w:val="32"/>
          <w:szCs w:val="32"/>
          <w:lang w:val="kk-KZ"/>
        </w:rPr>
        <w:t xml:space="preserve">Өңірлік стандарттар жүйесі </w:t>
      </w:r>
      <w:r w:rsidRPr="00811FB5">
        <w:rPr>
          <w:rFonts w:ascii="Arial" w:hAnsi="Arial" w:cs="Arial"/>
          <w:sz w:val="32"/>
          <w:szCs w:val="32"/>
          <w:lang w:val="kk-KZ"/>
        </w:rPr>
        <w:t xml:space="preserve">тізбесінде </w:t>
      </w:r>
      <w:r w:rsidRPr="00811FB5">
        <w:rPr>
          <w:rFonts w:ascii="Arial" w:hAnsi="Arial" w:cs="Arial"/>
          <w:b/>
          <w:sz w:val="32"/>
          <w:szCs w:val="32"/>
          <w:lang w:val="kk-KZ"/>
        </w:rPr>
        <w:t>ұсынылатын</w:t>
      </w:r>
      <w:r w:rsidRPr="00811FB5">
        <w:rPr>
          <w:rFonts w:ascii="Arial" w:hAnsi="Arial" w:cs="Arial"/>
          <w:sz w:val="32"/>
          <w:szCs w:val="32"/>
          <w:lang w:val="kk-KZ"/>
        </w:rPr>
        <w:t xml:space="preserve"> объектілер/</w:t>
      </w:r>
      <w:r>
        <w:rPr>
          <w:rFonts w:ascii="Arial" w:hAnsi="Arial" w:cs="Arial"/>
          <w:sz w:val="32"/>
          <w:szCs w:val="32"/>
          <w:lang w:val="kk-KZ"/>
        </w:rPr>
        <w:t xml:space="preserve">көрсетілетін </w:t>
      </w:r>
      <w:r w:rsidRPr="00811FB5">
        <w:rPr>
          <w:rFonts w:ascii="Arial" w:hAnsi="Arial" w:cs="Arial"/>
          <w:sz w:val="32"/>
          <w:szCs w:val="32"/>
          <w:lang w:val="kk-KZ"/>
        </w:rPr>
        <w:t xml:space="preserve">қызметтер де </w:t>
      </w:r>
      <w:r w:rsidRPr="00811FB5">
        <w:rPr>
          <w:rFonts w:ascii="Arial" w:hAnsi="Arial" w:cs="Arial"/>
          <w:b/>
          <w:sz w:val="32"/>
          <w:szCs w:val="32"/>
          <w:lang w:val="kk-KZ"/>
        </w:rPr>
        <w:t>көзделген</w:t>
      </w:r>
      <w:r w:rsidRPr="00811FB5">
        <w:rPr>
          <w:rFonts w:ascii="Arial" w:hAnsi="Arial" w:cs="Arial"/>
          <w:sz w:val="32"/>
          <w:szCs w:val="32"/>
          <w:lang w:val="kk-KZ"/>
        </w:rPr>
        <w:t>.</w:t>
      </w:r>
    </w:p>
    <w:p w:rsidR="009676BE" w:rsidRPr="00811FB5" w:rsidRDefault="009676BE" w:rsidP="009676BE">
      <w:pPr>
        <w:pStyle w:val="a3"/>
        <w:spacing w:after="0" w:line="240" w:lineRule="auto"/>
        <w:ind w:left="0" w:firstLine="709"/>
        <w:contextualSpacing w:val="0"/>
        <w:jc w:val="both"/>
        <w:rPr>
          <w:rFonts w:ascii="Arial" w:hAnsi="Arial" w:cs="Arial"/>
          <w:i/>
          <w:sz w:val="24"/>
          <w:szCs w:val="32"/>
          <w:lang w:val="kk-KZ"/>
        </w:rPr>
      </w:pPr>
      <w:r w:rsidRPr="009676BE">
        <w:rPr>
          <w:rFonts w:ascii="Arial" w:hAnsi="Arial" w:cs="Arial"/>
          <w:i/>
          <w:sz w:val="24"/>
          <w:szCs w:val="32"/>
          <w:u w:val="single"/>
          <w:lang w:val="kk-KZ"/>
        </w:rPr>
        <w:t>Анықтама ретінде</w:t>
      </w:r>
      <w:r w:rsidRPr="009676BE">
        <w:rPr>
          <w:rFonts w:ascii="Arial" w:hAnsi="Arial" w:cs="Arial"/>
          <w:i/>
          <w:sz w:val="24"/>
          <w:szCs w:val="32"/>
          <w:lang w:val="kk-KZ"/>
        </w:rPr>
        <w:t>:</w:t>
      </w:r>
      <w:r w:rsidRPr="00811FB5">
        <w:rPr>
          <w:rFonts w:ascii="Arial" w:hAnsi="Arial" w:cs="Arial"/>
          <w:i/>
          <w:sz w:val="24"/>
          <w:szCs w:val="32"/>
          <w:lang w:val="kk-KZ"/>
        </w:rPr>
        <w:t xml:space="preserve"> ауылдар үшін ұсынылатын объектілер/қызметтер саны – </w:t>
      </w:r>
      <w:r w:rsidRPr="00811FB5">
        <w:rPr>
          <w:rFonts w:ascii="Arial" w:hAnsi="Arial" w:cs="Arial"/>
          <w:b/>
          <w:i/>
          <w:sz w:val="24"/>
          <w:szCs w:val="32"/>
          <w:lang w:val="kk-KZ"/>
        </w:rPr>
        <w:t>11</w:t>
      </w:r>
      <w:r w:rsidRPr="00811FB5">
        <w:rPr>
          <w:rFonts w:ascii="Arial" w:hAnsi="Arial" w:cs="Arial"/>
          <w:i/>
          <w:sz w:val="24"/>
          <w:szCs w:val="32"/>
          <w:lang w:val="kk-KZ"/>
        </w:rPr>
        <w:t xml:space="preserve">, ауылдық округтер орталықтары – </w:t>
      </w:r>
      <w:r w:rsidRPr="00811FB5">
        <w:rPr>
          <w:rFonts w:ascii="Arial" w:hAnsi="Arial" w:cs="Arial"/>
          <w:b/>
          <w:i/>
          <w:sz w:val="24"/>
          <w:szCs w:val="32"/>
          <w:lang w:val="kk-KZ"/>
        </w:rPr>
        <w:t>12</w:t>
      </w:r>
      <w:r w:rsidRPr="00811FB5">
        <w:rPr>
          <w:rFonts w:ascii="Arial" w:hAnsi="Arial" w:cs="Arial"/>
          <w:i/>
          <w:sz w:val="24"/>
          <w:szCs w:val="32"/>
          <w:lang w:val="kk-KZ"/>
        </w:rPr>
        <w:t xml:space="preserve">, аудан орталықтары – </w:t>
      </w:r>
      <w:r w:rsidRPr="00811FB5">
        <w:rPr>
          <w:rFonts w:ascii="Arial" w:hAnsi="Arial" w:cs="Arial"/>
          <w:b/>
          <w:i/>
          <w:sz w:val="24"/>
          <w:szCs w:val="32"/>
          <w:lang w:val="kk-KZ"/>
        </w:rPr>
        <w:t>13</w:t>
      </w:r>
      <w:r w:rsidRPr="00811FB5">
        <w:rPr>
          <w:rFonts w:ascii="Arial" w:hAnsi="Arial" w:cs="Arial"/>
          <w:i/>
          <w:sz w:val="24"/>
          <w:szCs w:val="32"/>
          <w:lang w:val="kk-KZ"/>
        </w:rPr>
        <w:t>, аудандық маңызы бар қалалар-</w:t>
      </w:r>
      <w:r w:rsidRPr="00811FB5">
        <w:rPr>
          <w:rFonts w:ascii="Arial" w:hAnsi="Arial" w:cs="Arial"/>
          <w:b/>
          <w:i/>
          <w:sz w:val="24"/>
          <w:szCs w:val="32"/>
          <w:lang w:val="kk-KZ"/>
        </w:rPr>
        <w:t>1</w:t>
      </w:r>
      <w:r w:rsidRPr="00811FB5">
        <w:rPr>
          <w:rFonts w:ascii="Arial" w:hAnsi="Arial" w:cs="Arial"/>
          <w:i/>
          <w:sz w:val="24"/>
          <w:szCs w:val="32"/>
          <w:lang w:val="kk-KZ"/>
        </w:rPr>
        <w:t>, және облыс</w:t>
      </w:r>
      <w:r>
        <w:rPr>
          <w:rFonts w:ascii="Arial" w:hAnsi="Arial" w:cs="Arial"/>
          <w:i/>
          <w:sz w:val="24"/>
          <w:szCs w:val="32"/>
          <w:lang w:val="kk-KZ"/>
        </w:rPr>
        <w:t>тық</w:t>
      </w:r>
      <w:r w:rsidRPr="00811FB5">
        <w:rPr>
          <w:rFonts w:ascii="Arial" w:hAnsi="Arial" w:cs="Arial"/>
          <w:i/>
          <w:sz w:val="24"/>
          <w:szCs w:val="32"/>
          <w:lang w:val="kk-KZ"/>
        </w:rPr>
        <w:t xml:space="preserve"> және республика</w:t>
      </w:r>
      <w:r>
        <w:rPr>
          <w:rFonts w:ascii="Arial" w:hAnsi="Arial" w:cs="Arial"/>
          <w:i/>
          <w:sz w:val="24"/>
          <w:szCs w:val="32"/>
          <w:lang w:val="kk-KZ"/>
        </w:rPr>
        <w:t>лық маңызы бар</w:t>
      </w:r>
      <w:r w:rsidRPr="00811FB5">
        <w:rPr>
          <w:rFonts w:ascii="Arial" w:hAnsi="Arial" w:cs="Arial"/>
          <w:i/>
          <w:sz w:val="24"/>
          <w:szCs w:val="32"/>
          <w:lang w:val="kk-KZ"/>
        </w:rPr>
        <w:t xml:space="preserve"> қалалар үшін-15 құрайды. </w:t>
      </w:r>
      <w:r>
        <w:rPr>
          <w:rFonts w:ascii="Arial" w:hAnsi="Arial" w:cs="Arial"/>
          <w:i/>
          <w:sz w:val="24"/>
          <w:szCs w:val="32"/>
          <w:lang w:val="kk-KZ"/>
        </w:rPr>
        <w:t xml:space="preserve"> </w:t>
      </w:r>
    </w:p>
    <w:p w:rsidR="009676BE" w:rsidRPr="008B5CCA" w:rsidRDefault="009676BE" w:rsidP="009676BE">
      <w:pPr>
        <w:pStyle w:val="a3"/>
        <w:spacing w:after="0" w:line="240" w:lineRule="auto"/>
        <w:ind w:left="0" w:firstLine="709"/>
        <w:contextualSpacing w:val="0"/>
        <w:jc w:val="both"/>
        <w:rPr>
          <w:rFonts w:ascii="Arial" w:hAnsi="Arial" w:cs="Arial"/>
          <w:sz w:val="32"/>
          <w:szCs w:val="32"/>
          <w:lang w:val="kk-KZ"/>
        </w:rPr>
      </w:pPr>
      <w:r>
        <w:rPr>
          <w:rFonts w:ascii="Arial" w:hAnsi="Arial" w:cs="Arial"/>
          <w:sz w:val="32"/>
          <w:szCs w:val="32"/>
          <w:lang w:val="kk-KZ"/>
        </w:rPr>
        <w:t xml:space="preserve">Бұдан басқа, </w:t>
      </w:r>
      <w:r w:rsidRPr="00042A8C">
        <w:rPr>
          <w:rFonts w:ascii="Arial" w:hAnsi="Arial" w:cs="Arial"/>
          <w:sz w:val="32"/>
          <w:szCs w:val="32"/>
          <w:lang w:val="kk-KZ"/>
        </w:rPr>
        <w:t>Өңірлік стандарттар жүйесі</w:t>
      </w:r>
      <w:r>
        <w:rPr>
          <w:rFonts w:ascii="Arial" w:hAnsi="Arial" w:cs="Arial"/>
          <w:sz w:val="32"/>
          <w:szCs w:val="32"/>
          <w:lang w:val="kk-KZ"/>
        </w:rPr>
        <w:t>нің</w:t>
      </w:r>
      <w:r w:rsidRPr="00042A8C">
        <w:rPr>
          <w:rFonts w:ascii="Arial" w:hAnsi="Arial" w:cs="Arial"/>
          <w:sz w:val="32"/>
          <w:szCs w:val="32"/>
          <w:lang w:val="kk-KZ"/>
        </w:rPr>
        <w:t xml:space="preserve"> </w:t>
      </w:r>
      <w:r w:rsidRPr="008B5CCA">
        <w:rPr>
          <w:rFonts w:ascii="Arial" w:hAnsi="Arial" w:cs="Arial"/>
          <w:sz w:val="32"/>
          <w:szCs w:val="32"/>
          <w:lang w:val="kk-KZ"/>
        </w:rPr>
        <w:t xml:space="preserve">жаңа редакциясы шеңберінде елді мекендерді </w:t>
      </w:r>
      <w:r w:rsidRPr="008B5CCA">
        <w:rPr>
          <w:rFonts w:ascii="Arial" w:hAnsi="Arial" w:cs="Arial"/>
          <w:b/>
          <w:sz w:val="32"/>
          <w:szCs w:val="32"/>
          <w:lang w:val="kk-KZ"/>
        </w:rPr>
        <w:t>5 санат</w:t>
      </w:r>
      <w:r w:rsidRPr="008B5CCA">
        <w:rPr>
          <w:rFonts w:ascii="Arial" w:hAnsi="Arial" w:cs="Arial"/>
          <w:sz w:val="32"/>
          <w:szCs w:val="32"/>
          <w:lang w:val="kk-KZ"/>
        </w:rPr>
        <w:t xml:space="preserve"> бойынша топтастыру көзделген </w:t>
      </w:r>
      <w:r w:rsidRPr="008B5CCA">
        <w:rPr>
          <w:rFonts w:ascii="Arial" w:hAnsi="Arial" w:cs="Arial"/>
          <w:i/>
          <w:sz w:val="28"/>
          <w:szCs w:val="32"/>
          <w:lang w:val="kk-KZ"/>
        </w:rPr>
        <w:t xml:space="preserve">(республикалық, облыстық, аудандық маңызы бар қалалар мен аудан орталықтары, ауылдық округтердің орталықтары және тірек ауылдық елді мекендер </w:t>
      </w:r>
      <w:r>
        <w:rPr>
          <w:rFonts w:ascii="Arial" w:hAnsi="Arial" w:cs="Arial"/>
          <w:i/>
          <w:sz w:val="28"/>
          <w:szCs w:val="32"/>
          <w:lang w:val="kk-KZ"/>
        </w:rPr>
        <w:t>мен</w:t>
      </w:r>
      <w:r w:rsidRPr="008B5CCA">
        <w:rPr>
          <w:rFonts w:ascii="Arial" w:hAnsi="Arial" w:cs="Arial"/>
          <w:i/>
          <w:sz w:val="28"/>
          <w:szCs w:val="32"/>
          <w:lang w:val="kk-KZ"/>
        </w:rPr>
        <w:t xml:space="preserve"> басқа да ауылдық елді мекендер)</w:t>
      </w:r>
      <w:r>
        <w:rPr>
          <w:rFonts w:ascii="Arial" w:hAnsi="Arial" w:cs="Arial"/>
          <w:sz w:val="32"/>
          <w:szCs w:val="32"/>
          <w:lang w:val="kk-KZ"/>
        </w:rPr>
        <w:t>.</w:t>
      </w:r>
    </w:p>
    <w:p w:rsidR="009676BE" w:rsidRPr="00942A9B" w:rsidRDefault="009676BE" w:rsidP="009676BE">
      <w:pPr>
        <w:pStyle w:val="a3"/>
        <w:spacing w:after="0" w:line="240" w:lineRule="auto"/>
        <w:ind w:left="0" w:firstLine="709"/>
        <w:contextualSpacing w:val="0"/>
        <w:jc w:val="both"/>
        <w:rPr>
          <w:rFonts w:ascii="Arial" w:hAnsi="Arial" w:cs="Arial"/>
          <w:sz w:val="32"/>
          <w:szCs w:val="32"/>
          <w:lang w:val="kk-KZ"/>
        </w:rPr>
      </w:pPr>
      <w:r w:rsidRPr="008B5CCA">
        <w:rPr>
          <w:rFonts w:ascii="Arial" w:hAnsi="Arial" w:cs="Arial"/>
          <w:sz w:val="32"/>
          <w:szCs w:val="32"/>
          <w:lang w:val="kk-KZ"/>
        </w:rPr>
        <w:t xml:space="preserve">Бүгінгі таңда 2022 жылдың қорытындысы бойынша </w:t>
      </w:r>
      <w:r w:rsidRPr="00042A8C">
        <w:rPr>
          <w:rFonts w:ascii="Arial" w:hAnsi="Arial" w:cs="Arial"/>
          <w:sz w:val="32"/>
          <w:szCs w:val="32"/>
          <w:lang w:val="kk-KZ"/>
        </w:rPr>
        <w:t>Өңірлік стандарттар жүйесі</w:t>
      </w:r>
      <w:r>
        <w:rPr>
          <w:rFonts w:ascii="Arial" w:hAnsi="Arial" w:cs="Arial"/>
          <w:sz w:val="32"/>
          <w:szCs w:val="32"/>
          <w:lang w:val="kk-KZ"/>
        </w:rPr>
        <w:t>нің</w:t>
      </w:r>
      <w:r w:rsidRPr="00042A8C">
        <w:rPr>
          <w:rFonts w:ascii="Arial" w:hAnsi="Arial" w:cs="Arial"/>
          <w:sz w:val="32"/>
          <w:szCs w:val="32"/>
          <w:lang w:val="kk-KZ"/>
        </w:rPr>
        <w:t xml:space="preserve"> </w:t>
      </w:r>
      <w:r w:rsidRPr="008B5CCA">
        <w:rPr>
          <w:rFonts w:ascii="Arial" w:hAnsi="Arial" w:cs="Arial"/>
          <w:sz w:val="32"/>
          <w:szCs w:val="32"/>
          <w:lang w:val="kk-KZ"/>
        </w:rPr>
        <w:t xml:space="preserve">жаңа көрсеткіштеріне сәйкес өңірлер бойынша </w:t>
      </w:r>
      <w:r w:rsidRPr="008B5CCA">
        <w:rPr>
          <w:rFonts w:ascii="Arial" w:hAnsi="Arial" w:cs="Arial"/>
          <w:b/>
          <w:sz w:val="32"/>
          <w:szCs w:val="32"/>
          <w:lang w:val="kk-KZ"/>
        </w:rPr>
        <w:t>орташа қамтамасыз ету</w:t>
      </w:r>
      <w:r w:rsidRPr="008B5CCA">
        <w:rPr>
          <w:rFonts w:ascii="Arial" w:hAnsi="Arial" w:cs="Arial"/>
          <w:sz w:val="32"/>
          <w:szCs w:val="32"/>
          <w:lang w:val="kk-KZ"/>
        </w:rPr>
        <w:t xml:space="preserve"> </w:t>
      </w:r>
      <w:r w:rsidRPr="008B5CCA">
        <w:rPr>
          <w:rFonts w:ascii="Arial" w:hAnsi="Arial" w:cs="Arial"/>
          <w:b/>
          <w:sz w:val="32"/>
          <w:szCs w:val="32"/>
          <w:lang w:val="kk-KZ"/>
        </w:rPr>
        <w:t>55,7%</w:t>
      </w:r>
      <w:r w:rsidRPr="008B5CCA">
        <w:rPr>
          <w:rFonts w:ascii="Arial" w:hAnsi="Arial" w:cs="Arial"/>
          <w:sz w:val="32"/>
          <w:szCs w:val="32"/>
          <w:lang w:val="kk-KZ"/>
        </w:rPr>
        <w:t>-</w:t>
      </w:r>
      <w:r>
        <w:rPr>
          <w:rFonts w:ascii="Arial" w:hAnsi="Arial" w:cs="Arial"/>
          <w:sz w:val="32"/>
          <w:szCs w:val="32"/>
          <w:lang w:val="kk-KZ"/>
        </w:rPr>
        <w:t>ды</w:t>
      </w:r>
      <w:r w:rsidRPr="008B5CCA">
        <w:rPr>
          <w:rFonts w:ascii="Arial" w:hAnsi="Arial" w:cs="Arial"/>
          <w:sz w:val="32"/>
          <w:szCs w:val="32"/>
          <w:lang w:val="kk-KZ"/>
        </w:rPr>
        <w:t xml:space="preserve"> құрады. </w:t>
      </w:r>
      <w:r w:rsidRPr="00942A9B">
        <w:rPr>
          <w:rFonts w:ascii="Arial" w:hAnsi="Arial" w:cs="Arial"/>
          <w:sz w:val="32"/>
          <w:szCs w:val="32"/>
          <w:lang w:val="kk-KZ"/>
        </w:rPr>
        <w:t xml:space="preserve">Бұл ретте, қалалар бойынша қамтамасыз ету 87%, ал </w:t>
      </w:r>
      <w:r w:rsidRPr="00942A9B">
        <w:rPr>
          <w:rFonts w:ascii="Arial" w:hAnsi="Arial" w:cs="Arial"/>
          <w:b/>
          <w:sz w:val="32"/>
          <w:szCs w:val="32"/>
          <w:lang w:val="kk-KZ"/>
        </w:rPr>
        <w:t>ауылдар</w:t>
      </w:r>
      <w:r w:rsidRPr="00942A9B">
        <w:rPr>
          <w:rFonts w:ascii="Arial" w:hAnsi="Arial" w:cs="Arial"/>
          <w:sz w:val="32"/>
          <w:szCs w:val="32"/>
          <w:lang w:val="kk-KZ"/>
        </w:rPr>
        <w:t xml:space="preserve"> бойынша – </w:t>
      </w:r>
      <w:r w:rsidRPr="00942A9B">
        <w:rPr>
          <w:rFonts w:ascii="Arial" w:hAnsi="Arial" w:cs="Arial"/>
          <w:b/>
          <w:sz w:val="32"/>
          <w:szCs w:val="32"/>
          <w:lang w:val="kk-KZ"/>
        </w:rPr>
        <w:t>55,3%</w:t>
      </w:r>
      <w:r w:rsidRPr="00942A9B">
        <w:rPr>
          <w:rFonts w:ascii="Arial" w:hAnsi="Arial" w:cs="Arial"/>
          <w:sz w:val="32"/>
          <w:szCs w:val="32"/>
          <w:lang w:val="kk-KZ"/>
        </w:rPr>
        <w:t xml:space="preserve"> құрады.</w:t>
      </w:r>
    </w:p>
    <w:p w:rsidR="009676BE" w:rsidRPr="00942A9B" w:rsidRDefault="009676BE" w:rsidP="009676BE">
      <w:pPr>
        <w:pStyle w:val="a3"/>
        <w:spacing w:after="0" w:line="240" w:lineRule="auto"/>
        <w:ind w:left="0" w:firstLine="709"/>
        <w:contextualSpacing w:val="0"/>
        <w:jc w:val="both"/>
        <w:rPr>
          <w:rFonts w:ascii="Arial" w:hAnsi="Arial" w:cs="Arial"/>
          <w:i/>
          <w:sz w:val="24"/>
          <w:szCs w:val="32"/>
          <w:lang w:val="kk-KZ"/>
        </w:rPr>
      </w:pPr>
      <w:r w:rsidRPr="009676BE">
        <w:rPr>
          <w:rFonts w:ascii="Arial" w:hAnsi="Arial" w:cs="Arial"/>
          <w:i/>
          <w:sz w:val="24"/>
          <w:szCs w:val="32"/>
          <w:u w:val="single"/>
          <w:lang w:val="kk-KZ"/>
        </w:rPr>
        <w:lastRenderedPageBreak/>
        <w:t>Анықтама ретінде</w:t>
      </w:r>
      <w:r w:rsidRPr="009676BE">
        <w:rPr>
          <w:rFonts w:ascii="Arial" w:hAnsi="Arial" w:cs="Arial"/>
          <w:i/>
          <w:sz w:val="24"/>
          <w:szCs w:val="32"/>
          <w:lang w:val="kk-KZ"/>
        </w:rPr>
        <w:t>:</w:t>
      </w:r>
      <w:r w:rsidRPr="00942A9B">
        <w:rPr>
          <w:rFonts w:ascii="Arial" w:hAnsi="Arial" w:cs="Arial"/>
          <w:i/>
          <w:sz w:val="24"/>
          <w:szCs w:val="32"/>
          <w:lang w:val="kk-KZ"/>
        </w:rPr>
        <w:t xml:space="preserve"> елді мекендер </w:t>
      </w:r>
      <w:r w:rsidRPr="00042A8C">
        <w:rPr>
          <w:rFonts w:ascii="Arial" w:hAnsi="Arial" w:cs="Arial"/>
          <w:i/>
          <w:sz w:val="24"/>
          <w:szCs w:val="32"/>
          <w:lang w:val="kk-KZ"/>
        </w:rPr>
        <w:t>Өңірлік</w:t>
      </w:r>
      <w:r>
        <w:rPr>
          <w:rFonts w:ascii="Arial" w:hAnsi="Arial" w:cs="Arial"/>
          <w:i/>
          <w:sz w:val="24"/>
          <w:szCs w:val="32"/>
          <w:lang w:val="kk-KZ"/>
        </w:rPr>
        <w:t xml:space="preserve"> стандарттар жүйесін</w:t>
      </w:r>
      <w:r w:rsidRPr="00942A9B">
        <w:rPr>
          <w:rFonts w:ascii="Arial" w:hAnsi="Arial" w:cs="Arial"/>
          <w:i/>
          <w:sz w:val="24"/>
          <w:szCs w:val="32"/>
          <w:lang w:val="kk-KZ"/>
        </w:rPr>
        <w:t xml:space="preserve">е қол жеткізу көрсеткіштерін бағалауды есептеу кезінде </w:t>
      </w:r>
      <w:r w:rsidRPr="00942A9B">
        <w:rPr>
          <w:rFonts w:ascii="Arial" w:hAnsi="Arial" w:cs="Arial"/>
          <w:i/>
          <w:sz w:val="24"/>
          <w:szCs w:val="32"/>
          <w:u w:val="single"/>
          <w:lang w:val="kk-KZ"/>
        </w:rPr>
        <w:t>алдын ала деректерді</w:t>
      </w:r>
      <w:r w:rsidRPr="00942A9B">
        <w:rPr>
          <w:rFonts w:ascii="Arial" w:hAnsi="Arial" w:cs="Arial"/>
          <w:i/>
          <w:sz w:val="24"/>
          <w:szCs w:val="32"/>
          <w:lang w:val="kk-KZ"/>
        </w:rPr>
        <w:t xml:space="preserve"> пайдаланды, өйткені бүгінгі </w:t>
      </w:r>
      <w:r>
        <w:rPr>
          <w:rFonts w:ascii="Arial" w:hAnsi="Arial" w:cs="Arial"/>
          <w:i/>
          <w:sz w:val="24"/>
          <w:szCs w:val="32"/>
          <w:lang w:val="kk-KZ"/>
        </w:rPr>
        <w:t>таңда</w:t>
      </w:r>
      <w:r w:rsidRPr="00942A9B">
        <w:rPr>
          <w:rFonts w:ascii="Arial" w:hAnsi="Arial" w:cs="Arial"/>
          <w:i/>
          <w:sz w:val="24"/>
          <w:szCs w:val="32"/>
          <w:lang w:val="kk-KZ"/>
        </w:rPr>
        <w:t xml:space="preserve"> индикаторларды есептеудің бекітілген жаңа әдістемесі жоқ.</w:t>
      </w:r>
    </w:p>
    <w:p w:rsidR="009676BE" w:rsidRPr="009676BE" w:rsidRDefault="009676BE" w:rsidP="009676BE">
      <w:pPr>
        <w:pStyle w:val="a8"/>
        <w:spacing w:after="0" w:line="240" w:lineRule="auto"/>
        <w:ind w:firstLine="709"/>
        <w:jc w:val="both"/>
        <w:rPr>
          <w:rFonts w:ascii="Arial" w:hAnsi="Arial" w:cs="Arial"/>
          <w:sz w:val="28"/>
          <w:szCs w:val="28"/>
          <w:lang w:val="kk-KZ"/>
        </w:rPr>
      </w:pPr>
      <w:r>
        <w:rPr>
          <w:rFonts w:ascii="Arial" w:hAnsi="Arial" w:cs="Arial"/>
          <w:kern w:val="24"/>
          <w:sz w:val="32"/>
          <w:szCs w:val="32"/>
          <w:lang w:val="kk-KZ"/>
        </w:rPr>
        <w:t>Жалпы</w:t>
      </w:r>
      <w:r w:rsidRPr="00942A9B">
        <w:rPr>
          <w:rFonts w:ascii="Arial" w:hAnsi="Arial" w:cs="Arial"/>
          <w:kern w:val="24"/>
          <w:sz w:val="32"/>
          <w:szCs w:val="32"/>
          <w:lang w:val="kk-KZ"/>
        </w:rPr>
        <w:t xml:space="preserve">, </w:t>
      </w:r>
      <w:r w:rsidRPr="007562A8">
        <w:rPr>
          <w:rFonts w:ascii="Arial" w:hAnsi="Arial" w:cs="Arial"/>
          <w:kern w:val="24"/>
          <w:sz w:val="32"/>
          <w:szCs w:val="32"/>
          <w:lang w:val="kk-KZ"/>
        </w:rPr>
        <w:t xml:space="preserve">Өңірлік стандарттар жүйесі </w:t>
      </w:r>
      <w:r>
        <w:rPr>
          <w:rFonts w:ascii="Arial" w:hAnsi="Arial" w:cs="Arial"/>
          <w:kern w:val="24"/>
          <w:sz w:val="32"/>
          <w:szCs w:val="32"/>
          <w:lang w:val="kk-KZ"/>
        </w:rPr>
        <w:t xml:space="preserve"> </w:t>
      </w:r>
      <w:r w:rsidRPr="00942A9B">
        <w:rPr>
          <w:rFonts w:ascii="Arial" w:hAnsi="Arial" w:cs="Arial"/>
          <w:kern w:val="24"/>
          <w:sz w:val="32"/>
          <w:szCs w:val="32"/>
          <w:lang w:val="kk-KZ"/>
        </w:rPr>
        <w:t xml:space="preserve">өңірлерде және орталық мемлекеттік органдарда бюджет қаражатын жоспарлау мен пайдаланудың </w:t>
      </w:r>
      <w:r w:rsidRPr="00942A9B">
        <w:rPr>
          <w:rFonts w:ascii="Arial" w:hAnsi="Arial" w:cs="Arial"/>
          <w:b/>
          <w:kern w:val="24"/>
          <w:sz w:val="32"/>
          <w:szCs w:val="32"/>
          <w:lang w:val="kk-KZ"/>
        </w:rPr>
        <w:t>тиімділігін арттыруға</w:t>
      </w:r>
      <w:r w:rsidRPr="00942A9B">
        <w:rPr>
          <w:rFonts w:ascii="Arial" w:hAnsi="Arial" w:cs="Arial"/>
          <w:kern w:val="24"/>
          <w:sz w:val="32"/>
          <w:szCs w:val="32"/>
          <w:lang w:val="kk-KZ"/>
        </w:rPr>
        <w:t xml:space="preserve"> мүмкіндік беретін, сондай-ақ өңірлік диспропорциялардың себептерін анықтауға мүмкіндік беретін халықтың </w:t>
      </w:r>
      <w:r w:rsidRPr="00942A9B">
        <w:rPr>
          <w:rFonts w:ascii="Arial" w:hAnsi="Arial" w:cs="Arial"/>
          <w:b/>
          <w:kern w:val="24"/>
          <w:sz w:val="32"/>
          <w:szCs w:val="32"/>
          <w:lang w:val="kk-KZ"/>
        </w:rPr>
        <w:t>өмір сүру сапасының</w:t>
      </w:r>
      <w:r w:rsidRPr="00942A9B">
        <w:rPr>
          <w:rFonts w:ascii="Arial" w:hAnsi="Arial" w:cs="Arial"/>
          <w:kern w:val="24"/>
          <w:sz w:val="32"/>
          <w:szCs w:val="32"/>
          <w:lang w:val="kk-KZ"/>
        </w:rPr>
        <w:t xml:space="preserve"> бірегей интегралды көрсеткіші болып табылатынын атап өтуге болады.</w:t>
      </w:r>
    </w:p>
    <w:p w:rsidR="008839B6" w:rsidRDefault="008839B6" w:rsidP="008E2CB3">
      <w:pPr>
        <w:pStyle w:val="a8"/>
        <w:spacing w:after="0" w:line="240" w:lineRule="auto"/>
        <w:ind w:firstLine="709"/>
        <w:jc w:val="both"/>
        <w:rPr>
          <w:rFonts w:ascii="Arial" w:hAnsi="Arial" w:cs="Arial"/>
          <w:sz w:val="32"/>
          <w:szCs w:val="32"/>
          <w:lang w:val="kk-KZ"/>
        </w:rPr>
      </w:pPr>
    </w:p>
    <w:sectPr w:rsidR="008839B6" w:rsidSect="000E6D05">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A7B" w:rsidRDefault="005E1A7B" w:rsidP="002060C8">
      <w:pPr>
        <w:spacing w:after="0" w:line="240" w:lineRule="auto"/>
      </w:pPr>
      <w:r>
        <w:separator/>
      </w:r>
    </w:p>
  </w:endnote>
  <w:endnote w:type="continuationSeparator" w:id="0">
    <w:p w:rsidR="005E1A7B" w:rsidRDefault="005E1A7B" w:rsidP="0020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A7B" w:rsidRDefault="005E1A7B" w:rsidP="002060C8">
      <w:pPr>
        <w:spacing w:after="0" w:line="240" w:lineRule="auto"/>
      </w:pPr>
      <w:r>
        <w:separator/>
      </w:r>
    </w:p>
  </w:footnote>
  <w:footnote w:type="continuationSeparator" w:id="0">
    <w:p w:rsidR="005E1A7B" w:rsidRDefault="005E1A7B" w:rsidP="00206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524517"/>
      <w:docPartObj>
        <w:docPartGallery w:val="Page Numbers (Top of Page)"/>
        <w:docPartUnique/>
      </w:docPartObj>
    </w:sdtPr>
    <w:sdtEndPr>
      <w:rPr>
        <w:rFonts w:ascii="Arial" w:hAnsi="Arial" w:cs="Arial"/>
        <w:sz w:val="24"/>
      </w:rPr>
    </w:sdtEndPr>
    <w:sdtContent>
      <w:p w:rsidR="004522EE" w:rsidRPr="00F7149B" w:rsidRDefault="00DC3FCC">
        <w:pPr>
          <w:pStyle w:val="a4"/>
          <w:jc w:val="center"/>
          <w:rPr>
            <w:rFonts w:ascii="Arial" w:hAnsi="Arial" w:cs="Arial"/>
            <w:sz w:val="24"/>
          </w:rPr>
        </w:pPr>
        <w:r w:rsidRPr="00F7149B">
          <w:rPr>
            <w:rFonts w:ascii="Arial" w:hAnsi="Arial" w:cs="Arial"/>
            <w:sz w:val="24"/>
          </w:rPr>
          <w:fldChar w:fldCharType="begin"/>
        </w:r>
        <w:r w:rsidR="004522EE" w:rsidRPr="00F7149B">
          <w:rPr>
            <w:rFonts w:ascii="Arial" w:hAnsi="Arial" w:cs="Arial"/>
            <w:sz w:val="24"/>
          </w:rPr>
          <w:instrText xml:space="preserve"> PAGE   \* MERGEFORMAT </w:instrText>
        </w:r>
        <w:r w:rsidRPr="00F7149B">
          <w:rPr>
            <w:rFonts w:ascii="Arial" w:hAnsi="Arial" w:cs="Arial"/>
            <w:sz w:val="24"/>
          </w:rPr>
          <w:fldChar w:fldCharType="separate"/>
        </w:r>
        <w:r w:rsidR="00C16FCD">
          <w:rPr>
            <w:rFonts w:ascii="Arial" w:hAnsi="Arial" w:cs="Arial"/>
            <w:noProof/>
            <w:sz w:val="24"/>
          </w:rPr>
          <w:t>3</w:t>
        </w:r>
        <w:r w:rsidRPr="00F7149B">
          <w:rPr>
            <w:rFonts w:ascii="Arial" w:hAnsi="Arial" w:cs="Arial"/>
            <w:noProof/>
            <w:sz w:val="24"/>
          </w:rPr>
          <w:fldChar w:fldCharType="end"/>
        </w:r>
      </w:p>
    </w:sdtContent>
  </w:sdt>
  <w:p w:rsidR="004522EE" w:rsidRDefault="004522E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C43C5F"/>
    <w:multiLevelType w:val="hybridMultilevel"/>
    <w:tmpl w:val="8B5A7162"/>
    <w:lvl w:ilvl="0" w:tplc="0419000F">
      <w:start w:val="1"/>
      <w:numFmt w:val="decimal"/>
      <w:lvlText w:val="%1."/>
      <w:lvlJc w:val="left"/>
      <w:pPr>
        <w:ind w:left="1778"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618"/>
    <w:rsid w:val="00002B04"/>
    <w:rsid w:val="00014187"/>
    <w:rsid w:val="00017EBB"/>
    <w:rsid w:val="00017EDB"/>
    <w:rsid w:val="00026EC6"/>
    <w:rsid w:val="00041F50"/>
    <w:rsid w:val="00045C06"/>
    <w:rsid w:val="0004642D"/>
    <w:rsid w:val="00047460"/>
    <w:rsid w:val="00055DEE"/>
    <w:rsid w:val="00062D84"/>
    <w:rsid w:val="00063852"/>
    <w:rsid w:val="00066914"/>
    <w:rsid w:val="00074535"/>
    <w:rsid w:val="00077413"/>
    <w:rsid w:val="00077F03"/>
    <w:rsid w:val="00090112"/>
    <w:rsid w:val="00090F8E"/>
    <w:rsid w:val="000A0E60"/>
    <w:rsid w:val="000A2F20"/>
    <w:rsid w:val="000B097E"/>
    <w:rsid w:val="000C73E9"/>
    <w:rsid w:val="000D4071"/>
    <w:rsid w:val="000D4EC1"/>
    <w:rsid w:val="000D6E88"/>
    <w:rsid w:val="000D6FAF"/>
    <w:rsid w:val="000D76E8"/>
    <w:rsid w:val="000E6D05"/>
    <w:rsid w:val="000F0262"/>
    <w:rsid w:val="000F49E1"/>
    <w:rsid w:val="001038CE"/>
    <w:rsid w:val="00114D76"/>
    <w:rsid w:val="001173A2"/>
    <w:rsid w:val="001201F0"/>
    <w:rsid w:val="0012036A"/>
    <w:rsid w:val="001204AC"/>
    <w:rsid w:val="00120824"/>
    <w:rsid w:val="001408E2"/>
    <w:rsid w:val="00146091"/>
    <w:rsid w:val="00157059"/>
    <w:rsid w:val="001651A2"/>
    <w:rsid w:val="001727BE"/>
    <w:rsid w:val="00173B70"/>
    <w:rsid w:val="00175CE3"/>
    <w:rsid w:val="00177F16"/>
    <w:rsid w:val="0018534A"/>
    <w:rsid w:val="00191AF2"/>
    <w:rsid w:val="00196091"/>
    <w:rsid w:val="001A1500"/>
    <w:rsid w:val="001B2B3B"/>
    <w:rsid w:val="001C3586"/>
    <w:rsid w:val="001D46E7"/>
    <w:rsid w:val="001F15C8"/>
    <w:rsid w:val="001F1EB5"/>
    <w:rsid w:val="001F3C0D"/>
    <w:rsid w:val="00201AE9"/>
    <w:rsid w:val="002060C8"/>
    <w:rsid w:val="00213DCE"/>
    <w:rsid w:val="002154F7"/>
    <w:rsid w:val="00236C53"/>
    <w:rsid w:val="00242B5B"/>
    <w:rsid w:val="002450BF"/>
    <w:rsid w:val="00253927"/>
    <w:rsid w:val="00253A37"/>
    <w:rsid w:val="00265FDD"/>
    <w:rsid w:val="002738CD"/>
    <w:rsid w:val="00283828"/>
    <w:rsid w:val="00283A32"/>
    <w:rsid w:val="00285D6D"/>
    <w:rsid w:val="002A0399"/>
    <w:rsid w:val="002A1446"/>
    <w:rsid w:val="002A7B3F"/>
    <w:rsid w:val="002C0790"/>
    <w:rsid w:val="002C5BBD"/>
    <w:rsid w:val="002D18FF"/>
    <w:rsid w:val="002D4369"/>
    <w:rsid w:val="002D6931"/>
    <w:rsid w:val="002E2A85"/>
    <w:rsid w:val="002E6946"/>
    <w:rsid w:val="002F0738"/>
    <w:rsid w:val="002F74B5"/>
    <w:rsid w:val="003104A7"/>
    <w:rsid w:val="00310C3A"/>
    <w:rsid w:val="003132D6"/>
    <w:rsid w:val="003139AA"/>
    <w:rsid w:val="00314177"/>
    <w:rsid w:val="00320757"/>
    <w:rsid w:val="00320CD0"/>
    <w:rsid w:val="00325AB7"/>
    <w:rsid w:val="00332D5D"/>
    <w:rsid w:val="0033485B"/>
    <w:rsid w:val="003435DD"/>
    <w:rsid w:val="003541C1"/>
    <w:rsid w:val="003606B4"/>
    <w:rsid w:val="003652BD"/>
    <w:rsid w:val="003743E8"/>
    <w:rsid w:val="00374DA3"/>
    <w:rsid w:val="00375379"/>
    <w:rsid w:val="00377F68"/>
    <w:rsid w:val="00383725"/>
    <w:rsid w:val="00391D06"/>
    <w:rsid w:val="003A1DF8"/>
    <w:rsid w:val="003A4B90"/>
    <w:rsid w:val="003B1FF3"/>
    <w:rsid w:val="003B2B86"/>
    <w:rsid w:val="003C1A95"/>
    <w:rsid w:val="003C468D"/>
    <w:rsid w:val="003F209F"/>
    <w:rsid w:val="003F76B1"/>
    <w:rsid w:val="00411B3F"/>
    <w:rsid w:val="00413194"/>
    <w:rsid w:val="00414162"/>
    <w:rsid w:val="00422E85"/>
    <w:rsid w:val="00427EDA"/>
    <w:rsid w:val="00443285"/>
    <w:rsid w:val="00443E20"/>
    <w:rsid w:val="00446D07"/>
    <w:rsid w:val="004516A5"/>
    <w:rsid w:val="004517EF"/>
    <w:rsid w:val="004522EE"/>
    <w:rsid w:val="004542DB"/>
    <w:rsid w:val="00457367"/>
    <w:rsid w:val="00463652"/>
    <w:rsid w:val="00463855"/>
    <w:rsid w:val="00474866"/>
    <w:rsid w:val="00475DB8"/>
    <w:rsid w:val="00476956"/>
    <w:rsid w:val="00476E70"/>
    <w:rsid w:val="00486D38"/>
    <w:rsid w:val="00486F80"/>
    <w:rsid w:val="004870BC"/>
    <w:rsid w:val="00493B3C"/>
    <w:rsid w:val="004A41FE"/>
    <w:rsid w:val="004B1431"/>
    <w:rsid w:val="004B53D0"/>
    <w:rsid w:val="004B6553"/>
    <w:rsid w:val="004C13ED"/>
    <w:rsid w:val="004C1B6F"/>
    <w:rsid w:val="004C6B5C"/>
    <w:rsid w:val="004C7C1C"/>
    <w:rsid w:val="004D31A7"/>
    <w:rsid w:val="004D509B"/>
    <w:rsid w:val="004D71B9"/>
    <w:rsid w:val="004E433C"/>
    <w:rsid w:val="004E4A96"/>
    <w:rsid w:val="004E4BDC"/>
    <w:rsid w:val="004F4745"/>
    <w:rsid w:val="004F55DC"/>
    <w:rsid w:val="004F573F"/>
    <w:rsid w:val="004F6ED9"/>
    <w:rsid w:val="0050535D"/>
    <w:rsid w:val="0051237F"/>
    <w:rsid w:val="00512E47"/>
    <w:rsid w:val="0051373C"/>
    <w:rsid w:val="00514A55"/>
    <w:rsid w:val="00516510"/>
    <w:rsid w:val="00517EDC"/>
    <w:rsid w:val="0052024C"/>
    <w:rsid w:val="00523306"/>
    <w:rsid w:val="00524E74"/>
    <w:rsid w:val="00526B24"/>
    <w:rsid w:val="005300F7"/>
    <w:rsid w:val="00532BAD"/>
    <w:rsid w:val="00554E71"/>
    <w:rsid w:val="0055775F"/>
    <w:rsid w:val="00557FF2"/>
    <w:rsid w:val="00576021"/>
    <w:rsid w:val="005825A4"/>
    <w:rsid w:val="00587D4D"/>
    <w:rsid w:val="00590B43"/>
    <w:rsid w:val="00593BF3"/>
    <w:rsid w:val="00593D7A"/>
    <w:rsid w:val="005A719C"/>
    <w:rsid w:val="005B7774"/>
    <w:rsid w:val="005C19B5"/>
    <w:rsid w:val="005C319A"/>
    <w:rsid w:val="005C6FD1"/>
    <w:rsid w:val="005E0557"/>
    <w:rsid w:val="005E1A7B"/>
    <w:rsid w:val="005F2D12"/>
    <w:rsid w:val="0060191C"/>
    <w:rsid w:val="006038E0"/>
    <w:rsid w:val="0061364B"/>
    <w:rsid w:val="0062017D"/>
    <w:rsid w:val="0062415F"/>
    <w:rsid w:val="00636201"/>
    <w:rsid w:val="00637C90"/>
    <w:rsid w:val="00642049"/>
    <w:rsid w:val="006445BA"/>
    <w:rsid w:val="00644D5B"/>
    <w:rsid w:val="00646019"/>
    <w:rsid w:val="00665EAA"/>
    <w:rsid w:val="00670E73"/>
    <w:rsid w:val="006715E3"/>
    <w:rsid w:val="00694A25"/>
    <w:rsid w:val="006A131F"/>
    <w:rsid w:val="006A1C65"/>
    <w:rsid w:val="006A7A8C"/>
    <w:rsid w:val="006B695C"/>
    <w:rsid w:val="006C00B3"/>
    <w:rsid w:val="006C1A51"/>
    <w:rsid w:val="006C1F0C"/>
    <w:rsid w:val="006D301A"/>
    <w:rsid w:val="006F3C44"/>
    <w:rsid w:val="006F4C88"/>
    <w:rsid w:val="0070621D"/>
    <w:rsid w:val="00713936"/>
    <w:rsid w:val="00715523"/>
    <w:rsid w:val="00716895"/>
    <w:rsid w:val="007223B5"/>
    <w:rsid w:val="0073163F"/>
    <w:rsid w:val="00750B4F"/>
    <w:rsid w:val="00754BA4"/>
    <w:rsid w:val="0076278A"/>
    <w:rsid w:val="00762B5B"/>
    <w:rsid w:val="00767B95"/>
    <w:rsid w:val="00774E49"/>
    <w:rsid w:val="007814DF"/>
    <w:rsid w:val="007817AB"/>
    <w:rsid w:val="007846C1"/>
    <w:rsid w:val="00790DCD"/>
    <w:rsid w:val="00795555"/>
    <w:rsid w:val="007A3C72"/>
    <w:rsid w:val="007B3777"/>
    <w:rsid w:val="007B6CFE"/>
    <w:rsid w:val="007E480D"/>
    <w:rsid w:val="007E4F29"/>
    <w:rsid w:val="007F004E"/>
    <w:rsid w:val="007F4BCE"/>
    <w:rsid w:val="007F7235"/>
    <w:rsid w:val="008014C0"/>
    <w:rsid w:val="008049EE"/>
    <w:rsid w:val="00805E4B"/>
    <w:rsid w:val="00806424"/>
    <w:rsid w:val="008068F3"/>
    <w:rsid w:val="00811FB5"/>
    <w:rsid w:val="00820158"/>
    <w:rsid w:val="00824A66"/>
    <w:rsid w:val="00825BEB"/>
    <w:rsid w:val="00833095"/>
    <w:rsid w:val="00840201"/>
    <w:rsid w:val="008534B9"/>
    <w:rsid w:val="00854AD4"/>
    <w:rsid w:val="008552F1"/>
    <w:rsid w:val="00856CF5"/>
    <w:rsid w:val="00860EC0"/>
    <w:rsid w:val="008641AD"/>
    <w:rsid w:val="00870C9E"/>
    <w:rsid w:val="00874643"/>
    <w:rsid w:val="008755DF"/>
    <w:rsid w:val="008803DE"/>
    <w:rsid w:val="008839B6"/>
    <w:rsid w:val="00885C87"/>
    <w:rsid w:val="00886ACA"/>
    <w:rsid w:val="008A2580"/>
    <w:rsid w:val="008A2B03"/>
    <w:rsid w:val="008A7F52"/>
    <w:rsid w:val="008B16F7"/>
    <w:rsid w:val="008B2BAE"/>
    <w:rsid w:val="008B3AB1"/>
    <w:rsid w:val="008B57DA"/>
    <w:rsid w:val="008B5CCA"/>
    <w:rsid w:val="008C477E"/>
    <w:rsid w:val="008D5719"/>
    <w:rsid w:val="008D7440"/>
    <w:rsid w:val="008E19A1"/>
    <w:rsid w:val="008E2CB3"/>
    <w:rsid w:val="008E4BD7"/>
    <w:rsid w:val="008E7FFD"/>
    <w:rsid w:val="008F2EF1"/>
    <w:rsid w:val="008F3E87"/>
    <w:rsid w:val="008F454C"/>
    <w:rsid w:val="008F6FBF"/>
    <w:rsid w:val="009007E5"/>
    <w:rsid w:val="00904047"/>
    <w:rsid w:val="009054FA"/>
    <w:rsid w:val="00913B37"/>
    <w:rsid w:val="0092098C"/>
    <w:rsid w:val="00924EB6"/>
    <w:rsid w:val="009266A5"/>
    <w:rsid w:val="009318E2"/>
    <w:rsid w:val="00933EF4"/>
    <w:rsid w:val="00951E5E"/>
    <w:rsid w:val="00952A0A"/>
    <w:rsid w:val="00956B6C"/>
    <w:rsid w:val="00960C47"/>
    <w:rsid w:val="009676BE"/>
    <w:rsid w:val="00986CC3"/>
    <w:rsid w:val="00993372"/>
    <w:rsid w:val="009933AC"/>
    <w:rsid w:val="009956DC"/>
    <w:rsid w:val="00997003"/>
    <w:rsid w:val="009B4ADA"/>
    <w:rsid w:val="009B67E5"/>
    <w:rsid w:val="009C1797"/>
    <w:rsid w:val="009C3CC7"/>
    <w:rsid w:val="009C640E"/>
    <w:rsid w:val="009C7761"/>
    <w:rsid w:val="009D5A22"/>
    <w:rsid w:val="009D7190"/>
    <w:rsid w:val="009E6B4D"/>
    <w:rsid w:val="009E6CA1"/>
    <w:rsid w:val="009F1846"/>
    <w:rsid w:val="009F2BB3"/>
    <w:rsid w:val="009F68BD"/>
    <w:rsid w:val="00A03CB7"/>
    <w:rsid w:val="00A105C3"/>
    <w:rsid w:val="00A16005"/>
    <w:rsid w:val="00A16A22"/>
    <w:rsid w:val="00A17410"/>
    <w:rsid w:val="00A23DD9"/>
    <w:rsid w:val="00A27C58"/>
    <w:rsid w:val="00A4095B"/>
    <w:rsid w:val="00A40A38"/>
    <w:rsid w:val="00A41175"/>
    <w:rsid w:val="00A416FE"/>
    <w:rsid w:val="00A46618"/>
    <w:rsid w:val="00A51D25"/>
    <w:rsid w:val="00A53A61"/>
    <w:rsid w:val="00A60891"/>
    <w:rsid w:val="00A732DD"/>
    <w:rsid w:val="00A81D3B"/>
    <w:rsid w:val="00A82B3A"/>
    <w:rsid w:val="00A9080F"/>
    <w:rsid w:val="00A97BF0"/>
    <w:rsid w:val="00AA2CD8"/>
    <w:rsid w:val="00AA6484"/>
    <w:rsid w:val="00AB1C09"/>
    <w:rsid w:val="00AC43F8"/>
    <w:rsid w:val="00AC5069"/>
    <w:rsid w:val="00AC7851"/>
    <w:rsid w:val="00AD03AF"/>
    <w:rsid w:val="00AD37E9"/>
    <w:rsid w:val="00AD5ECC"/>
    <w:rsid w:val="00AD7285"/>
    <w:rsid w:val="00AE3B24"/>
    <w:rsid w:val="00AE51EB"/>
    <w:rsid w:val="00AF36A9"/>
    <w:rsid w:val="00B02FD6"/>
    <w:rsid w:val="00B0685E"/>
    <w:rsid w:val="00B107B5"/>
    <w:rsid w:val="00B10835"/>
    <w:rsid w:val="00B13592"/>
    <w:rsid w:val="00B16B6A"/>
    <w:rsid w:val="00B16BB6"/>
    <w:rsid w:val="00B177EF"/>
    <w:rsid w:val="00B24E57"/>
    <w:rsid w:val="00B252B0"/>
    <w:rsid w:val="00B37864"/>
    <w:rsid w:val="00B37ECA"/>
    <w:rsid w:val="00B52EE4"/>
    <w:rsid w:val="00B566FE"/>
    <w:rsid w:val="00B622B9"/>
    <w:rsid w:val="00B656A7"/>
    <w:rsid w:val="00B71697"/>
    <w:rsid w:val="00B7422D"/>
    <w:rsid w:val="00B7555B"/>
    <w:rsid w:val="00B76490"/>
    <w:rsid w:val="00B81E68"/>
    <w:rsid w:val="00B92E76"/>
    <w:rsid w:val="00BA5BF4"/>
    <w:rsid w:val="00BA6AA3"/>
    <w:rsid w:val="00BA6FB0"/>
    <w:rsid w:val="00BB1046"/>
    <w:rsid w:val="00BB6AE1"/>
    <w:rsid w:val="00BC0EFC"/>
    <w:rsid w:val="00BC1326"/>
    <w:rsid w:val="00BD6439"/>
    <w:rsid w:val="00BE14D3"/>
    <w:rsid w:val="00C01F62"/>
    <w:rsid w:val="00C03893"/>
    <w:rsid w:val="00C11E0D"/>
    <w:rsid w:val="00C12554"/>
    <w:rsid w:val="00C12A47"/>
    <w:rsid w:val="00C13160"/>
    <w:rsid w:val="00C13415"/>
    <w:rsid w:val="00C16FCD"/>
    <w:rsid w:val="00C21487"/>
    <w:rsid w:val="00C334D2"/>
    <w:rsid w:val="00C34C6B"/>
    <w:rsid w:val="00C354B7"/>
    <w:rsid w:val="00C3698E"/>
    <w:rsid w:val="00C42CB5"/>
    <w:rsid w:val="00C55A17"/>
    <w:rsid w:val="00C565CF"/>
    <w:rsid w:val="00C6155A"/>
    <w:rsid w:val="00C625BA"/>
    <w:rsid w:val="00C72BE5"/>
    <w:rsid w:val="00C846F4"/>
    <w:rsid w:val="00C84813"/>
    <w:rsid w:val="00C97A79"/>
    <w:rsid w:val="00CA72C3"/>
    <w:rsid w:val="00CB3677"/>
    <w:rsid w:val="00CB6686"/>
    <w:rsid w:val="00CD0DE3"/>
    <w:rsid w:val="00CD14BC"/>
    <w:rsid w:val="00CD2C32"/>
    <w:rsid w:val="00CD3632"/>
    <w:rsid w:val="00CD594D"/>
    <w:rsid w:val="00CD776A"/>
    <w:rsid w:val="00CF0D6D"/>
    <w:rsid w:val="00CF50E6"/>
    <w:rsid w:val="00CF5E6A"/>
    <w:rsid w:val="00D01B8D"/>
    <w:rsid w:val="00D10EB3"/>
    <w:rsid w:val="00D15F4C"/>
    <w:rsid w:val="00D20323"/>
    <w:rsid w:val="00D21A0B"/>
    <w:rsid w:val="00D3063A"/>
    <w:rsid w:val="00D32572"/>
    <w:rsid w:val="00D326A7"/>
    <w:rsid w:val="00D37686"/>
    <w:rsid w:val="00D41E0C"/>
    <w:rsid w:val="00D428BE"/>
    <w:rsid w:val="00D44D10"/>
    <w:rsid w:val="00D55D60"/>
    <w:rsid w:val="00D579A7"/>
    <w:rsid w:val="00D6153A"/>
    <w:rsid w:val="00D67F8B"/>
    <w:rsid w:val="00D725E4"/>
    <w:rsid w:val="00D72C6F"/>
    <w:rsid w:val="00D74879"/>
    <w:rsid w:val="00D77F53"/>
    <w:rsid w:val="00D86296"/>
    <w:rsid w:val="00D87EA6"/>
    <w:rsid w:val="00DA10C3"/>
    <w:rsid w:val="00DA5AD5"/>
    <w:rsid w:val="00DA5FE9"/>
    <w:rsid w:val="00DB0060"/>
    <w:rsid w:val="00DC38E9"/>
    <w:rsid w:val="00DC3FCC"/>
    <w:rsid w:val="00DC4F8F"/>
    <w:rsid w:val="00DD0134"/>
    <w:rsid w:val="00DD4B35"/>
    <w:rsid w:val="00DD62C5"/>
    <w:rsid w:val="00DE5AEA"/>
    <w:rsid w:val="00DF2637"/>
    <w:rsid w:val="00E0090F"/>
    <w:rsid w:val="00E0312D"/>
    <w:rsid w:val="00E10E09"/>
    <w:rsid w:val="00E16133"/>
    <w:rsid w:val="00E25A8C"/>
    <w:rsid w:val="00E43104"/>
    <w:rsid w:val="00E44835"/>
    <w:rsid w:val="00E517FC"/>
    <w:rsid w:val="00E56A5A"/>
    <w:rsid w:val="00E711FE"/>
    <w:rsid w:val="00E7233D"/>
    <w:rsid w:val="00E73B91"/>
    <w:rsid w:val="00E76262"/>
    <w:rsid w:val="00E76ECF"/>
    <w:rsid w:val="00E8162E"/>
    <w:rsid w:val="00E85EEF"/>
    <w:rsid w:val="00E87CC0"/>
    <w:rsid w:val="00E94D2E"/>
    <w:rsid w:val="00EA25FA"/>
    <w:rsid w:val="00EA5976"/>
    <w:rsid w:val="00EA673A"/>
    <w:rsid w:val="00EB1061"/>
    <w:rsid w:val="00EC10E8"/>
    <w:rsid w:val="00ED0147"/>
    <w:rsid w:val="00EE116E"/>
    <w:rsid w:val="00EE19F9"/>
    <w:rsid w:val="00EF7C68"/>
    <w:rsid w:val="00F0285F"/>
    <w:rsid w:val="00F0423B"/>
    <w:rsid w:val="00F13672"/>
    <w:rsid w:val="00F15297"/>
    <w:rsid w:val="00F21114"/>
    <w:rsid w:val="00F214D6"/>
    <w:rsid w:val="00F30C9A"/>
    <w:rsid w:val="00F4276A"/>
    <w:rsid w:val="00F445F9"/>
    <w:rsid w:val="00F621CB"/>
    <w:rsid w:val="00F630F0"/>
    <w:rsid w:val="00F6343F"/>
    <w:rsid w:val="00F63D6C"/>
    <w:rsid w:val="00F664BA"/>
    <w:rsid w:val="00F7149B"/>
    <w:rsid w:val="00F85F5B"/>
    <w:rsid w:val="00F865DC"/>
    <w:rsid w:val="00F9582A"/>
    <w:rsid w:val="00F95D22"/>
    <w:rsid w:val="00FA2033"/>
    <w:rsid w:val="00FA2F24"/>
    <w:rsid w:val="00FA74A6"/>
    <w:rsid w:val="00FA775D"/>
    <w:rsid w:val="00FB4372"/>
    <w:rsid w:val="00FE1D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1A3A1-9F74-4347-BD14-CD528F0A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5A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6484"/>
    <w:pPr>
      <w:ind w:left="720"/>
      <w:contextualSpacing/>
    </w:pPr>
  </w:style>
  <w:style w:type="paragraph" w:styleId="a4">
    <w:name w:val="header"/>
    <w:basedOn w:val="a"/>
    <w:link w:val="a5"/>
    <w:uiPriority w:val="99"/>
    <w:unhideWhenUsed/>
    <w:rsid w:val="002060C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060C8"/>
  </w:style>
  <w:style w:type="paragraph" w:styleId="a6">
    <w:name w:val="footer"/>
    <w:basedOn w:val="a"/>
    <w:link w:val="a7"/>
    <w:uiPriority w:val="99"/>
    <w:unhideWhenUsed/>
    <w:rsid w:val="002060C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060C8"/>
  </w:style>
  <w:style w:type="paragraph" w:styleId="a8">
    <w:name w:val="Normal (Web)"/>
    <w:basedOn w:val="a"/>
    <w:uiPriority w:val="99"/>
    <w:unhideWhenUsed/>
    <w:rsid w:val="00AF36A9"/>
    <w:rPr>
      <w:rFonts w:ascii="Times New Roman" w:hAnsi="Times New Roman" w:cs="Times New Roman"/>
      <w:sz w:val="24"/>
      <w:szCs w:val="24"/>
    </w:rPr>
  </w:style>
  <w:style w:type="paragraph" w:styleId="a9">
    <w:name w:val="Balloon Text"/>
    <w:basedOn w:val="a"/>
    <w:link w:val="aa"/>
    <w:uiPriority w:val="99"/>
    <w:semiHidden/>
    <w:unhideWhenUsed/>
    <w:rsid w:val="0007453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745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978679">
      <w:bodyDiv w:val="1"/>
      <w:marLeft w:val="0"/>
      <w:marRight w:val="0"/>
      <w:marTop w:val="0"/>
      <w:marBottom w:val="0"/>
      <w:divBdr>
        <w:top w:val="none" w:sz="0" w:space="0" w:color="auto"/>
        <w:left w:val="none" w:sz="0" w:space="0" w:color="auto"/>
        <w:bottom w:val="none" w:sz="0" w:space="0" w:color="auto"/>
        <w:right w:val="none" w:sz="0" w:space="0" w:color="auto"/>
      </w:divBdr>
    </w:div>
    <w:div w:id="255016733">
      <w:bodyDiv w:val="1"/>
      <w:marLeft w:val="0"/>
      <w:marRight w:val="0"/>
      <w:marTop w:val="0"/>
      <w:marBottom w:val="0"/>
      <w:divBdr>
        <w:top w:val="none" w:sz="0" w:space="0" w:color="auto"/>
        <w:left w:val="none" w:sz="0" w:space="0" w:color="auto"/>
        <w:bottom w:val="none" w:sz="0" w:space="0" w:color="auto"/>
        <w:right w:val="none" w:sz="0" w:space="0" w:color="auto"/>
      </w:divBdr>
    </w:div>
    <w:div w:id="707141296">
      <w:bodyDiv w:val="1"/>
      <w:marLeft w:val="0"/>
      <w:marRight w:val="0"/>
      <w:marTop w:val="0"/>
      <w:marBottom w:val="0"/>
      <w:divBdr>
        <w:top w:val="none" w:sz="0" w:space="0" w:color="auto"/>
        <w:left w:val="none" w:sz="0" w:space="0" w:color="auto"/>
        <w:bottom w:val="none" w:sz="0" w:space="0" w:color="auto"/>
        <w:right w:val="none" w:sz="0" w:space="0" w:color="auto"/>
      </w:divBdr>
    </w:div>
    <w:div w:id="965114253">
      <w:bodyDiv w:val="1"/>
      <w:marLeft w:val="0"/>
      <w:marRight w:val="0"/>
      <w:marTop w:val="0"/>
      <w:marBottom w:val="0"/>
      <w:divBdr>
        <w:top w:val="none" w:sz="0" w:space="0" w:color="auto"/>
        <w:left w:val="none" w:sz="0" w:space="0" w:color="auto"/>
        <w:bottom w:val="none" w:sz="0" w:space="0" w:color="auto"/>
        <w:right w:val="none" w:sz="0" w:space="0" w:color="auto"/>
      </w:divBdr>
    </w:div>
    <w:div w:id="1153834908">
      <w:bodyDiv w:val="1"/>
      <w:marLeft w:val="0"/>
      <w:marRight w:val="0"/>
      <w:marTop w:val="0"/>
      <w:marBottom w:val="0"/>
      <w:divBdr>
        <w:top w:val="none" w:sz="0" w:space="0" w:color="auto"/>
        <w:left w:val="none" w:sz="0" w:space="0" w:color="auto"/>
        <w:bottom w:val="none" w:sz="0" w:space="0" w:color="auto"/>
        <w:right w:val="none" w:sz="0" w:space="0" w:color="auto"/>
      </w:divBdr>
    </w:div>
    <w:div w:id="1167020828">
      <w:bodyDiv w:val="1"/>
      <w:marLeft w:val="0"/>
      <w:marRight w:val="0"/>
      <w:marTop w:val="0"/>
      <w:marBottom w:val="0"/>
      <w:divBdr>
        <w:top w:val="none" w:sz="0" w:space="0" w:color="auto"/>
        <w:left w:val="none" w:sz="0" w:space="0" w:color="auto"/>
        <w:bottom w:val="none" w:sz="0" w:space="0" w:color="auto"/>
        <w:right w:val="none" w:sz="0" w:space="0" w:color="auto"/>
      </w:divBdr>
    </w:div>
    <w:div w:id="1187334476">
      <w:bodyDiv w:val="1"/>
      <w:marLeft w:val="0"/>
      <w:marRight w:val="0"/>
      <w:marTop w:val="0"/>
      <w:marBottom w:val="0"/>
      <w:divBdr>
        <w:top w:val="none" w:sz="0" w:space="0" w:color="auto"/>
        <w:left w:val="none" w:sz="0" w:space="0" w:color="auto"/>
        <w:bottom w:val="none" w:sz="0" w:space="0" w:color="auto"/>
        <w:right w:val="none" w:sz="0" w:space="0" w:color="auto"/>
      </w:divBdr>
    </w:div>
    <w:div w:id="1246526099">
      <w:bodyDiv w:val="1"/>
      <w:marLeft w:val="0"/>
      <w:marRight w:val="0"/>
      <w:marTop w:val="0"/>
      <w:marBottom w:val="0"/>
      <w:divBdr>
        <w:top w:val="none" w:sz="0" w:space="0" w:color="auto"/>
        <w:left w:val="none" w:sz="0" w:space="0" w:color="auto"/>
        <w:bottom w:val="none" w:sz="0" w:space="0" w:color="auto"/>
        <w:right w:val="none" w:sz="0" w:space="0" w:color="auto"/>
      </w:divBdr>
    </w:div>
    <w:div w:id="1476142379">
      <w:bodyDiv w:val="1"/>
      <w:marLeft w:val="0"/>
      <w:marRight w:val="0"/>
      <w:marTop w:val="0"/>
      <w:marBottom w:val="0"/>
      <w:divBdr>
        <w:top w:val="none" w:sz="0" w:space="0" w:color="auto"/>
        <w:left w:val="none" w:sz="0" w:space="0" w:color="auto"/>
        <w:bottom w:val="none" w:sz="0" w:space="0" w:color="auto"/>
        <w:right w:val="none" w:sz="0" w:space="0" w:color="auto"/>
      </w:divBdr>
    </w:div>
    <w:div w:id="1513572524">
      <w:bodyDiv w:val="1"/>
      <w:marLeft w:val="0"/>
      <w:marRight w:val="0"/>
      <w:marTop w:val="0"/>
      <w:marBottom w:val="0"/>
      <w:divBdr>
        <w:top w:val="none" w:sz="0" w:space="0" w:color="auto"/>
        <w:left w:val="none" w:sz="0" w:space="0" w:color="auto"/>
        <w:bottom w:val="none" w:sz="0" w:space="0" w:color="auto"/>
        <w:right w:val="none" w:sz="0" w:space="0" w:color="auto"/>
      </w:divBdr>
    </w:div>
    <w:div w:id="1533378014">
      <w:bodyDiv w:val="1"/>
      <w:marLeft w:val="0"/>
      <w:marRight w:val="0"/>
      <w:marTop w:val="0"/>
      <w:marBottom w:val="0"/>
      <w:divBdr>
        <w:top w:val="none" w:sz="0" w:space="0" w:color="auto"/>
        <w:left w:val="none" w:sz="0" w:space="0" w:color="auto"/>
        <w:bottom w:val="none" w:sz="0" w:space="0" w:color="auto"/>
        <w:right w:val="none" w:sz="0" w:space="0" w:color="auto"/>
      </w:divBdr>
    </w:div>
    <w:div w:id="1701665588">
      <w:bodyDiv w:val="1"/>
      <w:marLeft w:val="0"/>
      <w:marRight w:val="0"/>
      <w:marTop w:val="0"/>
      <w:marBottom w:val="0"/>
      <w:divBdr>
        <w:top w:val="none" w:sz="0" w:space="0" w:color="auto"/>
        <w:left w:val="none" w:sz="0" w:space="0" w:color="auto"/>
        <w:bottom w:val="none" w:sz="0" w:space="0" w:color="auto"/>
        <w:right w:val="none" w:sz="0" w:space="0" w:color="auto"/>
      </w:divBdr>
    </w:div>
    <w:div w:id="198334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F1C80-AF57-4853-B4B1-F3D2F512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984</Words>
  <Characters>5611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maksat tursynov</dc:creator>
  <cp:lastModifiedBy>Нурхан Сабина</cp:lastModifiedBy>
  <cp:revision>5</cp:revision>
  <cp:lastPrinted>2023-06-03T05:14:00Z</cp:lastPrinted>
  <dcterms:created xsi:type="dcterms:W3CDTF">2023-06-03T05:03:00Z</dcterms:created>
  <dcterms:modified xsi:type="dcterms:W3CDTF">2023-06-08T04:07:00Z</dcterms:modified>
</cp:coreProperties>
</file>