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37" w:rsidRDefault="000D3C37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0D3C3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 xml:space="preserve">Около 6 тысяч семей будут обеспечены жильем </w:t>
      </w:r>
    </w:p>
    <w:p w:rsidR="000D3C37" w:rsidRDefault="000D3C37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0D3C3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 xml:space="preserve">в Алматинской области в рамках программы </w:t>
      </w:r>
    </w:p>
    <w:p w:rsidR="00486972" w:rsidRPr="00486972" w:rsidRDefault="000D3C37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36"/>
          <w:lang w:val="kk-KZ" w:eastAsia="ru-RU"/>
        </w:rPr>
      </w:pPr>
      <w:r w:rsidRPr="000D3C3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партии «AMANAT»</w:t>
      </w:r>
    </w:p>
    <w:p w:rsidR="00486972" w:rsidRPr="00456E5F" w:rsidRDefault="00212C33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Cs w:val="28"/>
          <w:lang w:val="kk-KZ" w:eastAsia="ru-RU"/>
        </w:rPr>
      </w:pPr>
      <w:r>
        <w:rPr>
          <w:rFonts w:ascii="Arial" w:eastAsia="Times New Roman" w:hAnsi="Arial" w:cs="Arial"/>
          <w:color w:val="4A4A4A"/>
          <w:szCs w:val="28"/>
          <w:lang w:val="kk-KZ" w:eastAsia="ru-RU"/>
        </w:rPr>
        <w:t>10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.07.2023</w:t>
      </w:r>
    </w:p>
    <w:p w:rsidR="00486972" w:rsidRPr="00486972" w:rsidRDefault="00486972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 w:val="20"/>
          <w:szCs w:val="28"/>
          <w:lang w:val="kk-KZ" w:eastAsia="ru-RU"/>
        </w:rPr>
      </w:pPr>
    </w:p>
    <w:p w:rsidR="00486972" w:rsidRPr="00486972" w:rsidRDefault="000D3C37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0D3C37">
        <w:rPr>
          <w:rFonts w:ascii="Arial" w:eastAsia="Times New Roman" w:hAnsi="Arial" w:cs="Arial"/>
          <w:b/>
          <w:bCs/>
          <w:color w:val="333333"/>
          <w:szCs w:val="28"/>
          <w:lang w:val="kk-KZ" w:eastAsia="ru-RU"/>
        </w:rPr>
        <w:t>Член фракции партии «AMANAT» в Мажилисе Максим Рожин сегодня ознакомился с реализацией проекта по развитию 4-х городов-спутников города Алматы «G4 City».</w:t>
      </w:r>
    </w:p>
    <w:p w:rsidR="00486972" w:rsidRDefault="000D3C37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0D3C37">
        <w:rPr>
          <w:rFonts w:ascii="Arial" w:eastAsia="Times New Roman" w:hAnsi="Arial" w:cs="Arial"/>
          <w:color w:val="333333"/>
          <w:szCs w:val="28"/>
          <w:lang w:val="kk-KZ" w:eastAsia="ru-RU"/>
        </w:rPr>
        <w:t>Проект «G4 City» реализуется в Алматинской области с 2008 года. Современные тематические районы «Gate City», «Golden City», «Growing City» и «Green City» с общей численностью населения 250 тыс. человек появятся вдоль трассы Алматы-Конаев.</w:t>
      </w:r>
    </w:p>
    <w:p w:rsidR="00212C33" w:rsidRDefault="00212C33" w:rsidP="00212C3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212C33" w:rsidRDefault="000D3C37" w:rsidP="000D3C3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400000" cy="3596400"/>
            <wp:effectExtent l="0" t="0" r="0" b="4445"/>
            <wp:docPr id="10" name="Рисунок 10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33" w:rsidRPr="002074C3" w:rsidRDefault="00212C33" w:rsidP="00212C3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212C33" w:rsidRPr="000D3C37" w:rsidRDefault="000D3C37" w:rsidP="00212C3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0D3C37">
        <w:rPr>
          <w:rFonts w:ascii="Arial" w:eastAsia="Times New Roman" w:hAnsi="Arial" w:cs="Arial"/>
          <w:color w:val="333333"/>
          <w:szCs w:val="28"/>
          <w:lang w:val="kk-KZ" w:eastAsia="ru-RU"/>
        </w:rPr>
        <w:t>Народный избранник осмотрел строительство «Gate City». По прогнозам специалистов, к 2030 году там будут проживать 90 тыс. человек. Жилой массив, где построят около полутора миллионов квадратных метров жилья, располагается в южной части города. Всего в «Gate City» построят 74 девятиэтажных дома, 10 школ, 16 детских садов и 4 поликлиники. 10 домов уже ввели в эксплуатацию.</w:t>
      </w:r>
    </w:p>
    <w:p w:rsidR="002074C3" w:rsidRDefault="000D3C37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0D3C37">
        <w:rPr>
          <w:rFonts w:ascii="Arial" w:eastAsia="Times New Roman" w:hAnsi="Arial" w:cs="Arial"/>
          <w:color w:val="333333"/>
          <w:szCs w:val="28"/>
          <w:lang w:val="kk-KZ" w:eastAsia="ru-RU"/>
        </w:rPr>
        <w:t>Как отметил Максим Рожин, коммунальной инфраструктуре городов-спутников необходимо уделять особое внимание.</w:t>
      </w:r>
    </w:p>
    <w:p w:rsidR="00212C33" w:rsidRPr="000D3C37" w:rsidRDefault="000D3C37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color w:val="333333"/>
          <w:szCs w:val="28"/>
          <w:lang w:val="kk-KZ" w:eastAsia="ru-RU"/>
        </w:rPr>
      </w:pPr>
      <w:r w:rsidRPr="000D3C37">
        <w:rPr>
          <w:rFonts w:ascii="Arial" w:eastAsia="Times New Roman" w:hAnsi="Arial" w:cs="Arial"/>
          <w:i/>
          <w:color w:val="333333"/>
          <w:szCs w:val="28"/>
          <w:lang w:val="kk-KZ" w:eastAsia="ru-RU"/>
        </w:rPr>
        <w:t xml:space="preserve">«Вопросы обеспечения населения водой и электричеством без перебоев должны находиться на особом контроле партийцев. Следить необходимо и за готовностью теплоснабжающих объектов. Жилье должно быть доступным для граждан. Также нужно контролировать ценовую политику на квадратные метры», </w:t>
      </w:r>
      <w:r w:rsidRPr="000D3C37">
        <w:rPr>
          <w:rFonts w:ascii="Arial" w:eastAsia="Times New Roman" w:hAnsi="Arial" w:cs="Arial"/>
          <w:color w:val="333333"/>
          <w:szCs w:val="28"/>
          <w:lang w:val="kk-KZ" w:eastAsia="ru-RU"/>
        </w:rPr>
        <w:t>– сказал депутат.</w:t>
      </w:r>
    </w:p>
    <w:p w:rsidR="00212C33" w:rsidRPr="00486972" w:rsidRDefault="000D3C37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0D3C37">
        <w:rPr>
          <w:rFonts w:ascii="Arial" w:eastAsia="Times New Roman" w:hAnsi="Arial" w:cs="Arial"/>
          <w:color w:val="333333"/>
          <w:szCs w:val="28"/>
          <w:lang w:val="kk-KZ" w:eastAsia="ru-RU"/>
        </w:rPr>
        <w:lastRenderedPageBreak/>
        <w:t>На сегодняшний день в «Gate City» уже построены: электрическая подстанция, автоматическая газораспределительная станция, водозаборные сооружения с магистральным водопроводом и канализационно-насосная станция.</w:t>
      </w:r>
    </w:p>
    <w:p w:rsidR="00486972" w:rsidRPr="000D3C37" w:rsidRDefault="000D3C37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iCs/>
          <w:color w:val="333333"/>
          <w:szCs w:val="28"/>
          <w:lang w:val="kk-KZ" w:eastAsia="ru-RU"/>
        </w:rPr>
      </w:pPr>
      <w:r w:rsidRPr="000D3C37">
        <w:rPr>
          <w:rFonts w:ascii="Arial" w:eastAsia="Times New Roman" w:hAnsi="Arial" w:cs="Arial"/>
          <w:iCs/>
          <w:color w:val="333333"/>
          <w:szCs w:val="28"/>
          <w:lang w:val="kk-KZ" w:eastAsia="ru-RU"/>
        </w:rPr>
        <w:t>В целом в рамках реализации Алматинской областной предвыборной программы партии «AMANAT» в регионе в течении предстоящих пяти лет будет возведено 3,9 млн. кв. метров жилья. Это позволит обеспечить жильем не менее 5,8 тыс. семей, в том числе 920 семей из социально уязвимых слоев населения и 550 многодетных семей.</w:t>
      </w:r>
    </w:p>
    <w:p w:rsidR="002074C3" w:rsidRDefault="002074C3" w:rsidP="002074C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2074C3" w:rsidRDefault="000D3C37" w:rsidP="002074C3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076581"/>
            <wp:effectExtent l="0" t="0" r="0" b="635"/>
            <wp:docPr id="11" name="Рисунок 11" descr="https://amanatpartiasy.kz/api/file/2956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manatpartiasy.kz/api/file/2956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C33" w:rsidRDefault="00212C33" w:rsidP="00212C33">
      <w:pPr>
        <w:shd w:val="clear" w:color="auto" w:fill="FFFFFF"/>
        <w:rPr>
          <w:rFonts w:ascii="Arial" w:eastAsia="Times New Roman" w:hAnsi="Arial" w:cs="Arial"/>
          <w:color w:val="333333"/>
          <w:szCs w:val="28"/>
          <w:lang w:val="kk-KZ" w:eastAsia="ru-RU"/>
        </w:rPr>
      </w:pPr>
    </w:p>
    <w:sectPr w:rsidR="00212C33" w:rsidSect="00551E34">
      <w:headerReference w:type="default" r:id="rId9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8B" w:rsidRDefault="00781D8B" w:rsidP="00551E34">
      <w:r>
        <w:separator/>
      </w:r>
    </w:p>
  </w:endnote>
  <w:endnote w:type="continuationSeparator" w:id="0">
    <w:p w:rsidR="00781D8B" w:rsidRDefault="00781D8B" w:rsidP="005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8B" w:rsidRDefault="00781D8B" w:rsidP="00551E34">
      <w:r>
        <w:separator/>
      </w:r>
    </w:p>
  </w:footnote>
  <w:footnote w:type="continuationSeparator" w:id="0">
    <w:p w:rsidR="00781D8B" w:rsidRDefault="00781D8B" w:rsidP="0055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2445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51E34" w:rsidRPr="00551E34" w:rsidRDefault="00551E34">
        <w:pPr>
          <w:pStyle w:val="a6"/>
          <w:jc w:val="center"/>
          <w:rPr>
            <w:rFonts w:ascii="Arial" w:hAnsi="Arial" w:cs="Arial"/>
          </w:rPr>
        </w:pPr>
        <w:r w:rsidRPr="00551E34">
          <w:rPr>
            <w:rFonts w:ascii="Arial" w:hAnsi="Arial" w:cs="Arial"/>
          </w:rPr>
          <w:fldChar w:fldCharType="begin"/>
        </w:r>
        <w:r w:rsidRPr="00551E34">
          <w:rPr>
            <w:rFonts w:ascii="Arial" w:hAnsi="Arial" w:cs="Arial"/>
          </w:rPr>
          <w:instrText>PAGE   \* MERGEFORMAT</w:instrText>
        </w:r>
        <w:r w:rsidRPr="00551E34">
          <w:rPr>
            <w:rFonts w:ascii="Arial" w:hAnsi="Arial" w:cs="Arial"/>
          </w:rPr>
          <w:fldChar w:fldCharType="separate"/>
        </w:r>
        <w:r w:rsidR="000D3C37">
          <w:rPr>
            <w:rFonts w:ascii="Arial" w:hAnsi="Arial" w:cs="Arial"/>
            <w:noProof/>
          </w:rPr>
          <w:t>2</w:t>
        </w:r>
        <w:r w:rsidRPr="00551E34">
          <w:rPr>
            <w:rFonts w:ascii="Arial" w:hAnsi="Arial" w:cs="Arial"/>
          </w:rPr>
          <w:fldChar w:fldCharType="end"/>
        </w:r>
      </w:p>
    </w:sdtContent>
  </w:sdt>
  <w:p w:rsidR="00551E34" w:rsidRPr="00551E34" w:rsidRDefault="00551E34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42"/>
    <w:multiLevelType w:val="multilevel"/>
    <w:tmpl w:val="85D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62F"/>
    <w:multiLevelType w:val="multilevel"/>
    <w:tmpl w:val="6A0E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72"/>
    <w:rsid w:val="000D3C37"/>
    <w:rsid w:val="000D6B27"/>
    <w:rsid w:val="00102CA8"/>
    <w:rsid w:val="001E4717"/>
    <w:rsid w:val="002074C3"/>
    <w:rsid w:val="00212C33"/>
    <w:rsid w:val="00385A1E"/>
    <w:rsid w:val="00456E5F"/>
    <w:rsid w:val="00486972"/>
    <w:rsid w:val="00551E34"/>
    <w:rsid w:val="006B2907"/>
    <w:rsid w:val="00717487"/>
    <w:rsid w:val="00781D8B"/>
    <w:rsid w:val="008B48D2"/>
    <w:rsid w:val="0096091C"/>
    <w:rsid w:val="00970D6D"/>
    <w:rsid w:val="00AA54C6"/>
    <w:rsid w:val="00AA7772"/>
    <w:rsid w:val="00A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5AC3-6995-4505-8007-E4C3F9FF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972"/>
    <w:rPr>
      <w:b/>
      <w:bCs/>
    </w:rPr>
  </w:style>
  <w:style w:type="character" w:styleId="a5">
    <w:name w:val="Emphasis"/>
    <w:basedOn w:val="a0"/>
    <w:uiPriority w:val="20"/>
    <w:qFormat/>
    <w:rsid w:val="00486972"/>
    <w:rPr>
      <w:i/>
      <w:iCs/>
    </w:rPr>
  </w:style>
  <w:style w:type="paragraph" w:styleId="a6">
    <w:name w:val="header"/>
    <w:basedOn w:val="a"/>
    <w:link w:val="a7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34"/>
  </w:style>
  <w:style w:type="paragraph" w:styleId="a8">
    <w:name w:val="footer"/>
    <w:basedOn w:val="a"/>
    <w:link w:val="a9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dcterms:created xsi:type="dcterms:W3CDTF">2023-07-11T08:43:00Z</dcterms:created>
  <dcterms:modified xsi:type="dcterms:W3CDTF">2023-07-11T08:46:00Z</dcterms:modified>
</cp:coreProperties>
</file>