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535" w:rsidRDefault="00E04535" w:rsidP="000D3C37">
      <w:pPr>
        <w:shd w:val="clear" w:color="auto" w:fill="FFFFFF"/>
        <w:jc w:val="center"/>
        <w:rPr>
          <w:rFonts w:ascii="Arial" w:eastAsia="Times New Roman" w:hAnsi="Arial" w:cs="Arial"/>
          <w:b/>
          <w:bCs/>
          <w:color w:val="000000"/>
          <w:sz w:val="36"/>
          <w:szCs w:val="36"/>
          <w:lang w:val="kk-KZ" w:eastAsia="ru-RU"/>
        </w:rPr>
      </w:pPr>
      <w:r w:rsidRPr="00E04535">
        <w:rPr>
          <w:rFonts w:ascii="Arial" w:eastAsia="Times New Roman" w:hAnsi="Arial" w:cs="Arial"/>
          <w:b/>
          <w:bCs/>
          <w:color w:val="000000"/>
          <w:sz w:val="36"/>
          <w:szCs w:val="36"/>
          <w:lang w:val="kk-KZ" w:eastAsia="ru-RU"/>
        </w:rPr>
        <w:t>Мәжілісмендер Егіндікөл ауданындағы</w:t>
      </w:r>
    </w:p>
    <w:p w:rsidR="00486972" w:rsidRDefault="00E04535" w:rsidP="000D3C37">
      <w:pPr>
        <w:shd w:val="clear" w:color="auto" w:fill="FFFFFF"/>
        <w:jc w:val="center"/>
        <w:rPr>
          <w:rFonts w:ascii="Arial" w:eastAsia="Times New Roman" w:hAnsi="Arial" w:cs="Arial"/>
          <w:b/>
          <w:bCs/>
          <w:color w:val="000000"/>
          <w:sz w:val="36"/>
          <w:szCs w:val="36"/>
          <w:lang w:val="kk-KZ" w:eastAsia="ru-RU"/>
        </w:rPr>
      </w:pPr>
      <w:r w:rsidRPr="00E04535">
        <w:rPr>
          <w:rFonts w:ascii="Arial" w:eastAsia="Times New Roman" w:hAnsi="Arial" w:cs="Arial"/>
          <w:b/>
          <w:bCs/>
          <w:color w:val="000000"/>
          <w:sz w:val="36"/>
          <w:szCs w:val="36"/>
          <w:lang w:val="kk-KZ" w:eastAsia="ru-RU"/>
        </w:rPr>
        <w:t>су мәселесін шешуді қолға алды</w:t>
      </w:r>
    </w:p>
    <w:p w:rsidR="00AF3068" w:rsidRPr="00486972" w:rsidRDefault="00AF3068" w:rsidP="000D3C37">
      <w:pPr>
        <w:shd w:val="clear" w:color="auto" w:fill="FFFFFF"/>
        <w:jc w:val="center"/>
        <w:rPr>
          <w:rFonts w:ascii="Arial" w:eastAsia="Times New Roman" w:hAnsi="Arial" w:cs="Arial"/>
          <w:b/>
          <w:bCs/>
          <w:color w:val="000000"/>
          <w:sz w:val="24"/>
          <w:szCs w:val="36"/>
          <w:lang w:val="kk-KZ" w:eastAsia="ru-RU"/>
        </w:rPr>
      </w:pPr>
    </w:p>
    <w:p w:rsidR="00486972" w:rsidRPr="00456E5F" w:rsidRDefault="00894F96" w:rsidP="00486972">
      <w:pPr>
        <w:shd w:val="clear" w:color="auto" w:fill="FFFFFF"/>
        <w:ind w:right="375"/>
        <w:rPr>
          <w:rFonts w:ascii="Arial" w:eastAsia="Times New Roman" w:hAnsi="Arial" w:cs="Arial"/>
          <w:color w:val="4A4A4A"/>
          <w:szCs w:val="28"/>
          <w:lang w:val="kk-KZ" w:eastAsia="ru-RU"/>
        </w:rPr>
      </w:pPr>
      <w:r>
        <w:rPr>
          <w:rFonts w:ascii="Arial" w:eastAsia="Times New Roman" w:hAnsi="Arial" w:cs="Arial"/>
          <w:color w:val="4A4A4A"/>
          <w:szCs w:val="28"/>
          <w:lang w:val="kk-KZ" w:eastAsia="ru-RU"/>
        </w:rPr>
        <w:t>2</w:t>
      </w:r>
      <w:r w:rsidR="00757D62">
        <w:rPr>
          <w:rFonts w:ascii="Arial" w:eastAsia="Times New Roman" w:hAnsi="Arial" w:cs="Arial"/>
          <w:color w:val="4A4A4A"/>
          <w:szCs w:val="28"/>
          <w:lang w:val="kk-KZ" w:eastAsia="ru-RU"/>
        </w:rPr>
        <w:t>3</w:t>
      </w:r>
      <w:r w:rsidR="00486972" w:rsidRPr="00486972">
        <w:rPr>
          <w:rFonts w:ascii="Arial" w:eastAsia="Times New Roman" w:hAnsi="Arial" w:cs="Arial"/>
          <w:color w:val="4A4A4A"/>
          <w:szCs w:val="28"/>
          <w:lang w:val="kk-KZ" w:eastAsia="ru-RU"/>
        </w:rPr>
        <w:t>.0</w:t>
      </w:r>
      <w:r w:rsidR="00787B74">
        <w:rPr>
          <w:rFonts w:ascii="Arial" w:eastAsia="Times New Roman" w:hAnsi="Arial" w:cs="Arial"/>
          <w:color w:val="4A4A4A"/>
          <w:szCs w:val="28"/>
          <w:lang w:val="kk-KZ" w:eastAsia="ru-RU"/>
        </w:rPr>
        <w:t>8</w:t>
      </w:r>
      <w:r w:rsidR="00486972" w:rsidRPr="00486972">
        <w:rPr>
          <w:rFonts w:ascii="Arial" w:eastAsia="Times New Roman" w:hAnsi="Arial" w:cs="Arial"/>
          <w:color w:val="4A4A4A"/>
          <w:szCs w:val="28"/>
          <w:lang w:val="kk-KZ" w:eastAsia="ru-RU"/>
        </w:rPr>
        <w:t>.2023</w:t>
      </w:r>
    </w:p>
    <w:p w:rsidR="00486972" w:rsidRPr="00486972" w:rsidRDefault="00486972" w:rsidP="00486972">
      <w:pPr>
        <w:shd w:val="clear" w:color="auto" w:fill="FFFFFF"/>
        <w:ind w:right="375"/>
        <w:rPr>
          <w:rFonts w:ascii="Arial" w:eastAsia="Times New Roman" w:hAnsi="Arial" w:cs="Arial"/>
          <w:color w:val="4A4A4A"/>
          <w:sz w:val="20"/>
          <w:szCs w:val="28"/>
          <w:lang w:val="kk-KZ" w:eastAsia="ru-RU"/>
        </w:rPr>
      </w:pPr>
    </w:p>
    <w:p w:rsidR="00486972" w:rsidRDefault="00E04535" w:rsidP="00486972">
      <w:pPr>
        <w:shd w:val="clear" w:color="auto" w:fill="FFFFFF"/>
        <w:ind w:firstLine="708"/>
        <w:jc w:val="both"/>
        <w:rPr>
          <w:rFonts w:ascii="Arial" w:eastAsia="Times New Roman" w:hAnsi="Arial" w:cs="Arial"/>
          <w:b/>
          <w:bCs/>
          <w:color w:val="333333"/>
          <w:szCs w:val="28"/>
          <w:lang w:val="kk-KZ" w:eastAsia="ru-RU"/>
        </w:rPr>
      </w:pPr>
      <w:r w:rsidRPr="00E04535">
        <w:rPr>
          <w:rFonts w:ascii="Arial" w:eastAsia="Times New Roman" w:hAnsi="Arial" w:cs="Arial"/>
          <w:b/>
          <w:bCs/>
          <w:color w:val="333333"/>
          <w:szCs w:val="28"/>
          <w:lang w:val="kk-KZ" w:eastAsia="ru-RU"/>
        </w:rPr>
        <w:t>Мәжіліс депутаты Юлия Кучинская жұмыс сапарымен Егіндікөл ауылына барды. Алты айдан бері ауыл тұрғындарының басты проблемасына айналған ауыз су тапшылығы жөнінде аудандық мәслихаттағы «AMANAT» фракциясының депутаттарымен, аудан басшыларымен кездесіп, жұмыс жоспарын талқылады.</w:t>
      </w:r>
    </w:p>
    <w:p w:rsidR="00084B28" w:rsidRPr="00084B28" w:rsidRDefault="00E04535" w:rsidP="00486972">
      <w:pPr>
        <w:shd w:val="clear" w:color="auto" w:fill="FFFFFF"/>
        <w:ind w:firstLine="708"/>
        <w:jc w:val="both"/>
        <w:rPr>
          <w:rFonts w:ascii="Arial" w:eastAsia="Times New Roman" w:hAnsi="Arial" w:cs="Arial"/>
          <w:color w:val="333333"/>
          <w:szCs w:val="28"/>
          <w:lang w:val="kk-KZ" w:eastAsia="ru-RU"/>
        </w:rPr>
      </w:pPr>
      <w:r w:rsidRPr="00E04535">
        <w:rPr>
          <w:rFonts w:ascii="Arial" w:eastAsia="Times New Roman" w:hAnsi="Arial" w:cs="Arial"/>
          <w:color w:val="333333"/>
          <w:szCs w:val="28"/>
          <w:lang w:val="kk-KZ" w:eastAsia="ru-RU"/>
        </w:rPr>
        <w:t>Нұра топтық су құбыры 15 тұрғыны бар 24 елдімекенді сумен қамтамасыз етеді. Қорғалжын ауданының аумағы арқылы өтетін су құбырының жиі бұзылуына байланысты 3 сәуірден бастап Қоржынкөл және Бауман ауылдарында ауыз су тапшылығы сезіліп отыр. Сондықтан 2 маусымда Егіндікөл ауданы аумағында жергілікті ауқымдағы техногендік сипаттағы төтенше жағдай жарияланған болатын.</w:t>
      </w:r>
    </w:p>
    <w:p w:rsidR="009B0B30" w:rsidRDefault="009B0B30" w:rsidP="009B0B30">
      <w:pPr>
        <w:shd w:val="clear" w:color="auto" w:fill="FFFFFF"/>
        <w:jc w:val="both"/>
        <w:rPr>
          <w:rFonts w:ascii="Arial" w:eastAsia="Times New Roman" w:hAnsi="Arial" w:cs="Arial"/>
          <w:color w:val="333333"/>
          <w:sz w:val="20"/>
          <w:szCs w:val="28"/>
          <w:lang w:val="kk-KZ" w:eastAsia="ru-RU"/>
        </w:rPr>
      </w:pPr>
    </w:p>
    <w:p w:rsidR="009B0B30" w:rsidRDefault="00EB1BF7" w:rsidP="009B0B30">
      <w:pPr>
        <w:shd w:val="clear" w:color="auto" w:fill="FFFFFF"/>
        <w:jc w:val="center"/>
        <w:rPr>
          <w:rFonts w:ascii="Arial" w:eastAsia="Times New Roman" w:hAnsi="Arial" w:cs="Arial"/>
          <w:color w:val="333333"/>
          <w:sz w:val="20"/>
          <w:szCs w:val="28"/>
          <w:lang w:val="kk-KZ" w:eastAsia="ru-RU"/>
        </w:rPr>
      </w:pPr>
      <w:r>
        <w:rPr>
          <w:noProof/>
          <w:lang w:eastAsia="ru-RU"/>
        </w:rPr>
        <w:drawing>
          <wp:inline distT="0" distB="0" distL="0" distR="0" wp14:anchorId="50AE9CC5" wp14:editId="3EAFEE59">
            <wp:extent cx="5400000" cy="357840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00" cy="3578400"/>
                    </a:xfrm>
                    <a:prstGeom prst="rect">
                      <a:avLst/>
                    </a:prstGeom>
                  </pic:spPr>
                </pic:pic>
              </a:graphicData>
            </a:graphic>
          </wp:inline>
        </w:drawing>
      </w:r>
    </w:p>
    <w:p w:rsidR="009B0B30" w:rsidRPr="002074C3" w:rsidRDefault="009B0B30" w:rsidP="009B0B30">
      <w:pPr>
        <w:shd w:val="clear" w:color="auto" w:fill="FFFFFF"/>
        <w:jc w:val="both"/>
        <w:rPr>
          <w:rFonts w:ascii="Arial" w:eastAsia="Times New Roman" w:hAnsi="Arial" w:cs="Arial"/>
          <w:color w:val="333333"/>
          <w:sz w:val="20"/>
          <w:szCs w:val="28"/>
          <w:lang w:val="kk-KZ" w:eastAsia="ru-RU"/>
        </w:rPr>
      </w:pPr>
    </w:p>
    <w:p w:rsidR="003F6A72" w:rsidRPr="00757D62" w:rsidRDefault="00E04535" w:rsidP="00486972">
      <w:pPr>
        <w:shd w:val="clear" w:color="auto" w:fill="FFFFFF"/>
        <w:ind w:firstLine="708"/>
        <w:jc w:val="both"/>
        <w:rPr>
          <w:rFonts w:ascii="Arial" w:eastAsia="Times New Roman" w:hAnsi="Arial" w:cs="Arial"/>
          <w:i/>
          <w:color w:val="333333"/>
          <w:szCs w:val="28"/>
          <w:lang w:val="kk-KZ" w:eastAsia="ru-RU"/>
        </w:rPr>
      </w:pPr>
      <w:r w:rsidRPr="00E04535">
        <w:rPr>
          <w:rFonts w:ascii="Arial" w:eastAsia="Times New Roman" w:hAnsi="Arial" w:cs="Arial"/>
          <w:i/>
          <w:color w:val="333333"/>
          <w:szCs w:val="28"/>
          <w:lang w:val="kk-KZ" w:eastAsia="ru-RU"/>
        </w:rPr>
        <w:t>– Су құбырының 90 пайызының тозығы жеткен. Тіпті, басқа да жерлерде су жиі тоқтап қалады. Жыл басынан бері су құбырында 79 апат тіркеліп, жекелеген учаскелерде су шығыны 70-80 пайызға жетті. Елдімекендерді ауыз сумен қамтамасыз ету үшін магистральдық желілердің зақымдалған учаскелерін толық ауыстырып, су құбырын жаңарту қажет, – деді Егіндікөл ауданының әкімі Ерлан Мұхамедин.</w:t>
      </w:r>
    </w:p>
    <w:p w:rsidR="00086040" w:rsidRPr="00757D62" w:rsidRDefault="00E04535" w:rsidP="00486972">
      <w:pPr>
        <w:shd w:val="clear" w:color="auto" w:fill="FFFFFF"/>
        <w:ind w:firstLine="708"/>
        <w:jc w:val="both"/>
        <w:rPr>
          <w:rFonts w:ascii="Arial" w:eastAsia="Times New Roman" w:hAnsi="Arial" w:cs="Arial"/>
          <w:color w:val="333333"/>
          <w:szCs w:val="28"/>
          <w:lang w:val="kk-KZ" w:eastAsia="ru-RU"/>
        </w:rPr>
      </w:pPr>
      <w:r w:rsidRPr="00E04535">
        <w:rPr>
          <w:rFonts w:ascii="Arial" w:eastAsia="Times New Roman" w:hAnsi="Arial" w:cs="Arial"/>
          <w:color w:val="333333"/>
          <w:szCs w:val="28"/>
          <w:lang w:val="kk-KZ" w:eastAsia="ru-RU"/>
        </w:rPr>
        <w:t>Депутат су шығару үшін қазылған құдықтарды да көріп шықты. Тұщы су алу мақсатымен қазылған құдықтардан әлі де таза су шықпай тұр.  Бүгінгі күні Егіндікөл ауданы әкімдігі халыққа, оның ішінде әлеуметтік нысандарға және басқа да мекемелерге су жеткізіп беріп жатыр.</w:t>
      </w:r>
    </w:p>
    <w:p w:rsidR="00C03AA0" w:rsidRPr="00757D62" w:rsidRDefault="00E04535" w:rsidP="00486972">
      <w:pPr>
        <w:shd w:val="clear" w:color="auto" w:fill="FFFFFF"/>
        <w:ind w:firstLine="708"/>
        <w:jc w:val="both"/>
        <w:rPr>
          <w:rFonts w:ascii="Arial" w:eastAsia="Times New Roman" w:hAnsi="Arial" w:cs="Arial"/>
          <w:i/>
          <w:color w:val="333333"/>
          <w:szCs w:val="28"/>
          <w:lang w:val="kk-KZ" w:eastAsia="ru-RU"/>
        </w:rPr>
      </w:pPr>
      <w:r w:rsidRPr="00E04535">
        <w:rPr>
          <w:rFonts w:ascii="Arial" w:eastAsia="Times New Roman" w:hAnsi="Arial" w:cs="Arial"/>
          <w:i/>
          <w:color w:val="333333"/>
          <w:szCs w:val="28"/>
          <w:lang w:val="kk-KZ" w:eastAsia="ru-RU"/>
        </w:rPr>
        <w:lastRenderedPageBreak/>
        <w:t>– Бұл жайт Парламент Мәжілісінің және «AMANAT» партиясының  назарында. Сондықтан алдағы сессияда бұл маңызды мәселені көтеріп, шешу жолын қарастыратын боламыз, – деді Ю.Кучинская.</w:t>
      </w:r>
      <w:bookmarkStart w:id="0" w:name="_GoBack"/>
      <w:bookmarkEnd w:id="0"/>
    </w:p>
    <w:p w:rsidR="00D075AE" w:rsidRDefault="00D075AE" w:rsidP="00D075AE">
      <w:pPr>
        <w:shd w:val="clear" w:color="auto" w:fill="FFFFFF"/>
        <w:jc w:val="both"/>
        <w:rPr>
          <w:rFonts w:ascii="Arial" w:eastAsia="Times New Roman" w:hAnsi="Arial" w:cs="Arial"/>
          <w:color w:val="333333"/>
          <w:sz w:val="20"/>
          <w:szCs w:val="28"/>
          <w:lang w:val="kk-KZ" w:eastAsia="ru-RU"/>
        </w:rPr>
      </w:pPr>
    </w:p>
    <w:p w:rsidR="00D075AE" w:rsidRDefault="00EB1BF7" w:rsidP="00D075AE">
      <w:pPr>
        <w:shd w:val="clear" w:color="auto" w:fill="FFFFFF"/>
        <w:jc w:val="center"/>
        <w:rPr>
          <w:rFonts w:ascii="Arial" w:eastAsia="Times New Roman" w:hAnsi="Arial" w:cs="Arial"/>
          <w:color w:val="333333"/>
          <w:sz w:val="20"/>
          <w:szCs w:val="28"/>
          <w:lang w:val="kk-KZ" w:eastAsia="ru-RU"/>
        </w:rPr>
      </w:pPr>
      <w:r>
        <w:rPr>
          <w:noProof/>
          <w:lang w:eastAsia="ru-RU"/>
        </w:rPr>
        <w:drawing>
          <wp:inline distT="0" distB="0" distL="0" distR="0" wp14:anchorId="7A1D3CC7" wp14:editId="4AA787D0">
            <wp:extent cx="5400000" cy="308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3088800"/>
                    </a:xfrm>
                    <a:prstGeom prst="rect">
                      <a:avLst/>
                    </a:prstGeom>
                  </pic:spPr>
                </pic:pic>
              </a:graphicData>
            </a:graphic>
          </wp:inline>
        </w:drawing>
      </w:r>
    </w:p>
    <w:p w:rsidR="00D075AE" w:rsidRDefault="00D075AE" w:rsidP="00D075AE">
      <w:pPr>
        <w:shd w:val="clear" w:color="auto" w:fill="FFFFFF"/>
        <w:jc w:val="both"/>
        <w:rPr>
          <w:rFonts w:ascii="Arial" w:eastAsia="Times New Roman" w:hAnsi="Arial" w:cs="Arial"/>
          <w:color w:val="333333"/>
          <w:sz w:val="20"/>
          <w:szCs w:val="28"/>
          <w:lang w:val="kk-KZ" w:eastAsia="ru-RU"/>
        </w:rPr>
      </w:pPr>
    </w:p>
    <w:p w:rsidR="00084B28" w:rsidRPr="00C539DA" w:rsidRDefault="00084B28" w:rsidP="00C539DA">
      <w:pPr>
        <w:shd w:val="clear" w:color="auto" w:fill="FFFFFF"/>
        <w:ind w:firstLine="708"/>
        <w:jc w:val="both"/>
        <w:rPr>
          <w:rFonts w:ascii="Arial" w:eastAsia="Times New Roman" w:hAnsi="Arial" w:cs="Arial"/>
          <w:color w:val="333333"/>
          <w:szCs w:val="28"/>
          <w:lang w:val="kk-KZ" w:eastAsia="ru-RU"/>
        </w:rPr>
      </w:pPr>
    </w:p>
    <w:sectPr w:rsidR="00084B28" w:rsidRPr="00C539DA" w:rsidSect="00551E34">
      <w:headerReference w:type="default" r:id="rId9"/>
      <w:pgSz w:w="11906" w:h="16838"/>
      <w:pgMar w:top="1418" w:right="850" w:bottom="851"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10D" w:rsidRDefault="0012510D" w:rsidP="00551E34">
      <w:r>
        <w:separator/>
      </w:r>
    </w:p>
  </w:endnote>
  <w:endnote w:type="continuationSeparator" w:id="0">
    <w:p w:rsidR="0012510D" w:rsidRDefault="0012510D" w:rsidP="00551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10D" w:rsidRDefault="0012510D" w:rsidP="00551E34">
      <w:r>
        <w:separator/>
      </w:r>
    </w:p>
  </w:footnote>
  <w:footnote w:type="continuationSeparator" w:id="0">
    <w:p w:rsidR="0012510D" w:rsidRDefault="0012510D" w:rsidP="00551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024453"/>
      <w:docPartObj>
        <w:docPartGallery w:val="Page Numbers (Top of Page)"/>
        <w:docPartUnique/>
      </w:docPartObj>
    </w:sdtPr>
    <w:sdtEndPr>
      <w:rPr>
        <w:rFonts w:ascii="Arial" w:hAnsi="Arial" w:cs="Arial"/>
      </w:rPr>
    </w:sdtEndPr>
    <w:sdtContent>
      <w:p w:rsidR="00551E34" w:rsidRPr="00551E34" w:rsidRDefault="00551E34">
        <w:pPr>
          <w:pStyle w:val="a6"/>
          <w:jc w:val="center"/>
          <w:rPr>
            <w:rFonts w:ascii="Arial" w:hAnsi="Arial" w:cs="Arial"/>
          </w:rPr>
        </w:pPr>
        <w:r w:rsidRPr="00551E34">
          <w:rPr>
            <w:rFonts w:ascii="Arial" w:hAnsi="Arial" w:cs="Arial"/>
          </w:rPr>
          <w:fldChar w:fldCharType="begin"/>
        </w:r>
        <w:r w:rsidRPr="00551E34">
          <w:rPr>
            <w:rFonts w:ascii="Arial" w:hAnsi="Arial" w:cs="Arial"/>
          </w:rPr>
          <w:instrText>PAGE   \* MERGEFORMAT</w:instrText>
        </w:r>
        <w:r w:rsidRPr="00551E34">
          <w:rPr>
            <w:rFonts w:ascii="Arial" w:hAnsi="Arial" w:cs="Arial"/>
          </w:rPr>
          <w:fldChar w:fldCharType="separate"/>
        </w:r>
        <w:r w:rsidR="00E04535">
          <w:rPr>
            <w:rFonts w:ascii="Arial" w:hAnsi="Arial" w:cs="Arial"/>
            <w:noProof/>
          </w:rPr>
          <w:t>2</w:t>
        </w:r>
        <w:r w:rsidRPr="00551E34">
          <w:rPr>
            <w:rFonts w:ascii="Arial" w:hAnsi="Arial" w:cs="Arial"/>
          </w:rPr>
          <w:fldChar w:fldCharType="end"/>
        </w:r>
      </w:p>
    </w:sdtContent>
  </w:sdt>
  <w:p w:rsidR="00551E34" w:rsidRPr="00551E34" w:rsidRDefault="00551E34">
    <w:pPr>
      <w:pStyle w:val="a6"/>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5E42"/>
    <w:multiLevelType w:val="multilevel"/>
    <w:tmpl w:val="85D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47462F"/>
    <w:multiLevelType w:val="multilevel"/>
    <w:tmpl w:val="6A0E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72"/>
    <w:rsid w:val="00023A15"/>
    <w:rsid w:val="00084B28"/>
    <w:rsid w:val="00086040"/>
    <w:rsid w:val="000C5807"/>
    <w:rsid w:val="000D3C37"/>
    <w:rsid w:val="000D6B27"/>
    <w:rsid w:val="00102CA8"/>
    <w:rsid w:val="0011727F"/>
    <w:rsid w:val="0012510D"/>
    <w:rsid w:val="0012644E"/>
    <w:rsid w:val="001509F4"/>
    <w:rsid w:val="0018421F"/>
    <w:rsid w:val="001D5832"/>
    <w:rsid w:val="001E2A4D"/>
    <w:rsid w:val="001E34FF"/>
    <w:rsid w:val="001E4717"/>
    <w:rsid w:val="002074C3"/>
    <w:rsid w:val="00212C33"/>
    <w:rsid w:val="00370622"/>
    <w:rsid w:val="00385A1E"/>
    <w:rsid w:val="003977C2"/>
    <w:rsid w:val="003B7FDA"/>
    <w:rsid w:val="003F6A72"/>
    <w:rsid w:val="00456E5F"/>
    <w:rsid w:val="00486972"/>
    <w:rsid w:val="00551E34"/>
    <w:rsid w:val="005566E9"/>
    <w:rsid w:val="00594923"/>
    <w:rsid w:val="005D7899"/>
    <w:rsid w:val="0060019A"/>
    <w:rsid w:val="00632104"/>
    <w:rsid w:val="00642E78"/>
    <w:rsid w:val="006B2907"/>
    <w:rsid w:val="006B7A29"/>
    <w:rsid w:val="00717487"/>
    <w:rsid w:val="00733103"/>
    <w:rsid w:val="00757D62"/>
    <w:rsid w:val="00762536"/>
    <w:rsid w:val="00776EEC"/>
    <w:rsid w:val="00781D8B"/>
    <w:rsid w:val="0078559B"/>
    <w:rsid w:val="00787B74"/>
    <w:rsid w:val="007E5604"/>
    <w:rsid w:val="00821BD4"/>
    <w:rsid w:val="00871C69"/>
    <w:rsid w:val="008747CB"/>
    <w:rsid w:val="00894F96"/>
    <w:rsid w:val="008B48D2"/>
    <w:rsid w:val="00927885"/>
    <w:rsid w:val="0096091C"/>
    <w:rsid w:val="00970D6D"/>
    <w:rsid w:val="009B0B30"/>
    <w:rsid w:val="009D724F"/>
    <w:rsid w:val="009E1326"/>
    <w:rsid w:val="00AA54C6"/>
    <w:rsid w:val="00AA7772"/>
    <w:rsid w:val="00AB1B29"/>
    <w:rsid w:val="00AB4FE2"/>
    <w:rsid w:val="00AF3068"/>
    <w:rsid w:val="00B861A1"/>
    <w:rsid w:val="00C03AA0"/>
    <w:rsid w:val="00C262DD"/>
    <w:rsid w:val="00C539DA"/>
    <w:rsid w:val="00C55974"/>
    <w:rsid w:val="00D075AE"/>
    <w:rsid w:val="00D36F70"/>
    <w:rsid w:val="00DB0B05"/>
    <w:rsid w:val="00E04535"/>
    <w:rsid w:val="00E36582"/>
    <w:rsid w:val="00E72B71"/>
    <w:rsid w:val="00EA4AF8"/>
    <w:rsid w:val="00EB1BF7"/>
    <w:rsid w:val="00EF795A"/>
    <w:rsid w:val="00FA7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AE5AC3-6995-4505-8007-E4C3F9FFC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6972"/>
    <w:pPr>
      <w:spacing w:before="100" w:beforeAutospacing="1" w:after="100" w:afterAutospacing="1"/>
    </w:pPr>
    <w:rPr>
      <w:rFonts w:eastAsia="Times New Roman" w:cs="Times New Roman"/>
      <w:sz w:val="24"/>
      <w:szCs w:val="24"/>
      <w:lang w:eastAsia="ru-RU"/>
    </w:rPr>
  </w:style>
  <w:style w:type="character" w:styleId="a4">
    <w:name w:val="Strong"/>
    <w:basedOn w:val="a0"/>
    <w:uiPriority w:val="22"/>
    <w:qFormat/>
    <w:rsid w:val="00486972"/>
    <w:rPr>
      <w:b/>
      <w:bCs/>
    </w:rPr>
  </w:style>
  <w:style w:type="character" w:styleId="a5">
    <w:name w:val="Emphasis"/>
    <w:basedOn w:val="a0"/>
    <w:uiPriority w:val="20"/>
    <w:qFormat/>
    <w:rsid w:val="00486972"/>
    <w:rPr>
      <w:i/>
      <w:iCs/>
    </w:rPr>
  </w:style>
  <w:style w:type="paragraph" w:styleId="a6">
    <w:name w:val="header"/>
    <w:basedOn w:val="a"/>
    <w:link w:val="a7"/>
    <w:uiPriority w:val="99"/>
    <w:unhideWhenUsed/>
    <w:rsid w:val="00551E34"/>
    <w:pPr>
      <w:tabs>
        <w:tab w:val="center" w:pos="4677"/>
        <w:tab w:val="right" w:pos="9355"/>
      </w:tabs>
    </w:pPr>
  </w:style>
  <w:style w:type="character" w:customStyle="1" w:styleId="a7">
    <w:name w:val="Верхний колонтитул Знак"/>
    <w:basedOn w:val="a0"/>
    <w:link w:val="a6"/>
    <w:uiPriority w:val="99"/>
    <w:rsid w:val="00551E34"/>
  </w:style>
  <w:style w:type="paragraph" w:styleId="a8">
    <w:name w:val="footer"/>
    <w:basedOn w:val="a"/>
    <w:link w:val="a9"/>
    <w:uiPriority w:val="99"/>
    <w:unhideWhenUsed/>
    <w:rsid w:val="00551E34"/>
    <w:pPr>
      <w:tabs>
        <w:tab w:val="center" w:pos="4677"/>
        <w:tab w:val="right" w:pos="9355"/>
      </w:tabs>
    </w:pPr>
  </w:style>
  <w:style w:type="character" w:customStyle="1" w:styleId="a9">
    <w:name w:val="Нижний колонтитул Знак"/>
    <w:basedOn w:val="a0"/>
    <w:link w:val="a8"/>
    <w:uiPriority w:val="99"/>
    <w:rsid w:val="00551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94622">
      <w:bodyDiv w:val="1"/>
      <w:marLeft w:val="0"/>
      <w:marRight w:val="0"/>
      <w:marTop w:val="0"/>
      <w:marBottom w:val="0"/>
      <w:divBdr>
        <w:top w:val="none" w:sz="0" w:space="0" w:color="auto"/>
        <w:left w:val="none" w:sz="0" w:space="0" w:color="auto"/>
        <w:bottom w:val="none" w:sz="0" w:space="0" w:color="auto"/>
        <w:right w:val="none" w:sz="0" w:space="0" w:color="auto"/>
      </w:divBdr>
      <w:divsChild>
        <w:div w:id="120151514">
          <w:marLeft w:val="0"/>
          <w:marRight w:val="0"/>
          <w:marTop w:val="0"/>
          <w:marBottom w:val="450"/>
          <w:divBdr>
            <w:top w:val="none" w:sz="0" w:space="0" w:color="auto"/>
            <w:left w:val="none" w:sz="0" w:space="0" w:color="auto"/>
            <w:bottom w:val="none" w:sz="0" w:space="0" w:color="auto"/>
            <w:right w:val="none" w:sz="0" w:space="0" w:color="auto"/>
          </w:divBdr>
        </w:div>
        <w:div w:id="1879051615">
          <w:marLeft w:val="0"/>
          <w:marRight w:val="0"/>
          <w:marTop w:val="0"/>
          <w:marBottom w:val="0"/>
          <w:divBdr>
            <w:top w:val="none" w:sz="0" w:space="0" w:color="auto"/>
            <w:left w:val="none" w:sz="0" w:space="0" w:color="auto"/>
            <w:bottom w:val="none" w:sz="0" w:space="0" w:color="auto"/>
            <w:right w:val="none" w:sz="0" w:space="0" w:color="auto"/>
          </w:divBdr>
          <w:divsChild>
            <w:div w:id="160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232</Words>
  <Characters>1323</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Аргынов Арбол</dc:creator>
  <cp:keywords/>
  <dc:description/>
  <cp:lastModifiedBy>Аргынов Арбол</cp:lastModifiedBy>
  <cp:revision>3</cp:revision>
  <dcterms:created xsi:type="dcterms:W3CDTF">2023-08-24T03:50:00Z</dcterms:created>
  <dcterms:modified xsi:type="dcterms:W3CDTF">2023-08-24T03:52:00Z</dcterms:modified>
</cp:coreProperties>
</file>