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4C9" w:rsidRPr="00CB24C9" w:rsidRDefault="00CB24C9" w:rsidP="00CB24C9">
      <w:pPr>
        <w:ind w:left="4956"/>
        <w:jc w:val="center"/>
        <w:rPr>
          <w:rFonts w:ascii="Arial" w:hAnsi="Arial" w:cs="Arial"/>
          <w:i/>
          <w:sz w:val="28"/>
          <w:szCs w:val="28"/>
          <w:lang w:val="kk-KZ"/>
        </w:rPr>
      </w:pPr>
      <w:r w:rsidRPr="00CB24C9">
        <w:rPr>
          <w:rFonts w:ascii="Arial" w:hAnsi="Arial" w:cs="Arial"/>
          <w:i/>
          <w:sz w:val="28"/>
          <w:szCs w:val="28"/>
          <w:lang w:val="kk-KZ"/>
        </w:rPr>
        <w:t>Ж.Д. Сүлейменованың баяндамасы</w:t>
      </w:r>
    </w:p>
    <w:p w:rsidR="00CB24C9" w:rsidRDefault="00CB24C9" w:rsidP="001741C2">
      <w:pPr>
        <w:jc w:val="center"/>
        <w:rPr>
          <w:rFonts w:ascii="Arial" w:hAnsi="Arial" w:cs="Arial"/>
          <w:b/>
          <w:sz w:val="28"/>
          <w:szCs w:val="28"/>
          <w:lang w:val="kk-KZ"/>
        </w:rPr>
      </w:pPr>
    </w:p>
    <w:p w:rsidR="00AB3DE9" w:rsidRDefault="001741C2" w:rsidP="001741C2">
      <w:pPr>
        <w:jc w:val="center"/>
        <w:rPr>
          <w:rFonts w:ascii="Arial" w:hAnsi="Arial" w:cs="Arial"/>
          <w:b/>
          <w:sz w:val="28"/>
          <w:szCs w:val="28"/>
          <w:lang w:val="kk-KZ"/>
        </w:rPr>
      </w:pPr>
      <w:r w:rsidRPr="001741C2">
        <w:rPr>
          <w:rFonts w:ascii="Arial" w:hAnsi="Arial" w:cs="Arial"/>
          <w:b/>
          <w:sz w:val="28"/>
          <w:szCs w:val="28"/>
          <w:lang w:val="kk-KZ"/>
        </w:rPr>
        <w:t>Құрметті Асхат Қан</w:t>
      </w:r>
      <w:r w:rsidR="00CB24C9">
        <w:rPr>
          <w:rFonts w:ascii="Arial" w:hAnsi="Arial" w:cs="Arial"/>
          <w:b/>
          <w:sz w:val="28"/>
          <w:szCs w:val="28"/>
          <w:lang w:val="kk-KZ"/>
        </w:rPr>
        <w:t>а</w:t>
      </w:r>
      <w:r w:rsidRPr="001741C2">
        <w:rPr>
          <w:rFonts w:ascii="Arial" w:hAnsi="Arial" w:cs="Arial"/>
          <w:b/>
          <w:sz w:val="28"/>
          <w:szCs w:val="28"/>
          <w:lang w:val="kk-KZ"/>
        </w:rPr>
        <w:t>тұлы!</w:t>
      </w:r>
    </w:p>
    <w:p w:rsidR="00CB24C9" w:rsidRPr="001741C2" w:rsidRDefault="00CB24C9" w:rsidP="001741C2">
      <w:pPr>
        <w:jc w:val="center"/>
        <w:rPr>
          <w:rFonts w:ascii="Arial" w:hAnsi="Arial" w:cs="Arial"/>
          <w:b/>
          <w:sz w:val="28"/>
          <w:szCs w:val="28"/>
          <w:lang w:val="kk-KZ"/>
        </w:rPr>
      </w:pPr>
      <w:r>
        <w:rPr>
          <w:rFonts w:ascii="Arial" w:hAnsi="Arial" w:cs="Arial"/>
          <w:b/>
          <w:sz w:val="28"/>
          <w:szCs w:val="28"/>
          <w:lang w:val="kk-KZ"/>
        </w:rPr>
        <w:t>Құрметті әріптестер!</w:t>
      </w:r>
      <w:bookmarkStart w:id="0" w:name="_GoBack"/>
      <w:bookmarkEnd w:id="0"/>
    </w:p>
    <w:p w:rsidR="001741C2" w:rsidRDefault="001741C2" w:rsidP="001741C2">
      <w:pPr>
        <w:jc w:val="center"/>
        <w:rPr>
          <w:rFonts w:ascii="Arial" w:hAnsi="Arial" w:cs="Arial"/>
          <w:b/>
          <w:sz w:val="28"/>
          <w:szCs w:val="28"/>
          <w:lang w:val="kk-KZ"/>
        </w:rPr>
      </w:pPr>
      <w:r w:rsidRPr="001741C2">
        <w:rPr>
          <w:rFonts w:ascii="Arial" w:hAnsi="Arial" w:cs="Arial"/>
          <w:b/>
          <w:sz w:val="28"/>
          <w:szCs w:val="28"/>
          <w:lang w:val="kk-KZ"/>
        </w:rPr>
        <w:t>Құрметті қатысушылар!</w:t>
      </w:r>
    </w:p>
    <w:p w:rsidR="001741C2" w:rsidRDefault="001741C2" w:rsidP="001741C2">
      <w:pPr>
        <w:jc w:val="center"/>
        <w:rPr>
          <w:rFonts w:ascii="Arial" w:hAnsi="Arial" w:cs="Arial"/>
          <w:b/>
          <w:sz w:val="28"/>
          <w:szCs w:val="28"/>
          <w:lang w:val="kk-KZ"/>
        </w:rPr>
      </w:pPr>
    </w:p>
    <w:p w:rsidR="001741C2" w:rsidRDefault="001741C2" w:rsidP="001741C2">
      <w:pPr>
        <w:ind w:firstLine="708"/>
        <w:jc w:val="both"/>
        <w:rPr>
          <w:rFonts w:ascii="Arial" w:hAnsi="Arial" w:cs="Arial"/>
          <w:sz w:val="28"/>
          <w:szCs w:val="28"/>
          <w:lang w:val="kk-KZ"/>
        </w:rPr>
      </w:pPr>
      <w:r>
        <w:rPr>
          <w:rFonts w:ascii="Arial" w:hAnsi="Arial" w:cs="Arial"/>
          <w:sz w:val="28"/>
          <w:szCs w:val="28"/>
          <w:lang w:val="kk-KZ"/>
        </w:rPr>
        <w:t xml:space="preserve">Мемлекет басшысы Қасым-Жомарт Кемелұлы Тоқаев </w:t>
      </w:r>
      <w:r w:rsidRPr="001741C2">
        <w:rPr>
          <w:rFonts w:ascii="Arial" w:hAnsi="Arial" w:cs="Arial"/>
          <w:sz w:val="28"/>
          <w:szCs w:val="28"/>
          <w:lang w:val="kk-KZ"/>
        </w:rPr>
        <w:t>VIII сайланған Парламенттің бірінші сессиясының ашылуында</w:t>
      </w:r>
      <w:r>
        <w:rPr>
          <w:rFonts w:ascii="Arial" w:hAnsi="Arial" w:cs="Arial"/>
          <w:sz w:val="28"/>
          <w:szCs w:val="28"/>
          <w:lang w:val="kk-KZ"/>
        </w:rPr>
        <w:t>: «</w:t>
      </w:r>
      <w:r w:rsidRPr="001741C2">
        <w:rPr>
          <w:rFonts w:ascii="Arial" w:hAnsi="Arial" w:cs="Arial"/>
          <w:sz w:val="28"/>
          <w:szCs w:val="28"/>
          <w:lang w:val="kk-KZ"/>
        </w:rPr>
        <w:t>Халықтың басым көпшілігі үшін тұрғын үй – ең өзекті мәселе. Маған азаматтардан күн сайын жүздеген өтініш келеді. Оның ішінде қолжетімді баспанамен қамтамасыз етуді сұраған хаттар өте көп. Бұл түйткіл мемлекет тарапынан мүмкіндігінше шешіліп жатыр. Тағы да қайталап айтамын, мемлекет шын мұқтаж адамдарға ғана жәрдем береді. Тұрғын үй саясаты нарықтағы ахуалға тығыз байланысты. Сондықтан біз осы саладағы саясатымызды қайта қарап, оның мейлінше әділ әрі икемді болуын қамтамасыз етуіміз керек</w:t>
      </w:r>
      <w:r>
        <w:rPr>
          <w:rFonts w:ascii="Arial" w:hAnsi="Arial" w:cs="Arial"/>
          <w:sz w:val="28"/>
          <w:szCs w:val="28"/>
          <w:lang w:val="kk-KZ"/>
        </w:rPr>
        <w:t>», - деп, нақты міндет жүктеді</w:t>
      </w:r>
      <w:r w:rsidRPr="001741C2">
        <w:rPr>
          <w:rFonts w:ascii="Arial" w:hAnsi="Arial" w:cs="Arial"/>
          <w:sz w:val="28"/>
          <w:szCs w:val="28"/>
          <w:lang w:val="kk-KZ"/>
        </w:rPr>
        <w:t>.</w:t>
      </w:r>
    </w:p>
    <w:p w:rsidR="001741C2" w:rsidRPr="001741C2" w:rsidRDefault="001741C2" w:rsidP="00B704D1">
      <w:pPr>
        <w:ind w:firstLine="360"/>
        <w:jc w:val="both"/>
        <w:rPr>
          <w:rFonts w:ascii="Arial" w:hAnsi="Arial" w:cs="Arial"/>
          <w:sz w:val="28"/>
          <w:szCs w:val="28"/>
          <w:lang w:val="kk-KZ"/>
        </w:rPr>
      </w:pPr>
      <w:r w:rsidRPr="001741C2">
        <w:rPr>
          <w:rFonts w:ascii="Arial" w:hAnsi="Arial" w:cs="Arial"/>
          <w:sz w:val="28"/>
          <w:szCs w:val="28"/>
          <w:lang w:val="kk-KZ"/>
        </w:rPr>
        <w:t xml:space="preserve">Қазақстан Республикасының Конституциясы </w:t>
      </w:r>
      <w:r w:rsidR="00773E68" w:rsidRPr="001741C2">
        <w:rPr>
          <w:rFonts w:ascii="Arial" w:hAnsi="Arial" w:cs="Arial"/>
          <w:sz w:val="28"/>
          <w:szCs w:val="28"/>
          <w:lang w:val="kk-KZ"/>
        </w:rPr>
        <w:t xml:space="preserve">және </w:t>
      </w:r>
      <w:r w:rsidR="00773E68">
        <w:rPr>
          <w:rFonts w:ascii="Arial" w:hAnsi="Arial" w:cs="Arial"/>
          <w:sz w:val="28"/>
          <w:szCs w:val="28"/>
          <w:lang w:val="kk-KZ"/>
        </w:rPr>
        <w:t>Х</w:t>
      </w:r>
      <w:r w:rsidR="00773E68" w:rsidRPr="001741C2">
        <w:rPr>
          <w:rFonts w:ascii="Arial" w:hAnsi="Arial" w:cs="Arial"/>
          <w:sz w:val="28"/>
          <w:szCs w:val="28"/>
          <w:lang w:val="kk-KZ"/>
        </w:rPr>
        <w:t>алықаралық құқық призмасы</w:t>
      </w:r>
      <w:r w:rsidR="00773E68">
        <w:rPr>
          <w:rFonts w:ascii="Arial" w:hAnsi="Arial" w:cs="Arial"/>
          <w:sz w:val="28"/>
          <w:szCs w:val="28"/>
          <w:lang w:val="kk-KZ"/>
        </w:rPr>
        <w:t xml:space="preserve"> негізінде әлеуметтік осал санаттағы отбасыларды тұрғын үймен қамтамасыз ету </w:t>
      </w:r>
      <w:r w:rsidR="00773E68" w:rsidRPr="001741C2">
        <w:rPr>
          <w:rFonts w:ascii="Arial" w:hAnsi="Arial" w:cs="Arial"/>
          <w:sz w:val="28"/>
          <w:szCs w:val="28"/>
          <w:lang w:val="kk-KZ"/>
        </w:rPr>
        <w:t>мәселесін «тұрғын үйге жеткілікті құқы</w:t>
      </w:r>
      <w:r w:rsidR="00773E68">
        <w:rPr>
          <w:rFonts w:ascii="Arial" w:hAnsi="Arial" w:cs="Arial"/>
          <w:sz w:val="28"/>
          <w:szCs w:val="28"/>
          <w:lang w:val="kk-KZ"/>
        </w:rPr>
        <w:t>ғ</w:t>
      </w:r>
      <w:r w:rsidR="00773E68" w:rsidRPr="001741C2">
        <w:rPr>
          <w:rFonts w:ascii="Arial" w:hAnsi="Arial" w:cs="Arial"/>
          <w:sz w:val="28"/>
          <w:szCs w:val="28"/>
          <w:lang w:val="kk-KZ"/>
        </w:rPr>
        <w:t xml:space="preserve">ы» </w:t>
      </w:r>
      <w:r w:rsidR="00773E68">
        <w:rPr>
          <w:rFonts w:ascii="Arial" w:hAnsi="Arial" w:cs="Arial"/>
          <w:sz w:val="28"/>
          <w:szCs w:val="28"/>
          <w:lang w:val="kk-KZ"/>
        </w:rPr>
        <w:t>ұғымын</w:t>
      </w:r>
      <w:r w:rsidR="00773E68" w:rsidRPr="001741C2">
        <w:rPr>
          <w:rFonts w:ascii="Arial" w:hAnsi="Arial" w:cs="Arial"/>
          <w:sz w:val="28"/>
          <w:szCs w:val="28"/>
          <w:lang w:val="kk-KZ"/>
        </w:rPr>
        <w:t xml:space="preserve"> </w:t>
      </w:r>
      <w:r w:rsidRPr="001741C2">
        <w:rPr>
          <w:rFonts w:ascii="Arial" w:hAnsi="Arial" w:cs="Arial"/>
          <w:sz w:val="28"/>
          <w:szCs w:val="28"/>
          <w:lang w:val="kk-KZ"/>
        </w:rPr>
        <w:t xml:space="preserve">халықаралық стандарттар </w:t>
      </w:r>
      <w:r w:rsidR="00773E68">
        <w:rPr>
          <w:rFonts w:ascii="Arial" w:hAnsi="Arial" w:cs="Arial"/>
          <w:sz w:val="28"/>
          <w:szCs w:val="28"/>
          <w:lang w:val="kk-KZ"/>
        </w:rPr>
        <w:t xml:space="preserve">арқылы </w:t>
      </w:r>
      <w:r w:rsidRPr="001741C2">
        <w:rPr>
          <w:rFonts w:ascii="Arial" w:hAnsi="Arial" w:cs="Arial"/>
          <w:sz w:val="28"/>
          <w:szCs w:val="28"/>
          <w:lang w:val="kk-KZ"/>
        </w:rPr>
        <w:t>қарастыруды ұсынамыз:</w:t>
      </w:r>
    </w:p>
    <w:p w:rsidR="00A24283" w:rsidRPr="00A24283" w:rsidRDefault="00A24283" w:rsidP="00A24283">
      <w:pPr>
        <w:pStyle w:val="a3"/>
        <w:numPr>
          <w:ilvl w:val="0"/>
          <w:numId w:val="1"/>
        </w:numPr>
        <w:jc w:val="both"/>
        <w:rPr>
          <w:rFonts w:ascii="Arial" w:hAnsi="Arial" w:cs="Arial"/>
          <w:sz w:val="28"/>
          <w:szCs w:val="28"/>
          <w:lang w:val="kk-KZ"/>
        </w:rPr>
      </w:pPr>
      <w:r w:rsidRPr="00A24283">
        <w:rPr>
          <w:rFonts w:ascii="Arial" w:hAnsi="Arial" w:cs="Arial"/>
          <w:sz w:val="28"/>
          <w:szCs w:val="28"/>
          <w:lang w:val="kk-KZ"/>
        </w:rPr>
        <w:t xml:space="preserve">жылу беру маусымында жылу нормативтерін сақтауға, гигиеналық нормаларды сақтауға, тамақ дайындауға, азық-түлікті сақтауға, қалдықтарды шығаруға мүмкіндік беретін ауыз суға, кәрізге, электр және энергияға қолжетімділікті қамтамасыз ететін инфрақұрылым мен </w:t>
      </w:r>
      <w:r w:rsidR="00773E68">
        <w:rPr>
          <w:rFonts w:ascii="Arial" w:hAnsi="Arial" w:cs="Arial"/>
          <w:sz w:val="28"/>
          <w:szCs w:val="28"/>
          <w:lang w:val="kk-KZ"/>
        </w:rPr>
        <w:t>аббаттандыру</w:t>
      </w:r>
      <w:r w:rsidRPr="00A24283">
        <w:rPr>
          <w:rFonts w:ascii="Arial" w:hAnsi="Arial" w:cs="Arial"/>
          <w:sz w:val="28"/>
          <w:szCs w:val="28"/>
          <w:lang w:val="kk-KZ"/>
        </w:rPr>
        <w:t xml:space="preserve"> объектілеріне қолжетімділік;</w:t>
      </w:r>
    </w:p>
    <w:p w:rsidR="00A24283" w:rsidRPr="00A24283" w:rsidRDefault="00A24283" w:rsidP="00A24283">
      <w:pPr>
        <w:pStyle w:val="a3"/>
        <w:numPr>
          <w:ilvl w:val="0"/>
          <w:numId w:val="1"/>
        </w:numPr>
        <w:jc w:val="both"/>
        <w:rPr>
          <w:rFonts w:ascii="Arial" w:hAnsi="Arial" w:cs="Arial"/>
          <w:sz w:val="28"/>
          <w:szCs w:val="28"/>
          <w:lang w:val="kk-KZ"/>
        </w:rPr>
      </w:pPr>
      <w:r w:rsidRPr="00A24283">
        <w:rPr>
          <w:rFonts w:ascii="Arial" w:hAnsi="Arial" w:cs="Arial"/>
          <w:sz w:val="28"/>
          <w:szCs w:val="28"/>
          <w:lang w:val="kk-KZ"/>
        </w:rPr>
        <w:t>тұрғын үйдiң жарамдылығы (физикалық қауiпсiздiгi, кеңiстiктiң жеткiлiктiлiгi, суықтан, ылғалдылықтан, ыстықтан, жаңбырдан, желден, денсаулыққа басқа да қатерлерден және құрылыс ақауларымен байланысты тәуекелдерден қорғау);</w:t>
      </w:r>
    </w:p>
    <w:p w:rsidR="00A24283" w:rsidRPr="00A24283" w:rsidRDefault="00A24283" w:rsidP="00A24283">
      <w:pPr>
        <w:pStyle w:val="a3"/>
        <w:numPr>
          <w:ilvl w:val="0"/>
          <w:numId w:val="1"/>
        </w:numPr>
        <w:jc w:val="both"/>
        <w:rPr>
          <w:rFonts w:ascii="Arial" w:hAnsi="Arial" w:cs="Arial"/>
          <w:sz w:val="28"/>
          <w:szCs w:val="28"/>
          <w:lang w:val="kk-KZ"/>
        </w:rPr>
      </w:pPr>
      <w:r w:rsidRPr="00A24283">
        <w:rPr>
          <w:rFonts w:ascii="Arial" w:hAnsi="Arial" w:cs="Arial"/>
          <w:sz w:val="28"/>
          <w:szCs w:val="28"/>
          <w:lang w:val="kk-KZ"/>
        </w:rPr>
        <w:t>тұрғын үйдің орналасқан жері (әлеуметтік, медициналық, мектепке дейінгі және мектеп мекемелеріне қолжетімділік), сондай-ақ ластанған, экологиялық қолайсыз және өмір сүруге қауіпті өзге де аумақтардан қауіпсіз қашықтық</w:t>
      </w:r>
      <w:r w:rsidR="00773E68">
        <w:rPr>
          <w:rFonts w:ascii="Arial" w:hAnsi="Arial" w:cs="Arial"/>
          <w:sz w:val="28"/>
          <w:szCs w:val="28"/>
          <w:lang w:val="kk-KZ"/>
        </w:rPr>
        <w:t>тың болуы</w:t>
      </w:r>
      <w:r w:rsidRPr="00A24283">
        <w:rPr>
          <w:rFonts w:ascii="Arial" w:hAnsi="Arial" w:cs="Arial"/>
          <w:sz w:val="28"/>
          <w:szCs w:val="28"/>
          <w:lang w:val="kk-KZ"/>
        </w:rPr>
        <w:t>.».</w:t>
      </w:r>
    </w:p>
    <w:p w:rsidR="00B704D1" w:rsidRDefault="00A24283" w:rsidP="00B704D1">
      <w:pPr>
        <w:ind w:left="360"/>
        <w:jc w:val="both"/>
        <w:rPr>
          <w:rFonts w:ascii="Arial" w:hAnsi="Arial" w:cs="Arial"/>
          <w:sz w:val="28"/>
          <w:szCs w:val="28"/>
          <w:lang w:val="kk-KZ"/>
        </w:rPr>
      </w:pPr>
      <w:r w:rsidRPr="00A24283">
        <w:rPr>
          <w:rFonts w:ascii="Arial" w:hAnsi="Arial" w:cs="Arial"/>
          <w:sz w:val="28"/>
          <w:szCs w:val="28"/>
          <w:lang w:val="kk-KZ"/>
        </w:rPr>
        <w:t>2. «Тұрғын үй қатынастары туралы» Қазақстан Республикасының Заңында «әлеуметтік тұрғын үй» түсінігі жоқ, бірақ «мемлекеттік тұрғын үй қоры» термині пайдаланылады (67-бап</w:t>
      </w:r>
      <w:r w:rsidR="00B704D1" w:rsidRPr="00A24283">
        <w:rPr>
          <w:rFonts w:ascii="Arial" w:hAnsi="Arial" w:cs="Arial"/>
          <w:sz w:val="28"/>
          <w:szCs w:val="28"/>
          <w:lang w:val="kk-KZ"/>
        </w:rPr>
        <w:t>)</w:t>
      </w:r>
      <w:r w:rsidR="00B704D1">
        <w:rPr>
          <w:rFonts w:ascii="Arial" w:hAnsi="Arial" w:cs="Arial"/>
          <w:sz w:val="28"/>
          <w:szCs w:val="28"/>
          <w:lang w:val="kk-KZ"/>
        </w:rPr>
        <w:t>. Аталған норма</w:t>
      </w:r>
      <w:r w:rsidRPr="00A24283">
        <w:rPr>
          <w:rFonts w:ascii="Arial" w:hAnsi="Arial" w:cs="Arial"/>
          <w:sz w:val="28"/>
          <w:szCs w:val="28"/>
          <w:lang w:val="kk-KZ"/>
        </w:rPr>
        <w:t xml:space="preserve"> мемлекеттік тұрғын үй қорынан тұрғын үй беру шарттарын реттейді</w:t>
      </w:r>
      <w:r w:rsidR="00B704D1">
        <w:rPr>
          <w:rFonts w:ascii="Arial" w:hAnsi="Arial" w:cs="Arial"/>
          <w:sz w:val="28"/>
          <w:szCs w:val="28"/>
          <w:lang w:val="kk-KZ"/>
        </w:rPr>
        <w:t>. қор</w:t>
      </w:r>
      <w:r w:rsidRPr="00A24283">
        <w:rPr>
          <w:rFonts w:ascii="Arial" w:hAnsi="Arial" w:cs="Arial"/>
          <w:sz w:val="28"/>
          <w:szCs w:val="28"/>
          <w:lang w:val="kk-KZ"/>
        </w:rPr>
        <w:t xml:space="preserve">. «Әлеуметтік </w:t>
      </w:r>
      <w:r w:rsidRPr="00A24283">
        <w:rPr>
          <w:rFonts w:ascii="Arial" w:hAnsi="Arial" w:cs="Arial"/>
          <w:sz w:val="28"/>
          <w:szCs w:val="28"/>
          <w:lang w:val="kk-KZ"/>
        </w:rPr>
        <w:lastRenderedPageBreak/>
        <w:t>тұрғын үй» термині «Нұрлы жер» тұрғын үй-коммуналдық шаруашылықты дамытудың 2020-2025 жылдарға арналған мемлекеттік бағдарламасында ғана бар.</w:t>
      </w:r>
      <w:r w:rsidR="00B704D1">
        <w:rPr>
          <w:rFonts w:ascii="Arial" w:hAnsi="Arial" w:cs="Arial"/>
          <w:sz w:val="28"/>
          <w:szCs w:val="28"/>
          <w:lang w:val="kk-KZ"/>
        </w:rPr>
        <w:t xml:space="preserve"> </w:t>
      </w:r>
    </w:p>
    <w:p w:rsidR="00B704D1" w:rsidRDefault="00B704D1" w:rsidP="00B704D1">
      <w:pPr>
        <w:ind w:left="360"/>
        <w:jc w:val="both"/>
        <w:rPr>
          <w:rFonts w:ascii="Arial" w:hAnsi="Arial" w:cs="Arial"/>
          <w:sz w:val="28"/>
          <w:szCs w:val="28"/>
          <w:lang w:val="kk-KZ"/>
        </w:rPr>
      </w:pPr>
      <w:r>
        <w:rPr>
          <w:rFonts w:ascii="Arial" w:hAnsi="Arial" w:cs="Arial"/>
          <w:sz w:val="28"/>
          <w:szCs w:val="28"/>
          <w:lang w:val="kk-KZ"/>
        </w:rPr>
        <w:t xml:space="preserve">3. </w:t>
      </w:r>
      <w:r w:rsidR="00A24283" w:rsidRPr="00A24283">
        <w:rPr>
          <w:rFonts w:ascii="Arial" w:hAnsi="Arial" w:cs="Arial"/>
          <w:sz w:val="28"/>
          <w:szCs w:val="28"/>
          <w:lang w:val="kk-KZ"/>
        </w:rPr>
        <w:t>«Тұрғын үй қатынастары туралы» Қазақстан Республикасының Заңында мемлекеттік тұрғын үй қорынан тұрғын үй алуға құқығы бар адамдардың сана</w:t>
      </w:r>
      <w:r>
        <w:rPr>
          <w:rFonts w:ascii="Arial" w:hAnsi="Arial" w:cs="Arial"/>
          <w:sz w:val="28"/>
          <w:szCs w:val="28"/>
          <w:lang w:val="kk-KZ"/>
        </w:rPr>
        <w:t>т</w:t>
      </w:r>
      <w:r w:rsidRPr="00A24283">
        <w:rPr>
          <w:rFonts w:ascii="Arial" w:hAnsi="Arial" w:cs="Arial"/>
          <w:sz w:val="28"/>
          <w:szCs w:val="28"/>
          <w:lang w:val="kk-KZ"/>
        </w:rPr>
        <w:t>ын</w:t>
      </w:r>
      <w:r>
        <w:rPr>
          <w:rFonts w:ascii="Arial" w:hAnsi="Arial" w:cs="Arial"/>
          <w:sz w:val="28"/>
          <w:szCs w:val="28"/>
          <w:lang w:val="kk-KZ"/>
        </w:rPr>
        <w:t>а</w:t>
      </w:r>
      <w:r w:rsidR="00A24283" w:rsidRPr="00A24283">
        <w:rPr>
          <w:rFonts w:ascii="Arial" w:hAnsi="Arial" w:cs="Arial"/>
          <w:sz w:val="28"/>
          <w:szCs w:val="28"/>
          <w:lang w:val="kk-KZ"/>
        </w:rPr>
        <w:t xml:space="preserve"> халықтың әлеуметтік жағынан осал топтарына жататын адамдар</w:t>
      </w:r>
      <w:r>
        <w:rPr>
          <w:rFonts w:ascii="Arial" w:hAnsi="Arial" w:cs="Arial"/>
          <w:sz w:val="28"/>
          <w:szCs w:val="28"/>
          <w:lang w:val="kk-KZ"/>
        </w:rPr>
        <w:t>мен бірге</w:t>
      </w:r>
      <w:r w:rsidR="00A24283" w:rsidRPr="00A24283">
        <w:rPr>
          <w:rFonts w:ascii="Arial" w:hAnsi="Arial" w:cs="Arial"/>
          <w:sz w:val="28"/>
          <w:szCs w:val="28"/>
          <w:lang w:val="kk-KZ"/>
        </w:rPr>
        <w:t xml:space="preserve"> (67-бапта</w:t>
      </w:r>
      <w:r w:rsidRPr="00A24283">
        <w:rPr>
          <w:rFonts w:ascii="Arial" w:hAnsi="Arial" w:cs="Arial"/>
          <w:sz w:val="28"/>
          <w:szCs w:val="28"/>
          <w:lang w:val="kk-KZ"/>
        </w:rPr>
        <w:t>)</w:t>
      </w:r>
      <w:r w:rsidR="00A24283" w:rsidRPr="00A24283">
        <w:rPr>
          <w:rFonts w:ascii="Arial" w:hAnsi="Arial" w:cs="Arial"/>
          <w:sz w:val="28"/>
          <w:szCs w:val="28"/>
          <w:lang w:val="kk-KZ"/>
        </w:rPr>
        <w:t xml:space="preserve"> бюджеттік ұйымдардың қызметкерлері, мемлекеттік қызметшілер тізімі көрсетілген. </w:t>
      </w:r>
      <w:r>
        <w:rPr>
          <w:rFonts w:ascii="Arial" w:hAnsi="Arial" w:cs="Arial"/>
          <w:sz w:val="28"/>
          <w:szCs w:val="28"/>
          <w:lang w:val="kk-KZ"/>
        </w:rPr>
        <w:t>Е</w:t>
      </w:r>
      <w:r w:rsidR="00A24283" w:rsidRPr="00A24283">
        <w:rPr>
          <w:rFonts w:ascii="Arial" w:hAnsi="Arial" w:cs="Arial"/>
          <w:sz w:val="28"/>
          <w:szCs w:val="28"/>
          <w:lang w:val="kk-KZ"/>
        </w:rPr>
        <w:t>гер бұл субъектілер «Тұрғын үй қатынастары туралы» Қазақстан Республикасы Заңының 68-бабында көрсетілген талаптарға сай келмесе, мысалы, олар 1 және 2 топтағы мүгедектер болып табылмаса, онда мұндай адамдарды</w:t>
      </w:r>
      <w:r>
        <w:rPr>
          <w:rFonts w:ascii="Arial" w:hAnsi="Arial" w:cs="Arial"/>
          <w:sz w:val="28"/>
          <w:szCs w:val="28"/>
          <w:lang w:val="kk-KZ"/>
        </w:rPr>
        <w:t xml:space="preserve">ғ заңмен </w:t>
      </w:r>
      <w:r w:rsidR="00A24283" w:rsidRPr="00A24283">
        <w:rPr>
          <w:rFonts w:ascii="Arial" w:hAnsi="Arial" w:cs="Arial"/>
          <w:sz w:val="28"/>
          <w:szCs w:val="28"/>
          <w:lang w:val="kk-KZ"/>
        </w:rPr>
        <w:t xml:space="preserve">әлеуметтік тұрғын үймен қамтамасыз етудің </w:t>
      </w:r>
      <w:r>
        <w:rPr>
          <w:rFonts w:ascii="Arial" w:hAnsi="Arial" w:cs="Arial"/>
          <w:sz w:val="28"/>
          <w:szCs w:val="28"/>
          <w:lang w:val="kk-KZ"/>
        </w:rPr>
        <w:t>категориясын бекітудың</w:t>
      </w:r>
      <w:r w:rsidRPr="00A24283">
        <w:rPr>
          <w:rFonts w:ascii="Arial" w:hAnsi="Arial" w:cs="Arial"/>
          <w:sz w:val="28"/>
          <w:szCs w:val="28"/>
          <w:lang w:val="kk-KZ"/>
        </w:rPr>
        <w:t xml:space="preserve"> </w:t>
      </w:r>
      <w:r w:rsidR="00A24283" w:rsidRPr="00A24283">
        <w:rPr>
          <w:rFonts w:ascii="Arial" w:hAnsi="Arial" w:cs="Arial"/>
          <w:sz w:val="28"/>
          <w:szCs w:val="28"/>
          <w:lang w:val="kk-KZ"/>
        </w:rPr>
        <w:t xml:space="preserve">орындылығы туралы </w:t>
      </w:r>
      <w:r>
        <w:rPr>
          <w:rFonts w:ascii="Arial" w:hAnsi="Arial" w:cs="Arial"/>
          <w:sz w:val="28"/>
          <w:szCs w:val="28"/>
          <w:lang w:val="kk-KZ"/>
        </w:rPr>
        <w:t>сұрақ</w:t>
      </w:r>
      <w:r w:rsidR="00A24283" w:rsidRPr="00A24283">
        <w:rPr>
          <w:rFonts w:ascii="Arial" w:hAnsi="Arial" w:cs="Arial"/>
          <w:sz w:val="28"/>
          <w:szCs w:val="28"/>
          <w:lang w:val="kk-KZ"/>
        </w:rPr>
        <w:t xml:space="preserve"> туындайды.</w:t>
      </w:r>
      <w:r w:rsidRPr="00B704D1">
        <w:rPr>
          <w:rFonts w:ascii="Arial" w:hAnsi="Arial" w:cs="Arial"/>
          <w:sz w:val="28"/>
          <w:szCs w:val="28"/>
          <w:lang w:val="kk-KZ"/>
        </w:rPr>
        <w:t xml:space="preserve"> </w:t>
      </w:r>
    </w:p>
    <w:p w:rsidR="00A24283" w:rsidRDefault="00B704D1" w:rsidP="00B704D1">
      <w:pPr>
        <w:ind w:left="360"/>
        <w:jc w:val="both"/>
        <w:rPr>
          <w:rFonts w:ascii="Arial" w:hAnsi="Arial" w:cs="Arial"/>
          <w:sz w:val="28"/>
          <w:szCs w:val="28"/>
          <w:lang w:val="kk-KZ"/>
        </w:rPr>
      </w:pPr>
      <w:r w:rsidRPr="00A24283">
        <w:rPr>
          <w:rFonts w:ascii="Arial" w:hAnsi="Arial" w:cs="Arial"/>
          <w:sz w:val="28"/>
          <w:szCs w:val="28"/>
          <w:lang w:val="kk-KZ"/>
        </w:rPr>
        <w:t>4. «Тұрғын үй қатынастары туралы» Қазақстан Республикасы Заңының 68-бабында халықтың әлеуметтік осал топтарына жататын азаматтардың</w:t>
      </w:r>
      <w:r>
        <w:rPr>
          <w:rFonts w:ascii="Arial" w:hAnsi="Arial" w:cs="Arial"/>
          <w:sz w:val="28"/>
          <w:szCs w:val="28"/>
          <w:lang w:val="kk-KZ"/>
        </w:rPr>
        <w:t xml:space="preserve"> қатарын қайта қарап, аталған категорияларға 3-топтағы мүгедектерді қосу қажет деп білеміз</w:t>
      </w:r>
      <w:r w:rsidRPr="00A24283">
        <w:rPr>
          <w:rFonts w:ascii="Arial" w:hAnsi="Arial" w:cs="Arial"/>
          <w:sz w:val="28"/>
          <w:szCs w:val="28"/>
          <w:lang w:val="kk-KZ"/>
        </w:rPr>
        <w:t>.</w:t>
      </w:r>
    </w:p>
    <w:p w:rsidR="00A24283" w:rsidRDefault="00B704D1" w:rsidP="00A24283">
      <w:pPr>
        <w:ind w:left="360"/>
        <w:jc w:val="both"/>
        <w:rPr>
          <w:rFonts w:ascii="Arial" w:hAnsi="Arial" w:cs="Arial"/>
          <w:sz w:val="28"/>
          <w:szCs w:val="28"/>
          <w:lang w:val="kk-KZ"/>
        </w:rPr>
      </w:pPr>
      <w:r w:rsidRPr="00A24283">
        <w:rPr>
          <w:rFonts w:ascii="Arial" w:hAnsi="Arial" w:cs="Arial"/>
          <w:sz w:val="28"/>
          <w:szCs w:val="28"/>
          <w:lang w:val="kk-KZ"/>
        </w:rPr>
        <w:t>5.</w:t>
      </w:r>
      <w:r>
        <w:rPr>
          <w:rFonts w:ascii="Arial" w:hAnsi="Arial" w:cs="Arial"/>
          <w:sz w:val="28"/>
          <w:szCs w:val="28"/>
          <w:lang w:val="kk-KZ"/>
        </w:rPr>
        <w:t xml:space="preserve"> </w:t>
      </w:r>
      <w:r w:rsidR="00A24283" w:rsidRPr="00A24283">
        <w:rPr>
          <w:rFonts w:ascii="Arial" w:hAnsi="Arial" w:cs="Arial"/>
          <w:sz w:val="28"/>
          <w:szCs w:val="28"/>
          <w:lang w:val="kk-KZ"/>
        </w:rPr>
        <w:t>Осыған байланысты «Тұрғын үй қатынастары туралы» Қазақстан Республикасының Заң</w:t>
      </w:r>
      <w:r>
        <w:rPr>
          <w:rFonts w:ascii="Arial" w:hAnsi="Arial" w:cs="Arial"/>
          <w:sz w:val="28"/>
          <w:szCs w:val="28"/>
          <w:lang w:val="kk-KZ"/>
        </w:rPr>
        <w:t>намас</w:t>
      </w:r>
      <w:r w:rsidR="00A24283" w:rsidRPr="00A24283">
        <w:rPr>
          <w:rFonts w:ascii="Arial" w:hAnsi="Arial" w:cs="Arial"/>
          <w:sz w:val="28"/>
          <w:szCs w:val="28"/>
          <w:lang w:val="kk-KZ"/>
        </w:rPr>
        <w:t>ы</w:t>
      </w:r>
      <w:r>
        <w:rPr>
          <w:rFonts w:ascii="Arial" w:hAnsi="Arial" w:cs="Arial"/>
          <w:sz w:val="28"/>
          <w:szCs w:val="28"/>
          <w:lang w:val="kk-KZ"/>
        </w:rPr>
        <w:t>нда</w:t>
      </w:r>
      <w:r w:rsidR="00A24283" w:rsidRPr="00A24283">
        <w:rPr>
          <w:rFonts w:ascii="Arial" w:hAnsi="Arial" w:cs="Arial"/>
          <w:sz w:val="28"/>
          <w:szCs w:val="28"/>
          <w:lang w:val="kk-KZ"/>
        </w:rPr>
        <w:t xml:space="preserve"> «әлеуметтік тұрғын үй» түсінігін </w:t>
      </w:r>
      <w:r>
        <w:rPr>
          <w:rFonts w:ascii="Arial" w:hAnsi="Arial" w:cs="Arial"/>
          <w:sz w:val="28"/>
          <w:szCs w:val="28"/>
          <w:lang w:val="kk-KZ"/>
        </w:rPr>
        <w:t>нақтылауды</w:t>
      </w:r>
      <w:r w:rsidR="00A24283" w:rsidRPr="00A24283">
        <w:rPr>
          <w:rFonts w:ascii="Arial" w:hAnsi="Arial" w:cs="Arial"/>
          <w:sz w:val="28"/>
          <w:szCs w:val="28"/>
          <w:lang w:val="kk-KZ"/>
        </w:rPr>
        <w:t>, мұндай тұрғын үйге қойылатын талаптарды және беру тәртібін реттеуді ұсынамыз.</w:t>
      </w:r>
    </w:p>
    <w:p w:rsidR="00CB24C9" w:rsidRDefault="00CB24C9" w:rsidP="00A24283">
      <w:pPr>
        <w:ind w:left="360"/>
        <w:jc w:val="both"/>
        <w:rPr>
          <w:rFonts w:ascii="Arial" w:hAnsi="Arial" w:cs="Arial"/>
          <w:sz w:val="28"/>
          <w:szCs w:val="28"/>
          <w:lang w:val="kk-KZ"/>
        </w:rPr>
      </w:pPr>
      <w:r>
        <w:rPr>
          <w:rFonts w:ascii="Arial" w:hAnsi="Arial" w:cs="Arial"/>
          <w:sz w:val="28"/>
          <w:szCs w:val="28"/>
          <w:lang w:val="kk-KZ"/>
        </w:rPr>
        <w:t>Рахмет!</w:t>
      </w:r>
    </w:p>
    <w:p w:rsidR="00C36DCE" w:rsidRDefault="00C36DCE" w:rsidP="00A24283">
      <w:pPr>
        <w:ind w:left="360"/>
        <w:jc w:val="both"/>
        <w:rPr>
          <w:rFonts w:ascii="Arial" w:hAnsi="Arial" w:cs="Arial"/>
          <w:sz w:val="28"/>
          <w:szCs w:val="28"/>
          <w:lang w:val="kk-KZ"/>
        </w:rPr>
      </w:pPr>
    </w:p>
    <w:p w:rsidR="00C36DCE" w:rsidRDefault="00C36DCE" w:rsidP="00A24283">
      <w:pPr>
        <w:ind w:left="360"/>
        <w:jc w:val="both"/>
        <w:rPr>
          <w:rFonts w:ascii="Arial" w:hAnsi="Arial" w:cs="Arial"/>
          <w:sz w:val="28"/>
          <w:szCs w:val="28"/>
          <w:lang w:val="kk-KZ"/>
        </w:rPr>
      </w:pPr>
    </w:p>
    <w:p w:rsidR="00C36DCE" w:rsidRDefault="00C36DCE" w:rsidP="00A24283">
      <w:pPr>
        <w:ind w:left="360"/>
        <w:jc w:val="both"/>
        <w:rPr>
          <w:rFonts w:ascii="Arial" w:hAnsi="Arial" w:cs="Arial"/>
          <w:sz w:val="28"/>
          <w:szCs w:val="28"/>
          <w:lang w:val="kk-KZ"/>
        </w:rPr>
      </w:pPr>
    </w:p>
    <w:sectPr w:rsidR="00C36DCE" w:rsidSect="001741C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E07CF"/>
    <w:multiLevelType w:val="hybridMultilevel"/>
    <w:tmpl w:val="AE1E6132"/>
    <w:lvl w:ilvl="0" w:tplc="BA9EC1C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A97CBC"/>
    <w:multiLevelType w:val="hybridMultilevel"/>
    <w:tmpl w:val="DF00BC04"/>
    <w:lvl w:ilvl="0" w:tplc="1700B2C6">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6F4"/>
    <w:rsid w:val="00113A55"/>
    <w:rsid w:val="001741C2"/>
    <w:rsid w:val="005665DF"/>
    <w:rsid w:val="00773E68"/>
    <w:rsid w:val="007B06F4"/>
    <w:rsid w:val="00A24283"/>
    <w:rsid w:val="00AB3DE9"/>
    <w:rsid w:val="00B704D1"/>
    <w:rsid w:val="00C36DCE"/>
    <w:rsid w:val="00C83386"/>
    <w:rsid w:val="00CB2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CBAE"/>
  <w15:chartTrackingRefBased/>
  <w15:docId w15:val="{75DB669B-DC4B-4A24-A62C-156864CA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4283"/>
    <w:pPr>
      <w:ind w:left="720"/>
      <w:contextualSpacing/>
    </w:pPr>
  </w:style>
  <w:style w:type="paragraph" w:styleId="a4">
    <w:name w:val="Balloon Text"/>
    <w:basedOn w:val="a"/>
    <w:link w:val="a5"/>
    <w:uiPriority w:val="99"/>
    <w:semiHidden/>
    <w:unhideWhenUsed/>
    <w:rsid w:val="00C36DC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36D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233867">
      <w:bodyDiv w:val="1"/>
      <w:marLeft w:val="0"/>
      <w:marRight w:val="0"/>
      <w:marTop w:val="0"/>
      <w:marBottom w:val="0"/>
      <w:divBdr>
        <w:top w:val="none" w:sz="0" w:space="0" w:color="auto"/>
        <w:left w:val="none" w:sz="0" w:space="0" w:color="auto"/>
        <w:bottom w:val="none" w:sz="0" w:space="0" w:color="auto"/>
        <w:right w:val="none" w:sz="0" w:space="0" w:color="auto"/>
      </w:divBdr>
    </w:div>
    <w:div w:id="207435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479</Words>
  <Characters>2734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Сулейменова Жулдыз</dc:creator>
  <cp:keywords/>
  <dc:description/>
  <cp:lastModifiedBy>Сахова Гульжан</cp:lastModifiedBy>
  <cp:revision>5</cp:revision>
  <cp:lastPrinted>2023-10-30T10:01:00Z</cp:lastPrinted>
  <dcterms:created xsi:type="dcterms:W3CDTF">2023-10-30T08:46:00Z</dcterms:created>
  <dcterms:modified xsi:type="dcterms:W3CDTF">2023-10-30T12:03:00Z</dcterms:modified>
</cp:coreProperties>
</file>