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6C" w:rsidRPr="00DF3AE5" w:rsidRDefault="00704D6C" w:rsidP="00704D6C">
      <w:pPr>
        <w:spacing w:after="0" w:line="240" w:lineRule="auto"/>
        <w:jc w:val="center"/>
        <w:outlineLvl w:val="0"/>
        <w:rPr>
          <w:rFonts w:ascii="Times New Roman" w:hAnsi="Times New Roman"/>
          <w:b/>
          <w:bCs/>
          <w:color w:val="000000" w:themeColor="text1"/>
          <w:sz w:val="28"/>
          <w:szCs w:val="28"/>
        </w:rPr>
      </w:pPr>
      <w:bookmarkStart w:id="0" w:name="_GoBack"/>
      <w:bookmarkEnd w:id="0"/>
      <w:r w:rsidRPr="00DF3AE5">
        <w:rPr>
          <w:rFonts w:ascii="Times New Roman" w:hAnsi="Times New Roman"/>
          <w:b/>
          <w:bCs/>
          <w:color w:val="000000" w:themeColor="text1"/>
          <w:sz w:val="28"/>
          <w:szCs w:val="28"/>
        </w:rPr>
        <w:t>СРАВНИТЕЛЬНАЯ ТАБЛИЦА</w:t>
      </w:r>
    </w:p>
    <w:p w:rsidR="00704D6C" w:rsidRPr="00DF3AE5" w:rsidRDefault="00704D6C" w:rsidP="00704D6C">
      <w:pPr>
        <w:spacing w:after="0" w:line="240" w:lineRule="auto"/>
        <w:jc w:val="center"/>
        <w:outlineLvl w:val="0"/>
        <w:rPr>
          <w:rFonts w:ascii="Times New Roman" w:hAnsi="Times New Roman"/>
          <w:b/>
          <w:bCs/>
          <w:color w:val="000000" w:themeColor="text1"/>
          <w:sz w:val="28"/>
          <w:szCs w:val="28"/>
        </w:rPr>
      </w:pPr>
      <w:r w:rsidRPr="00DF3AE5">
        <w:rPr>
          <w:rFonts w:ascii="Times New Roman" w:hAnsi="Times New Roman"/>
          <w:b/>
          <w:bCs/>
          <w:color w:val="000000" w:themeColor="text1"/>
          <w:sz w:val="28"/>
          <w:szCs w:val="28"/>
        </w:rPr>
        <w:t xml:space="preserve">по проекту Закона Республики Казахстан «О внесении изменений и дополнений в некоторые законодательные акты Республики Казахстан по вопросам дипломатической службы» </w:t>
      </w:r>
    </w:p>
    <w:p w:rsidR="00704D6C" w:rsidRPr="00DF3AE5" w:rsidRDefault="00704D6C" w:rsidP="00704D6C">
      <w:pPr>
        <w:spacing w:after="0" w:line="240" w:lineRule="auto"/>
        <w:jc w:val="both"/>
        <w:outlineLvl w:val="0"/>
        <w:rPr>
          <w:rFonts w:ascii="Times New Roman" w:hAnsi="Times New Roman"/>
          <w:b/>
          <w:bCs/>
          <w:color w:val="000000" w:themeColor="text1"/>
          <w:sz w:val="28"/>
          <w:szCs w:val="28"/>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18"/>
        <w:gridCol w:w="4085"/>
        <w:gridCol w:w="4283"/>
        <w:gridCol w:w="4680"/>
      </w:tblGrid>
      <w:tr w:rsidR="00704D6C" w:rsidRPr="00DF3AE5" w:rsidTr="00105332">
        <w:tc>
          <w:tcPr>
            <w:tcW w:w="880"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w:t>
            </w:r>
          </w:p>
          <w:p w:rsidR="00704D6C" w:rsidRPr="00DF3AE5" w:rsidRDefault="00704D6C" w:rsidP="00105332">
            <w:pPr>
              <w:spacing w:after="0" w:line="240" w:lineRule="auto"/>
              <w:jc w:val="center"/>
              <w:outlineLvl w:val="0"/>
              <w:rPr>
                <w:rFonts w:ascii="Times New Roman" w:hAnsi="Times New Roman"/>
                <w:b/>
                <w:bCs/>
                <w:color w:val="000000" w:themeColor="text1"/>
                <w:sz w:val="28"/>
                <w:szCs w:val="28"/>
              </w:rPr>
            </w:pPr>
            <w:r w:rsidRPr="00DF3AE5">
              <w:rPr>
                <w:rFonts w:ascii="Times New Roman" w:eastAsia="Times New Roman" w:hAnsi="Times New Roman"/>
                <w:b/>
                <w:color w:val="000000" w:themeColor="text1"/>
                <w:sz w:val="28"/>
                <w:szCs w:val="28"/>
                <w:lang w:eastAsia="ru-RU"/>
              </w:rPr>
              <w:t>п/п</w:t>
            </w: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outlineLvl w:val="0"/>
              <w:rPr>
                <w:rFonts w:ascii="Times New Roman" w:hAnsi="Times New Roman"/>
                <w:b/>
                <w:bCs/>
                <w:color w:val="000000" w:themeColor="text1"/>
                <w:sz w:val="28"/>
                <w:szCs w:val="28"/>
              </w:rPr>
            </w:pPr>
            <w:r w:rsidRPr="00DF3AE5">
              <w:rPr>
                <w:rFonts w:ascii="Times New Roman" w:eastAsia="Times New Roman" w:hAnsi="Times New Roman"/>
                <w:b/>
                <w:color w:val="000000" w:themeColor="text1"/>
                <w:sz w:val="28"/>
                <w:szCs w:val="28"/>
                <w:lang w:eastAsia="ru-RU"/>
              </w:rPr>
              <w:t>Структурный элемент</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outlineLvl w:val="0"/>
              <w:rPr>
                <w:rFonts w:ascii="Times New Roman" w:hAnsi="Times New Roman"/>
                <w:b/>
                <w:bCs/>
                <w:color w:val="000000" w:themeColor="text1"/>
                <w:sz w:val="28"/>
                <w:szCs w:val="28"/>
              </w:rPr>
            </w:pPr>
            <w:r w:rsidRPr="00DF3AE5">
              <w:rPr>
                <w:rFonts w:ascii="Times New Roman" w:eastAsia="Times New Roman" w:hAnsi="Times New Roman"/>
                <w:b/>
                <w:color w:val="000000" w:themeColor="text1"/>
                <w:sz w:val="28"/>
                <w:szCs w:val="28"/>
                <w:lang w:eastAsia="ru-RU"/>
              </w:rPr>
              <w:t>Действующая редакция</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outlineLvl w:val="0"/>
              <w:rPr>
                <w:rFonts w:ascii="Times New Roman" w:hAnsi="Times New Roman"/>
                <w:b/>
                <w:bCs/>
                <w:color w:val="000000" w:themeColor="text1"/>
                <w:sz w:val="28"/>
                <w:szCs w:val="28"/>
              </w:rPr>
            </w:pPr>
            <w:r w:rsidRPr="00DF3AE5">
              <w:rPr>
                <w:rFonts w:ascii="Times New Roman" w:eastAsia="Times New Roman" w:hAnsi="Times New Roman"/>
                <w:b/>
                <w:color w:val="000000" w:themeColor="text1"/>
                <w:sz w:val="28"/>
                <w:szCs w:val="28"/>
                <w:lang w:eastAsia="ru-RU"/>
              </w:rPr>
              <w:t>Предлагаемая редакция</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hAnsi="Times New Roman"/>
                <w:b/>
                <w:bCs/>
                <w:color w:val="000000" w:themeColor="text1"/>
                <w:sz w:val="28"/>
                <w:szCs w:val="28"/>
              </w:rPr>
            </w:pPr>
            <w:r w:rsidRPr="00DF3AE5">
              <w:rPr>
                <w:rFonts w:ascii="Times New Roman" w:eastAsia="Times New Roman" w:hAnsi="Times New Roman"/>
                <w:b/>
                <w:color w:val="000000" w:themeColor="text1"/>
                <w:sz w:val="28"/>
                <w:szCs w:val="28"/>
                <w:lang w:eastAsia="ru-RU"/>
              </w:rPr>
              <w:t>Обоснование (включая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rsidR="00704D6C" w:rsidRPr="00DF3AE5" w:rsidTr="00105332">
        <w:tc>
          <w:tcPr>
            <w:tcW w:w="15339" w:type="dxa"/>
            <w:gridSpan w:val="5"/>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7"/>
              <w:numPr>
                <w:ilvl w:val="0"/>
                <w:numId w:val="30"/>
              </w:numPr>
              <w:ind w:left="0" w:firstLine="0"/>
              <w:contextualSpacing w:val="0"/>
              <w:jc w:val="center"/>
              <w:outlineLvl w:val="0"/>
              <w:rPr>
                <w:b/>
                <w:color w:val="000000" w:themeColor="text1"/>
                <w:sz w:val="28"/>
                <w:szCs w:val="28"/>
              </w:rPr>
            </w:pPr>
            <w:r w:rsidRPr="00DF3AE5">
              <w:rPr>
                <w:b/>
                <w:color w:val="000000" w:themeColor="text1"/>
                <w:sz w:val="28"/>
                <w:szCs w:val="28"/>
              </w:rPr>
              <w:t>Закон Республики Казахстан от 7 марта 2002 года № 299 «О дипломатической службе Республики Казахстан»</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center"/>
              <w:rPr>
                <w:sz w:val="28"/>
                <w:szCs w:val="28"/>
                <w:lang w:eastAsia="en-US"/>
              </w:rPr>
            </w:pPr>
            <w:r w:rsidRPr="00DF3AE5">
              <w:rPr>
                <w:sz w:val="28"/>
                <w:szCs w:val="28"/>
              </w:rPr>
              <w:t xml:space="preserve">подпункт 4) статьи 1 </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rPr>
            </w:pPr>
            <w:r w:rsidRPr="00DF3AE5">
              <w:rPr>
                <w:sz w:val="28"/>
                <w:szCs w:val="28"/>
              </w:rPr>
              <w:t>Статья 1. Основные понятия, используемые в настоящем Законе</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 В настоящем Законе используются следующие основные понятия:</w:t>
            </w:r>
          </w:p>
          <w:p w:rsidR="00704D6C" w:rsidRPr="00DF3AE5" w:rsidRDefault="00704D6C" w:rsidP="00105332">
            <w:pPr>
              <w:pStyle w:val="a3"/>
              <w:spacing w:before="0" w:beforeAutospacing="0" w:after="0" w:afterAutospacing="0"/>
              <w:jc w:val="both"/>
              <w:rPr>
                <w:sz w:val="28"/>
                <w:szCs w:val="28"/>
              </w:rPr>
            </w:pPr>
            <w:r w:rsidRPr="00DF3AE5">
              <w:rPr>
                <w:sz w:val="28"/>
                <w:szCs w:val="28"/>
              </w:rPr>
              <w:t>…</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4) организация по работе с дипломатическими представительствами - юридическое лицо, определяемое Правительством Республики Казахстан, на которое возложено обслуживание дипломатических и приравненных к ним представительств иностранных государств, международных </w:t>
            </w:r>
            <w:r w:rsidRPr="00DF3AE5">
              <w:rPr>
                <w:sz w:val="28"/>
                <w:szCs w:val="28"/>
              </w:rPr>
              <w:lastRenderedPageBreak/>
              <w:t>организаций и (или) ее представительств, консульских учреждений иностранного государства, аккредитованных в Республики Казахстан, 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p w:rsidR="00704D6C" w:rsidRPr="00DF3AE5" w:rsidRDefault="00704D6C" w:rsidP="00105332">
            <w:pPr>
              <w:pStyle w:val="a3"/>
              <w:spacing w:before="0" w:beforeAutospacing="0" w:after="0" w:afterAutospacing="0"/>
              <w:jc w:val="both"/>
              <w:rPr>
                <w:sz w:val="28"/>
                <w:szCs w:val="28"/>
              </w:rPr>
            </w:pPr>
            <w:r w:rsidRPr="00DF3AE5">
              <w:rPr>
                <w:sz w:val="28"/>
                <w:szCs w:val="28"/>
              </w:rPr>
              <w:t>Настоящим Законом и иными законами Республики Казахстан на организацию по работе с дипломатическими представительствами могут быть возложены иные функции;</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rPr>
            </w:pPr>
            <w:r w:rsidRPr="00DF3AE5">
              <w:rPr>
                <w:sz w:val="28"/>
                <w:szCs w:val="28"/>
              </w:rPr>
              <w:lastRenderedPageBreak/>
              <w:t>Статья 1. Основные понятия, используемые в настоящем Законе</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 В настоящем Законе используются следующие основные понятия:</w:t>
            </w:r>
          </w:p>
          <w:p w:rsidR="00704D6C" w:rsidRPr="00DF3AE5" w:rsidRDefault="00704D6C" w:rsidP="00105332">
            <w:pPr>
              <w:pStyle w:val="a3"/>
              <w:spacing w:before="0" w:beforeAutospacing="0" w:after="0" w:afterAutospacing="0"/>
              <w:jc w:val="both"/>
              <w:rPr>
                <w:sz w:val="28"/>
                <w:szCs w:val="28"/>
              </w:rPr>
            </w:pPr>
            <w:r w:rsidRPr="00DF3AE5">
              <w:rPr>
                <w:sz w:val="28"/>
                <w:szCs w:val="28"/>
              </w:rPr>
              <w:t>…</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4) организация по работе с дипломатическими представительствами - юридическое лицо, определяемое Правительством Республики Казахстан, на которое возложено обслуживание дипломатических и приравненных к ним представительств иностранных государств, международных организаций и (или) ее представительств, консульских </w:t>
            </w:r>
            <w:r w:rsidRPr="00DF3AE5">
              <w:rPr>
                <w:sz w:val="28"/>
                <w:szCs w:val="28"/>
              </w:rPr>
              <w:lastRenderedPageBreak/>
              <w:t>учреждений иностранного государства, аккредитованных в Республик</w:t>
            </w:r>
            <w:r w:rsidRPr="00DF3AE5">
              <w:rPr>
                <w:sz w:val="28"/>
                <w:szCs w:val="28"/>
                <w:lang w:val="kk-KZ"/>
              </w:rPr>
              <w:t>е</w:t>
            </w:r>
            <w:r w:rsidRPr="00DF3AE5">
              <w:rPr>
                <w:sz w:val="28"/>
                <w:szCs w:val="28"/>
              </w:rPr>
              <w:t xml:space="preserve"> Казахстан, 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p w:rsidR="00704D6C" w:rsidRPr="00DF3AE5" w:rsidRDefault="00704D6C" w:rsidP="00105332">
            <w:pPr>
              <w:pStyle w:val="a3"/>
              <w:spacing w:before="0" w:beforeAutospacing="0" w:after="0" w:afterAutospacing="0"/>
              <w:jc w:val="both"/>
              <w:rPr>
                <w:b/>
                <w:sz w:val="28"/>
                <w:szCs w:val="28"/>
              </w:rPr>
            </w:pPr>
            <w:r w:rsidRPr="00DF3AE5">
              <w:rPr>
                <w:b/>
                <w:sz w:val="28"/>
                <w:szCs w:val="28"/>
              </w:rPr>
              <w:t xml:space="preserve">Под обслуживанием понимаются действия, направленные на обеспечение благоприятных и безопасных условий пребывания на территории Республики Казахстан: комплексное обслуживание и ремонт зданий (помещений); программно-информационное и автотранспортное обслуживание, включая предоставление в аренду зданий для обслуживания автотранспорта; взаимодействие с государственными органами Республики Казахстан; организационные и </w:t>
            </w:r>
            <w:r w:rsidRPr="00DF3AE5">
              <w:rPr>
                <w:b/>
                <w:sz w:val="28"/>
                <w:szCs w:val="28"/>
              </w:rPr>
              <w:lastRenderedPageBreak/>
              <w:t>сопроводительные действия по обслуживанию и проведению мероприятий, переводческие услуги, а также иные действия, не запрещенные законодательством Республики Казахстан.</w:t>
            </w:r>
          </w:p>
          <w:p w:rsidR="00704D6C" w:rsidRPr="00DF3AE5" w:rsidRDefault="00704D6C" w:rsidP="00105332">
            <w:pPr>
              <w:pStyle w:val="a3"/>
              <w:spacing w:before="0" w:beforeAutospacing="0" w:after="0" w:afterAutospacing="0"/>
              <w:jc w:val="both"/>
              <w:rPr>
                <w:b/>
                <w:sz w:val="28"/>
                <w:szCs w:val="28"/>
              </w:rPr>
            </w:pPr>
            <w:r w:rsidRPr="00DF3AE5">
              <w:rPr>
                <w:sz w:val="28"/>
                <w:szCs w:val="28"/>
              </w:rPr>
              <w:t>Настоящим Законом и иными законами Республики Казахстан на организацию по работе с дипломатическими представительствами могут быть возложены иные функции;</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rPr>
            </w:pPr>
            <w:r w:rsidRPr="00DF3AE5">
              <w:rPr>
                <w:sz w:val="28"/>
                <w:szCs w:val="28"/>
              </w:rPr>
              <w:lastRenderedPageBreak/>
              <w:t>Редакционная поправка уточняющего характера</w:t>
            </w:r>
          </w:p>
          <w:p w:rsidR="00704D6C" w:rsidRPr="00DF3AE5" w:rsidRDefault="00704D6C" w:rsidP="00105332">
            <w:pPr>
              <w:pStyle w:val="a3"/>
              <w:spacing w:before="0" w:beforeAutospacing="0" w:after="0" w:afterAutospacing="0"/>
              <w:jc w:val="both"/>
              <w:rPr>
                <w:sz w:val="28"/>
                <w:szCs w:val="28"/>
              </w:rPr>
            </w:pPr>
            <w:r w:rsidRPr="00DF3AE5">
              <w:rPr>
                <w:sz w:val="28"/>
                <w:szCs w:val="28"/>
              </w:rPr>
              <w:t>В соответствии с постановлением Правительства Республики Казахстан «Об определении организации по работе с дипломатическими представительствами, аккредитованными в Республике Казахстан» от 16 марта 2022 года №132 РГП на ПХВ «Дипломатический сервис» МИД РК» определено организацией по работе с дипломатическими представительствами, аккредитованными в Республике Казахстан.</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В настоящее время в Республике Казахстан насчитывается 138 </w:t>
            </w:r>
            <w:r w:rsidRPr="00DF3AE5">
              <w:rPr>
                <w:sz w:val="28"/>
                <w:szCs w:val="28"/>
              </w:rPr>
              <w:lastRenderedPageBreak/>
              <w:t xml:space="preserve">дипломатических представительств иностранных государств и международных организаций. </w:t>
            </w:r>
          </w:p>
          <w:p w:rsidR="00704D6C" w:rsidRPr="00DF3AE5" w:rsidRDefault="00704D6C" w:rsidP="00105332">
            <w:pPr>
              <w:pStyle w:val="a3"/>
              <w:spacing w:before="0" w:beforeAutospacing="0" w:after="0" w:afterAutospacing="0"/>
              <w:jc w:val="both"/>
              <w:rPr>
                <w:sz w:val="28"/>
                <w:szCs w:val="28"/>
              </w:rPr>
            </w:pPr>
            <w:r w:rsidRPr="00DF3AE5">
              <w:rPr>
                <w:sz w:val="28"/>
                <w:szCs w:val="28"/>
              </w:rPr>
              <w:t>Исходя из международной практики, при каждом Министерстве иностранных дел имеется организация, которая полностью обслуживает аккредитованные дипломатические представительства.</w:t>
            </w:r>
          </w:p>
          <w:p w:rsidR="00704D6C" w:rsidRPr="00DF3AE5" w:rsidRDefault="00704D6C" w:rsidP="00105332">
            <w:pPr>
              <w:pStyle w:val="a3"/>
              <w:spacing w:before="0" w:beforeAutospacing="0" w:after="0" w:afterAutospacing="0"/>
              <w:jc w:val="both"/>
              <w:rPr>
                <w:sz w:val="28"/>
                <w:szCs w:val="28"/>
              </w:rPr>
            </w:pPr>
            <w:r w:rsidRPr="00DF3AE5">
              <w:rPr>
                <w:sz w:val="28"/>
                <w:szCs w:val="28"/>
              </w:rPr>
              <w:t>Данное обстоятельство служит обеспечением безопасного пребывания дипломатического корпуса на территории Республики Казахстан, так как при обслуживании ограничивается доступ иных третьих лиц.</w:t>
            </w:r>
          </w:p>
          <w:p w:rsidR="00704D6C" w:rsidRPr="00DF3AE5" w:rsidRDefault="00704D6C" w:rsidP="00105332">
            <w:pPr>
              <w:pStyle w:val="a3"/>
              <w:spacing w:before="0" w:beforeAutospacing="0" w:after="0" w:afterAutospacing="0"/>
              <w:jc w:val="both"/>
              <w:rPr>
                <w:sz w:val="28"/>
                <w:szCs w:val="28"/>
              </w:rPr>
            </w:pPr>
            <w:r w:rsidRPr="00DF3AE5">
              <w:rPr>
                <w:sz w:val="28"/>
                <w:szCs w:val="28"/>
              </w:rPr>
              <w:t>Предлагаемая редакция вводится в целях специализированного, точного обозначения, характерного для термина. Данная норма позволит определить, что именно включает в себя сервисное обслуживание органов дипломатической службы, тем самым устранив пробел в законодательстве, который имеется по сегодняшний день.</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Новая статья 2-1</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Отсутствует.</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2-1. Цель настоящего Закона</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Целью настоящего Закона является регулирование правоотношений в сфере дипломатической службы.</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Закон дополняется поправкой, устанавливающей цель Закона «О дипломатической службы Республики Казахстан» в соответствии с требованиями статьи 24 Закона РК «О правовых актах».</w:t>
            </w:r>
          </w:p>
        </w:tc>
      </w:tr>
      <w:tr w:rsidR="00704D6C" w:rsidRPr="00DF3AE5" w:rsidTr="00105332">
        <w:trPr>
          <w:trHeight w:val="3486"/>
        </w:trPr>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Новая статья 2-2</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Отсутствует.</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2-2. Основные принципы дипломатической службы</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 Дипломатическая служба Республики Казахстан основывается на принципах:</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 законности;</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2) патриотизма;</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3) отстаивания национальных интересов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4) приоритета прав, свобод и законных интересов граждан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5) профессионализма, компетентности;</w:t>
            </w:r>
          </w:p>
          <w:p w:rsidR="00704D6C" w:rsidRPr="00DF3AE5" w:rsidRDefault="00704D6C" w:rsidP="00105332">
            <w:pPr>
              <w:pStyle w:val="a3"/>
              <w:spacing w:before="0" w:beforeAutospacing="0" w:after="0" w:afterAutospacing="0"/>
              <w:jc w:val="both"/>
              <w:rPr>
                <w:b/>
                <w:sz w:val="28"/>
                <w:szCs w:val="28"/>
              </w:rPr>
            </w:pPr>
            <w:r w:rsidRPr="00DF3AE5">
              <w:rPr>
                <w:b/>
                <w:bCs/>
                <w:sz w:val="28"/>
                <w:szCs w:val="28"/>
              </w:rPr>
              <w:t xml:space="preserve">6) </w:t>
            </w:r>
            <w:r w:rsidRPr="00DF3AE5">
              <w:rPr>
                <w:b/>
                <w:sz w:val="28"/>
                <w:szCs w:val="28"/>
              </w:rPr>
              <w:t>использования дипломатических средств для достижения целей и задач внешней политики Республики Казахстан</w:t>
            </w:r>
            <w:r w:rsidRPr="00DF3AE5">
              <w:rPr>
                <w:b/>
                <w:bCs/>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Закон дополняется поправкой, устанавливающей принципы дипломатической службы в соответствии с требованиями статьи 24 Закона РК «О правовых актах».</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10) статьи 6</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10) подготовка предложений по совершенствованию законодательства Республики Казахстан в области международных отношений, приведению его в соответствие с международно-правовыми обязательствами Республики Казахстан;</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10) 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 xml:space="preserve">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w:t>
            </w:r>
            <w:proofErr w:type="spellStart"/>
            <w:r w:rsidRPr="00DF3AE5">
              <w:rPr>
                <w:rFonts w:ascii="Times New Roman" w:eastAsia="Times New Roman" w:hAnsi="Times New Roman"/>
                <w:i/>
                <w:sz w:val="28"/>
                <w:szCs w:val="28"/>
                <w:lang w:eastAsia="ru-RU"/>
              </w:rPr>
              <w:t>пп</w:t>
            </w:r>
            <w:proofErr w:type="spellEnd"/>
            <w:r w:rsidRPr="00DF3AE5">
              <w:rPr>
                <w:rFonts w:ascii="Times New Roman" w:eastAsia="Times New Roman" w:hAnsi="Times New Roman"/>
                <w:i/>
                <w:sz w:val="28"/>
                <w:szCs w:val="28"/>
                <w:lang w:eastAsia="ru-RU"/>
              </w:rPr>
              <w:t>. 60) п.15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11)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lastRenderedPageBreak/>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11) протокольно-организационное обеспечение внутригосударственных и международных мероприятий Республики Казахстан;</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lastRenderedPageBreak/>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lastRenderedPageBreak/>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11)</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 xml:space="preserve">В целях реализации Указа Президента Республики Казахстан от 13 апреля 2022 года № 872 «О мерах </w:t>
            </w:r>
            <w:r w:rsidRPr="00DF3AE5">
              <w:rPr>
                <w:rFonts w:ascii="Times New Roman" w:eastAsia="Times New Roman" w:hAnsi="Times New Roman"/>
                <w:sz w:val="28"/>
                <w:szCs w:val="28"/>
                <w:lang w:eastAsia="ru-RU"/>
              </w:rPr>
              <w:lastRenderedPageBreak/>
              <w:t>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Дублирующая норма</w:t>
            </w: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 xml:space="preserve">Данная функция предусмотрена Государственным протоколом Республики Казахстан, утвержденным Указом Президента Республики Казахстан от 12 октября 2006 года № 201 и в </w:t>
            </w:r>
            <w:proofErr w:type="spellStart"/>
            <w:r w:rsidRPr="00DF3AE5">
              <w:rPr>
                <w:i/>
                <w:sz w:val="28"/>
                <w:szCs w:val="28"/>
              </w:rPr>
              <w:t>пп</w:t>
            </w:r>
            <w:proofErr w:type="spellEnd"/>
            <w:r w:rsidRPr="00DF3AE5">
              <w:rPr>
                <w:i/>
                <w:sz w:val="28"/>
                <w:szCs w:val="28"/>
              </w:rPr>
              <w:t>. 41) п.15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12)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12) осуществление контроля за соблюдением Государственного протокола государственными органами Республики Казахстан при проведении внутригосударственных и международных мероприятий на территории Республики </w:t>
            </w:r>
            <w:proofErr w:type="spellStart"/>
            <w:r w:rsidRPr="00DF3AE5">
              <w:rPr>
                <w:rFonts w:ascii="Times New Roman" w:eastAsia="Times New Roman" w:hAnsi="Times New Roman"/>
                <w:b/>
                <w:color w:val="000000" w:themeColor="text1"/>
                <w:sz w:val="28"/>
                <w:szCs w:val="28"/>
                <w:lang w:eastAsia="ru-RU"/>
              </w:rPr>
              <w:t>Казахстанн</w:t>
            </w:r>
            <w:proofErr w:type="spellEnd"/>
            <w:r w:rsidRPr="00DF3AE5">
              <w:rPr>
                <w:rFonts w:ascii="Times New Roman" w:eastAsia="Times New Roman" w:hAnsi="Times New Roman"/>
                <w:b/>
                <w:color w:val="000000" w:themeColor="text1"/>
                <w:sz w:val="28"/>
                <w:szCs w:val="28"/>
                <w:lang w:eastAsia="ru-RU"/>
              </w:rPr>
              <w:t>;</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12)</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Дублирующая норма</w:t>
            </w: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 xml:space="preserve">Данная функция предусмотрена Государственным протоколом Республики Казахстан, утвержденным Указом Президента Республики Казахстан от 12 октября 2006 года № 201 и в </w:t>
            </w:r>
            <w:proofErr w:type="spellStart"/>
            <w:r w:rsidRPr="00DF3AE5">
              <w:rPr>
                <w:i/>
                <w:sz w:val="28"/>
                <w:szCs w:val="28"/>
              </w:rPr>
              <w:t>пп</w:t>
            </w:r>
            <w:proofErr w:type="spellEnd"/>
            <w:r w:rsidRPr="00DF3AE5">
              <w:rPr>
                <w:i/>
                <w:sz w:val="28"/>
                <w:szCs w:val="28"/>
              </w:rPr>
              <w:t>. 42) п.15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17)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17) обеспечение функционирования единой государственной системы регистрации, учета и хранения международных договоров Республики Казахстан;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17)</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Дублирующая норма</w:t>
            </w: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Данная функция предусмотрена в статье 25 Закона РК «О международных договорах Республики Казахстан».</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19)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19) участие в пределах своей компетенции в международных акциях по борьбе с голодом и отсталостью, терроризмом, экстремизмом, организованной преступностью и незаконным оборотом наркотических </w:t>
            </w:r>
            <w:r w:rsidRPr="00DF3AE5">
              <w:rPr>
                <w:rFonts w:ascii="Times New Roman" w:eastAsia="Times New Roman" w:hAnsi="Times New Roman"/>
                <w:b/>
                <w:color w:val="000000" w:themeColor="text1"/>
                <w:sz w:val="28"/>
                <w:szCs w:val="28"/>
                <w:lang w:eastAsia="ru-RU"/>
              </w:rPr>
              <w:lastRenderedPageBreak/>
              <w:t xml:space="preserve">средств, психотропных веществ, их аналогов, </w:t>
            </w:r>
            <w:proofErr w:type="spellStart"/>
            <w:r w:rsidRPr="00DF3AE5">
              <w:rPr>
                <w:rFonts w:ascii="Times New Roman" w:eastAsia="Times New Roman" w:hAnsi="Times New Roman"/>
                <w:b/>
                <w:color w:val="000000" w:themeColor="text1"/>
                <w:sz w:val="28"/>
                <w:szCs w:val="28"/>
                <w:lang w:eastAsia="ru-RU"/>
              </w:rPr>
              <w:t>прекурсоров</w:t>
            </w:r>
            <w:proofErr w:type="spellEnd"/>
            <w:r w:rsidRPr="00DF3AE5">
              <w:rPr>
                <w:rFonts w:ascii="Times New Roman" w:eastAsia="Times New Roman" w:hAnsi="Times New Roman"/>
                <w:b/>
                <w:color w:val="000000" w:themeColor="text1"/>
                <w:sz w:val="28"/>
                <w:szCs w:val="28"/>
                <w:lang w:eastAsia="ru-RU"/>
              </w:rPr>
              <w:t xml:space="preserve"> и оружия, а также по ликвидации последствий чрезвычайных ситуаций природного и техногенного характера;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lastRenderedPageBreak/>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19)</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widowControl w:val="0"/>
              <w:tabs>
                <w:tab w:val="left" w:pos="709"/>
                <w:tab w:val="left" w:pos="1134"/>
              </w:tabs>
              <w:adjustRightInd w:val="0"/>
              <w:spacing w:after="0" w:line="240" w:lineRule="auto"/>
              <w:jc w:val="both"/>
              <w:rPr>
                <w:rFonts w:ascii="Times New Roman" w:hAnsi="Times New Roman"/>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sz w:val="28"/>
                <w:szCs w:val="28"/>
              </w:rPr>
            </w:pPr>
            <w:r w:rsidRPr="00DF3AE5">
              <w:rPr>
                <w:i/>
                <w:sz w:val="28"/>
                <w:szCs w:val="28"/>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18)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21)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21) осуществление функций депозитария международных договоров, заключенных Республикой Казахстан;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tabs>
                <w:tab w:val="center" w:pos="2127"/>
              </w:tabs>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r w:rsidRPr="00DF3AE5">
              <w:rPr>
                <w:rFonts w:ascii="Times New Roman" w:eastAsia="Times New Roman" w:hAnsi="Times New Roman"/>
                <w:color w:val="000000" w:themeColor="text1"/>
                <w:sz w:val="28"/>
                <w:szCs w:val="28"/>
                <w:lang w:eastAsia="ru-RU"/>
              </w:rPr>
              <w:tab/>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21)</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Дублирующая норма</w:t>
            </w:r>
          </w:p>
          <w:p w:rsidR="00704D6C" w:rsidRPr="00DF3AE5" w:rsidRDefault="00704D6C" w:rsidP="00105332">
            <w:pPr>
              <w:pStyle w:val="a7"/>
              <w:widowControl w:val="0"/>
              <w:tabs>
                <w:tab w:val="left" w:pos="900"/>
                <w:tab w:val="left" w:pos="1134"/>
              </w:tabs>
              <w:adjustRightInd w:val="0"/>
              <w:ind w:left="0"/>
              <w:contextualSpacing w:val="0"/>
              <w:jc w:val="both"/>
              <w:rPr>
                <w:i/>
                <w:sz w:val="28"/>
                <w:szCs w:val="28"/>
              </w:rPr>
            </w:pPr>
            <w:r w:rsidRPr="00DF3AE5">
              <w:rPr>
                <w:i/>
                <w:sz w:val="28"/>
                <w:szCs w:val="28"/>
              </w:rPr>
              <w:t>Данная функция предусмотрена в статье 26 Законе РК «О международных договорах Республики Казахстан» и в подпункте 55) пункта 15 Положения о МИД РК.</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23) статьи 6</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 xml:space="preserve">23) взаимодействие по вопросам своей компетенции с государственными органами </w:t>
            </w:r>
            <w:r w:rsidRPr="00DF3AE5">
              <w:rPr>
                <w:b/>
                <w:bCs/>
                <w:sz w:val="28"/>
                <w:szCs w:val="28"/>
              </w:rPr>
              <w:lastRenderedPageBreak/>
              <w:t>Республики Казахстан и иными организациями;</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rPr>
            </w:pPr>
            <w:r w:rsidRPr="00DF3AE5">
              <w:rPr>
                <w:b/>
                <w:bCs/>
                <w:sz w:val="28"/>
                <w:szCs w:val="28"/>
              </w:rPr>
              <w:lastRenderedPageBreak/>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tabs>
                <w:tab w:val="center" w:pos="2127"/>
              </w:tabs>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r w:rsidRPr="00DF3AE5">
              <w:rPr>
                <w:rFonts w:ascii="Times New Roman" w:eastAsia="Times New Roman" w:hAnsi="Times New Roman"/>
                <w:color w:val="000000" w:themeColor="text1"/>
                <w:sz w:val="28"/>
                <w:szCs w:val="28"/>
                <w:lang w:eastAsia="ru-RU"/>
              </w:rPr>
              <w:tab/>
            </w:r>
          </w:p>
          <w:p w:rsidR="00704D6C" w:rsidRPr="00DF3AE5" w:rsidRDefault="00704D6C" w:rsidP="00105332">
            <w:pPr>
              <w:pStyle w:val="a3"/>
              <w:spacing w:before="0" w:beforeAutospacing="0" w:after="0" w:afterAutospacing="0"/>
              <w:jc w:val="both"/>
              <w:rPr>
                <w:b/>
                <w:bCs/>
                <w:sz w:val="28"/>
                <w:szCs w:val="28"/>
                <w:lang w:eastAsia="en-US"/>
              </w:rPr>
            </w:pPr>
            <w:r w:rsidRPr="00DF3AE5">
              <w:rPr>
                <w:b/>
                <w:color w:val="000000" w:themeColor="text1"/>
                <w:sz w:val="28"/>
                <w:szCs w:val="28"/>
              </w:rPr>
              <w:t>23)</w:t>
            </w:r>
            <w:r w:rsidRPr="00DF3AE5">
              <w:rPr>
                <w:color w:val="000000" w:themeColor="text1"/>
                <w:sz w:val="28"/>
                <w:szCs w:val="28"/>
              </w:rPr>
              <w:t xml:space="preserve"> </w:t>
            </w:r>
            <w:r w:rsidRPr="00DF3AE5">
              <w:rPr>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 xml:space="preserve">В соответствии со статьей 24 Закона РК «О правовых актах» в законах устанавливаются основные </w:t>
            </w:r>
            <w:r w:rsidRPr="00DF3AE5">
              <w:rPr>
                <w:rFonts w:ascii="Times New Roman" w:eastAsia="Times New Roman" w:hAnsi="Times New Roman"/>
                <w:i/>
                <w:sz w:val="28"/>
                <w:szCs w:val="28"/>
                <w:lang w:eastAsia="ru-RU"/>
              </w:rPr>
              <w:lastRenderedPageBreak/>
              <w:t>цели, задачи, принципы, компетенции и полномочия регулирования соответствующей отрасли (сферы). При этом, данная функция предусмотрена в подпункте 34)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27-3)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27-3) разработка и утверждение плана мероприятий официальной помощи развитию;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27-3)</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widowControl w:val="0"/>
              <w:tabs>
                <w:tab w:val="left" w:pos="709"/>
                <w:tab w:val="left" w:pos="1134"/>
              </w:tabs>
              <w:adjustRightInd w:val="0"/>
              <w:spacing w:after="0" w:line="240" w:lineRule="auto"/>
              <w:jc w:val="both"/>
              <w:rPr>
                <w:rFonts w:ascii="Times New Roman" w:hAnsi="Times New Roman"/>
                <w:sz w:val="28"/>
                <w:szCs w:val="28"/>
              </w:rPr>
            </w:pPr>
          </w:p>
          <w:p w:rsidR="00704D6C" w:rsidRPr="00DF3AE5" w:rsidRDefault="00704D6C" w:rsidP="00105332">
            <w:pPr>
              <w:widowControl w:val="0"/>
              <w:tabs>
                <w:tab w:val="left" w:pos="709"/>
                <w:tab w:val="left" w:pos="1134"/>
              </w:tabs>
              <w:adjustRightInd w:val="0"/>
              <w:spacing w:after="0" w:line="240" w:lineRule="auto"/>
              <w:jc w:val="both"/>
              <w:rPr>
                <w:rFonts w:ascii="Times New Roman" w:hAnsi="Times New Roman"/>
                <w:sz w:val="28"/>
                <w:szCs w:val="28"/>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статье 13 Закона РК «Об официальной помощи развитию» и в подпункте 108)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27-4)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lastRenderedPageBreak/>
              <w:t xml:space="preserve">27-4) осуществление учета и анализа официальной помощи развитию;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lastRenderedPageBreak/>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lastRenderedPageBreak/>
              <w:t>27-4)</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r w:rsidRPr="00DF3AE5">
              <w:rPr>
                <w:i/>
                <w:sz w:val="28"/>
                <w:szCs w:val="28"/>
              </w:rPr>
              <w:t xml:space="preserve">В соответствии со статьей 24 </w:t>
            </w:r>
            <w:r w:rsidRPr="00DF3AE5">
              <w:rPr>
                <w:i/>
                <w:sz w:val="28"/>
                <w:szCs w:val="28"/>
              </w:rPr>
              <w:lastRenderedPageBreak/>
              <w:t>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статье 7 Закона РК «Об официальной помощи развитию» и в подпункте 113)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27-5)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27-5) обеспечение информационного сопровождения деятельности Республики Казахстан в сфере официальной помощи развитию;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27-5)</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r w:rsidRPr="00DF3AE5">
              <w:rPr>
                <w:i/>
                <w:sz w:val="28"/>
                <w:szCs w:val="28"/>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110)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27-6)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lastRenderedPageBreak/>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27-6) представление Правительству Республики Казахстан ежегодного отчета о ходе реализации официальной помощи развитию;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lastRenderedPageBreak/>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lastRenderedPageBreak/>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27-6)</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 xml:space="preserve">В целях реализации Указа Президента Республики Казахстан от 13 апреля 2022 года № 872 «О мерах </w:t>
            </w:r>
            <w:r w:rsidRPr="00DF3AE5">
              <w:rPr>
                <w:rFonts w:ascii="Times New Roman" w:eastAsia="Times New Roman" w:hAnsi="Times New Roman"/>
                <w:sz w:val="28"/>
                <w:szCs w:val="28"/>
                <w:lang w:eastAsia="ru-RU"/>
              </w:rPr>
              <w:lastRenderedPageBreak/>
              <w:t>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r w:rsidRPr="00DF3AE5">
              <w:rPr>
                <w:i/>
                <w:sz w:val="28"/>
                <w:szCs w:val="28"/>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статье 7 Закона РК «Об официальной помощи развитию» и в подпункте 115)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27-7)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27-7) осуществление оценки эффективности реализации проектов официальной помощи развитию; </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hd w:val="clear" w:color="auto" w:fill="FFFFFF"/>
              <w:spacing w:after="0" w:line="240" w:lineRule="auto"/>
              <w:jc w:val="both"/>
              <w:textAlignment w:val="baseline"/>
              <w:rPr>
                <w:rFonts w:ascii="Times New Roman" w:eastAsia="Times New Roman" w:hAnsi="Times New Roman"/>
                <w:b/>
                <w:color w:val="000000" w:themeColor="text1"/>
                <w:sz w:val="28"/>
                <w:szCs w:val="28"/>
                <w:lang w:eastAsia="ru-RU"/>
              </w:rPr>
            </w:pPr>
          </w:p>
          <w:p w:rsidR="00704D6C" w:rsidRPr="00DF3AE5" w:rsidRDefault="00704D6C" w:rsidP="00105332">
            <w:pPr>
              <w:shd w:val="clear" w:color="auto" w:fill="FFFFFF"/>
              <w:spacing w:after="0" w:line="240" w:lineRule="auto"/>
              <w:jc w:val="both"/>
              <w:textAlignment w:val="baseline"/>
              <w:rPr>
                <w:rFonts w:ascii="Times New Roman" w:hAnsi="Times New Roman"/>
                <w:b/>
                <w:bCs/>
                <w:sz w:val="28"/>
                <w:szCs w:val="28"/>
                <w:shd w:val="clear" w:color="auto" w:fill="FFFFFF"/>
              </w:rPr>
            </w:pPr>
            <w:r w:rsidRPr="00DF3AE5">
              <w:rPr>
                <w:rFonts w:ascii="Times New Roman" w:eastAsia="Times New Roman" w:hAnsi="Times New Roman"/>
                <w:b/>
                <w:color w:val="000000" w:themeColor="text1"/>
                <w:sz w:val="28"/>
                <w:szCs w:val="28"/>
                <w:lang w:eastAsia="ru-RU"/>
              </w:rPr>
              <w:t>27-7)</w:t>
            </w:r>
            <w:r w:rsidRPr="00DF3AE5">
              <w:rPr>
                <w:rFonts w:ascii="Times New Roman" w:eastAsia="Times New Roman" w:hAnsi="Times New Roman"/>
                <w:color w:val="000000" w:themeColor="text1"/>
                <w:sz w:val="28"/>
                <w:szCs w:val="28"/>
                <w:lang w:eastAsia="ru-RU"/>
              </w:rPr>
              <w:t xml:space="preserve"> </w:t>
            </w:r>
            <w:r w:rsidRPr="00DF3AE5">
              <w:rPr>
                <w:rFonts w:ascii="Times New Roman" w:hAnsi="Times New Roman"/>
                <w:b/>
                <w:bCs/>
                <w:sz w:val="28"/>
                <w:szCs w:val="28"/>
                <w:shd w:val="clear" w:color="auto" w:fill="FFFFFF"/>
              </w:rPr>
              <w:t>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p>
          <w:p w:rsidR="00704D6C" w:rsidRPr="00DF3AE5" w:rsidRDefault="00704D6C" w:rsidP="00105332">
            <w:pPr>
              <w:pStyle w:val="a7"/>
              <w:widowControl w:val="0"/>
              <w:tabs>
                <w:tab w:val="left" w:pos="709"/>
                <w:tab w:val="left" w:pos="1134"/>
              </w:tabs>
              <w:adjustRightInd w:val="0"/>
              <w:ind w:left="0"/>
              <w:contextualSpacing w:val="0"/>
              <w:jc w:val="both"/>
              <w:rPr>
                <w:sz w:val="28"/>
                <w:szCs w:val="28"/>
              </w:rPr>
            </w:pPr>
            <w:r w:rsidRPr="00DF3AE5">
              <w:rPr>
                <w:i/>
                <w:sz w:val="28"/>
                <w:szCs w:val="28"/>
              </w:rPr>
              <w:t xml:space="preserve">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статье 7 Закона РК «Об официальной помощи развитию» и в подпункте 118) </w:t>
            </w:r>
            <w:r w:rsidRPr="00DF3AE5">
              <w:rPr>
                <w:i/>
                <w:sz w:val="28"/>
                <w:szCs w:val="28"/>
              </w:rPr>
              <w:lastRenderedPageBreak/>
              <w:t>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27-9) статьи 6</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27-9) утверждение порядка:</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регистрации дипломатического представительства, международной организации и (или) ее представительства, консульского учреждения;</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аккредитации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sz w:val="28"/>
                <w:szCs w:val="28"/>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27-9) исключить;</w:t>
            </w:r>
          </w:p>
          <w:p w:rsidR="00704D6C" w:rsidRPr="00DF3AE5" w:rsidRDefault="00704D6C" w:rsidP="00105332">
            <w:pPr>
              <w:spacing w:after="0" w:line="240" w:lineRule="auto"/>
              <w:jc w:val="both"/>
              <w:rPr>
                <w:rFonts w:ascii="Times New Roman" w:hAnsi="Times New Roman"/>
                <w:b/>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Указанные функции предусмотрены в подпунктах 119) и 120)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27-15) статьи 6</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lang w:eastAsia="en-US"/>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27-15) отсутствует </w:t>
            </w:r>
          </w:p>
          <w:p w:rsidR="00704D6C" w:rsidRPr="00DF3AE5" w:rsidRDefault="00704D6C" w:rsidP="00105332">
            <w:pPr>
              <w:pStyle w:val="a3"/>
              <w:spacing w:before="0" w:beforeAutospacing="0" w:after="0" w:afterAutospacing="0"/>
              <w:jc w:val="both"/>
              <w:rPr>
                <w:b/>
                <w:bCs/>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rPr>
            </w:pPr>
            <w:r w:rsidRPr="00DF3AE5">
              <w:rPr>
                <w:b/>
                <w:bCs/>
                <w:sz w:val="28"/>
                <w:szCs w:val="28"/>
              </w:rPr>
              <w:t>Статья 6. Основные функции органов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 органы дипломатической службы возлагаются:</w:t>
            </w:r>
          </w:p>
          <w:p w:rsidR="00704D6C" w:rsidRPr="00DF3AE5" w:rsidRDefault="00704D6C" w:rsidP="00105332">
            <w:pPr>
              <w:spacing w:after="0" w:line="240" w:lineRule="auto"/>
              <w:jc w:val="both"/>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w:t>
            </w:r>
          </w:p>
          <w:p w:rsidR="00704D6C" w:rsidRPr="00DF3AE5" w:rsidRDefault="00704D6C" w:rsidP="00105332">
            <w:pPr>
              <w:spacing w:after="0" w:line="240" w:lineRule="auto"/>
              <w:jc w:val="both"/>
              <w:rPr>
                <w:rFonts w:ascii="Times New Roman" w:eastAsia="Times New Roman" w:hAnsi="Times New Roman"/>
                <w:b/>
                <w:color w:val="000000" w:themeColor="text1"/>
                <w:sz w:val="28"/>
                <w:szCs w:val="28"/>
                <w:lang w:eastAsia="ru-RU"/>
              </w:rPr>
            </w:pPr>
            <w:r w:rsidRPr="00DF3AE5">
              <w:rPr>
                <w:rFonts w:ascii="Times New Roman" w:eastAsia="Times New Roman" w:hAnsi="Times New Roman"/>
                <w:b/>
                <w:color w:val="000000" w:themeColor="text1"/>
                <w:sz w:val="28"/>
                <w:szCs w:val="28"/>
                <w:lang w:eastAsia="ru-RU"/>
              </w:rPr>
              <w:t xml:space="preserve">27-15) разработка и утверждение нормативных </w:t>
            </w:r>
            <w:r w:rsidRPr="00DF3AE5">
              <w:rPr>
                <w:rFonts w:ascii="Times New Roman" w:eastAsia="Times New Roman" w:hAnsi="Times New Roman"/>
                <w:b/>
                <w:color w:val="000000" w:themeColor="text1"/>
                <w:sz w:val="28"/>
                <w:szCs w:val="28"/>
                <w:lang w:eastAsia="ru-RU"/>
              </w:rPr>
              <w:lastRenderedPageBreak/>
              <w:t>правовых актов в сфере дипломатической службы Республики Казахстан;</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 xml:space="preserve">Устанавливается основная компетенция МИД по разработке и </w:t>
            </w:r>
            <w:r w:rsidRPr="00DF3AE5">
              <w:rPr>
                <w:rFonts w:ascii="Times New Roman" w:eastAsia="Times New Roman" w:hAnsi="Times New Roman"/>
                <w:i/>
                <w:sz w:val="28"/>
                <w:szCs w:val="28"/>
                <w:lang w:eastAsia="ru-RU"/>
              </w:rPr>
              <w:lastRenderedPageBreak/>
              <w:t>утверждению нормативных правовых актов в сфере дипломатической и консульской службы Республики Казахстан.</w:t>
            </w: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 xml:space="preserve"> 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пункт 8 статьи 7-1</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7-1. Дипломатическая почта</w:t>
            </w:r>
          </w:p>
          <w:p w:rsidR="00704D6C" w:rsidRPr="00DF3AE5" w:rsidRDefault="00704D6C" w:rsidP="00105332">
            <w:pPr>
              <w:pStyle w:val="a3"/>
              <w:tabs>
                <w:tab w:val="left" w:pos="931"/>
              </w:tabs>
              <w:spacing w:before="0" w:beforeAutospacing="0" w:after="0" w:afterAutospacing="0"/>
              <w:jc w:val="both"/>
              <w:rPr>
                <w:bCs/>
                <w:sz w:val="28"/>
                <w:szCs w:val="28"/>
              </w:rPr>
            </w:pPr>
            <w:r w:rsidRPr="00DF3AE5">
              <w:rPr>
                <w:bCs/>
                <w:sz w:val="28"/>
                <w:szCs w:val="28"/>
              </w:rPr>
              <w:t>8. Министерство иностранных дел:</w:t>
            </w:r>
          </w:p>
          <w:p w:rsidR="00704D6C" w:rsidRPr="00DF3AE5" w:rsidRDefault="00704D6C" w:rsidP="00105332">
            <w:pPr>
              <w:pStyle w:val="a3"/>
              <w:tabs>
                <w:tab w:val="left" w:pos="931"/>
              </w:tabs>
              <w:spacing w:before="0" w:beforeAutospacing="0" w:after="0" w:afterAutospacing="0"/>
              <w:jc w:val="both"/>
              <w:rPr>
                <w:b/>
                <w:bCs/>
                <w:sz w:val="28"/>
                <w:szCs w:val="28"/>
              </w:rPr>
            </w:pPr>
            <w:r w:rsidRPr="00DF3AE5">
              <w:rPr>
                <w:b/>
                <w:bCs/>
                <w:sz w:val="28"/>
                <w:szCs w:val="28"/>
              </w:rPr>
              <w:t xml:space="preserve">      1) осуществляет планирование, комплектование, оформление, приемку и хранение дипломатической почты, организует доставку дипломатической почты за пределы территории Республики Казахстан и на территорию Республики Казахстан из-за границы;</w:t>
            </w:r>
          </w:p>
          <w:p w:rsidR="00704D6C" w:rsidRPr="00DF3AE5" w:rsidRDefault="00704D6C" w:rsidP="00105332">
            <w:pPr>
              <w:pStyle w:val="a3"/>
              <w:tabs>
                <w:tab w:val="left" w:pos="931"/>
              </w:tabs>
              <w:spacing w:before="0" w:beforeAutospacing="0" w:after="0" w:afterAutospacing="0"/>
              <w:jc w:val="both"/>
              <w:rPr>
                <w:b/>
                <w:bCs/>
                <w:sz w:val="28"/>
                <w:szCs w:val="28"/>
              </w:rPr>
            </w:pPr>
          </w:p>
          <w:p w:rsidR="00704D6C" w:rsidRPr="00DF3AE5" w:rsidRDefault="00704D6C" w:rsidP="00105332">
            <w:pPr>
              <w:pStyle w:val="a3"/>
              <w:tabs>
                <w:tab w:val="left" w:pos="931"/>
              </w:tabs>
              <w:spacing w:before="0" w:beforeAutospacing="0" w:after="0" w:afterAutospacing="0"/>
              <w:jc w:val="both"/>
              <w:rPr>
                <w:b/>
                <w:bCs/>
                <w:sz w:val="28"/>
                <w:szCs w:val="28"/>
              </w:rPr>
            </w:pPr>
            <w:r w:rsidRPr="00DF3AE5">
              <w:rPr>
                <w:b/>
                <w:bCs/>
                <w:sz w:val="28"/>
                <w:szCs w:val="28"/>
              </w:rPr>
              <w:t xml:space="preserve">      2) принимает в пределах своей компетенции меры по обеспечению безопасности и </w:t>
            </w:r>
            <w:r w:rsidRPr="00DF3AE5">
              <w:rPr>
                <w:b/>
                <w:bCs/>
                <w:sz w:val="28"/>
                <w:szCs w:val="28"/>
              </w:rPr>
              <w:lastRenderedPageBreak/>
              <w:t>сохранности дипломатической почты при ее доставке;</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3) обеспечивает оформление и выдачу дипломатическим курьерам и дипломатическим курьерам «ад </w:t>
            </w:r>
            <w:proofErr w:type="spellStart"/>
            <w:r w:rsidRPr="00DF3AE5">
              <w:rPr>
                <w:b/>
                <w:bCs/>
                <w:sz w:val="28"/>
                <w:szCs w:val="28"/>
              </w:rPr>
              <w:t>хок</w:t>
            </w:r>
            <w:proofErr w:type="spellEnd"/>
            <w:r w:rsidRPr="00DF3AE5">
              <w:rPr>
                <w:b/>
                <w:bCs/>
                <w:sz w:val="28"/>
                <w:szCs w:val="28"/>
              </w:rPr>
              <w:t>» необходимых документов для доставки дипломатической почты;</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4) взаимодействует с государственными органами Республики Казахстан и организациями по вопросам дипломатической почты, в том числе путем подписания совместных нормативных правовых актов;</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      5) привлекает к организации доставки дипломатической почты иные юридические лица в соответствии с законодательством Республики Казахстан.</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7-1. Дипломатическая почта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8. Министерство иностранных дел:</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 осуществляет планирование, комплектование, оформление, приемку и хранение дипломатической почты, организует доставку дипломатической почты за пределы территории Республики Казахстан и на территорию Республики Казахстан из-за границы, а также принимает в пределах своей компетенции меры по обеспечению безопасности и сохранности дипломатической почты при ее доставке;</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 xml:space="preserve">2) исключить;  </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3) исключить;</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4) исключить;</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5) привлекает к организации доставки дипломатической почты иные юридические лица в соответствии с законодательством Республики Казахстан.</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Указанные функции будут предусмотрены в Положении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Пункт 1 статьи 9-1</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9-1. Кадровый резерв Министерства иностранных дел</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 xml:space="preserve">1. При прекращении работы в органах дипломатической службы персонал </w:t>
            </w:r>
            <w:r w:rsidRPr="00DF3AE5">
              <w:rPr>
                <w:bCs/>
                <w:sz w:val="28"/>
                <w:szCs w:val="28"/>
              </w:rPr>
              <w:lastRenderedPageBreak/>
              <w:t xml:space="preserve">дипломатической службы зачисляется в кадровый резерв Министерства иностранных дел. </w:t>
            </w:r>
            <w:r w:rsidRPr="00DF3AE5">
              <w:rPr>
                <w:b/>
                <w:bCs/>
                <w:sz w:val="28"/>
                <w:szCs w:val="28"/>
              </w:rPr>
              <w:t>Правила включения в кадровый резерв Министерства иностранных дел утверждаются Министром иностранных дел Республики Казахстан</w:t>
            </w:r>
            <w:r w:rsidRPr="00DF3AE5">
              <w:rPr>
                <w:bCs/>
                <w:sz w:val="28"/>
                <w:szCs w:val="28"/>
              </w:rPr>
              <w:t>.</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9-1. Кадровый резерв Министерства иностранных дел</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1. При прекращении работы в органах дипломатической службы персонал </w:t>
            </w:r>
            <w:r w:rsidRPr="00DF3AE5">
              <w:rPr>
                <w:bCs/>
                <w:sz w:val="28"/>
                <w:szCs w:val="28"/>
              </w:rPr>
              <w:lastRenderedPageBreak/>
              <w:t xml:space="preserve">дипломатической службы зачисляется в кадровый резерв Министерства иностранных дел. </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lastRenderedPageBreak/>
              <w:t>Исключается излишняя детализация. Данная функция предусмотрена в подпункте 155) пункта 15 Положении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Пункт 1 Статьи 11</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11. Порядок присвоения дипломатических рангов</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 Дипломатические ранги Чрезвычайного и Полномочного Посла,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Представление на присвоение вышеперечисленных дипломатических рангов вносится Министром иностранных дел Республики Казахстан Президенту Республики Казахстан с учетом эффективности </w:t>
            </w:r>
            <w:r w:rsidRPr="00DF3AE5">
              <w:rPr>
                <w:b/>
                <w:bCs/>
                <w:sz w:val="28"/>
                <w:szCs w:val="28"/>
              </w:rPr>
              <w:lastRenderedPageBreak/>
              <w:t>участия в реализации внешней политики Республики Казахстан и эффективности участия в реализации внешнеполитических инициатив Президента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Дипломатический ранг Чрезвычайного и Полномочного Посла может быть присвоен сотрудникам дипломатической службы, имеющим стаж дипломатической службы не менее двух лет на должности Чрезвычайного и Полномочного Посла Республики Казахстан, Постоянного (Полномочного) представителя Республики Казахстан при международной организации.</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Дипломатический ранг Чрезвычайного и Полномочного Посланника I класса может быть присвоен сотрудникам дипломатической службы, занимающим должность </w:t>
            </w:r>
            <w:r w:rsidRPr="00DF3AE5">
              <w:rPr>
                <w:b/>
                <w:bCs/>
                <w:sz w:val="28"/>
                <w:szCs w:val="28"/>
              </w:rPr>
              <w:lastRenderedPageBreak/>
              <w:t>Министра иностранных дел Республики Казахстан, Чрезвычайного и Полномочного Посла Республики Казахстан, Постоянного (Полномочного) представителя Республики Казахстан при международной организации, заместителя Министра иностранных дел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Дипломатический ранг Чрезвычайного и Полномочного Посланника II класса может быть присвоен сотрудникам дипломатической службы, занимающим должность не ниже председателя комитета, посла по особым поручениям Министерства иностранных дел, директора департамента, поверенного в делах Республики Казахстан, генерального консула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Другие дипломатические ранги присваиваются </w:t>
            </w:r>
            <w:r w:rsidRPr="00DF3AE5">
              <w:rPr>
                <w:b/>
                <w:bCs/>
                <w:sz w:val="28"/>
                <w:szCs w:val="28"/>
              </w:rPr>
              <w:lastRenderedPageBreak/>
              <w:t>Министром иностранных дел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Порядок присвоения дипломатических рангов утверждается Президентом Республики Казахстан.</w:t>
            </w:r>
          </w:p>
          <w:p w:rsidR="00704D6C" w:rsidRPr="00DF3AE5" w:rsidRDefault="00704D6C" w:rsidP="00105332">
            <w:pPr>
              <w:pStyle w:val="a3"/>
              <w:spacing w:before="0" w:beforeAutospacing="0" w:after="0" w:afterAutospacing="0"/>
              <w:jc w:val="both"/>
              <w:rPr>
                <w:b/>
                <w:bCs/>
                <w:sz w:val="28"/>
                <w:szCs w:val="28"/>
              </w:rPr>
            </w:pP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hAnsi="Times New Roman"/>
                <w:b/>
                <w:bCs/>
                <w:color w:val="000000" w:themeColor="text1"/>
                <w:sz w:val="28"/>
                <w:szCs w:val="28"/>
              </w:rPr>
            </w:pPr>
            <w:r w:rsidRPr="00DF3AE5">
              <w:rPr>
                <w:rFonts w:ascii="Times New Roman" w:hAnsi="Times New Roman"/>
                <w:b/>
                <w:bCs/>
                <w:color w:val="000000" w:themeColor="text1"/>
                <w:sz w:val="28"/>
                <w:szCs w:val="28"/>
              </w:rPr>
              <w:lastRenderedPageBreak/>
              <w:t>Статья 11. Порядок присвоения дипломатических рангов</w:t>
            </w:r>
          </w:p>
          <w:p w:rsidR="00704D6C" w:rsidRPr="00DF3AE5" w:rsidRDefault="00704D6C" w:rsidP="00105332">
            <w:pPr>
              <w:spacing w:after="0" w:line="240" w:lineRule="auto"/>
              <w:jc w:val="both"/>
              <w:rPr>
                <w:rFonts w:ascii="Times New Roman" w:hAnsi="Times New Roman"/>
                <w:b/>
                <w:bCs/>
                <w:color w:val="000000" w:themeColor="text1"/>
                <w:sz w:val="28"/>
                <w:szCs w:val="28"/>
              </w:rPr>
            </w:pPr>
          </w:p>
          <w:p w:rsidR="00704D6C" w:rsidRPr="00DF3AE5" w:rsidRDefault="00704D6C" w:rsidP="00105332">
            <w:pPr>
              <w:pStyle w:val="a7"/>
              <w:tabs>
                <w:tab w:val="left" w:pos="0"/>
                <w:tab w:val="left" w:pos="851"/>
                <w:tab w:val="left" w:pos="1134"/>
                <w:tab w:val="left" w:pos="1276"/>
              </w:tabs>
              <w:ind w:left="0"/>
              <w:contextualSpacing w:val="0"/>
              <w:jc w:val="both"/>
              <w:rPr>
                <w:sz w:val="28"/>
                <w:szCs w:val="28"/>
              </w:rPr>
            </w:pPr>
            <w:r w:rsidRPr="00DF3AE5">
              <w:rPr>
                <w:bCs/>
                <w:color w:val="000000" w:themeColor="text1"/>
                <w:sz w:val="28"/>
                <w:szCs w:val="28"/>
              </w:rPr>
              <w:t xml:space="preserve">1. </w:t>
            </w:r>
            <w:r w:rsidRPr="00DF3AE5">
              <w:rPr>
                <w:sz w:val="28"/>
                <w:szCs w:val="28"/>
              </w:rPr>
              <w:t>Дипломатические ранги Чрезвычайного и Полномочного Посла,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w:t>
            </w:r>
          </w:p>
          <w:p w:rsidR="00704D6C" w:rsidRPr="00DF3AE5" w:rsidRDefault="00704D6C" w:rsidP="00105332">
            <w:pPr>
              <w:pStyle w:val="a7"/>
              <w:tabs>
                <w:tab w:val="left" w:pos="0"/>
                <w:tab w:val="left" w:pos="851"/>
                <w:tab w:val="left" w:pos="1134"/>
                <w:tab w:val="left" w:pos="1276"/>
              </w:tabs>
              <w:ind w:left="0"/>
              <w:contextualSpacing w:val="0"/>
              <w:jc w:val="both"/>
              <w:rPr>
                <w:b/>
                <w:sz w:val="28"/>
                <w:szCs w:val="28"/>
              </w:rPr>
            </w:pPr>
            <w:r w:rsidRPr="00DF3AE5">
              <w:rPr>
                <w:b/>
                <w:sz w:val="28"/>
                <w:szCs w:val="28"/>
              </w:rPr>
              <w:t>Другие дипломатические ранги присваиваются Министром иностранных дел Республики Казахстан.</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Порядок присвоения дипломатических рангов утверждается Президентом Республики Казахстан.</w:t>
            </w:r>
          </w:p>
          <w:p w:rsidR="00704D6C" w:rsidRPr="00DF3AE5" w:rsidRDefault="00704D6C" w:rsidP="00105332">
            <w:pPr>
              <w:spacing w:after="0" w:line="240" w:lineRule="auto"/>
              <w:jc w:val="both"/>
              <w:rPr>
                <w:rFonts w:ascii="Times New Roman" w:hAnsi="Times New Roman"/>
                <w:sz w:val="28"/>
                <w:szCs w:val="28"/>
              </w:rPr>
            </w:pPr>
          </w:p>
          <w:p w:rsidR="00704D6C" w:rsidRPr="00DF3AE5" w:rsidRDefault="00704D6C" w:rsidP="00105332">
            <w:pPr>
              <w:pStyle w:val="a3"/>
              <w:spacing w:before="0" w:beforeAutospacing="0" w:after="0" w:afterAutospacing="0"/>
              <w:jc w:val="both"/>
              <w:rPr>
                <w:b/>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Исключается излишняя детализация.</w:t>
            </w: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Порядок присвоения дипломатических рангов предусматривается в Правилах присвоения дипломатических рангов, утвержденных Указом Президента Республики Казахстан от 29 августа 2002 года № 941.</w:t>
            </w:r>
          </w:p>
          <w:p w:rsidR="00704D6C" w:rsidRPr="00DF3AE5" w:rsidRDefault="00704D6C" w:rsidP="00105332">
            <w:pPr>
              <w:spacing w:after="0" w:line="240" w:lineRule="auto"/>
              <w:jc w:val="both"/>
              <w:rPr>
                <w:rFonts w:ascii="Times New Roman" w:eastAsia="Times New Roman" w:hAnsi="Times New Roman"/>
                <w:sz w:val="28"/>
                <w:szCs w:val="28"/>
                <w:lang w:eastAsia="ru-RU"/>
              </w:rPr>
            </w:pP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 пункта 1 статьи 12</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12. Сроки пребывания в дипломатических рангах</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Для сотрудников дипломатической службы устанавливаются следующие сроки пребывания в дипломатических рангах:</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2) для первого секретаря II и I классов, советника II класса - три года.</w:t>
            </w:r>
            <w:r w:rsidRPr="00DF3AE5">
              <w:rPr>
                <w:b/>
                <w:bCs/>
                <w:sz w:val="28"/>
                <w:szCs w:val="28"/>
              </w:rPr>
              <w:t xml:space="preserve"> </w:t>
            </w:r>
            <w:r w:rsidRPr="00DF3AE5">
              <w:rPr>
                <w:bCs/>
                <w:sz w:val="28"/>
                <w:szCs w:val="28"/>
              </w:rPr>
              <w:t>Сроки пребывания в дипломатических рангах от</w:t>
            </w:r>
            <w:r w:rsidRPr="00DF3AE5">
              <w:rPr>
                <w:b/>
                <w:bCs/>
                <w:sz w:val="28"/>
                <w:szCs w:val="28"/>
              </w:rPr>
              <w:t xml:space="preserve"> советника класса </w:t>
            </w:r>
            <w:r w:rsidRPr="00DF3AE5">
              <w:rPr>
                <w:bCs/>
                <w:sz w:val="28"/>
                <w:szCs w:val="28"/>
              </w:rPr>
              <w:t>и выше не устанавливаются.</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12. Сроки пребывания в дипломатических рангах</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Для сотрудников дипломатической службы устанавливаются следующие сроки пребывания в дипломатических рангах:</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spacing w:after="0" w:line="240" w:lineRule="auto"/>
              <w:jc w:val="both"/>
              <w:rPr>
                <w:rFonts w:ascii="Times New Roman" w:hAnsi="Times New Roman"/>
                <w:b/>
                <w:bCs/>
                <w:color w:val="000000" w:themeColor="text1"/>
                <w:sz w:val="28"/>
                <w:szCs w:val="28"/>
              </w:rPr>
            </w:pPr>
            <w:r w:rsidRPr="00DF3AE5">
              <w:rPr>
                <w:rFonts w:ascii="Times New Roman" w:hAnsi="Times New Roman"/>
                <w:bCs/>
                <w:sz w:val="28"/>
                <w:szCs w:val="28"/>
              </w:rPr>
              <w:t>2) для первого секретаря II и I классов, советника II класса - три года. Сроки пребывания в дипломатических рангах от</w:t>
            </w:r>
            <w:r w:rsidRPr="00DF3AE5">
              <w:rPr>
                <w:rFonts w:ascii="Times New Roman" w:hAnsi="Times New Roman"/>
                <w:b/>
                <w:bCs/>
                <w:sz w:val="28"/>
                <w:szCs w:val="28"/>
              </w:rPr>
              <w:t xml:space="preserve"> советника I класса </w:t>
            </w:r>
            <w:r w:rsidRPr="00DF3AE5">
              <w:rPr>
                <w:rFonts w:ascii="Times New Roman" w:hAnsi="Times New Roman"/>
                <w:bCs/>
                <w:sz w:val="28"/>
                <w:szCs w:val="28"/>
              </w:rPr>
              <w:t>и выше не устанавливаются.</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приведения текста на русском языке с текстом на казахском языке</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Пункт 1 статьи 15</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15. Ротация</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 xml:space="preserve">1. В органах дипломатической службы </w:t>
            </w:r>
            <w:r w:rsidRPr="00DF3AE5">
              <w:rPr>
                <w:b/>
                <w:bCs/>
                <w:sz w:val="28"/>
                <w:szCs w:val="28"/>
              </w:rPr>
              <w:t>осуществляется</w:t>
            </w:r>
            <w:r w:rsidRPr="00DF3AE5">
              <w:rPr>
                <w:bCs/>
                <w:sz w:val="28"/>
                <w:szCs w:val="28"/>
              </w:rPr>
              <w:t xml:space="preserve"> ротация персонала дипломатической службы </w:t>
            </w:r>
            <w:r w:rsidRPr="00DF3AE5">
              <w:rPr>
                <w:b/>
                <w:bCs/>
                <w:sz w:val="28"/>
                <w:szCs w:val="28"/>
              </w:rPr>
              <w:t>в</w:t>
            </w:r>
            <w:r w:rsidRPr="00DF3AE5">
              <w:rPr>
                <w:bCs/>
                <w:sz w:val="28"/>
                <w:szCs w:val="28"/>
              </w:rPr>
              <w:t xml:space="preserve"> </w:t>
            </w:r>
            <w:r w:rsidRPr="00DF3AE5">
              <w:rPr>
                <w:b/>
                <w:bCs/>
                <w:sz w:val="28"/>
                <w:szCs w:val="28"/>
              </w:rPr>
              <w:t>соответствии с правилами, утверждаемыми Министром иностранных дел Республики Казахстан</w:t>
            </w:r>
            <w:r w:rsidRPr="00DF3AE5">
              <w:rPr>
                <w:bCs/>
                <w:sz w:val="28"/>
                <w:szCs w:val="28"/>
              </w:rPr>
              <w:t>.</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15. Ротация</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1. В органах дипломатической службы </w:t>
            </w:r>
            <w:r w:rsidRPr="00DF3AE5">
              <w:rPr>
                <w:b/>
                <w:bCs/>
                <w:sz w:val="28"/>
                <w:szCs w:val="28"/>
              </w:rPr>
              <w:t>проводится</w:t>
            </w:r>
            <w:r w:rsidRPr="00DF3AE5">
              <w:rPr>
                <w:bCs/>
                <w:sz w:val="28"/>
                <w:szCs w:val="28"/>
              </w:rPr>
              <w:t xml:space="preserve"> ротация персонала дипломатической службы. </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Данная функция предусмотрена в подпункте 156) пункта 15 Положении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center"/>
              <w:rPr>
                <w:sz w:val="28"/>
                <w:szCs w:val="28"/>
                <w:lang w:eastAsia="en-US"/>
              </w:rPr>
            </w:pPr>
            <w:r w:rsidRPr="00DF3AE5">
              <w:rPr>
                <w:sz w:val="28"/>
                <w:szCs w:val="28"/>
              </w:rPr>
              <w:t>часть 3</w:t>
            </w:r>
          </w:p>
          <w:p w:rsidR="00704D6C" w:rsidRPr="00DF3AE5" w:rsidRDefault="00704D6C" w:rsidP="00105332">
            <w:pPr>
              <w:pStyle w:val="a3"/>
              <w:spacing w:before="0" w:beforeAutospacing="0" w:after="0" w:afterAutospacing="0"/>
              <w:jc w:val="center"/>
              <w:rPr>
                <w:sz w:val="28"/>
                <w:szCs w:val="28"/>
              </w:rPr>
            </w:pPr>
            <w:r w:rsidRPr="00DF3AE5">
              <w:rPr>
                <w:sz w:val="28"/>
                <w:szCs w:val="28"/>
              </w:rPr>
              <w:t>пункта 6</w:t>
            </w:r>
          </w:p>
          <w:p w:rsidR="00704D6C" w:rsidRPr="00DF3AE5" w:rsidRDefault="00704D6C" w:rsidP="00105332">
            <w:pPr>
              <w:pStyle w:val="a3"/>
              <w:spacing w:before="0" w:beforeAutospacing="0" w:after="0" w:afterAutospacing="0"/>
              <w:jc w:val="center"/>
              <w:rPr>
                <w:sz w:val="28"/>
                <w:szCs w:val="28"/>
              </w:rPr>
            </w:pPr>
            <w:r w:rsidRPr="00DF3AE5">
              <w:rPr>
                <w:sz w:val="28"/>
                <w:szCs w:val="28"/>
              </w:rPr>
              <w:t>статьи 24</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sz w:val="28"/>
                <w:szCs w:val="28"/>
              </w:rPr>
            </w:pPr>
            <w:r w:rsidRPr="00DF3AE5">
              <w:rPr>
                <w:b/>
                <w:sz w:val="28"/>
                <w:szCs w:val="28"/>
              </w:rPr>
              <w:t>Статья 24. Финансовое и материально-хозяйственное обеспечение дипломатической службы</w:t>
            </w:r>
          </w:p>
          <w:p w:rsidR="00704D6C" w:rsidRPr="00DF3AE5" w:rsidRDefault="00704D6C" w:rsidP="00105332">
            <w:pPr>
              <w:pStyle w:val="a3"/>
              <w:spacing w:before="0" w:beforeAutospacing="0" w:after="0" w:afterAutospacing="0"/>
              <w:jc w:val="both"/>
              <w:rPr>
                <w:sz w:val="28"/>
                <w:szCs w:val="28"/>
              </w:rPr>
            </w:pPr>
          </w:p>
          <w:p w:rsidR="00704D6C" w:rsidRPr="00DF3AE5" w:rsidRDefault="00704D6C" w:rsidP="00105332">
            <w:pPr>
              <w:pStyle w:val="a3"/>
              <w:spacing w:before="0" w:beforeAutospacing="0" w:after="0" w:afterAutospacing="0"/>
              <w:jc w:val="both"/>
              <w:rPr>
                <w:sz w:val="28"/>
                <w:szCs w:val="28"/>
              </w:rPr>
            </w:pPr>
            <w:r w:rsidRPr="00DF3AE5">
              <w:rPr>
                <w:sz w:val="28"/>
                <w:szCs w:val="28"/>
              </w:rPr>
              <w:t>6. Материально-техническое обеспечение и сервисное обслуживание органов дипломатической службы, в том числе находящихся за границей в государственной собственности и аренде административных зданий, жилых и нежилых зданий и помещений, а также резиденций загранучреждений, осуществляются за счет бюджетных средств.</w:t>
            </w:r>
          </w:p>
          <w:p w:rsidR="00704D6C" w:rsidRPr="00DF3AE5" w:rsidRDefault="00704D6C" w:rsidP="00105332">
            <w:pPr>
              <w:pStyle w:val="a3"/>
              <w:spacing w:before="0" w:beforeAutospacing="0" w:after="0" w:afterAutospacing="0"/>
              <w:jc w:val="both"/>
              <w:rPr>
                <w:sz w:val="28"/>
                <w:szCs w:val="28"/>
              </w:rPr>
            </w:pPr>
            <w:r w:rsidRPr="00DF3AE5">
              <w:rPr>
                <w:sz w:val="28"/>
                <w:szCs w:val="28"/>
              </w:rPr>
              <w:t>Материально-техническое обеспечение и сервисное обслуживание органов дипломатической службы осуществляются организацией по работе с дипломатическими представительствами, на которую возложены соответствующие функции.</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Под сервисным обслуживанием органов дипломатической службы понимаются действия, </w:t>
            </w:r>
            <w:r w:rsidRPr="00DF3AE5">
              <w:rPr>
                <w:sz w:val="28"/>
                <w:szCs w:val="28"/>
              </w:rPr>
              <w:lastRenderedPageBreak/>
              <w:t>направленные на: поддержание и восстановление надлежащего состояния имущества; снабжение и функционирование структурных подразделений; программно-информационное и автотранспортное обслуживание; организационные и сопроводительные действия по обслуживанию и проведению мероприятий, а также иные действия, не запрещенные законодательством Республики Казахстан.</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sz w:val="28"/>
                <w:szCs w:val="28"/>
              </w:rPr>
            </w:pPr>
            <w:r w:rsidRPr="00DF3AE5">
              <w:rPr>
                <w:b/>
                <w:sz w:val="28"/>
                <w:szCs w:val="28"/>
              </w:rPr>
              <w:lastRenderedPageBreak/>
              <w:t>Статья 24. Финансовое и материально-хозяйственное обеспечение дипломатической службы</w:t>
            </w:r>
          </w:p>
          <w:p w:rsidR="00704D6C" w:rsidRPr="00DF3AE5" w:rsidRDefault="00704D6C" w:rsidP="00105332">
            <w:pPr>
              <w:pStyle w:val="a3"/>
              <w:spacing w:before="0" w:beforeAutospacing="0" w:after="0" w:afterAutospacing="0"/>
              <w:jc w:val="both"/>
              <w:rPr>
                <w:sz w:val="28"/>
                <w:szCs w:val="28"/>
              </w:rPr>
            </w:pPr>
          </w:p>
          <w:p w:rsidR="00704D6C" w:rsidRPr="00DF3AE5" w:rsidRDefault="00704D6C" w:rsidP="00105332">
            <w:pPr>
              <w:pStyle w:val="a3"/>
              <w:spacing w:before="0" w:beforeAutospacing="0" w:after="0" w:afterAutospacing="0"/>
              <w:jc w:val="both"/>
              <w:rPr>
                <w:sz w:val="28"/>
                <w:szCs w:val="28"/>
              </w:rPr>
            </w:pPr>
            <w:r w:rsidRPr="00DF3AE5">
              <w:rPr>
                <w:sz w:val="28"/>
                <w:szCs w:val="28"/>
              </w:rPr>
              <w:t>6. Материально-техническое обеспечение и сервисное обслуживание органов дипломатической службы, в том числе находящихся за границей в государственной собственности и аренде административных зданий, жилых и нежилых зданий и помещений, а также резиденций загранучреждений, осуществляются за счет бюджетных средств.</w:t>
            </w:r>
          </w:p>
          <w:p w:rsidR="00704D6C" w:rsidRPr="00DF3AE5" w:rsidRDefault="00704D6C" w:rsidP="00105332">
            <w:pPr>
              <w:pStyle w:val="a3"/>
              <w:spacing w:before="0" w:beforeAutospacing="0" w:after="0" w:afterAutospacing="0"/>
              <w:jc w:val="both"/>
              <w:rPr>
                <w:sz w:val="28"/>
                <w:szCs w:val="28"/>
              </w:rPr>
            </w:pPr>
            <w:r w:rsidRPr="00DF3AE5">
              <w:rPr>
                <w:sz w:val="28"/>
                <w:szCs w:val="28"/>
              </w:rPr>
              <w:t>Материально-техническое обеспечение и сервисное обслуживание органов дипломатической службы осуществляются организацией по работе с дипломатическими представительствами, на которую возложены соответствующие функции.</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Под сервисным обслуживанием органов дипломатической службы понимаются действия, направленные на: поддержание и </w:t>
            </w:r>
            <w:r w:rsidRPr="00DF3AE5">
              <w:rPr>
                <w:sz w:val="28"/>
                <w:szCs w:val="28"/>
              </w:rPr>
              <w:lastRenderedPageBreak/>
              <w:t xml:space="preserve">восстановление надлежащего состояния имущества; снабжение и функционирование структурных подразделений; программно-информационное и автотранспортное обслуживание; организационные и сопроводительные действия по обслуживанию и проведению мероприятий, </w:t>
            </w:r>
            <w:r w:rsidRPr="00DF3AE5">
              <w:rPr>
                <w:b/>
                <w:sz w:val="28"/>
                <w:szCs w:val="28"/>
              </w:rPr>
              <w:t>переводческие услуги</w:t>
            </w:r>
            <w:r w:rsidRPr="00DF3AE5">
              <w:rPr>
                <w:sz w:val="28"/>
                <w:szCs w:val="28"/>
              </w:rPr>
              <w:t>, а также иные действия, не запрещенные законодательством Республики Казахстан.</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sz w:val="28"/>
                <w:szCs w:val="28"/>
              </w:rPr>
            </w:pPr>
            <w:r w:rsidRPr="00DF3AE5">
              <w:rPr>
                <w:sz w:val="28"/>
                <w:szCs w:val="28"/>
              </w:rPr>
              <w:lastRenderedPageBreak/>
              <w:t>Резолюцией Руководителя Администрации Президента Республики Казахстан от 22 мая 2014 года №2015-12 ПАБ согласовано создание Отдела синхронного перевода (центр синхронного перевода) при подведомственной организации Министерства иностранных дел Республики Казахстан во исполнение Плана организационных мероприятий по подготовке специалистов для обеспечения синхронного перевода с государственного языка на иностранные языки и с иностранных языков на государственный язык на мероприятиях с участием Главы государства и других должностных лиц Республики Казахстан, утвержденного приказом Руководителя Администрации Президента Республики Казахстан от 9 ноября 2013 года №01-38.66.</w:t>
            </w:r>
          </w:p>
          <w:p w:rsidR="00704D6C" w:rsidRPr="00DF3AE5" w:rsidRDefault="00704D6C" w:rsidP="00105332">
            <w:pPr>
              <w:pStyle w:val="a3"/>
              <w:spacing w:before="0" w:beforeAutospacing="0" w:after="0" w:afterAutospacing="0"/>
              <w:jc w:val="both"/>
              <w:rPr>
                <w:sz w:val="28"/>
                <w:szCs w:val="28"/>
              </w:rPr>
            </w:pPr>
            <w:r w:rsidRPr="00DF3AE5">
              <w:rPr>
                <w:sz w:val="28"/>
                <w:szCs w:val="28"/>
              </w:rPr>
              <w:t xml:space="preserve">Предлагаемая редакция вводится в целях ограничения в распространении и искажении информации, так как многие документы, мероприятия и сопутствующая информация носит закрытый характер. </w:t>
            </w:r>
          </w:p>
          <w:p w:rsidR="00704D6C" w:rsidRPr="00DF3AE5" w:rsidRDefault="00704D6C" w:rsidP="00105332">
            <w:pPr>
              <w:pStyle w:val="a3"/>
              <w:spacing w:before="0" w:beforeAutospacing="0" w:after="0" w:afterAutospacing="0"/>
              <w:jc w:val="both"/>
              <w:rPr>
                <w:sz w:val="28"/>
                <w:szCs w:val="28"/>
              </w:rPr>
            </w:pP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Часть вторая пункта 8 статьи 25</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25. Гарантии и компенсации персоналу дипломатической службы</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8.</w:t>
            </w:r>
            <w:r w:rsidRPr="00DF3AE5">
              <w:rPr>
                <w:b/>
                <w:bCs/>
                <w:sz w:val="28"/>
                <w:szCs w:val="28"/>
              </w:rPr>
              <w:t xml:space="preserve"> </w:t>
            </w:r>
            <w:r w:rsidRPr="00DF3AE5">
              <w:rPr>
                <w:bCs/>
                <w:sz w:val="28"/>
                <w:szCs w:val="28"/>
              </w:rPr>
              <w:t xml:space="preserve">В случае вооруженных или гражданских конфликтов либо в случаях угрозы безопасности загранучреждений и их персонала, а также в случаях чрезвычайных ситуаций в местах расположения загранучреждений Министерство иностранных дел предпринимает необходимые меры для обеспечения </w:t>
            </w:r>
            <w:r w:rsidRPr="00DF3AE5">
              <w:rPr>
                <w:bCs/>
                <w:sz w:val="28"/>
                <w:szCs w:val="28"/>
              </w:rPr>
              <w:lastRenderedPageBreak/>
              <w:t>безопасности и организации защиты персонала дипломатической службы и сопровождающих членов семей персонала дипломатической службы.</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Ущерб, нанесенный сотруднику дипломатической службы или работнику дипломатической службы либо членам его семьи во время пребывания за границей при исполнении им своих служебных обязанностей либо осуществлении деятельности, связанной с ними, возмещается в порядке, установленном Правительством Республики Казахстан.</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25. Гарантии и компенсации персоналу дипломатической службы</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8.</w:t>
            </w:r>
            <w:r w:rsidRPr="00DF3AE5">
              <w:rPr>
                <w:b/>
                <w:bCs/>
                <w:sz w:val="28"/>
                <w:szCs w:val="28"/>
              </w:rPr>
              <w:t xml:space="preserve"> </w:t>
            </w:r>
            <w:r w:rsidRPr="00DF3AE5">
              <w:rPr>
                <w:bCs/>
                <w:sz w:val="28"/>
                <w:szCs w:val="28"/>
              </w:rPr>
              <w:t xml:space="preserve">В случае вооруженных или гражданских конфликтов либо в случаях угрозы безопасности загранучреждений и их персонала, а также в случаях чрезвычайных ситуаций в местах расположения загранучреждений Министерство иностранных дел предпринимает необходимые меры для обеспечения безопасности и организации </w:t>
            </w:r>
            <w:r w:rsidRPr="00DF3AE5">
              <w:rPr>
                <w:bCs/>
                <w:sz w:val="28"/>
                <w:szCs w:val="28"/>
              </w:rPr>
              <w:lastRenderedPageBreak/>
              <w:t>защиты персонала дипломатической службы и сопровождающих членов семей персонала дипломатической службы.</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исключить.</w:t>
            </w:r>
          </w:p>
          <w:p w:rsidR="00704D6C" w:rsidRPr="00DF3AE5" w:rsidRDefault="00704D6C" w:rsidP="00105332">
            <w:pPr>
              <w:pStyle w:val="a3"/>
              <w:spacing w:before="0" w:beforeAutospacing="0" w:after="0" w:afterAutospacing="0"/>
              <w:jc w:val="both"/>
              <w:rPr>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Дублируется с 27-14) статьи 6 Закона РК «О дипломатической службе»</w:t>
            </w: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hAnsi="Times New Roman"/>
                <w:i/>
                <w:color w:val="000000" w:themeColor="text1"/>
                <w:sz w:val="28"/>
                <w:szCs w:val="28"/>
              </w:rPr>
              <w:t xml:space="preserve">Постановление Правительства Республики Казахстан от 15 октября 2003 года № 1056 «Об утверждении Правил возмещения ущерба, нанесенного сотруднику или работнику дипломатической </w:t>
            </w:r>
            <w:r w:rsidRPr="00DF3AE5">
              <w:rPr>
                <w:rFonts w:ascii="Times New Roman" w:hAnsi="Times New Roman"/>
                <w:i/>
                <w:color w:val="000000" w:themeColor="text1"/>
                <w:sz w:val="28"/>
                <w:szCs w:val="28"/>
              </w:rPr>
              <w:lastRenderedPageBreak/>
              <w:t xml:space="preserve">службы, или членам его семьи во время пребывания за границей при исполнении им своих служебных обязанностей либо деятельности, связанной с ними» подлежит утрате (поскольку имеются действующие </w:t>
            </w:r>
            <w:r w:rsidRPr="00DF3AE5">
              <w:rPr>
                <w:rFonts w:ascii="Times New Roman" w:hAnsi="Times New Roman"/>
                <w:i/>
                <w:sz w:val="28"/>
                <w:szCs w:val="28"/>
              </w:rPr>
              <w:t xml:space="preserve">Правила выплаты единовременной компенсации в случае гибели сотрудника дипломатической службы или работника дипломатической службы при исполнении служебных обязанностей за границей либо смерти в течение года вследствие травмы, полученной при исполнении служебных обязанностей за границей, установления ему инвалидности, наступившей в результате заболевания, увечья (ранения, травмы, контузии), полученных при исполнении служебных обязанностей за границей, и получения увечья (ранения, травмы, контузии), не повлекшего (не повлекшей) инвалидности, при исполнении служебных обязанностей за границей», утвержденные приказом </w:t>
            </w:r>
            <w:proofErr w:type="spellStart"/>
            <w:r w:rsidRPr="00DF3AE5">
              <w:rPr>
                <w:rFonts w:ascii="Times New Roman" w:hAnsi="Times New Roman"/>
                <w:i/>
                <w:sz w:val="28"/>
                <w:szCs w:val="28"/>
              </w:rPr>
              <w:t>и.о</w:t>
            </w:r>
            <w:proofErr w:type="spellEnd"/>
            <w:r w:rsidRPr="00DF3AE5">
              <w:rPr>
                <w:rFonts w:ascii="Times New Roman" w:hAnsi="Times New Roman"/>
                <w:i/>
                <w:sz w:val="28"/>
                <w:szCs w:val="28"/>
              </w:rPr>
              <w:t xml:space="preserve">. Министра иностранных дел </w:t>
            </w:r>
            <w:r w:rsidRPr="00DF3AE5">
              <w:rPr>
                <w:rFonts w:ascii="Times New Roman" w:hAnsi="Times New Roman"/>
                <w:i/>
                <w:sz w:val="28"/>
                <w:szCs w:val="28"/>
              </w:rPr>
              <w:lastRenderedPageBreak/>
              <w:t>Республики Казахстан от 26 июля 2021 года № 11-1-4/302).</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center"/>
              <w:rPr>
                <w:rFonts w:ascii="Times New Roman" w:hAnsi="Times New Roman"/>
                <w:sz w:val="28"/>
                <w:szCs w:val="28"/>
              </w:rPr>
            </w:pPr>
            <w:r w:rsidRPr="00DF3AE5">
              <w:rPr>
                <w:rFonts w:ascii="Times New Roman" w:hAnsi="Times New Roman"/>
                <w:sz w:val="28"/>
                <w:szCs w:val="28"/>
              </w:rPr>
              <w:t>Пункты 1 и 2 статьи 32-1</w:t>
            </w:r>
          </w:p>
          <w:p w:rsidR="00704D6C" w:rsidRPr="00DF3AE5" w:rsidRDefault="00704D6C" w:rsidP="00105332">
            <w:pPr>
              <w:spacing w:after="0" w:line="240" w:lineRule="auto"/>
              <w:jc w:val="center"/>
              <w:rPr>
                <w:rFonts w:ascii="Times New Roman" w:eastAsia="Times New Roman" w:hAnsi="Times New Roman"/>
                <w:sz w:val="28"/>
                <w:szCs w:val="28"/>
              </w:rPr>
            </w:pP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Статья 32-1. Обеспечение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1. Должностные лица, направленные на работу в международные организации от Республики Казахстан, ранее занимавшие должности персонала дипломатической службы, приравниваются в вопросах денежного содержания, социального, пенсионного и медицинского обеспечения, предусмотренных пунктами 3, 4, 6, 8, 9, 10, 11, 12, 13 и 14 статьи 25 настоящего Закона и статьей 29 настоящего Закона в части ежегодной денежной компенсации стоимости представительской экипировки, к персоналу загранучреждения в </w:t>
            </w:r>
            <w:r w:rsidRPr="00DF3AE5">
              <w:rPr>
                <w:rFonts w:ascii="Times New Roman" w:hAnsi="Times New Roman"/>
                <w:sz w:val="28"/>
                <w:szCs w:val="28"/>
              </w:rPr>
              <w:lastRenderedPageBreak/>
              <w:t>соответствующем иностранном государстве.</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2. В случае, если денежное содержание, социальное, пенсионное и медицинское обеспечение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 в международной организации меньше, чем у персонала загранучреждения в соответствующем иностранном государстве, разница возмещается по приравненной должности за счет бюджетных средств </w:t>
            </w:r>
            <w:r w:rsidRPr="00DF3AE5">
              <w:rPr>
                <w:rFonts w:ascii="Times New Roman" w:hAnsi="Times New Roman"/>
                <w:b/>
                <w:sz w:val="28"/>
                <w:szCs w:val="28"/>
              </w:rPr>
              <w:t>в порядке, определяемом Правительством Республики Казахстан.</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lastRenderedPageBreak/>
              <w:t>Статья 32-1. Обеспечение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1. Должностные лица, направленные на работу в международные организации от Республики Казахстан, ранее занимавшие должности персонала дипломатической службы, приравниваются в вопросах денежного содержания, социального, пенсионного и медицинского обеспечения, </w:t>
            </w:r>
            <w:r w:rsidRPr="00DF3AE5">
              <w:rPr>
                <w:rFonts w:ascii="Times New Roman" w:hAnsi="Times New Roman"/>
                <w:b/>
                <w:sz w:val="28"/>
                <w:szCs w:val="28"/>
              </w:rPr>
              <w:t>а также обеспечения жильем за границей,</w:t>
            </w:r>
            <w:r w:rsidRPr="00DF3AE5">
              <w:rPr>
                <w:rFonts w:ascii="Times New Roman" w:hAnsi="Times New Roman"/>
                <w:sz w:val="28"/>
                <w:szCs w:val="28"/>
              </w:rPr>
              <w:t xml:space="preserve">  предусмотренных пунктами 3, 4, </w:t>
            </w:r>
            <w:r w:rsidRPr="00DF3AE5">
              <w:rPr>
                <w:rFonts w:ascii="Times New Roman" w:hAnsi="Times New Roman"/>
                <w:b/>
                <w:sz w:val="28"/>
                <w:szCs w:val="28"/>
              </w:rPr>
              <w:t>5</w:t>
            </w:r>
            <w:r w:rsidRPr="00DF3AE5">
              <w:rPr>
                <w:rFonts w:ascii="Times New Roman" w:hAnsi="Times New Roman"/>
                <w:sz w:val="28"/>
                <w:szCs w:val="28"/>
              </w:rPr>
              <w:t xml:space="preserve">, 6, 8, 9, 10, 11, 12, 13 и 14 статьи 25 настоящего Закона и статьей 29 настоящего Закона в части ежегодной денежной </w:t>
            </w:r>
            <w:proofErr w:type="spellStart"/>
            <w:r w:rsidRPr="00DF3AE5">
              <w:rPr>
                <w:rFonts w:ascii="Times New Roman" w:hAnsi="Times New Roman"/>
                <w:sz w:val="28"/>
                <w:szCs w:val="28"/>
              </w:rPr>
              <w:t>компен</w:t>
            </w:r>
            <w:proofErr w:type="spellEnd"/>
            <w:r w:rsidRPr="00DF3AE5">
              <w:rPr>
                <w:rFonts w:ascii="Times New Roman" w:hAnsi="Times New Roman"/>
                <w:sz w:val="28"/>
                <w:szCs w:val="28"/>
              </w:rPr>
              <w:t xml:space="preserve"> </w:t>
            </w:r>
            <w:proofErr w:type="spellStart"/>
            <w:r w:rsidRPr="00DF3AE5">
              <w:rPr>
                <w:rFonts w:ascii="Times New Roman" w:hAnsi="Times New Roman"/>
                <w:sz w:val="28"/>
                <w:szCs w:val="28"/>
              </w:rPr>
              <w:t>сации</w:t>
            </w:r>
            <w:proofErr w:type="spellEnd"/>
            <w:r w:rsidRPr="00DF3AE5">
              <w:rPr>
                <w:rFonts w:ascii="Times New Roman" w:hAnsi="Times New Roman"/>
                <w:sz w:val="28"/>
                <w:szCs w:val="28"/>
              </w:rPr>
              <w:t xml:space="preserve"> стоимости представительской экипировки, к персоналу загранучреждения в </w:t>
            </w:r>
            <w:r w:rsidRPr="00DF3AE5">
              <w:rPr>
                <w:rFonts w:ascii="Times New Roman" w:hAnsi="Times New Roman"/>
                <w:sz w:val="28"/>
                <w:szCs w:val="28"/>
              </w:rPr>
              <w:lastRenderedPageBreak/>
              <w:t>соответствующем иностранном государстве.</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2. В случае, если денежное содержание, социальное, пенсионное и медицинское обеспечение</w:t>
            </w:r>
            <w:r w:rsidRPr="00DF3AE5">
              <w:rPr>
                <w:rFonts w:ascii="Times New Roman" w:hAnsi="Times New Roman"/>
                <w:b/>
                <w:bCs/>
                <w:sz w:val="28"/>
                <w:szCs w:val="28"/>
              </w:rPr>
              <w:t>, а также</w:t>
            </w:r>
            <w:r w:rsidRPr="00DF3AE5">
              <w:rPr>
                <w:rFonts w:ascii="Times New Roman" w:hAnsi="Times New Roman"/>
                <w:sz w:val="28"/>
                <w:szCs w:val="28"/>
              </w:rPr>
              <w:t xml:space="preserve"> </w:t>
            </w:r>
            <w:r w:rsidRPr="00DF3AE5">
              <w:rPr>
                <w:rFonts w:ascii="Times New Roman" w:hAnsi="Times New Roman"/>
                <w:b/>
                <w:bCs/>
                <w:sz w:val="28"/>
                <w:szCs w:val="28"/>
              </w:rPr>
              <w:t>обеспечение за границей</w:t>
            </w:r>
            <w:r w:rsidRPr="00DF3AE5">
              <w:rPr>
                <w:rFonts w:ascii="Times New Roman" w:hAnsi="Times New Roman"/>
                <w:sz w:val="28"/>
                <w:szCs w:val="28"/>
              </w:rPr>
              <w:t xml:space="preserve"> </w:t>
            </w:r>
            <w:r w:rsidRPr="00DF3AE5">
              <w:rPr>
                <w:rFonts w:ascii="Times New Roman" w:hAnsi="Times New Roman"/>
                <w:b/>
                <w:bCs/>
                <w:sz w:val="28"/>
                <w:szCs w:val="28"/>
              </w:rPr>
              <w:t>жильем</w:t>
            </w:r>
            <w:r w:rsidRPr="00DF3AE5">
              <w:rPr>
                <w:rFonts w:ascii="Times New Roman" w:hAnsi="Times New Roman"/>
                <w:sz w:val="28"/>
                <w:szCs w:val="28"/>
              </w:rPr>
              <w:t xml:space="preserve">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 в международной организации меньше, чем у персонала загранучреждения в соответствующем иностранном государстве, разница возмещается по приравненной должности за счет бюджетных средств. </w:t>
            </w:r>
          </w:p>
          <w:p w:rsidR="00704D6C" w:rsidRPr="00DF3AE5" w:rsidRDefault="00704D6C" w:rsidP="00105332">
            <w:pPr>
              <w:spacing w:after="0" w:line="240" w:lineRule="auto"/>
              <w:jc w:val="both"/>
              <w:rPr>
                <w:rFonts w:ascii="Times New Roman" w:hAnsi="Times New Roman"/>
                <w:b/>
                <w:sz w:val="28"/>
                <w:szCs w:val="28"/>
              </w:rPr>
            </w:pPr>
            <w:r w:rsidRPr="00DF3AE5">
              <w:rPr>
                <w:rFonts w:ascii="Times New Roman" w:hAnsi="Times New Roman"/>
                <w:b/>
                <w:sz w:val="28"/>
                <w:szCs w:val="28"/>
              </w:rPr>
              <w:t xml:space="preserve">В случаях если правоустанавливающими документами международной организации предусмотрено обеспечение жильем за счет направляющей стороны денежная компенсация осуществляется по </w:t>
            </w:r>
            <w:r w:rsidRPr="00DF3AE5">
              <w:rPr>
                <w:rFonts w:ascii="Times New Roman" w:hAnsi="Times New Roman"/>
                <w:b/>
                <w:sz w:val="28"/>
                <w:szCs w:val="28"/>
              </w:rPr>
              <w:lastRenderedPageBreak/>
              <w:t>приравненной должности за счет бюджетных средств.</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b/>
                <w:sz w:val="28"/>
                <w:szCs w:val="28"/>
              </w:rPr>
              <w:t>Порядок выплаты денежной компенсации и возмещение разницы, должностным лицам, направленным на работу в международные организации от Республики Казахстан, ранее занимавших должности персонала дипломатической службы определяется Правительством Республики Казахстан.</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В целях реализации предписания Высшей аудиторской палаты Республики Казахстан от 14 декабря 2022 года № 25-1-Н-ҚБПҮ по результатам проверки в Министерстве иностранных дел Республики Казахстан.</w:t>
            </w: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Республика Казахстан, являясь членом той или иной международной организации, обязана соблюдать требования их Устава, договоров, соглашений и других общеобязательных международных документов, которые регулируют содержание и обеспечение должностных лиц, направленных от государств-членов в международную организацию.</w:t>
            </w: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 xml:space="preserve">В случаях, когда правоустанавливающими документами международной организации предусматривается обеспечение жильем за счет направляющего государства, должностным лицам, направленным в международные организации от Республики Казахстан, ранее занимавшим должности персонала </w:t>
            </w:r>
            <w:r w:rsidRPr="00DF3AE5">
              <w:rPr>
                <w:rFonts w:ascii="Times New Roman" w:eastAsia="Times New Roman" w:hAnsi="Times New Roman"/>
                <w:sz w:val="28"/>
                <w:szCs w:val="28"/>
                <w:lang w:eastAsia="ru-RU"/>
              </w:rPr>
              <w:lastRenderedPageBreak/>
              <w:t xml:space="preserve">дипломатической службы, будет производиться денежная компенсация за аренду жилого помещения в полном объеме.  </w:t>
            </w: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случаях, когда обеспечение жильем за счет международной организации производится, но меньше, чем у персонала дипломатической службы, к которому осуществляется приравнивание, должным лицам будет возмещаться разница за аренду жилого помещения.</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eastAsia="Times New Roman" w:hAnsi="Times New Roman"/>
                <w:sz w:val="28"/>
                <w:szCs w:val="28"/>
                <w:lang w:eastAsia="ru-RU"/>
              </w:rPr>
              <w:t>Принимая во внимание пункт 3 статьи 4 Конституции Республики Казахстан, а также статью 13 Гражданского кодекса Республики Казахстан оплата аренды жилых помещений вышеупомянутым сотрудникам является обязательным.</w:t>
            </w:r>
          </w:p>
        </w:tc>
      </w:tr>
      <w:tr w:rsidR="00704D6C" w:rsidRPr="00DF3AE5" w:rsidTr="00105332">
        <w:tc>
          <w:tcPr>
            <w:tcW w:w="15339" w:type="dxa"/>
            <w:gridSpan w:val="5"/>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rPr>
                <w:rFonts w:ascii="Times New Roman" w:eastAsia="Times New Roman" w:hAnsi="Times New Roman"/>
                <w:b/>
                <w:color w:val="000000" w:themeColor="text1"/>
                <w:sz w:val="28"/>
                <w:szCs w:val="28"/>
                <w:lang w:eastAsia="ru-RU"/>
              </w:rPr>
            </w:pPr>
            <w:r w:rsidRPr="00DF3AE5">
              <w:rPr>
                <w:rFonts w:ascii="Times New Roman" w:hAnsi="Times New Roman"/>
                <w:b/>
                <w:sz w:val="28"/>
                <w:szCs w:val="28"/>
              </w:rPr>
              <w:lastRenderedPageBreak/>
              <w:t>Закон Республики Казахстан от 30 мая 2005 года № 54</w:t>
            </w:r>
            <w:r w:rsidRPr="00DF3AE5">
              <w:rPr>
                <w:rFonts w:ascii="Times New Roman" w:eastAsia="Times New Roman" w:hAnsi="Times New Roman"/>
                <w:b/>
                <w:color w:val="000000" w:themeColor="text1"/>
                <w:sz w:val="28"/>
                <w:szCs w:val="28"/>
                <w:lang w:eastAsia="ru-RU"/>
              </w:rPr>
              <w:t xml:space="preserve"> «О международных договорах Республики Казахстан»</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rPr>
                <w:rFonts w:ascii="Times New Roman" w:hAnsi="Times New Roman"/>
                <w:sz w:val="28"/>
                <w:szCs w:val="28"/>
              </w:rPr>
            </w:pPr>
            <w:r w:rsidRPr="00DF3AE5">
              <w:rPr>
                <w:rFonts w:ascii="Times New Roman" w:hAnsi="Times New Roman"/>
                <w:sz w:val="28"/>
                <w:szCs w:val="28"/>
              </w:rPr>
              <w:t>Подпункт 6) статьи 1</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color w:val="000000"/>
                <w:spacing w:val="2"/>
                <w:sz w:val="28"/>
                <w:szCs w:val="28"/>
                <w:shd w:val="clear" w:color="auto" w:fill="FFFFFF"/>
              </w:rPr>
              <w:t xml:space="preserve">6)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w:t>
            </w:r>
            <w:r w:rsidRPr="00DF3AE5">
              <w:rPr>
                <w:rFonts w:ascii="Times New Roman" w:hAnsi="Times New Roman"/>
                <w:color w:val="000000"/>
                <w:spacing w:val="2"/>
                <w:sz w:val="28"/>
                <w:szCs w:val="28"/>
                <w:shd w:val="clear" w:color="auto" w:fill="FFFFFF"/>
              </w:rPr>
              <w:lastRenderedPageBreak/>
              <w:t>документах, а также независимо от его конкретного наименования;</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color w:val="000000"/>
                <w:spacing w:val="2"/>
                <w:sz w:val="28"/>
                <w:szCs w:val="28"/>
                <w:shd w:val="clear" w:color="auto" w:fill="FFFFFF"/>
              </w:rPr>
              <w:lastRenderedPageBreak/>
              <w:t xml:space="preserve">6)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w:t>
            </w:r>
            <w:r w:rsidRPr="00DF3AE5">
              <w:rPr>
                <w:rFonts w:ascii="Times New Roman" w:hAnsi="Times New Roman"/>
                <w:color w:val="000000"/>
                <w:spacing w:val="2"/>
                <w:sz w:val="28"/>
                <w:szCs w:val="28"/>
                <w:shd w:val="clear" w:color="auto" w:fill="FFFFFF"/>
              </w:rPr>
              <w:lastRenderedPageBreak/>
              <w:t>документах (</w:t>
            </w:r>
            <w:r w:rsidRPr="00DF3AE5">
              <w:rPr>
                <w:rFonts w:ascii="Times New Roman" w:hAnsi="Times New Roman"/>
                <w:b/>
                <w:color w:val="000000"/>
                <w:spacing w:val="2"/>
                <w:sz w:val="28"/>
                <w:szCs w:val="28"/>
                <w:shd w:val="clear" w:color="auto" w:fill="FFFFFF"/>
              </w:rPr>
              <w:t>в том числе в форме обмена нотами или письмами)</w:t>
            </w:r>
            <w:r w:rsidRPr="00DF3AE5">
              <w:rPr>
                <w:rFonts w:ascii="Times New Roman" w:hAnsi="Times New Roman"/>
                <w:color w:val="000000"/>
                <w:spacing w:val="2"/>
                <w:sz w:val="28"/>
                <w:szCs w:val="28"/>
                <w:shd w:val="clear" w:color="auto" w:fill="FFFFFF"/>
              </w:rPr>
              <w:t>, а также независимо от его конкретного наименования;</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lastRenderedPageBreak/>
              <w:t>Редакционная поправка</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Республикой Казахстан нередко заключаются международные договоры в форме обмена документами (нотами, письмами). Вместе с тем, в действующем Законе Республики Казахстан «О международных договорах Республики Казахстан» возможность заключения Республикой Казахстан международных договоров в форме обмена документами прямо не предусмотрена. При этом, с формально-правовой точки зрения подписание международных договоров и обмен документами, </w:t>
            </w:r>
            <w:r w:rsidRPr="00DF3AE5">
              <w:rPr>
                <w:rFonts w:ascii="Times New Roman" w:hAnsi="Times New Roman"/>
                <w:sz w:val="28"/>
                <w:szCs w:val="28"/>
              </w:rPr>
              <w:lastRenderedPageBreak/>
              <w:t>образующими международные договоры, хоть таковые и являются равными по юридическим последствиям стадиями заключения международных договоров, различаются по способу их реализации. Основным отличием является то, что обмен документами, образующими международный договор, как правило осуществляется дистанционно (например, по дипломатическим каналам). Кроме того, в отличие от подписания, обмен документами, образующими международный договор, как правило требует определенных временных затрат для его завершения.</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В Венской конвенции о праве международных договоров от 23 мая 1969 года допускается заключение договора, выраженное путем обмена документами, образующими договор (статья 13).</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rPr>
                <w:rFonts w:ascii="Times New Roman" w:hAnsi="Times New Roman"/>
                <w:sz w:val="28"/>
                <w:szCs w:val="28"/>
              </w:rPr>
            </w:pPr>
            <w:r w:rsidRPr="00DF3AE5">
              <w:rPr>
                <w:rFonts w:ascii="Times New Roman" w:hAnsi="Times New Roman"/>
                <w:sz w:val="28"/>
                <w:szCs w:val="28"/>
              </w:rPr>
              <w:t>Новая статья 1-1</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1-1.</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Отсутствует</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1-1. Цели и задачи настоящего Закона</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 xml:space="preserve">Целью настоящего Закона является регулирование правоотношений в сфере заключения, выполнения, </w:t>
            </w:r>
            <w:r w:rsidRPr="00DF3AE5">
              <w:rPr>
                <w:rFonts w:ascii="Times New Roman" w:hAnsi="Times New Roman"/>
                <w:b/>
                <w:color w:val="000000"/>
                <w:spacing w:val="2"/>
                <w:sz w:val="28"/>
                <w:szCs w:val="28"/>
                <w:shd w:val="clear" w:color="auto" w:fill="FFFFFF"/>
              </w:rPr>
              <w:lastRenderedPageBreak/>
              <w:t>изменения и прекращения международных договоров Республики Казахстан.</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Задачей настоящего Закона является определение порядка заключения, выполнения, изменения, прекращения и приостановления действия международных договоров Республики Казахстан.</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Закон дополняется поправкой, устанавливающей цель и задачу Закона «О международных договорах Республики Казахстан» в соответствии с требованиями статьи 24 Закона РК «О правовых актах».</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rPr>
                <w:rFonts w:ascii="Times New Roman" w:hAnsi="Times New Roman"/>
                <w:sz w:val="28"/>
                <w:szCs w:val="28"/>
              </w:rPr>
            </w:pPr>
            <w:r w:rsidRPr="00DF3AE5">
              <w:rPr>
                <w:rFonts w:ascii="Times New Roman" w:hAnsi="Times New Roman"/>
                <w:sz w:val="28"/>
                <w:szCs w:val="28"/>
              </w:rPr>
              <w:t>Новая статья 1-2</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1-2.</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Отсутствует</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Статья 1-2. Основные принципы </w:t>
            </w:r>
          </w:p>
          <w:p w:rsidR="00704D6C" w:rsidRPr="00DF3AE5"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Международные договоры Республики Казахстан заключаются, выполняются, изменяются и прекращаются в соответствии с принципами:</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 законности;</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2) учета национальных интересов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3) приоритета прав, свобод и законных интересов граждан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4) свободного согласия;</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5) обязательного и добросовестного выполнения принятых обязательств.</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eastAsia="Times New Roman" w:hAnsi="Times New Roman"/>
                <w:sz w:val="28"/>
                <w:szCs w:val="28"/>
                <w:lang w:eastAsia="ru-RU"/>
              </w:rPr>
              <w:t>Закон дополняется поправкой, устанавливающей принципы заключения, выполнения, изменения и прекращения международных договоров Республики Казахстан в соответствии с требованиями статьи 24 Закона РК «О правовых актах».</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rPr>
                <w:rFonts w:ascii="Times New Roman" w:hAnsi="Times New Roman"/>
                <w:sz w:val="28"/>
                <w:szCs w:val="28"/>
              </w:rPr>
            </w:pPr>
            <w:r w:rsidRPr="00DF3AE5">
              <w:rPr>
                <w:rFonts w:ascii="Times New Roman" w:hAnsi="Times New Roman"/>
                <w:sz w:val="28"/>
                <w:szCs w:val="28"/>
              </w:rPr>
              <w:t>Часть пятая пункта 2 статьи 3</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3. Согласование и экспертиза международных договоров, участницей которых намеревается стать Республика Казахстан, а также проектов международных договоров</w:t>
            </w: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2. Международные договоры, участницей которых намеревается стать Республика Казахстан, а также проекты международных договоров, прошедшие экспертизу Министерства юстиции Республики Казахстан, подлежат согласованию в Министерстве иностранных дел Республики Казахстан.</w:t>
            </w: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color w:val="000000"/>
                <w:spacing w:val="2"/>
                <w:sz w:val="28"/>
                <w:szCs w:val="28"/>
                <w:shd w:val="clear" w:color="auto" w:fill="FFFFFF"/>
              </w:rPr>
              <w:t>3) результаты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3. Согласование и экспертиза международных договоров, участницей которых намеревается стать Республика Казахстан, а также проектов международных договоров</w:t>
            </w: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2. Международные договоры, участницей которых намеревается стать Республика Казахстан, а также проекты международных договоров, прошедшие экспертизу Министерства юстиции Республики Казахстан, подлежат согласованию в Министерстве иностранных дел Республики Казахстан.</w:t>
            </w: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w:t>
            </w: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 xml:space="preserve">3) результаты научной </w:t>
            </w:r>
            <w:r w:rsidRPr="00DF3AE5">
              <w:rPr>
                <w:rFonts w:ascii="Times New Roman" w:hAnsi="Times New Roman"/>
                <w:b/>
                <w:color w:val="000000"/>
                <w:spacing w:val="2"/>
                <w:sz w:val="28"/>
                <w:szCs w:val="28"/>
                <w:shd w:val="clear" w:color="auto" w:fill="FFFFFF"/>
              </w:rPr>
              <w:t>правовой</w:t>
            </w:r>
            <w:r w:rsidRPr="00DF3AE5">
              <w:rPr>
                <w:rFonts w:ascii="Times New Roman" w:hAnsi="Times New Roman"/>
                <w:color w:val="000000"/>
                <w:spacing w:val="2"/>
                <w:sz w:val="28"/>
                <w:szCs w:val="28"/>
                <w:shd w:val="clear" w:color="auto" w:fill="FFFFFF"/>
              </w:rPr>
              <w:t xml:space="preserve"> </w:t>
            </w:r>
            <w:r w:rsidRPr="00DF3AE5">
              <w:rPr>
                <w:rFonts w:ascii="Times New Roman" w:hAnsi="Times New Roman"/>
                <w:b/>
                <w:color w:val="000000"/>
                <w:spacing w:val="2"/>
                <w:sz w:val="28"/>
                <w:szCs w:val="28"/>
                <w:shd w:val="clear" w:color="auto" w:fill="FFFFFF"/>
              </w:rPr>
              <w:t>экспертизы,</w:t>
            </w:r>
            <w:r w:rsidRPr="00DF3AE5">
              <w:rPr>
                <w:rFonts w:ascii="Times New Roman" w:hAnsi="Times New Roman"/>
                <w:color w:val="000000"/>
                <w:spacing w:val="2"/>
                <w:sz w:val="28"/>
                <w:szCs w:val="28"/>
                <w:shd w:val="clear" w:color="auto" w:fill="FFFFFF"/>
              </w:rPr>
              <w:t xml:space="preserve"> </w:t>
            </w:r>
            <w:r w:rsidRPr="00DF3AE5">
              <w:rPr>
                <w:rFonts w:ascii="Times New Roman" w:hAnsi="Times New Roman"/>
                <w:b/>
                <w:color w:val="000000"/>
                <w:spacing w:val="2"/>
                <w:sz w:val="28"/>
                <w:szCs w:val="28"/>
                <w:shd w:val="clear" w:color="auto" w:fill="FFFFFF"/>
              </w:rPr>
              <w:t>за исключением результатов научной лингвистической экспертизы,</w:t>
            </w:r>
            <w:r w:rsidRPr="00DF3AE5">
              <w:rPr>
                <w:rFonts w:ascii="Times New Roman" w:hAnsi="Times New Roman"/>
                <w:color w:val="000000"/>
                <w:spacing w:val="2"/>
                <w:sz w:val="28"/>
                <w:szCs w:val="28"/>
                <w:shd w:val="clear" w:color="auto" w:fill="FFFFFF"/>
              </w:rPr>
              <w:t xml:space="preserve"> по международным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Исходя из понимания, что научная лингвистическая экспертиза должна проводиться по тексту проекта, согласованного с </w:t>
            </w:r>
            <w:proofErr w:type="spellStart"/>
            <w:r w:rsidRPr="00DF3AE5">
              <w:rPr>
                <w:rFonts w:ascii="Times New Roman" w:hAnsi="Times New Roman"/>
                <w:sz w:val="28"/>
                <w:szCs w:val="28"/>
              </w:rPr>
              <w:t>контрпартнером</w:t>
            </w:r>
            <w:proofErr w:type="spellEnd"/>
            <w:r w:rsidRPr="00DF3AE5">
              <w:rPr>
                <w:rFonts w:ascii="Times New Roman" w:hAnsi="Times New Roman"/>
                <w:sz w:val="28"/>
                <w:szCs w:val="28"/>
              </w:rPr>
              <w:t>/-</w:t>
            </w:r>
            <w:proofErr w:type="spellStart"/>
            <w:r w:rsidRPr="00DF3AE5">
              <w:rPr>
                <w:rFonts w:ascii="Times New Roman" w:hAnsi="Times New Roman"/>
                <w:sz w:val="28"/>
                <w:szCs w:val="28"/>
              </w:rPr>
              <w:t>ами</w:t>
            </w:r>
            <w:proofErr w:type="spellEnd"/>
            <w:r w:rsidRPr="00DF3AE5">
              <w:rPr>
                <w:rFonts w:ascii="Times New Roman" w:hAnsi="Times New Roman"/>
                <w:sz w:val="28"/>
                <w:szCs w:val="28"/>
              </w:rPr>
              <w:t>.</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Результаты же научной правовой экспертизы могут быть использованы в ходе выработки консолидированной позиции РК. </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rPr>
                <w:rFonts w:ascii="Times New Roman" w:hAnsi="Times New Roman"/>
                <w:sz w:val="28"/>
                <w:szCs w:val="28"/>
              </w:rPr>
            </w:pPr>
            <w:r w:rsidRPr="00DF3AE5">
              <w:rPr>
                <w:rFonts w:ascii="Times New Roman" w:hAnsi="Times New Roman"/>
                <w:sz w:val="28"/>
                <w:szCs w:val="28"/>
              </w:rPr>
              <w:t>Новая часть пункта 1 статьи 27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27. Изменение международных договоров Республики Казахстан</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 xml:space="preserve">      1. Внесение изменений в международные договоры Республики Казахстан осуществляется в соответствии с условиями, указанными в самих международных договорах, нормами международного права и положениями настоящего Закона.</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Отсутствует.</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rPr>
              <w:t>Статья 27. Изменение международных договоров Республики Казахстан</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p>
          <w:p w:rsidR="00704D6C" w:rsidRPr="00DF3AE5" w:rsidRDefault="00704D6C" w:rsidP="00105332">
            <w:pPr>
              <w:spacing w:after="0" w:line="240" w:lineRule="auto"/>
              <w:jc w:val="both"/>
              <w:rPr>
                <w:rFonts w:ascii="Times New Roman" w:hAnsi="Times New Roman"/>
                <w:color w:val="000000"/>
                <w:spacing w:val="2"/>
                <w:sz w:val="28"/>
                <w:szCs w:val="28"/>
                <w:shd w:val="clear" w:color="auto" w:fill="FFFFFF"/>
              </w:rPr>
            </w:pPr>
            <w:r w:rsidRPr="00DF3AE5">
              <w:rPr>
                <w:rFonts w:ascii="Times New Roman" w:hAnsi="Times New Roman"/>
                <w:color w:val="000000"/>
                <w:spacing w:val="2"/>
                <w:sz w:val="28"/>
                <w:szCs w:val="28"/>
                <w:shd w:val="clear" w:color="auto" w:fill="FFFFFF"/>
              </w:rPr>
              <w:t xml:space="preserve">      1. Внесение изменений в международные договоры Республики Казахстан осуществляется в соответствии с условиями, указанными в самих международных договорах, нормами международного права и положениями настоящего Закона.</w:t>
            </w:r>
          </w:p>
          <w:p w:rsidR="00704D6C" w:rsidRPr="00DF3AE5" w:rsidRDefault="00704D6C" w:rsidP="00105332">
            <w:pPr>
              <w:spacing w:after="0" w:line="240" w:lineRule="auto"/>
              <w:jc w:val="both"/>
              <w:rPr>
                <w:rFonts w:ascii="Times New Roman" w:hAnsi="Times New Roman"/>
                <w:b/>
                <w:color w:val="000000"/>
                <w:spacing w:val="2"/>
                <w:sz w:val="28"/>
                <w:szCs w:val="28"/>
                <w:shd w:val="clear" w:color="auto" w:fill="FFFFFF"/>
              </w:rPr>
            </w:pPr>
            <w:r w:rsidRPr="00DF3AE5">
              <w:rPr>
                <w:rFonts w:ascii="Times New Roman" w:hAnsi="Times New Roman"/>
                <w:b/>
                <w:color w:val="000000"/>
                <w:spacing w:val="2"/>
                <w:sz w:val="28"/>
                <w:szCs w:val="28"/>
                <w:shd w:val="clear" w:color="auto" w:fill="FFFFFF"/>
                <w:lang w:val="kk-KZ"/>
              </w:rPr>
              <w:t xml:space="preserve">   </w:t>
            </w:r>
            <w:r w:rsidRPr="00DF3AE5">
              <w:rPr>
                <w:rFonts w:ascii="Times New Roman" w:hAnsi="Times New Roman"/>
                <w:b/>
                <w:color w:val="000000"/>
                <w:spacing w:val="2"/>
                <w:sz w:val="28"/>
                <w:szCs w:val="28"/>
                <w:shd w:val="clear" w:color="auto" w:fill="FFFFFF"/>
              </w:rPr>
              <w:t>Внесение изменений в международные договоры Республики Казахстан, в части изменения компетентных органов или их функций, по согласованию между участниками международного договора осуществляется путем обмена нотами уведомительного характера.</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Наименования и функции компетентных органов Сторон нередко изменяются. Зачастую каждое изменение наименования или функции компетентного органа Стороны требует внесения изменения в международный договор. Такие изменения вносятся в том же порядке, который установлен в самом международном договоре.</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Процесс заключения нового международного договора занимает продолжительное время (особенно при необходимости проведения внутригосударственных процедур: утверждение, ратификация). </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С целью упрощения данной процедуры считаем возможным, при изменении наименований или функций компетентных органов Сторон направлять ноты уведомительного характера. </w:t>
            </w:r>
          </w:p>
          <w:p w:rsidR="00704D6C" w:rsidRPr="00DF3AE5" w:rsidRDefault="00704D6C" w:rsidP="00105332">
            <w:pPr>
              <w:spacing w:after="0" w:line="240" w:lineRule="auto"/>
              <w:jc w:val="both"/>
              <w:rPr>
                <w:rFonts w:ascii="Times New Roman" w:hAnsi="Times New Roman"/>
                <w:sz w:val="28"/>
                <w:szCs w:val="28"/>
              </w:rPr>
            </w:pPr>
            <w:r w:rsidRPr="00DF3AE5">
              <w:rPr>
                <w:rFonts w:ascii="Times New Roman" w:hAnsi="Times New Roman"/>
                <w:sz w:val="28"/>
                <w:szCs w:val="28"/>
              </w:rPr>
              <w:t xml:space="preserve">Данное дополнение не противоречит статье 39 Венской конвенции о праве международных договоров 1969 года. Данное положение также соответствует целям пункта 13 Указа Президента РК от 13 апреля 2022 года № 872 «О мерах                                           по дебюрократизации деятельности </w:t>
            </w:r>
            <w:r w:rsidRPr="00DF3AE5">
              <w:rPr>
                <w:rFonts w:ascii="Times New Roman" w:hAnsi="Times New Roman"/>
                <w:sz w:val="28"/>
                <w:szCs w:val="28"/>
              </w:rPr>
              <w:lastRenderedPageBreak/>
              <w:t>государственного аппарата» (ревизия законодательных актов). Отсутствие необходимости при каждом изменении компетентного органа Стороны заключать новый международный договор позволит снизить нагрузку на государственный аппарат.</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ind w:left="0"/>
              <w:contextualSpacing w:val="0"/>
              <w:jc w:val="both"/>
              <w:rPr>
                <w:color w:val="000000" w:themeColor="text1"/>
                <w:sz w:val="28"/>
                <w:szCs w:val="28"/>
              </w:rPr>
            </w:pPr>
          </w:p>
        </w:tc>
        <w:tc>
          <w:tcPr>
            <w:tcW w:w="14459" w:type="dxa"/>
            <w:gridSpan w:val="4"/>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center"/>
              <w:rPr>
                <w:rFonts w:ascii="Times New Roman" w:eastAsia="Times New Roman" w:hAnsi="Times New Roman"/>
                <w:b/>
                <w:sz w:val="28"/>
                <w:szCs w:val="28"/>
                <w:lang w:eastAsia="ru-RU"/>
              </w:rPr>
            </w:pPr>
            <w:r w:rsidRPr="00DF3AE5">
              <w:rPr>
                <w:rFonts w:ascii="Times New Roman" w:eastAsia="Times New Roman" w:hAnsi="Times New Roman"/>
                <w:b/>
                <w:sz w:val="28"/>
                <w:szCs w:val="28"/>
                <w:lang w:eastAsia="ru-RU"/>
              </w:rPr>
              <w:t xml:space="preserve">2. Закон Республики Казахстан от 10 декабря 2014 года № 263-V ЗРК «Об официальной помощи развитию» </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 xml:space="preserve">      1. Уполномоченный орган:</w:t>
            </w:r>
          </w:p>
          <w:p w:rsidR="00704D6C" w:rsidRPr="00DF3AE5"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1) в целях реализации основных направлений государственной политики Республики Казахстан в сфере официальной помощи развитию разрабатывает и утверждает план мероприятий официальной помощи развитию;</w:t>
            </w: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 xml:space="preserve">      </w:t>
            </w: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 xml:space="preserve">      1) разрабатывает и утверждает план мероприятий официальной помощи развитию;</w:t>
            </w:r>
          </w:p>
        </w:tc>
        <w:tc>
          <w:tcPr>
            <w:tcW w:w="4678"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редакционная поправка</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 xml:space="preserve">2) утверждает порядок взаимодействия государственных органов и организаций в сфере </w:t>
            </w:r>
            <w:r w:rsidRPr="00DF3AE5">
              <w:rPr>
                <w:b/>
                <w:bCs/>
                <w:sz w:val="28"/>
                <w:szCs w:val="28"/>
              </w:rPr>
              <w:lastRenderedPageBreak/>
              <w:t>официальной помощи развитию;</w:t>
            </w:r>
          </w:p>
          <w:p w:rsidR="00704D6C" w:rsidRPr="00DF3AE5" w:rsidRDefault="00704D6C" w:rsidP="00105332">
            <w:pPr>
              <w:pStyle w:val="a3"/>
              <w:spacing w:before="0" w:beforeAutospacing="0" w:after="0" w:afterAutospacing="0"/>
              <w:jc w:val="both"/>
              <w:rPr>
                <w:bCs/>
                <w:sz w:val="28"/>
                <w:szCs w:val="28"/>
              </w:rPr>
            </w:pP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2) исключить;</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 xml:space="preserve">В соответствии со статьей 24 Закона РК «О правовых актах» в </w:t>
            </w:r>
            <w:r w:rsidRPr="00DF3AE5">
              <w:rPr>
                <w:rFonts w:ascii="Times New Roman" w:eastAsia="Times New Roman" w:hAnsi="Times New Roman"/>
                <w:i/>
                <w:sz w:val="28"/>
                <w:szCs w:val="28"/>
                <w:lang w:eastAsia="ru-RU"/>
              </w:rPr>
              <w:lastRenderedPageBreak/>
              <w:t>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109)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3)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3) обеспечивает информационное сопровождение деятельности Республики Казахстан в сфере официальной помощи развитию;</w:t>
            </w:r>
          </w:p>
          <w:p w:rsidR="00704D6C" w:rsidRPr="00DF3AE5" w:rsidRDefault="00704D6C" w:rsidP="00105332">
            <w:pPr>
              <w:pStyle w:val="a3"/>
              <w:spacing w:before="0" w:beforeAutospacing="0" w:after="0" w:afterAutospacing="0"/>
              <w:jc w:val="both"/>
              <w:rPr>
                <w:bCs/>
                <w:sz w:val="28"/>
                <w:szCs w:val="28"/>
              </w:rPr>
            </w:pP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3) исключить;</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110)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4)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 xml:space="preserve">4) разрабатывает и утверждает форму проектного </w:t>
            </w:r>
            <w:r w:rsidRPr="00DF3AE5">
              <w:rPr>
                <w:b/>
                <w:bCs/>
                <w:sz w:val="28"/>
                <w:szCs w:val="28"/>
              </w:rPr>
              <w:lastRenderedPageBreak/>
              <w:t>предложения официальной помощи развитию (далее – проектное предложение);</w:t>
            </w:r>
          </w:p>
          <w:p w:rsidR="00704D6C" w:rsidRPr="00DF3AE5" w:rsidRDefault="00704D6C" w:rsidP="00105332">
            <w:pPr>
              <w:pStyle w:val="a3"/>
              <w:spacing w:before="0" w:beforeAutospacing="0" w:after="0" w:afterAutospacing="0"/>
              <w:jc w:val="both"/>
              <w:rPr>
                <w:bCs/>
                <w:sz w:val="28"/>
                <w:szCs w:val="28"/>
              </w:rPr>
            </w:pP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4) исключить;</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lastRenderedPageBreak/>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111)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5)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5) координирует деятельность государственных органов, оператора и иных организаций в сфере официальной помощи развитию;</w:t>
            </w:r>
          </w:p>
          <w:p w:rsidR="00704D6C" w:rsidRPr="00DF3AE5" w:rsidRDefault="00704D6C" w:rsidP="00105332">
            <w:pPr>
              <w:pStyle w:val="a3"/>
              <w:spacing w:before="0" w:beforeAutospacing="0" w:after="0" w:afterAutospacing="0"/>
              <w:jc w:val="both"/>
              <w:rPr>
                <w:bCs/>
                <w:sz w:val="28"/>
                <w:szCs w:val="28"/>
              </w:rPr>
            </w:pPr>
          </w:p>
        </w:tc>
        <w:tc>
          <w:tcPr>
            <w:tcW w:w="4281"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5) 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112)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6)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lastRenderedPageBreak/>
              <w:t>6) осуществляет учет и анализ официальной помощи развитию;</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lastRenderedPageBreak/>
              <w:t>6) 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lastRenderedPageBreak/>
              <w:t xml:space="preserve">В целях реализации Указа Президента Республики Казахстан от 13 апреля 2022 года № 872 «О мерах </w:t>
            </w:r>
            <w:r w:rsidRPr="00DF3AE5">
              <w:rPr>
                <w:rFonts w:ascii="Times New Roman" w:eastAsia="Times New Roman" w:hAnsi="Times New Roman"/>
                <w:sz w:val="28"/>
                <w:szCs w:val="28"/>
                <w:lang w:eastAsia="ru-RU"/>
              </w:rPr>
              <w:lastRenderedPageBreak/>
              <w:t>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113)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8)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8) представляет Правительству Республики Казахстан ежегодный отчет о ходе реализации официальной помощи развитию;</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Default="00704D6C" w:rsidP="00105332">
            <w:pPr>
              <w:pStyle w:val="a3"/>
              <w:spacing w:before="0" w:beforeAutospacing="0" w:after="0" w:afterAutospacing="0"/>
              <w:jc w:val="both"/>
              <w:rPr>
                <w:b/>
                <w:bCs/>
                <w:sz w:val="28"/>
                <w:szCs w:val="28"/>
              </w:rPr>
            </w:pP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8) 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115)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9) пункта 1 статьи 7</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9) осуществляет мониторинг деятельности оператора в сфере использования бюджетных средств, выделенных для официальной помощи развитию;</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9) исключить;</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В соответствии со статьей 24 Закона РК «О правовых актах» в законах устанавливаются основные цели, задачи, принципы, компетенции и полномочия регулирования соответствующей отрасли (сферы). При этом, данная функция предусмотрена в подпункте 116) пункта 15 Положения о МИД РК.</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10-1) пункта 1 статьи 7</w:t>
            </w:r>
          </w:p>
        </w:tc>
        <w:tc>
          <w:tcPr>
            <w:tcW w:w="4083"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Cs/>
                <w:sz w:val="28"/>
                <w:szCs w:val="28"/>
              </w:rPr>
            </w:pPr>
            <w:r w:rsidRPr="00DF3AE5">
              <w:rPr>
                <w:b/>
                <w:bCs/>
                <w:sz w:val="28"/>
                <w:szCs w:val="28"/>
              </w:rPr>
              <w:t>10-1) отсутствует;</w:t>
            </w:r>
          </w:p>
          <w:p w:rsidR="00704D6C" w:rsidRPr="00DF3AE5" w:rsidRDefault="00704D6C" w:rsidP="00105332">
            <w:pPr>
              <w:pStyle w:val="a3"/>
              <w:spacing w:before="0" w:beforeAutospacing="0" w:after="0" w:afterAutospacing="0"/>
              <w:jc w:val="both"/>
              <w:rPr>
                <w:bCs/>
                <w:sz w:val="28"/>
                <w:szCs w:val="28"/>
              </w:rPr>
            </w:pP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1. Уполномоченный орган: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w:t>
            </w:r>
          </w:p>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10-1) разрабатывает и утверждает нормативные правовые акты в сфере официальной помощи развитию;</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sz w:val="28"/>
                <w:szCs w:val="28"/>
                <w:lang w:eastAsia="ru-RU"/>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704D6C" w:rsidRPr="00DF3AE5" w:rsidRDefault="00704D6C" w:rsidP="00105332">
            <w:pPr>
              <w:spacing w:after="0" w:line="240" w:lineRule="auto"/>
              <w:jc w:val="both"/>
              <w:rPr>
                <w:rFonts w:ascii="Times New Roman" w:eastAsia="Times New Roman" w:hAnsi="Times New Roman"/>
                <w:sz w:val="28"/>
                <w:szCs w:val="28"/>
                <w:lang w:eastAsia="ru-RU"/>
              </w:rPr>
            </w:pPr>
          </w:p>
          <w:p w:rsidR="00704D6C" w:rsidRPr="00DF3AE5" w:rsidRDefault="00704D6C" w:rsidP="00105332">
            <w:pPr>
              <w:spacing w:after="0" w:line="240" w:lineRule="auto"/>
              <w:jc w:val="both"/>
              <w:rPr>
                <w:rFonts w:ascii="Times New Roman" w:eastAsia="Times New Roman" w:hAnsi="Times New Roman"/>
                <w:i/>
                <w:sz w:val="28"/>
                <w:szCs w:val="28"/>
                <w:lang w:eastAsia="ru-RU"/>
              </w:rPr>
            </w:pPr>
            <w:r w:rsidRPr="00DF3AE5">
              <w:rPr>
                <w:rFonts w:ascii="Times New Roman" w:eastAsia="Times New Roman" w:hAnsi="Times New Roman"/>
                <w:i/>
                <w:sz w:val="28"/>
                <w:szCs w:val="28"/>
                <w:lang w:eastAsia="ru-RU"/>
              </w:rPr>
              <w:t>Устанавливается основная компетенция МИД по разработке и утверждению нормативных правовых актов в сфере дипломатической и консульской службы Республики Казахстан.</w:t>
            </w:r>
          </w:p>
          <w:p w:rsidR="00704D6C" w:rsidRPr="00DF3AE5" w:rsidRDefault="00704D6C" w:rsidP="00105332">
            <w:pPr>
              <w:spacing w:after="0" w:line="240" w:lineRule="auto"/>
              <w:jc w:val="both"/>
              <w:rPr>
                <w:rFonts w:ascii="Times New Roman" w:eastAsia="Times New Roman" w:hAnsi="Times New Roman"/>
                <w:sz w:val="28"/>
                <w:szCs w:val="28"/>
                <w:lang w:eastAsia="ru-RU"/>
              </w:rPr>
            </w:pPr>
            <w:r w:rsidRPr="00DF3AE5">
              <w:rPr>
                <w:rFonts w:ascii="Times New Roman" w:eastAsia="Times New Roman" w:hAnsi="Times New Roman"/>
                <w:i/>
                <w:sz w:val="28"/>
                <w:szCs w:val="28"/>
                <w:lang w:eastAsia="ru-RU"/>
              </w:rPr>
              <w:t xml:space="preserve"> В соответствии со статьей 24 Закона РК «О правовых актах» в </w:t>
            </w:r>
            <w:r w:rsidRPr="00DF3AE5">
              <w:rPr>
                <w:rFonts w:ascii="Times New Roman" w:eastAsia="Times New Roman" w:hAnsi="Times New Roman"/>
                <w:i/>
                <w:sz w:val="28"/>
                <w:szCs w:val="28"/>
                <w:lang w:eastAsia="ru-RU"/>
              </w:rPr>
              <w:lastRenderedPageBreak/>
              <w:t>законах устанавливаются основные цели, задачи, принципы, компетенции и полномочия регулирования соответствующей отрасли (сферы). При этом, функции будут устанавливаться подзаконными нормативными правовыми актами.</w:t>
            </w:r>
          </w:p>
        </w:tc>
      </w:tr>
      <w:tr w:rsidR="00704D6C" w:rsidRPr="00DF3AE5" w:rsidTr="00105332">
        <w:tc>
          <w:tcPr>
            <w:tcW w:w="880"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7"/>
              <w:numPr>
                <w:ilvl w:val="0"/>
                <w:numId w:val="31"/>
              </w:numPr>
              <w:ind w:left="0" w:firstLine="0"/>
              <w:contextualSpacing w:val="0"/>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spacing w:after="0" w:line="240" w:lineRule="auto"/>
              <w:jc w:val="both"/>
              <w:outlineLvl w:val="0"/>
              <w:rPr>
                <w:rFonts w:ascii="Times New Roman" w:eastAsia="Times New Roman" w:hAnsi="Times New Roman"/>
                <w:color w:val="000000" w:themeColor="text1"/>
                <w:sz w:val="28"/>
                <w:szCs w:val="28"/>
                <w:lang w:eastAsia="ru-RU"/>
              </w:rPr>
            </w:pPr>
            <w:r w:rsidRPr="00DF3AE5">
              <w:rPr>
                <w:rFonts w:ascii="Times New Roman" w:eastAsia="Times New Roman" w:hAnsi="Times New Roman"/>
                <w:color w:val="000000" w:themeColor="text1"/>
                <w:sz w:val="28"/>
                <w:szCs w:val="28"/>
                <w:lang w:eastAsia="ru-RU"/>
              </w:rPr>
              <w:t>Подпункт 2) пункта 2 статьи 7</w:t>
            </w:r>
          </w:p>
        </w:tc>
        <w:tc>
          <w:tcPr>
            <w:tcW w:w="4083"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lang w:eastAsia="en-US"/>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2. Загранучреждения Республики Казахстан:</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 xml:space="preserve">2) вносят в уполномоченный орган </w:t>
            </w:r>
            <w:r w:rsidRPr="00DF3AE5">
              <w:rPr>
                <w:b/>
                <w:bCs/>
                <w:sz w:val="28"/>
                <w:szCs w:val="28"/>
              </w:rPr>
              <w:t>проектные предложения</w:t>
            </w:r>
            <w:r w:rsidRPr="00DF3AE5">
              <w:rPr>
                <w:bCs/>
                <w:sz w:val="28"/>
                <w:szCs w:val="28"/>
              </w:rPr>
              <w:t>, предложения по приостановлению и прекращению действующих, а также возобновлению приостановленных проектов официальной помощи развитию;</w:t>
            </w:r>
          </w:p>
        </w:tc>
        <w:tc>
          <w:tcPr>
            <w:tcW w:w="4281" w:type="dxa"/>
            <w:tcBorders>
              <w:top w:val="single" w:sz="4" w:space="0" w:color="auto"/>
              <w:left w:val="single" w:sz="4" w:space="0" w:color="auto"/>
              <w:bottom w:val="single" w:sz="4" w:space="0" w:color="auto"/>
              <w:right w:val="single" w:sz="4" w:space="0" w:color="auto"/>
            </w:tcBorders>
            <w:hideMark/>
          </w:tcPr>
          <w:p w:rsidR="00704D6C" w:rsidRPr="00DF3AE5" w:rsidRDefault="00704D6C" w:rsidP="00105332">
            <w:pPr>
              <w:pStyle w:val="a3"/>
              <w:spacing w:before="0" w:beforeAutospacing="0" w:after="0" w:afterAutospacing="0"/>
              <w:jc w:val="both"/>
              <w:rPr>
                <w:b/>
                <w:bCs/>
                <w:sz w:val="28"/>
                <w:szCs w:val="28"/>
              </w:rPr>
            </w:pPr>
            <w:r w:rsidRPr="00DF3AE5">
              <w:rPr>
                <w:b/>
                <w:bCs/>
                <w:sz w:val="28"/>
                <w:szCs w:val="28"/>
              </w:rPr>
              <w:t>Статья 7. Компетенция уполномоченного органа</w:t>
            </w:r>
          </w:p>
          <w:p w:rsidR="00704D6C" w:rsidRPr="00DF3AE5" w:rsidRDefault="00704D6C" w:rsidP="00105332">
            <w:pPr>
              <w:pStyle w:val="a3"/>
              <w:spacing w:before="0" w:beforeAutospacing="0" w:after="0" w:afterAutospacing="0"/>
              <w:jc w:val="both"/>
              <w:rPr>
                <w:bCs/>
                <w:sz w:val="28"/>
                <w:szCs w:val="28"/>
              </w:rPr>
            </w:pPr>
            <w:r w:rsidRPr="00DF3AE5">
              <w:rPr>
                <w:bCs/>
                <w:sz w:val="28"/>
                <w:szCs w:val="28"/>
              </w:rPr>
              <w:t>2. Загранучреждения Республики Казахстан:</w:t>
            </w:r>
          </w:p>
          <w:p w:rsidR="00704D6C" w:rsidRPr="00DF3AE5" w:rsidRDefault="00704D6C" w:rsidP="00105332">
            <w:pPr>
              <w:pStyle w:val="a3"/>
              <w:spacing w:before="0" w:beforeAutospacing="0" w:after="0" w:afterAutospacing="0"/>
              <w:jc w:val="both"/>
              <w:rPr>
                <w:b/>
                <w:bCs/>
                <w:sz w:val="28"/>
                <w:szCs w:val="28"/>
              </w:rPr>
            </w:pPr>
            <w:r w:rsidRPr="00DF3AE5">
              <w:rPr>
                <w:bCs/>
                <w:sz w:val="28"/>
                <w:szCs w:val="28"/>
              </w:rPr>
              <w:t xml:space="preserve">2) вносят в уполномоченный орган </w:t>
            </w:r>
            <w:r w:rsidRPr="00DF3AE5">
              <w:rPr>
                <w:b/>
                <w:bCs/>
                <w:sz w:val="28"/>
                <w:szCs w:val="28"/>
              </w:rPr>
              <w:t>проектные предложения официальной помощи развитию (далее – проектное предложение)</w:t>
            </w:r>
            <w:r w:rsidRPr="00DF3AE5">
              <w:rPr>
                <w:bCs/>
                <w:sz w:val="28"/>
                <w:szCs w:val="28"/>
              </w:rPr>
              <w:t>, предложения по приостановлению и прекращению действующих, а также возобновлению приостановленных проектов официальной помощи развитию;</w:t>
            </w:r>
          </w:p>
        </w:tc>
        <w:tc>
          <w:tcPr>
            <w:tcW w:w="4678" w:type="dxa"/>
            <w:tcBorders>
              <w:top w:val="single" w:sz="4" w:space="0" w:color="auto"/>
              <w:left w:val="single" w:sz="4" w:space="0" w:color="auto"/>
              <w:bottom w:val="single" w:sz="4" w:space="0" w:color="auto"/>
              <w:right w:val="single" w:sz="4" w:space="0" w:color="auto"/>
            </w:tcBorders>
          </w:tcPr>
          <w:p w:rsidR="00704D6C" w:rsidRPr="00DF3AE5" w:rsidRDefault="00704D6C" w:rsidP="00105332">
            <w:pPr>
              <w:pStyle w:val="a3"/>
              <w:spacing w:before="0" w:beforeAutospacing="0" w:after="0" w:afterAutospacing="0"/>
              <w:jc w:val="both"/>
              <w:rPr>
                <w:color w:val="000000" w:themeColor="text1"/>
                <w:sz w:val="28"/>
                <w:szCs w:val="28"/>
              </w:rPr>
            </w:pPr>
            <w:r w:rsidRPr="00DF3AE5">
              <w:rPr>
                <w:bCs/>
                <w:sz w:val="28"/>
                <w:szCs w:val="28"/>
              </w:rPr>
              <w:t>Уточняющая редакция. В связи с внесенными изменениями в п</w:t>
            </w:r>
            <w:r w:rsidRPr="00DF3AE5">
              <w:rPr>
                <w:color w:val="000000" w:themeColor="text1"/>
                <w:sz w:val="28"/>
                <w:szCs w:val="28"/>
              </w:rPr>
              <w:t>одпункт 4) пункта 1 статьи 7 Закона.</w:t>
            </w:r>
          </w:p>
          <w:p w:rsidR="00704D6C" w:rsidRPr="00DF3AE5" w:rsidRDefault="00704D6C" w:rsidP="00105332">
            <w:pPr>
              <w:pStyle w:val="a3"/>
              <w:spacing w:before="0" w:beforeAutospacing="0" w:after="0" w:afterAutospacing="0"/>
              <w:jc w:val="both"/>
              <w:rPr>
                <w:bCs/>
                <w:sz w:val="28"/>
                <w:szCs w:val="28"/>
              </w:rPr>
            </w:pPr>
          </w:p>
          <w:p w:rsidR="00704D6C" w:rsidRPr="00DF3AE5" w:rsidRDefault="00704D6C" w:rsidP="00105332">
            <w:pPr>
              <w:pStyle w:val="a3"/>
              <w:spacing w:before="0" w:beforeAutospacing="0" w:after="0" w:afterAutospacing="0"/>
              <w:jc w:val="both"/>
              <w:rPr>
                <w:bCs/>
                <w:i/>
                <w:sz w:val="28"/>
                <w:szCs w:val="28"/>
              </w:rPr>
            </w:pPr>
            <w:r w:rsidRPr="00DF3AE5">
              <w:rPr>
                <w:bCs/>
                <w:i/>
                <w:sz w:val="28"/>
                <w:szCs w:val="28"/>
              </w:rPr>
              <w:t>Редакционная правка</w:t>
            </w:r>
          </w:p>
        </w:tc>
      </w:tr>
    </w:tbl>
    <w:p w:rsidR="00704D6C" w:rsidRPr="00DF3AE5" w:rsidRDefault="00704D6C" w:rsidP="00704D6C">
      <w:pPr>
        <w:spacing w:after="0" w:line="240" w:lineRule="auto"/>
        <w:ind w:firstLine="1985"/>
        <w:jc w:val="both"/>
        <w:rPr>
          <w:rFonts w:ascii="Times New Roman" w:hAnsi="Times New Roman"/>
          <w:b/>
          <w:sz w:val="28"/>
          <w:szCs w:val="28"/>
        </w:rPr>
      </w:pPr>
      <w:r w:rsidRPr="00DF3AE5">
        <w:rPr>
          <w:rFonts w:ascii="Times New Roman" w:hAnsi="Times New Roman"/>
          <w:b/>
          <w:sz w:val="28"/>
          <w:szCs w:val="28"/>
          <w:lang w:val="kk-KZ"/>
        </w:rPr>
        <w:t xml:space="preserve">     </w:t>
      </w:r>
    </w:p>
    <w:p w:rsidR="00704D6C" w:rsidRPr="00607193" w:rsidRDefault="00704D6C" w:rsidP="00704D6C">
      <w:pPr>
        <w:widowControl w:val="0"/>
        <w:spacing w:after="0" w:line="240" w:lineRule="auto"/>
        <w:ind w:firstLine="1985"/>
        <w:rPr>
          <w:rFonts w:ascii="Times New Roman" w:hAnsi="Times New Roman" w:cs="Times New Roman"/>
          <w:b/>
          <w:sz w:val="28"/>
          <w:szCs w:val="28"/>
          <w:lang w:val="kk-KZ"/>
        </w:rPr>
      </w:pPr>
      <w:r w:rsidRPr="00607193">
        <w:rPr>
          <w:rFonts w:ascii="Times New Roman" w:hAnsi="Times New Roman" w:cs="Times New Roman"/>
          <w:b/>
          <w:sz w:val="28"/>
          <w:szCs w:val="28"/>
          <w:lang w:val="kk-KZ"/>
        </w:rPr>
        <w:t>Исполняющий обязанности</w:t>
      </w:r>
    </w:p>
    <w:p w:rsidR="00704D6C" w:rsidRPr="00607193" w:rsidRDefault="00704D6C" w:rsidP="00704D6C">
      <w:pPr>
        <w:widowControl w:val="0"/>
        <w:spacing w:after="0" w:line="240" w:lineRule="auto"/>
        <w:ind w:firstLine="1985"/>
        <w:rPr>
          <w:rFonts w:ascii="Times New Roman" w:hAnsi="Times New Roman" w:cs="Times New Roman"/>
          <w:b/>
          <w:sz w:val="28"/>
          <w:szCs w:val="28"/>
        </w:rPr>
      </w:pPr>
      <w:r w:rsidRPr="00607193">
        <w:rPr>
          <w:rFonts w:ascii="Times New Roman" w:hAnsi="Times New Roman" w:cs="Times New Roman"/>
          <w:b/>
          <w:sz w:val="28"/>
          <w:szCs w:val="28"/>
        </w:rPr>
        <w:t>Министр</w:t>
      </w:r>
      <w:r w:rsidRPr="00607193">
        <w:rPr>
          <w:rFonts w:ascii="Times New Roman" w:hAnsi="Times New Roman" w:cs="Times New Roman"/>
          <w:b/>
          <w:sz w:val="28"/>
          <w:szCs w:val="28"/>
          <w:lang w:val="kk-KZ"/>
        </w:rPr>
        <w:t>а</w:t>
      </w:r>
      <w:r w:rsidRPr="00607193">
        <w:rPr>
          <w:rFonts w:ascii="Times New Roman" w:hAnsi="Times New Roman" w:cs="Times New Roman"/>
          <w:b/>
          <w:sz w:val="28"/>
          <w:szCs w:val="28"/>
        </w:rPr>
        <w:t xml:space="preserve"> иностранных дел</w:t>
      </w:r>
    </w:p>
    <w:p w:rsidR="00704D6C" w:rsidRPr="00607193" w:rsidRDefault="00704D6C" w:rsidP="00704D6C">
      <w:pPr>
        <w:widowControl w:val="0"/>
        <w:spacing w:after="0" w:line="240" w:lineRule="auto"/>
        <w:ind w:firstLine="1985"/>
        <w:rPr>
          <w:rFonts w:ascii="Times New Roman" w:hAnsi="Times New Roman" w:cs="Times New Roman"/>
          <w:sz w:val="28"/>
          <w:szCs w:val="28"/>
          <w:lang w:val="kk-KZ"/>
        </w:rPr>
      </w:pPr>
      <w:r w:rsidRPr="00607193">
        <w:rPr>
          <w:rFonts w:ascii="Times New Roman" w:hAnsi="Times New Roman" w:cs="Times New Roman"/>
          <w:b/>
          <w:sz w:val="28"/>
          <w:szCs w:val="28"/>
        </w:rPr>
        <w:tab/>
        <w:t xml:space="preserve">   Республики Казахстан</w:t>
      </w:r>
      <w:r w:rsidRPr="00607193">
        <w:rPr>
          <w:rFonts w:ascii="Times New Roman" w:hAnsi="Times New Roman" w:cs="Times New Roman"/>
          <w:b/>
          <w:sz w:val="28"/>
          <w:szCs w:val="28"/>
        </w:rPr>
        <w:tab/>
      </w:r>
      <w:r w:rsidRPr="00607193">
        <w:rPr>
          <w:rFonts w:ascii="Times New Roman" w:hAnsi="Times New Roman" w:cs="Times New Roman"/>
          <w:b/>
          <w:sz w:val="28"/>
          <w:szCs w:val="28"/>
        </w:rPr>
        <w:tab/>
      </w:r>
      <w:r w:rsidRPr="00607193">
        <w:rPr>
          <w:rFonts w:ascii="Times New Roman" w:hAnsi="Times New Roman" w:cs="Times New Roman"/>
          <w:b/>
          <w:sz w:val="28"/>
          <w:szCs w:val="28"/>
        </w:rPr>
        <w:tab/>
      </w:r>
      <w:r w:rsidRPr="00607193">
        <w:rPr>
          <w:rFonts w:ascii="Times New Roman" w:hAnsi="Times New Roman" w:cs="Times New Roman"/>
          <w:b/>
          <w:sz w:val="28"/>
          <w:szCs w:val="28"/>
        </w:rPr>
        <w:tab/>
      </w:r>
      <w:r w:rsidRPr="00607193">
        <w:rPr>
          <w:rFonts w:ascii="Times New Roman" w:hAnsi="Times New Roman" w:cs="Times New Roman"/>
          <w:b/>
          <w:sz w:val="28"/>
          <w:szCs w:val="28"/>
        </w:rPr>
        <w:tab/>
      </w:r>
      <w:r w:rsidRPr="0060719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607193">
        <w:rPr>
          <w:rFonts w:ascii="Times New Roman" w:hAnsi="Times New Roman" w:cs="Times New Roman"/>
          <w:b/>
          <w:sz w:val="28"/>
          <w:szCs w:val="28"/>
          <w:lang w:val="kk-KZ"/>
        </w:rPr>
        <w:t xml:space="preserve">        К</w:t>
      </w:r>
      <w:r w:rsidRPr="00607193">
        <w:rPr>
          <w:rFonts w:ascii="Times New Roman" w:hAnsi="Times New Roman" w:cs="Times New Roman"/>
          <w:b/>
          <w:sz w:val="28"/>
          <w:szCs w:val="28"/>
        </w:rPr>
        <w:t xml:space="preserve">. </w:t>
      </w:r>
      <w:r w:rsidRPr="00607193">
        <w:rPr>
          <w:rFonts w:ascii="Times New Roman" w:hAnsi="Times New Roman" w:cs="Times New Roman"/>
          <w:b/>
          <w:sz w:val="28"/>
          <w:szCs w:val="28"/>
          <w:lang w:val="kk-KZ"/>
        </w:rPr>
        <w:t>Умаров</w:t>
      </w:r>
    </w:p>
    <w:p w:rsidR="00704D6C" w:rsidRPr="00DF3AE5" w:rsidRDefault="00704D6C" w:rsidP="00704D6C">
      <w:pPr>
        <w:spacing w:after="0" w:line="240" w:lineRule="auto"/>
        <w:rPr>
          <w:rFonts w:ascii="Times New Roman" w:hAnsi="Times New Roman"/>
          <w:sz w:val="28"/>
          <w:szCs w:val="28"/>
          <w:lang w:val="kk-KZ"/>
        </w:rPr>
      </w:pPr>
    </w:p>
    <w:p w:rsidR="00704D6C" w:rsidRPr="00607193" w:rsidRDefault="00704D6C" w:rsidP="00704D6C">
      <w:pPr>
        <w:widowControl w:val="0"/>
        <w:spacing w:after="0" w:line="240" w:lineRule="auto"/>
        <w:rPr>
          <w:rFonts w:ascii="Times New Roman" w:hAnsi="Times New Roman" w:cs="Times New Roman"/>
          <w:sz w:val="28"/>
          <w:szCs w:val="28"/>
        </w:rPr>
      </w:pPr>
    </w:p>
    <w:p w:rsidR="0059192E" w:rsidRDefault="0059192E"/>
    <w:sectPr w:rsidR="0059192E" w:rsidSect="00BB787D">
      <w:headerReference w:type="default" r:id="rId7"/>
      <w:pgSz w:w="16838" w:h="11906" w:orient="landscape"/>
      <w:pgMar w:top="907" w:right="794" w:bottom="73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98" w:rsidRDefault="006F1B98" w:rsidP="00704D6C">
      <w:pPr>
        <w:spacing w:after="0" w:line="240" w:lineRule="auto"/>
      </w:pPr>
      <w:r>
        <w:separator/>
      </w:r>
    </w:p>
  </w:endnote>
  <w:endnote w:type="continuationSeparator" w:id="0">
    <w:p w:rsidR="006F1B98" w:rsidRDefault="006F1B98" w:rsidP="0070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98" w:rsidRDefault="006F1B98" w:rsidP="00704D6C">
      <w:pPr>
        <w:spacing w:after="0" w:line="240" w:lineRule="auto"/>
      </w:pPr>
      <w:r>
        <w:separator/>
      </w:r>
    </w:p>
  </w:footnote>
  <w:footnote w:type="continuationSeparator" w:id="0">
    <w:p w:rsidR="006F1B98" w:rsidRDefault="006F1B98" w:rsidP="00704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85194537"/>
      <w:docPartObj>
        <w:docPartGallery w:val="Page Numbers (Top of Page)"/>
        <w:docPartUnique/>
      </w:docPartObj>
    </w:sdtPr>
    <w:sdtEndPr/>
    <w:sdtContent>
      <w:p w:rsidR="00105332" w:rsidRPr="00704D6C" w:rsidRDefault="00105332">
        <w:pPr>
          <w:pStyle w:val="a9"/>
          <w:jc w:val="center"/>
          <w:rPr>
            <w:rFonts w:ascii="Times New Roman" w:hAnsi="Times New Roman" w:cs="Times New Roman"/>
            <w:sz w:val="28"/>
            <w:szCs w:val="28"/>
          </w:rPr>
        </w:pPr>
        <w:r w:rsidRPr="00704D6C">
          <w:rPr>
            <w:rFonts w:ascii="Times New Roman" w:hAnsi="Times New Roman" w:cs="Times New Roman"/>
            <w:sz w:val="28"/>
            <w:szCs w:val="28"/>
          </w:rPr>
          <w:fldChar w:fldCharType="begin"/>
        </w:r>
        <w:r w:rsidRPr="00704D6C">
          <w:rPr>
            <w:rFonts w:ascii="Times New Roman" w:hAnsi="Times New Roman" w:cs="Times New Roman"/>
            <w:sz w:val="28"/>
            <w:szCs w:val="28"/>
          </w:rPr>
          <w:instrText>PAGE   \* MERGEFORMAT</w:instrText>
        </w:r>
        <w:r w:rsidRPr="00704D6C">
          <w:rPr>
            <w:rFonts w:ascii="Times New Roman" w:hAnsi="Times New Roman" w:cs="Times New Roman"/>
            <w:sz w:val="28"/>
            <w:szCs w:val="28"/>
          </w:rPr>
          <w:fldChar w:fldCharType="separate"/>
        </w:r>
        <w:r w:rsidR="0092157E">
          <w:rPr>
            <w:rFonts w:ascii="Times New Roman" w:hAnsi="Times New Roman" w:cs="Times New Roman"/>
            <w:noProof/>
            <w:sz w:val="28"/>
            <w:szCs w:val="28"/>
          </w:rPr>
          <w:t>21</w:t>
        </w:r>
        <w:r w:rsidRPr="00704D6C">
          <w:rPr>
            <w:rFonts w:ascii="Times New Roman" w:hAnsi="Times New Roman" w:cs="Times New Roman"/>
            <w:sz w:val="28"/>
            <w:szCs w:val="28"/>
          </w:rPr>
          <w:fldChar w:fldCharType="end"/>
        </w:r>
      </w:p>
    </w:sdtContent>
  </w:sdt>
  <w:p w:rsidR="00105332" w:rsidRPr="00006A92" w:rsidRDefault="00105332" w:rsidP="00105332">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6A2"/>
    <w:multiLevelType w:val="hybridMultilevel"/>
    <w:tmpl w:val="9442335E"/>
    <w:lvl w:ilvl="0" w:tplc="DB328A3E">
      <w:start w:val="1"/>
      <w:numFmt w:val="decimal"/>
      <w:lvlText w:val="%1."/>
      <w:lvlJc w:val="left"/>
      <w:pPr>
        <w:ind w:left="8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74B91"/>
    <w:multiLevelType w:val="multilevel"/>
    <w:tmpl w:val="76C25CF8"/>
    <w:lvl w:ilvl="0">
      <w:start w:val="1"/>
      <w:numFmt w:val="decimal"/>
      <w:lvlText w:val="%1-"/>
      <w:lvlJc w:val="left"/>
      <w:pPr>
        <w:ind w:left="390" w:hanging="39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
    <w:nsid w:val="0EF04670"/>
    <w:multiLevelType w:val="hybridMultilevel"/>
    <w:tmpl w:val="7E88A11C"/>
    <w:lvl w:ilvl="0" w:tplc="546C4EFC">
      <w:start w:val="11"/>
      <w:numFmt w:val="decimal"/>
      <w:lvlText w:val="%1."/>
      <w:lvlJc w:val="left"/>
      <w:pPr>
        <w:ind w:left="1572"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
    <w:nsid w:val="12B149D6"/>
    <w:multiLevelType w:val="hybridMultilevel"/>
    <w:tmpl w:val="E46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67BDC"/>
    <w:multiLevelType w:val="multilevel"/>
    <w:tmpl w:val="D7A6B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5F086F"/>
    <w:multiLevelType w:val="hybridMultilevel"/>
    <w:tmpl w:val="E46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2731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4243"/>
    <w:multiLevelType w:val="hybridMultilevel"/>
    <w:tmpl w:val="670A4A68"/>
    <w:lvl w:ilvl="0" w:tplc="04190011">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8">
    <w:nsid w:val="258E0336"/>
    <w:multiLevelType w:val="hybridMultilevel"/>
    <w:tmpl w:val="92740D26"/>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9">
    <w:nsid w:val="285504E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2781D"/>
    <w:multiLevelType w:val="hybridMultilevel"/>
    <w:tmpl w:val="DA4C16FA"/>
    <w:lvl w:ilvl="0" w:tplc="5A026C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2F8B30DE"/>
    <w:multiLevelType w:val="hybridMultilevel"/>
    <w:tmpl w:val="79763FB6"/>
    <w:lvl w:ilvl="0" w:tplc="41D27628">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2FFC1430"/>
    <w:multiLevelType w:val="hybridMultilevel"/>
    <w:tmpl w:val="D678467A"/>
    <w:lvl w:ilvl="0" w:tplc="21EA7A28">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37073D27"/>
    <w:multiLevelType w:val="hybridMultilevel"/>
    <w:tmpl w:val="4D5C2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F137F"/>
    <w:multiLevelType w:val="multilevel"/>
    <w:tmpl w:val="5CDAB30C"/>
    <w:lvl w:ilvl="0">
      <w:start w:val="1"/>
      <w:numFmt w:val="decimal"/>
      <w:lvlText w:val="%1-"/>
      <w:lvlJc w:val="left"/>
      <w:pPr>
        <w:ind w:left="375" w:hanging="375"/>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5">
    <w:nsid w:val="3E864D68"/>
    <w:multiLevelType w:val="hybridMultilevel"/>
    <w:tmpl w:val="27EC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75366"/>
    <w:multiLevelType w:val="hybridMultilevel"/>
    <w:tmpl w:val="125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64310"/>
    <w:multiLevelType w:val="hybridMultilevel"/>
    <w:tmpl w:val="E87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51D5E"/>
    <w:multiLevelType w:val="hybridMultilevel"/>
    <w:tmpl w:val="1DDAB250"/>
    <w:lvl w:ilvl="0" w:tplc="FFFFFFFF">
      <w:start w:val="1"/>
      <w:numFmt w:val="decimal"/>
      <w:lvlText w:val="%1."/>
      <w:lvlJc w:val="left"/>
      <w:pPr>
        <w:ind w:left="121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BCD008B"/>
    <w:multiLevelType w:val="hybridMultilevel"/>
    <w:tmpl w:val="9E964DCE"/>
    <w:lvl w:ilvl="0" w:tplc="741E3A58">
      <w:start w:val="9"/>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60375895"/>
    <w:multiLevelType w:val="hybridMultilevel"/>
    <w:tmpl w:val="0BD662E6"/>
    <w:lvl w:ilvl="0" w:tplc="414A0792">
      <w:start w:val="1"/>
      <w:numFmt w:val="decimal"/>
      <w:lvlText w:val="%1."/>
      <w:lvlJc w:val="left"/>
      <w:pPr>
        <w:ind w:left="2424" w:hanging="360"/>
      </w:pPr>
      <w:rPr>
        <w:b/>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1">
    <w:nsid w:val="6585654D"/>
    <w:multiLevelType w:val="hybridMultilevel"/>
    <w:tmpl w:val="098A3A20"/>
    <w:lvl w:ilvl="0" w:tplc="414A0792">
      <w:start w:val="1"/>
      <w:numFmt w:val="decimal"/>
      <w:lvlText w:val="%1."/>
      <w:lvlJc w:val="left"/>
      <w:pPr>
        <w:ind w:left="2424" w:hanging="360"/>
      </w:pPr>
      <w:rPr>
        <w:b/>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2">
    <w:nsid w:val="668C557E"/>
    <w:multiLevelType w:val="multilevel"/>
    <w:tmpl w:val="15547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112576"/>
    <w:multiLevelType w:val="hybridMultilevel"/>
    <w:tmpl w:val="9E4EA178"/>
    <w:lvl w:ilvl="0" w:tplc="0419000F">
      <w:start w:val="1"/>
      <w:numFmt w:val="decimal"/>
      <w:lvlText w:val="%1."/>
      <w:lvlJc w:val="left"/>
      <w:pPr>
        <w:ind w:left="502"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4">
    <w:nsid w:val="7467615A"/>
    <w:multiLevelType w:val="hybridMultilevel"/>
    <w:tmpl w:val="4D5C2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7833EF"/>
    <w:multiLevelType w:val="hybridMultilevel"/>
    <w:tmpl w:val="E620DF8C"/>
    <w:lvl w:ilvl="0" w:tplc="80D8626A">
      <w:start w:val="1"/>
      <w:numFmt w:val="decimal"/>
      <w:lvlText w:val="%1."/>
      <w:lvlJc w:val="left"/>
      <w:pPr>
        <w:ind w:left="786"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27330"/>
    <w:multiLevelType w:val="hybridMultilevel"/>
    <w:tmpl w:val="357C50D0"/>
    <w:lvl w:ilvl="0" w:tplc="52A86A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3F0B9C"/>
    <w:multiLevelType w:val="hybridMultilevel"/>
    <w:tmpl w:val="55F4CBD2"/>
    <w:lvl w:ilvl="0" w:tplc="D12AC282">
      <w:start w:val="1"/>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5"/>
  </w:num>
  <w:num w:numId="2">
    <w:abstractNumId w:val="23"/>
  </w:num>
  <w:num w:numId="3">
    <w:abstractNumId w:val="9"/>
  </w:num>
  <w:num w:numId="4">
    <w:abstractNumId w:val="17"/>
  </w:num>
  <w:num w:numId="5">
    <w:abstractNumId w:val="1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4"/>
  </w:num>
  <w:num w:numId="11">
    <w:abstractNumId w:val="19"/>
  </w:num>
  <w:num w:numId="12">
    <w:abstractNumId w:val="16"/>
  </w:num>
  <w:num w:numId="13">
    <w:abstractNumId w:val="2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20"/>
  </w:num>
  <w:num w:numId="19">
    <w:abstractNumId w:val="11"/>
  </w:num>
  <w:num w:numId="20">
    <w:abstractNumId w:val="10"/>
  </w:num>
  <w:num w:numId="21">
    <w:abstractNumId w:val="1"/>
  </w:num>
  <w:num w:numId="22">
    <w:abstractNumId w:val="15"/>
  </w:num>
  <w:num w:numId="23">
    <w:abstractNumId w:val="24"/>
  </w:num>
  <w:num w:numId="24">
    <w:abstractNumId w:val="7"/>
  </w:num>
  <w:num w:numId="25">
    <w:abstractNumId w:val="8"/>
  </w:num>
  <w:num w:numId="26">
    <w:abstractNumId w:val="5"/>
  </w:num>
  <w:num w:numId="27">
    <w:abstractNumId w:val="3"/>
  </w:num>
  <w:num w:numId="28">
    <w:abstractNumId w:val="13"/>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C"/>
    <w:rsid w:val="00105332"/>
    <w:rsid w:val="0059192E"/>
    <w:rsid w:val="006F1B98"/>
    <w:rsid w:val="00704D6C"/>
    <w:rsid w:val="0092157E"/>
    <w:rsid w:val="00A7308B"/>
    <w:rsid w:val="00B53EDA"/>
    <w:rsid w:val="00BB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D19D91-3B2F-4F0A-B52F-43EA2D21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6C"/>
    <w:rPr>
      <w:lang w:val="ru-RU"/>
    </w:rPr>
  </w:style>
  <w:style w:type="paragraph" w:styleId="1">
    <w:name w:val="heading 1"/>
    <w:basedOn w:val="a"/>
    <w:link w:val="10"/>
    <w:uiPriority w:val="9"/>
    <w:qFormat/>
    <w:rsid w:val="00704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04D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D6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704D6C"/>
    <w:rPr>
      <w:rFonts w:ascii="Times New Roman" w:eastAsia="Times New Roman" w:hAnsi="Times New Roman" w:cs="Times New Roman"/>
      <w:b/>
      <w:bCs/>
      <w:sz w:val="27"/>
      <w:szCs w:val="27"/>
      <w:lang w:val="ru-RU" w:eastAsia="ru-RU"/>
    </w:rPr>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
    <w:basedOn w:val="a"/>
    <w:link w:val="a4"/>
    <w:uiPriority w:val="99"/>
    <w:unhideWhenUsed/>
    <w:qFormat/>
    <w:rsid w:val="00704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4D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4D6C"/>
    <w:rPr>
      <w:rFonts w:ascii="Segoe UI" w:hAnsi="Segoe UI" w:cs="Segoe UI"/>
      <w:sz w:val="18"/>
      <w:szCs w:val="18"/>
      <w:lang w:val="ru-RU"/>
    </w:rPr>
  </w:style>
  <w:style w:type="paragraph" w:styleId="a7">
    <w:name w:val="List Paragraph"/>
    <w:aliases w:val="маркированный,Содержание. 2 уровень,Заголовок_3,Bullet List,FooterText,numbered,AC List 01,Подпись рисунка,Bullet_IRAO,Мой Список,Heading1,Colorful List - Accent 11,Bullet Points,без абзаца,ПАРАГРАФ,Абзац,Elenco Normale,Абзац с отступом"/>
    <w:basedOn w:val="a"/>
    <w:link w:val="a8"/>
    <w:uiPriority w:val="99"/>
    <w:qFormat/>
    <w:rsid w:val="00704D6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маркированный Знак,Содержание. 2 уровень Знак,Заголовок_3 Знак,Bullet List Знак,FooterText Знак,numbered Знак,AC List 01 Знак,Подпись рисунка Знак,Bullet_IRAO Знак,Мой Список Знак,Heading1 Знак,Colorful List - Accent 11 Знак,Абзац Знак"/>
    <w:link w:val="a7"/>
    <w:uiPriority w:val="99"/>
    <w:locked/>
    <w:rsid w:val="00704D6C"/>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04D6C"/>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704D6C"/>
    <w:rPr>
      <w:lang w:val="ru-RU"/>
    </w:rPr>
  </w:style>
  <w:style w:type="paragraph" w:styleId="ab">
    <w:name w:val="footer"/>
    <w:basedOn w:val="a"/>
    <w:link w:val="ac"/>
    <w:uiPriority w:val="99"/>
    <w:unhideWhenUsed/>
    <w:rsid w:val="00704D6C"/>
    <w:pPr>
      <w:tabs>
        <w:tab w:val="center" w:pos="4844"/>
        <w:tab w:val="right" w:pos="9689"/>
      </w:tabs>
      <w:spacing w:after="0" w:line="240" w:lineRule="auto"/>
    </w:pPr>
  </w:style>
  <w:style w:type="character" w:customStyle="1" w:styleId="ac">
    <w:name w:val="Нижний колонтитул Знак"/>
    <w:basedOn w:val="a0"/>
    <w:link w:val="ab"/>
    <w:uiPriority w:val="99"/>
    <w:rsid w:val="00704D6C"/>
    <w:rPr>
      <w:lang w:val="ru-RU"/>
    </w:rPr>
  </w:style>
  <w:style w:type="character" w:styleId="ad">
    <w:name w:val="Hyperlink"/>
    <w:uiPriority w:val="99"/>
    <w:unhideWhenUsed/>
    <w:rsid w:val="00704D6C"/>
    <w:rPr>
      <w:color w:val="0000FF"/>
      <w:u w:val="single"/>
    </w:rPr>
  </w:style>
  <w:style w:type="paragraph" w:styleId="ae">
    <w:name w:val="annotation text"/>
    <w:basedOn w:val="a"/>
    <w:link w:val="af"/>
    <w:uiPriority w:val="99"/>
    <w:unhideWhenUsed/>
    <w:rsid w:val="00704D6C"/>
    <w:pPr>
      <w:spacing w:after="200" w:line="276"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704D6C"/>
    <w:rPr>
      <w:rFonts w:ascii="Calibri" w:eastAsia="Calibri" w:hAnsi="Calibri" w:cs="Times New Roman"/>
      <w:sz w:val="20"/>
      <w:szCs w:val="20"/>
      <w:lang w:val="ru-RU"/>
    </w:rPr>
  </w:style>
  <w:style w:type="character" w:customStyle="1" w:styleId="af0">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1"/>
    <w:uiPriority w:val="1"/>
    <w:locked/>
    <w:rsid w:val="00704D6C"/>
    <w:rPr>
      <w:rFonts w:ascii="Times New Roman" w:eastAsia="Times New Roman" w:hAnsi="Times New Roman"/>
      <w:sz w:val="24"/>
      <w:szCs w:val="24"/>
    </w:rPr>
  </w:style>
  <w:style w:type="paragraph" w:styleId="af1">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f0"/>
    <w:uiPriority w:val="1"/>
    <w:qFormat/>
    <w:rsid w:val="00704D6C"/>
    <w:pPr>
      <w:spacing w:after="0" w:line="240" w:lineRule="auto"/>
    </w:pPr>
    <w:rPr>
      <w:rFonts w:ascii="Times New Roman" w:eastAsia="Times New Roman" w:hAnsi="Times New Roman"/>
      <w:sz w:val="24"/>
      <w:szCs w:val="24"/>
    </w:rPr>
  </w:style>
  <w:style w:type="table" w:styleId="af2">
    <w:name w:val="Table Grid"/>
    <w:basedOn w:val="a1"/>
    <w:uiPriority w:val="39"/>
    <w:rsid w:val="00704D6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704D6C"/>
    <w:rPr>
      <w:color w:val="000000"/>
    </w:rPr>
  </w:style>
  <w:style w:type="character" w:customStyle="1" w:styleId="note">
    <w:name w:val="note"/>
    <w:basedOn w:val="a0"/>
    <w:rsid w:val="00704D6C"/>
  </w:style>
  <w:style w:type="character" w:customStyle="1" w:styleId="af3">
    <w:name w:val="Тема примечания Знак"/>
    <w:basedOn w:val="af"/>
    <w:link w:val="af4"/>
    <w:uiPriority w:val="99"/>
    <w:semiHidden/>
    <w:rsid w:val="00704D6C"/>
    <w:rPr>
      <w:rFonts w:ascii="Calibri" w:eastAsia="Calibri" w:hAnsi="Calibri" w:cs="Times New Roman"/>
      <w:b/>
      <w:bCs/>
      <w:sz w:val="20"/>
      <w:szCs w:val="20"/>
      <w:lang w:val="ru-RU"/>
    </w:rPr>
  </w:style>
  <w:style w:type="paragraph" w:styleId="af4">
    <w:name w:val="annotation subject"/>
    <w:basedOn w:val="ae"/>
    <w:next w:val="ae"/>
    <w:link w:val="af3"/>
    <w:uiPriority w:val="99"/>
    <w:semiHidden/>
    <w:unhideWhenUsed/>
    <w:rsid w:val="00704D6C"/>
    <w:pPr>
      <w:spacing w:line="240" w:lineRule="auto"/>
    </w:pPr>
    <w:rPr>
      <w:b/>
      <w:bCs/>
    </w:rPr>
  </w:style>
  <w:style w:type="character" w:customStyle="1" w:styleId="11">
    <w:name w:val="Тема примечания Знак1"/>
    <w:basedOn w:val="af"/>
    <w:uiPriority w:val="99"/>
    <w:semiHidden/>
    <w:rsid w:val="00704D6C"/>
    <w:rPr>
      <w:rFonts w:ascii="Calibri" w:eastAsia="Calibri" w:hAnsi="Calibri" w:cs="Times New Roman"/>
      <w:b/>
      <w:bCs/>
      <w:sz w:val="20"/>
      <w:szCs w:val="20"/>
      <w:lang w:val="ru-RU"/>
    </w:rPr>
  </w:style>
  <w:style w:type="character" w:customStyle="1" w:styleId="s1">
    <w:name w:val="s1"/>
    <w:basedOn w:val="a0"/>
    <w:qFormat/>
    <w:rsid w:val="00704D6C"/>
    <w:rPr>
      <w:color w:val="000000"/>
    </w:rPr>
  </w:style>
  <w:style w:type="paragraph" w:customStyle="1" w:styleId="pj">
    <w:name w:val="pj"/>
    <w:basedOn w:val="a"/>
    <w:rsid w:val="00704D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2">
    <w:name w:val="s2"/>
    <w:basedOn w:val="a0"/>
    <w:rsid w:val="00704D6C"/>
    <w:rPr>
      <w:color w:val="000080"/>
    </w:rPr>
  </w:style>
  <w:style w:type="character" w:customStyle="1" w:styleId="s192">
    <w:name w:val="s192"/>
    <w:basedOn w:val="a0"/>
    <w:rsid w:val="00704D6C"/>
  </w:style>
  <w:style w:type="paragraph" w:customStyle="1" w:styleId="pji">
    <w:name w:val="pji"/>
    <w:basedOn w:val="a"/>
    <w:rsid w:val="00704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04D6C"/>
  </w:style>
  <w:style w:type="character" w:customStyle="1" w:styleId="s9">
    <w:name w:val="s9"/>
    <w:basedOn w:val="a0"/>
    <w:rsid w:val="00704D6C"/>
  </w:style>
  <w:style w:type="character" w:styleId="af5">
    <w:name w:val="annotation reference"/>
    <w:basedOn w:val="a0"/>
    <w:uiPriority w:val="99"/>
    <w:semiHidden/>
    <w:unhideWhenUsed/>
    <w:rsid w:val="00704D6C"/>
    <w:rPr>
      <w:sz w:val="16"/>
      <w:szCs w:val="16"/>
    </w:rPr>
  </w:style>
  <w:style w:type="character" w:styleId="af6">
    <w:name w:val="Strong"/>
    <w:basedOn w:val="a0"/>
    <w:uiPriority w:val="22"/>
    <w:qFormat/>
    <w:rsid w:val="00704D6C"/>
    <w:rPr>
      <w:b/>
      <w:bCs/>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3"/>
    <w:uiPriority w:val="99"/>
    <w:locked/>
    <w:rsid w:val="00704D6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Конакбаева Айгуль Болатовна</dc:creator>
  <cp:keywords/>
  <dc:description/>
  <cp:lastModifiedBy>Абдрахманов Багдат</cp:lastModifiedBy>
  <cp:revision>2</cp:revision>
  <dcterms:created xsi:type="dcterms:W3CDTF">2023-11-21T04:32:00Z</dcterms:created>
  <dcterms:modified xsi:type="dcterms:W3CDTF">2023-11-21T04:32:00Z</dcterms:modified>
</cp:coreProperties>
</file>