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1AEC0" w14:textId="3D2131E1" w:rsidR="0057799E" w:rsidRPr="00154AF4" w:rsidRDefault="007501F1" w:rsidP="0057799E">
      <w:pPr>
        <w:jc w:val="right"/>
        <w:rPr>
          <w:sz w:val="28"/>
          <w:szCs w:val="28"/>
          <w:lang w:val="kk-KZ"/>
        </w:rPr>
      </w:pPr>
      <w:r>
        <w:rPr>
          <w:sz w:val="28"/>
          <w:szCs w:val="28"/>
          <w:lang w:val="kk-KZ"/>
        </w:rPr>
        <w:t>Ж</w:t>
      </w:r>
      <w:r w:rsidR="00481D89" w:rsidRPr="00154AF4">
        <w:rPr>
          <w:sz w:val="28"/>
          <w:szCs w:val="28"/>
          <w:lang w:val="kk-KZ"/>
        </w:rPr>
        <w:t>оба</w:t>
      </w:r>
    </w:p>
    <w:p w14:paraId="4053AB74" w14:textId="6B56A4C5" w:rsidR="00EE3788" w:rsidRPr="00154AF4" w:rsidRDefault="00EE3788" w:rsidP="00EE3788">
      <w:pPr>
        <w:jc w:val="center"/>
        <w:rPr>
          <w:sz w:val="28"/>
          <w:szCs w:val="28"/>
          <w:lang w:val="kk-KZ"/>
        </w:rPr>
      </w:pPr>
    </w:p>
    <w:p w14:paraId="58035E36" w14:textId="08506260" w:rsidR="00EE3788" w:rsidRPr="00154AF4" w:rsidRDefault="00EE3788" w:rsidP="00EE3788">
      <w:pPr>
        <w:jc w:val="center"/>
        <w:rPr>
          <w:sz w:val="28"/>
          <w:szCs w:val="28"/>
          <w:lang w:val="kk-KZ"/>
        </w:rPr>
      </w:pPr>
    </w:p>
    <w:p w14:paraId="73434BC6" w14:textId="017C1C48" w:rsidR="007501F1" w:rsidRPr="007501F1" w:rsidRDefault="007501F1" w:rsidP="005E0703">
      <w:pPr>
        <w:widowControl w:val="0"/>
        <w:shd w:val="clear" w:color="auto" w:fill="FFFFFF" w:themeFill="background1"/>
        <w:jc w:val="center"/>
        <w:rPr>
          <w:sz w:val="28"/>
          <w:szCs w:val="28"/>
          <w:lang w:val="kk-KZ"/>
        </w:rPr>
      </w:pPr>
      <w:bookmarkStart w:id="0" w:name="_GoBack"/>
      <w:r w:rsidRPr="007501F1">
        <w:rPr>
          <w:sz w:val="28"/>
          <w:szCs w:val="28"/>
          <w:lang w:val="kk-KZ"/>
        </w:rPr>
        <w:t xml:space="preserve">ҚАЗАҚСТАН РЕСПУБЛИКАСЫНЫҢ </w:t>
      </w:r>
    </w:p>
    <w:p w14:paraId="561D167B" w14:textId="2008AA21" w:rsidR="00AF200B" w:rsidRPr="007501F1" w:rsidRDefault="007501F1" w:rsidP="005E0703">
      <w:pPr>
        <w:widowControl w:val="0"/>
        <w:shd w:val="clear" w:color="auto" w:fill="FFFFFF" w:themeFill="background1"/>
        <w:jc w:val="center"/>
        <w:rPr>
          <w:sz w:val="28"/>
          <w:szCs w:val="28"/>
          <w:lang w:val="kk-KZ"/>
        </w:rPr>
      </w:pPr>
      <w:r w:rsidRPr="007501F1">
        <w:rPr>
          <w:sz w:val="28"/>
          <w:szCs w:val="28"/>
          <w:lang w:val="kk-KZ"/>
        </w:rPr>
        <w:t>ЗАҢЫ</w:t>
      </w:r>
    </w:p>
    <w:bookmarkEnd w:id="0"/>
    <w:p w14:paraId="6A7A7E47" w14:textId="77777777" w:rsidR="0029664F" w:rsidRPr="00154AF4" w:rsidRDefault="0029664F" w:rsidP="005E0703">
      <w:pPr>
        <w:widowControl w:val="0"/>
        <w:shd w:val="clear" w:color="auto" w:fill="FFFFFF" w:themeFill="background1"/>
        <w:jc w:val="center"/>
        <w:rPr>
          <w:b/>
          <w:szCs w:val="28"/>
          <w:lang w:val="kk-KZ"/>
        </w:rPr>
      </w:pPr>
    </w:p>
    <w:p w14:paraId="26218776" w14:textId="4A15DCDD" w:rsidR="00481D89" w:rsidRPr="00154AF4" w:rsidRDefault="00AC4500" w:rsidP="00481D89">
      <w:pPr>
        <w:widowControl w:val="0"/>
        <w:shd w:val="clear" w:color="auto" w:fill="FFFFFF" w:themeFill="background1"/>
        <w:jc w:val="center"/>
        <w:rPr>
          <w:b/>
          <w:sz w:val="28"/>
          <w:szCs w:val="28"/>
          <w:lang w:val="kk-KZ"/>
        </w:rPr>
      </w:pPr>
      <w:r>
        <w:rPr>
          <w:b/>
          <w:sz w:val="28"/>
          <w:szCs w:val="28"/>
          <w:lang w:val="kk-KZ"/>
        </w:rPr>
        <w:t>«</w:t>
      </w:r>
      <w:r w:rsidR="00481D89" w:rsidRPr="00154AF4">
        <w:rPr>
          <w:b/>
          <w:sz w:val="28"/>
          <w:szCs w:val="28"/>
          <w:lang w:val="kk-KZ"/>
        </w:rPr>
        <w:t xml:space="preserve">Салық және бюджетке төленетін басқа да міндетті төлемдер туралы» Қазақстан Республикасының Кодексіне </w:t>
      </w:r>
      <w:r w:rsidRPr="00154AF4">
        <w:rPr>
          <w:b/>
          <w:sz w:val="28"/>
          <w:szCs w:val="28"/>
          <w:lang w:val="kk-KZ"/>
        </w:rPr>
        <w:t>(Салық кодексі)</w:t>
      </w:r>
      <w:r>
        <w:rPr>
          <w:b/>
          <w:sz w:val="28"/>
          <w:szCs w:val="28"/>
          <w:lang w:val="kk-KZ"/>
        </w:rPr>
        <w:t xml:space="preserve"> </w:t>
      </w:r>
      <w:r w:rsidR="00481D89" w:rsidRPr="00154AF4">
        <w:rPr>
          <w:b/>
          <w:sz w:val="28"/>
          <w:szCs w:val="28"/>
          <w:lang w:val="kk-KZ"/>
        </w:rPr>
        <w:t>ғылым мәселелері бойынша өзгерістер мен толықтырулар енгізу туралы</w:t>
      </w:r>
      <w:r w:rsidR="00481D89" w:rsidRPr="00154AF4">
        <w:rPr>
          <w:lang w:val="kk-KZ"/>
        </w:rPr>
        <w:t xml:space="preserve"> </w:t>
      </w:r>
    </w:p>
    <w:p w14:paraId="26C053E8" w14:textId="16062643" w:rsidR="00F030DD" w:rsidRPr="00154AF4" w:rsidRDefault="00F030DD" w:rsidP="00291F1C">
      <w:pPr>
        <w:jc w:val="center"/>
        <w:rPr>
          <w:b/>
          <w:bCs/>
          <w:sz w:val="28"/>
          <w:szCs w:val="28"/>
          <w:lang w:val="kk-KZ"/>
        </w:rPr>
      </w:pPr>
    </w:p>
    <w:p w14:paraId="04F68D65" w14:textId="77777777" w:rsidR="00EE3788" w:rsidRPr="00154AF4" w:rsidRDefault="00EE3788" w:rsidP="00291F1C">
      <w:pPr>
        <w:jc w:val="center"/>
        <w:rPr>
          <w:b/>
          <w:bCs/>
          <w:sz w:val="28"/>
          <w:szCs w:val="28"/>
          <w:lang w:val="kk-KZ"/>
        </w:rPr>
      </w:pPr>
    </w:p>
    <w:p w14:paraId="6C0758FB" w14:textId="43C6E566" w:rsidR="00A60DF4" w:rsidRPr="00154AF4" w:rsidRDefault="00481D89" w:rsidP="00095296">
      <w:pPr>
        <w:ind w:firstLine="709"/>
        <w:jc w:val="both"/>
        <w:rPr>
          <w:bCs/>
          <w:sz w:val="28"/>
          <w:szCs w:val="28"/>
          <w:lang w:val="kk-KZ"/>
        </w:rPr>
      </w:pPr>
      <w:r w:rsidRPr="00154AF4">
        <w:rPr>
          <w:bCs/>
          <w:sz w:val="28"/>
          <w:szCs w:val="28"/>
          <w:lang w:val="kk-KZ"/>
        </w:rPr>
        <w:t xml:space="preserve">1-бап. 2017 жылғы 25 желтоқсандағы «Салық және бюджетке төленетін басқа да міндетті төлемдер туралы» Қазақстан Республикасының Кодексіне </w:t>
      </w:r>
      <w:r w:rsidR="007F0C70" w:rsidRPr="00154AF4">
        <w:rPr>
          <w:bCs/>
          <w:sz w:val="28"/>
          <w:szCs w:val="28"/>
          <w:lang w:val="kk-KZ"/>
        </w:rPr>
        <w:t xml:space="preserve">(Салық кодексі) </w:t>
      </w:r>
      <w:r w:rsidR="00AC4500">
        <w:rPr>
          <w:bCs/>
          <w:sz w:val="28"/>
          <w:szCs w:val="28"/>
          <w:lang w:val="kk-KZ"/>
        </w:rPr>
        <w:t xml:space="preserve">мынадай </w:t>
      </w:r>
      <w:r w:rsidRPr="00154AF4">
        <w:rPr>
          <w:bCs/>
          <w:sz w:val="28"/>
          <w:szCs w:val="28"/>
          <w:lang w:val="kk-KZ"/>
        </w:rPr>
        <w:t>өзгерістер мен толықтырулар енгізілсін</w:t>
      </w:r>
      <w:r w:rsidR="00A60DF4" w:rsidRPr="00154AF4">
        <w:rPr>
          <w:sz w:val="28"/>
          <w:szCs w:val="28"/>
          <w:lang w:val="kk-KZ"/>
        </w:rPr>
        <w:t>:</w:t>
      </w:r>
    </w:p>
    <w:p w14:paraId="630E12AC" w14:textId="24265051" w:rsidR="00CB27E3" w:rsidRPr="00154AF4" w:rsidRDefault="00481D89" w:rsidP="00095296">
      <w:pPr>
        <w:ind w:firstLine="709"/>
        <w:jc w:val="both"/>
        <w:rPr>
          <w:sz w:val="28"/>
          <w:szCs w:val="28"/>
          <w:lang w:val="kk-KZ"/>
        </w:rPr>
      </w:pPr>
      <w:r w:rsidRPr="00154AF4">
        <w:rPr>
          <w:sz w:val="28"/>
          <w:szCs w:val="28"/>
          <w:lang w:val="kk-KZ"/>
        </w:rPr>
        <w:t>1)</w:t>
      </w:r>
      <w:r w:rsidR="00CB27E3" w:rsidRPr="00154AF4">
        <w:rPr>
          <w:sz w:val="28"/>
          <w:szCs w:val="28"/>
          <w:lang w:val="kk-KZ"/>
        </w:rPr>
        <w:t xml:space="preserve"> </w:t>
      </w:r>
      <w:r w:rsidR="000A0D6F" w:rsidRPr="00154AF4">
        <w:rPr>
          <w:sz w:val="28"/>
          <w:szCs w:val="28"/>
          <w:lang w:val="kk-KZ"/>
        </w:rPr>
        <w:t>254-бап мынадай редакцияда жазылсын</w:t>
      </w:r>
      <w:r w:rsidR="00CB27E3" w:rsidRPr="00154AF4">
        <w:rPr>
          <w:sz w:val="28"/>
          <w:szCs w:val="28"/>
          <w:lang w:val="kk-KZ"/>
        </w:rPr>
        <w:t xml:space="preserve">: </w:t>
      </w:r>
    </w:p>
    <w:p w14:paraId="17E62633" w14:textId="6B6F648C" w:rsidR="00AC4500" w:rsidRPr="00AC4500" w:rsidRDefault="00CB27E3" w:rsidP="00AC4500">
      <w:pPr>
        <w:ind w:firstLine="709"/>
        <w:jc w:val="both"/>
        <w:rPr>
          <w:sz w:val="28"/>
          <w:szCs w:val="28"/>
          <w:lang w:val="kk-KZ"/>
        </w:rPr>
      </w:pPr>
      <w:r w:rsidRPr="00154AF4">
        <w:rPr>
          <w:sz w:val="28"/>
          <w:szCs w:val="28"/>
          <w:lang w:val="kk-KZ"/>
        </w:rPr>
        <w:t>«</w:t>
      </w:r>
      <w:r w:rsidR="000A0D6F" w:rsidRPr="00154AF4">
        <w:rPr>
          <w:sz w:val="28"/>
          <w:szCs w:val="28"/>
          <w:lang w:val="kk-KZ"/>
        </w:rPr>
        <w:t xml:space="preserve">254-бап. </w:t>
      </w:r>
      <w:r w:rsidR="00AC4500" w:rsidRPr="00AC4500">
        <w:rPr>
          <w:sz w:val="28"/>
          <w:szCs w:val="28"/>
          <w:lang w:val="kk-KZ"/>
        </w:rPr>
        <w:t>Ғылыми-зерттеу жұмыстарына, ғылыми-техникалық және тәжіри</w:t>
      </w:r>
      <w:r w:rsidR="00AC4500">
        <w:rPr>
          <w:sz w:val="28"/>
          <w:szCs w:val="28"/>
          <w:lang w:val="kk-KZ"/>
        </w:rPr>
        <w:t>белік-конструкторлық жұмыстарға</w:t>
      </w:r>
      <w:r w:rsidR="00AC4500" w:rsidRPr="00AC4500">
        <w:rPr>
          <w:sz w:val="28"/>
          <w:szCs w:val="28"/>
          <w:lang w:val="kk-KZ"/>
        </w:rPr>
        <w:t xml:space="preserve"> арналған</w:t>
      </w:r>
      <w:r w:rsidR="00AC4500">
        <w:rPr>
          <w:sz w:val="28"/>
          <w:szCs w:val="28"/>
          <w:lang w:val="kk-KZ"/>
        </w:rPr>
        <w:t xml:space="preserve">, </w:t>
      </w:r>
      <w:r w:rsidR="00AC4500" w:rsidRPr="00AC4500">
        <w:rPr>
          <w:sz w:val="28"/>
          <w:szCs w:val="28"/>
          <w:lang w:val="kk-KZ"/>
        </w:rPr>
        <w:t xml:space="preserve">зияткерлік меншік объектілеріне айрықша құқықтарды сатып алуға және ғылыми орталықтарды құруға арналған шығыстар бойынша шегерім       </w:t>
      </w:r>
    </w:p>
    <w:p w14:paraId="73544266" w14:textId="00249502" w:rsidR="00AC4500" w:rsidRPr="00AC4500" w:rsidRDefault="00AC4500" w:rsidP="00AC4500">
      <w:pPr>
        <w:ind w:firstLine="709"/>
        <w:jc w:val="both"/>
        <w:rPr>
          <w:sz w:val="28"/>
          <w:szCs w:val="28"/>
          <w:lang w:val="kk-KZ"/>
        </w:rPr>
      </w:pPr>
      <w:r w:rsidRPr="00AC4500">
        <w:rPr>
          <w:sz w:val="28"/>
          <w:szCs w:val="28"/>
          <w:lang w:val="kk-KZ"/>
        </w:rPr>
        <w:t xml:space="preserve">1. Тіркелген активтерді сатып алуға, оларды орнатуға және күрделі сипаттағы басқа шығыстардан бөлек, ғылыми-зерттеу жұмыстары мен ғылыми-техникалық және тәжірбелік-конструкторлық жұмыстарға арналған шығыстар Қазақстан Республикасының ғылым туралы заңнамасына сәйкес ғылым саласындағы уәкілетті органның ғылыми-зерттеу жұмыстары, ғылыми-техникалық және (немесе) тәжірибелік-конструкторлық жұмыстар бойынша хабарламалары болған жағдайда шегерімге жатады. </w:t>
      </w:r>
    </w:p>
    <w:p w14:paraId="02843506" w14:textId="77777777" w:rsidR="00AC4500" w:rsidRPr="00AC4500" w:rsidRDefault="00AC4500" w:rsidP="00AC4500">
      <w:pPr>
        <w:ind w:firstLine="709"/>
        <w:jc w:val="both"/>
        <w:rPr>
          <w:sz w:val="28"/>
          <w:szCs w:val="28"/>
          <w:lang w:val="kk-KZ"/>
        </w:rPr>
      </w:pPr>
      <w:r w:rsidRPr="00AC4500">
        <w:rPr>
          <w:sz w:val="28"/>
          <w:szCs w:val="28"/>
          <w:lang w:val="kk-KZ"/>
        </w:rPr>
        <w:t xml:space="preserve">Мұндай шығыстарды шегерімге жатқызу үшін мыналар негіз болып табылады:   </w:t>
      </w:r>
    </w:p>
    <w:p w14:paraId="24F2E54C" w14:textId="77777777" w:rsidR="00AC4500" w:rsidRPr="00AC4500" w:rsidRDefault="00AC4500" w:rsidP="00AC4500">
      <w:pPr>
        <w:ind w:firstLine="709"/>
        <w:jc w:val="both"/>
        <w:rPr>
          <w:sz w:val="28"/>
          <w:szCs w:val="28"/>
          <w:lang w:val="kk-KZ"/>
        </w:rPr>
      </w:pPr>
      <w:r w:rsidRPr="00AC4500">
        <w:rPr>
          <w:sz w:val="28"/>
          <w:szCs w:val="28"/>
          <w:lang w:val="kk-KZ"/>
        </w:rPr>
        <w:t xml:space="preserve">ғылыми-зерттеу жұмыстарын, ғылыми-техникалық және тәжірибелік-конструкторлық жұмыстарды жүзеге асыруға арналған шығыстар бойынша – ғылыми және (немесе) ғылыми-техникалық қызмет туралы есеп, сондай-ақ осындай қызметке байланысты шығыстарды растайтын құжаттар;     </w:t>
      </w:r>
    </w:p>
    <w:p w14:paraId="15535E58" w14:textId="77777777" w:rsidR="00AC4500" w:rsidRPr="00AC4500" w:rsidRDefault="00AC4500" w:rsidP="00AC4500">
      <w:pPr>
        <w:ind w:firstLine="709"/>
        <w:jc w:val="both"/>
        <w:rPr>
          <w:sz w:val="28"/>
          <w:szCs w:val="28"/>
          <w:lang w:val="kk-KZ"/>
        </w:rPr>
      </w:pPr>
      <w:r w:rsidRPr="00AC4500">
        <w:rPr>
          <w:sz w:val="28"/>
          <w:szCs w:val="28"/>
          <w:lang w:val="kk-KZ"/>
        </w:rPr>
        <w:t xml:space="preserve">ғылыми-зерттеу жұмыстарын, ғылыми-техникалық және тәжірибелік-конструкторлық жұмыстарды сатып алуға арналған шығыстар бойынша – іс жүзінде орындалған техникалық тапсырма және осындай жұмыстардың аяқталған кезеңдерін қабылдау актілері. </w:t>
      </w:r>
    </w:p>
    <w:p w14:paraId="3A571642" w14:textId="2DC6EBB4" w:rsidR="00AC4500" w:rsidRPr="00AC4500" w:rsidRDefault="00AC4500" w:rsidP="00AC4500">
      <w:pPr>
        <w:ind w:firstLine="709"/>
        <w:jc w:val="both"/>
        <w:rPr>
          <w:sz w:val="28"/>
          <w:szCs w:val="28"/>
          <w:lang w:val="kk-KZ"/>
        </w:rPr>
      </w:pPr>
      <w:r w:rsidRPr="00AC4500">
        <w:rPr>
          <w:sz w:val="28"/>
          <w:szCs w:val="28"/>
          <w:lang w:val="kk-KZ"/>
        </w:rPr>
        <w:t xml:space="preserve">2. </w:t>
      </w:r>
      <w:r w:rsidR="003A3892">
        <w:rPr>
          <w:sz w:val="28"/>
          <w:szCs w:val="28"/>
          <w:lang w:val="kk-KZ"/>
        </w:rPr>
        <w:t>Ж</w:t>
      </w:r>
      <w:r w:rsidR="003A3892" w:rsidRPr="00AC4500">
        <w:rPr>
          <w:sz w:val="28"/>
          <w:szCs w:val="28"/>
          <w:lang w:val="kk-KZ"/>
        </w:rPr>
        <w:t xml:space="preserve">оғары оқу орындарынан, ғылыми ұйымдардан және стартап-компаниялардан </w:t>
      </w:r>
      <w:r w:rsidR="003A3892">
        <w:rPr>
          <w:sz w:val="28"/>
          <w:szCs w:val="28"/>
          <w:lang w:val="kk-KZ"/>
        </w:rPr>
        <w:t>з</w:t>
      </w:r>
      <w:r w:rsidRPr="00AC4500">
        <w:rPr>
          <w:sz w:val="28"/>
          <w:szCs w:val="28"/>
          <w:lang w:val="kk-KZ"/>
        </w:rPr>
        <w:t xml:space="preserve">ияткерлік меншік объектілеріне айрықша құқықтарды лицензиялық шарт немесе айрықша құқықты басқаға беру шарты бойынша сатып алуға арналған, оларды одан әрі коммерцияландыруға бағытталған шығыстар шегерімге жатады. Қазақстан Республикасының заңнамасында айқындалған тәртіппен уәкілетті мемлекеттік орган тіркеген лицензиялық шарт немесе басқаға беру (ішінара беру) шарты </w:t>
      </w:r>
      <w:r w:rsidR="00E329AA">
        <w:rPr>
          <w:sz w:val="28"/>
          <w:szCs w:val="28"/>
          <w:lang w:val="kk-KZ"/>
        </w:rPr>
        <w:t>о</w:t>
      </w:r>
      <w:r w:rsidR="00E329AA" w:rsidRPr="00AC4500">
        <w:rPr>
          <w:sz w:val="28"/>
          <w:szCs w:val="28"/>
          <w:lang w:val="kk-KZ"/>
        </w:rPr>
        <w:t>сындай шығыстарды шегерімге жатқызу</w:t>
      </w:r>
      <w:r w:rsidR="00E329AA">
        <w:rPr>
          <w:sz w:val="28"/>
          <w:szCs w:val="28"/>
          <w:lang w:val="kk-KZ"/>
        </w:rPr>
        <w:t xml:space="preserve"> үшін</w:t>
      </w:r>
      <w:r w:rsidR="00E329AA" w:rsidRPr="00AC4500">
        <w:rPr>
          <w:sz w:val="28"/>
          <w:szCs w:val="28"/>
          <w:lang w:val="kk-KZ"/>
        </w:rPr>
        <w:t xml:space="preserve"> </w:t>
      </w:r>
      <w:r w:rsidRPr="00AC4500">
        <w:rPr>
          <w:sz w:val="28"/>
          <w:szCs w:val="28"/>
          <w:lang w:val="kk-KZ"/>
        </w:rPr>
        <w:t xml:space="preserve">негіз болып табылады.  </w:t>
      </w:r>
    </w:p>
    <w:p w14:paraId="0F50AE7A" w14:textId="39FDB5F9" w:rsidR="000A0D6F" w:rsidRPr="00154AF4" w:rsidRDefault="00AC4500" w:rsidP="00AC4500">
      <w:pPr>
        <w:ind w:firstLine="709"/>
        <w:jc w:val="both"/>
        <w:rPr>
          <w:sz w:val="28"/>
          <w:szCs w:val="28"/>
          <w:lang w:val="kk-KZ"/>
        </w:rPr>
      </w:pPr>
      <w:r w:rsidRPr="00AC4500">
        <w:rPr>
          <w:sz w:val="28"/>
          <w:szCs w:val="28"/>
          <w:lang w:val="kk-KZ"/>
        </w:rPr>
        <w:lastRenderedPageBreak/>
        <w:t>3. Егер осы Кодекстің 255-бабында өзгеше көзделмесе, зерттеу университеттері жанынан ғылыми орталықтар құруды қаржыландыру Қазақстан Республикасының ғылым туралы заңнамасына сәйкес ғылым саласындағы уәкілетті органның ғылыми орталық құру туралы хабарламасы болған кезде шегерімге жатқызылады</w:t>
      </w:r>
      <w:r w:rsidR="000A0D6F" w:rsidRPr="00154AF4">
        <w:rPr>
          <w:sz w:val="28"/>
          <w:szCs w:val="28"/>
          <w:lang w:val="kk-KZ"/>
        </w:rPr>
        <w:t>.</w:t>
      </w:r>
      <w:r w:rsidR="00154AF4" w:rsidRPr="00154AF4">
        <w:rPr>
          <w:sz w:val="28"/>
          <w:szCs w:val="28"/>
          <w:lang w:val="kk-KZ"/>
        </w:rPr>
        <w:t>»;</w:t>
      </w:r>
    </w:p>
    <w:p w14:paraId="50FF2E52" w14:textId="583BFB86" w:rsidR="000A0D6F" w:rsidRPr="00095710" w:rsidRDefault="00154AF4" w:rsidP="00154AF4">
      <w:pPr>
        <w:ind w:firstLine="708"/>
        <w:jc w:val="both"/>
        <w:rPr>
          <w:sz w:val="28"/>
          <w:szCs w:val="28"/>
          <w:lang w:val="kk-KZ"/>
        </w:rPr>
      </w:pPr>
      <w:r w:rsidRPr="00095710">
        <w:rPr>
          <w:sz w:val="28"/>
          <w:szCs w:val="28"/>
          <w:lang w:val="kk-KZ"/>
        </w:rPr>
        <w:t>2) 288-баптың 1-тармағының 6) тармақшасы мынадай редакцияда жазылсын:</w:t>
      </w:r>
    </w:p>
    <w:p w14:paraId="4501EA57" w14:textId="3662F2FA" w:rsidR="00E329AA" w:rsidRPr="00E329AA" w:rsidRDefault="00154AF4" w:rsidP="00E329AA">
      <w:pPr>
        <w:ind w:firstLine="708"/>
        <w:jc w:val="both"/>
        <w:rPr>
          <w:sz w:val="28"/>
          <w:szCs w:val="28"/>
          <w:lang w:val="kk-KZ"/>
        </w:rPr>
      </w:pPr>
      <w:r w:rsidRPr="00095710">
        <w:rPr>
          <w:sz w:val="28"/>
          <w:szCs w:val="28"/>
          <w:lang w:val="kk-KZ"/>
        </w:rPr>
        <w:t>«</w:t>
      </w:r>
      <w:r w:rsidR="00095710" w:rsidRPr="00095710">
        <w:rPr>
          <w:sz w:val="28"/>
          <w:szCs w:val="28"/>
          <w:lang w:val="kk-KZ"/>
        </w:rPr>
        <w:t xml:space="preserve">6) </w:t>
      </w:r>
      <w:r w:rsidR="00E329AA" w:rsidRPr="00E329AA">
        <w:rPr>
          <w:sz w:val="28"/>
          <w:szCs w:val="28"/>
          <w:lang w:val="kk-KZ"/>
        </w:rPr>
        <w:t>мыналарға:</w:t>
      </w:r>
    </w:p>
    <w:p w14:paraId="7587D7A8" w14:textId="77777777" w:rsidR="00E329AA" w:rsidRPr="00E329AA" w:rsidRDefault="00E329AA" w:rsidP="00E329AA">
      <w:pPr>
        <w:ind w:firstLine="708"/>
        <w:jc w:val="both"/>
        <w:rPr>
          <w:sz w:val="28"/>
          <w:szCs w:val="28"/>
          <w:lang w:val="kk-KZ"/>
        </w:rPr>
      </w:pPr>
      <w:r w:rsidRPr="00E329AA">
        <w:rPr>
          <w:sz w:val="28"/>
          <w:szCs w:val="28"/>
          <w:lang w:val="kk-KZ"/>
        </w:rPr>
        <w:t>берілген қорғау құжаты бар объектіні қоса алғанда, өнеркәсіптік меншік объектісін құруға байланысты ғылыми-зерттеу жұмыстарына, ғылыми-техникалық және (немесе) тәжірибелік-конструкторлық жұмыстарға;</w:t>
      </w:r>
    </w:p>
    <w:p w14:paraId="77692FE1" w14:textId="77777777" w:rsidR="00E329AA" w:rsidRPr="00E329AA" w:rsidRDefault="00E329AA" w:rsidP="00E329AA">
      <w:pPr>
        <w:ind w:firstLine="708"/>
        <w:jc w:val="both"/>
        <w:rPr>
          <w:sz w:val="28"/>
          <w:szCs w:val="28"/>
          <w:lang w:val="kk-KZ"/>
        </w:rPr>
      </w:pPr>
      <w:r w:rsidRPr="00E329AA">
        <w:rPr>
          <w:sz w:val="28"/>
          <w:szCs w:val="28"/>
          <w:lang w:val="kk-KZ"/>
        </w:rPr>
        <w:t xml:space="preserve">жоғары және (немесе) жоғары оқу орнынан кейінгі ұйымдардан, ғылыми ұйымдардан және стартап-компаниялардан ғылыми және (немесе) ғылыми-техникалық қызмет нәтижелерін коммерцияландыру мақсатында лицензиялық шарт немесе айрықша құқықты басқаға беру шарты бойынша зияткерлік меншік объектілеріне айрықша құқықтарды сатып алуға арналған шығыстардың (шығындардың) осы Кодекстің 254-бабына сәйкес шегерімге жатқызылған сомасының 50 пайызы мөлшерінде азайтуға құқығы бар.   </w:t>
      </w:r>
    </w:p>
    <w:p w14:paraId="195EC1A7" w14:textId="77777777" w:rsidR="00E329AA" w:rsidRPr="00E329AA" w:rsidRDefault="00E329AA" w:rsidP="00E329AA">
      <w:pPr>
        <w:ind w:firstLine="708"/>
        <w:jc w:val="both"/>
        <w:rPr>
          <w:sz w:val="28"/>
          <w:szCs w:val="28"/>
          <w:lang w:val="kk-KZ"/>
        </w:rPr>
      </w:pPr>
      <w:r w:rsidRPr="00E329AA">
        <w:rPr>
          <w:sz w:val="28"/>
          <w:szCs w:val="28"/>
          <w:lang w:val="kk-KZ"/>
        </w:rPr>
        <w:t xml:space="preserve">Осы тармақшаның ережелері көрсетiлген жұмыстар жүргізілген және (немесе) ғылыми және (немесе) ғылыми-техникалық қызмет нәтижелері Қазақстан Республикасының аумағында ендірiлген жағдайда қолданылады.   </w:t>
      </w:r>
    </w:p>
    <w:p w14:paraId="102D1DF9" w14:textId="022A37C7" w:rsidR="00154AF4" w:rsidRPr="00095710" w:rsidRDefault="00E329AA" w:rsidP="00E329AA">
      <w:pPr>
        <w:ind w:firstLine="708"/>
        <w:jc w:val="both"/>
        <w:rPr>
          <w:sz w:val="28"/>
          <w:szCs w:val="28"/>
          <w:lang w:val="kk-KZ"/>
        </w:rPr>
      </w:pPr>
      <w:r>
        <w:rPr>
          <w:sz w:val="28"/>
          <w:szCs w:val="28"/>
          <w:lang w:val="kk-KZ"/>
        </w:rPr>
        <w:t>Т</w:t>
      </w:r>
      <w:r w:rsidRPr="00E329AA">
        <w:rPr>
          <w:sz w:val="28"/>
          <w:szCs w:val="28"/>
          <w:lang w:val="kk-KZ"/>
        </w:rPr>
        <w:t xml:space="preserve">иісті саланың уәкілетті органдарымен келісу бойынша ғылым саласындағы уәкілетті орган айқындаған нысан бойынша жасалған және тәртіппен келісілген ендіру актісі </w:t>
      </w:r>
      <w:r>
        <w:rPr>
          <w:sz w:val="28"/>
          <w:szCs w:val="28"/>
          <w:lang w:val="kk-KZ"/>
        </w:rPr>
        <w:t>ғ</w:t>
      </w:r>
      <w:r w:rsidRPr="00E329AA">
        <w:rPr>
          <w:sz w:val="28"/>
          <w:szCs w:val="28"/>
          <w:lang w:val="kk-KZ"/>
        </w:rPr>
        <w:t>ылыми-зерттеу, ғылыми-техникалық және тәжірибелік-конструкторлық жұмыстарды жүргізу және (немесе) көрсетілген жұмыстардың нәтижесін және (немесе) ғылыми және (немесе) ғылыми-техникалық қызметтің нәтижелерін ендіруді растау болып табылады</w:t>
      </w:r>
      <w:r w:rsidR="00095710" w:rsidRPr="00095710">
        <w:rPr>
          <w:sz w:val="28"/>
          <w:szCs w:val="28"/>
          <w:lang w:val="kk-KZ"/>
        </w:rPr>
        <w:t>.</w:t>
      </w:r>
      <w:r w:rsidR="00154AF4" w:rsidRPr="00095710">
        <w:rPr>
          <w:sz w:val="28"/>
          <w:szCs w:val="28"/>
          <w:lang w:val="kk-KZ"/>
        </w:rPr>
        <w:t xml:space="preserve">»; </w:t>
      </w:r>
    </w:p>
    <w:p w14:paraId="65BF0A35" w14:textId="32642EE6" w:rsidR="00CB27E3" w:rsidRDefault="00CB27E3" w:rsidP="00095296">
      <w:pPr>
        <w:ind w:firstLine="709"/>
        <w:jc w:val="both"/>
        <w:rPr>
          <w:sz w:val="28"/>
          <w:szCs w:val="28"/>
          <w:lang w:val="kk-KZ"/>
        </w:rPr>
      </w:pPr>
      <w:r w:rsidRPr="00095296">
        <w:rPr>
          <w:sz w:val="28"/>
          <w:szCs w:val="28"/>
          <w:lang w:val="kk-KZ"/>
        </w:rPr>
        <w:t xml:space="preserve">3) </w:t>
      </w:r>
      <w:r w:rsidR="0022326F" w:rsidRPr="0022326F">
        <w:rPr>
          <w:sz w:val="28"/>
          <w:szCs w:val="28"/>
          <w:lang w:val="kk-KZ"/>
        </w:rPr>
        <w:t>290-баптың 2-тармағының 3) тармақшасы мынадай мазмұндағы екінші абзацпен толықтырылсын:</w:t>
      </w:r>
    </w:p>
    <w:p w14:paraId="76DDF06E" w14:textId="022ACD90" w:rsidR="005D6AE1" w:rsidRPr="00095296" w:rsidRDefault="00CB27E3" w:rsidP="0022326F">
      <w:pPr>
        <w:pStyle w:val="aa"/>
        <w:ind w:firstLine="709"/>
        <w:jc w:val="both"/>
        <w:rPr>
          <w:sz w:val="28"/>
          <w:szCs w:val="28"/>
          <w:lang w:val="kk-KZ"/>
        </w:rPr>
      </w:pPr>
      <w:r w:rsidRPr="00095296">
        <w:rPr>
          <w:rFonts w:ascii="Times New Roman" w:hAnsi="Times New Roman"/>
          <w:sz w:val="28"/>
          <w:szCs w:val="28"/>
          <w:lang w:val="kk-KZ"/>
        </w:rPr>
        <w:t>«</w:t>
      </w:r>
      <w:r w:rsidR="00B442D5" w:rsidRPr="00B442D5">
        <w:rPr>
          <w:rFonts w:ascii="Times New Roman" w:hAnsi="Times New Roman"/>
          <w:sz w:val="28"/>
          <w:szCs w:val="28"/>
          <w:lang w:val="kk-KZ"/>
        </w:rPr>
        <w:t>Осы тармақшада көрсетілген кірістерге ғылым саласындағы уәкілетті орган аккредиттеген ғылыми және (немесе) ғылыми-техникалық қызмет субъектілерінің зерттеу университеттерінің жанынан ғылыми орталықтар құру бойынша қаржыландыру түріндегі кірістері де жатады</w:t>
      </w:r>
      <w:r w:rsidR="00CF7CE6" w:rsidRPr="00CF7CE6">
        <w:rPr>
          <w:rFonts w:ascii="Times New Roman" w:hAnsi="Times New Roman"/>
          <w:sz w:val="28"/>
          <w:szCs w:val="28"/>
          <w:lang w:val="kk-KZ"/>
        </w:rPr>
        <w:t>.</w:t>
      </w:r>
      <w:r w:rsidRPr="00095296">
        <w:rPr>
          <w:rFonts w:ascii="Times New Roman" w:hAnsi="Times New Roman"/>
          <w:sz w:val="28"/>
          <w:szCs w:val="28"/>
          <w:lang w:val="kk-KZ"/>
        </w:rPr>
        <w:t>»</w:t>
      </w:r>
      <w:r w:rsidR="0022326F">
        <w:rPr>
          <w:rFonts w:ascii="Times New Roman" w:hAnsi="Times New Roman"/>
          <w:sz w:val="28"/>
          <w:szCs w:val="28"/>
          <w:lang w:val="kk-KZ"/>
        </w:rPr>
        <w:t>.</w:t>
      </w:r>
      <w:r w:rsidR="002A0569" w:rsidRPr="00095296">
        <w:rPr>
          <w:sz w:val="28"/>
          <w:szCs w:val="28"/>
          <w:lang w:val="kk-KZ"/>
        </w:rPr>
        <w:t xml:space="preserve"> </w:t>
      </w:r>
    </w:p>
    <w:p w14:paraId="07F2C244" w14:textId="77777777" w:rsidR="00D367BE" w:rsidRPr="00095296" w:rsidRDefault="00D367BE" w:rsidP="00095296">
      <w:pPr>
        <w:ind w:firstLine="709"/>
        <w:jc w:val="both"/>
        <w:rPr>
          <w:sz w:val="28"/>
          <w:szCs w:val="28"/>
          <w:lang w:val="kk-KZ"/>
        </w:rPr>
      </w:pPr>
    </w:p>
    <w:p w14:paraId="27EF8D09" w14:textId="1F3E9932" w:rsidR="00497C17" w:rsidRDefault="00497C17" w:rsidP="00095296">
      <w:pPr>
        <w:ind w:firstLine="709"/>
        <w:jc w:val="both"/>
        <w:rPr>
          <w:sz w:val="28"/>
          <w:szCs w:val="28"/>
          <w:lang w:val="kk-KZ"/>
        </w:rPr>
      </w:pPr>
      <w:r w:rsidRPr="00095296">
        <w:rPr>
          <w:sz w:val="28"/>
          <w:szCs w:val="28"/>
          <w:lang w:val="kk-KZ"/>
        </w:rPr>
        <w:t xml:space="preserve">2-бап. </w:t>
      </w:r>
      <w:r w:rsidR="00753376" w:rsidRPr="00753376">
        <w:rPr>
          <w:sz w:val="28"/>
          <w:szCs w:val="28"/>
          <w:lang w:val="kk-KZ"/>
        </w:rPr>
        <w:t>Осы Заң 2025 жылғы 1 қаңтардан бастап қолданысқа енгізіледі.</w:t>
      </w:r>
    </w:p>
    <w:p w14:paraId="3F87E31D" w14:textId="53699ED3" w:rsidR="00753376" w:rsidRDefault="00753376" w:rsidP="00095296">
      <w:pPr>
        <w:ind w:firstLine="709"/>
        <w:jc w:val="both"/>
        <w:rPr>
          <w:sz w:val="28"/>
          <w:szCs w:val="28"/>
          <w:lang w:val="kk-KZ"/>
        </w:rPr>
      </w:pPr>
    </w:p>
    <w:p w14:paraId="7154DC1C" w14:textId="1C7D95A9" w:rsidR="00095296" w:rsidRPr="00095296" w:rsidRDefault="00095296" w:rsidP="00095296">
      <w:pPr>
        <w:ind w:firstLine="709"/>
        <w:jc w:val="both"/>
        <w:rPr>
          <w:sz w:val="28"/>
          <w:szCs w:val="28"/>
          <w:lang w:val="kk-KZ"/>
        </w:rPr>
      </w:pPr>
    </w:p>
    <w:p w14:paraId="12ED4A2F" w14:textId="50265C42" w:rsidR="00481D89" w:rsidRPr="00095296" w:rsidRDefault="00F15FB1" w:rsidP="00F15FB1">
      <w:pPr>
        <w:ind w:left="567" w:right="4676"/>
        <w:rPr>
          <w:b/>
          <w:sz w:val="28"/>
          <w:szCs w:val="28"/>
          <w:lang w:val="kk-KZ"/>
        </w:rPr>
      </w:pPr>
      <w:r>
        <w:rPr>
          <w:b/>
          <w:bCs/>
          <w:sz w:val="28"/>
          <w:szCs w:val="28"/>
          <w:lang w:val="kk-KZ"/>
        </w:rPr>
        <w:t xml:space="preserve">  </w:t>
      </w:r>
      <w:r w:rsidR="00481D89" w:rsidRPr="00095296">
        <w:rPr>
          <w:b/>
          <w:bCs/>
          <w:sz w:val="28"/>
          <w:szCs w:val="28"/>
          <w:lang w:val="kk-KZ"/>
        </w:rPr>
        <w:t>Қазақстан Республикасының</w:t>
      </w:r>
    </w:p>
    <w:p w14:paraId="328EC1A0" w14:textId="5495A67A" w:rsidR="005E0703" w:rsidRPr="00095296" w:rsidRDefault="0093672E" w:rsidP="00CF7CE6">
      <w:pPr>
        <w:ind w:left="567" w:right="4676"/>
        <w:jc w:val="center"/>
        <w:rPr>
          <w:b/>
          <w:bCs/>
          <w:sz w:val="28"/>
          <w:szCs w:val="28"/>
          <w:lang w:val="kk-KZ"/>
        </w:rPr>
      </w:pPr>
      <w:r w:rsidRPr="00095296">
        <w:rPr>
          <w:b/>
          <w:bCs/>
          <w:sz w:val="28"/>
          <w:szCs w:val="28"/>
          <w:lang w:val="kk-KZ"/>
        </w:rPr>
        <w:t>Президент</w:t>
      </w:r>
      <w:r w:rsidR="00481D89" w:rsidRPr="00095296">
        <w:rPr>
          <w:b/>
          <w:bCs/>
          <w:sz w:val="28"/>
          <w:szCs w:val="28"/>
          <w:lang w:val="kk-KZ"/>
        </w:rPr>
        <w:t>і</w:t>
      </w:r>
    </w:p>
    <w:sectPr w:rsidR="005E0703" w:rsidRPr="00095296" w:rsidSect="00CF7CE6">
      <w:headerReference w:type="default" r:id="rId7"/>
      <w:footerReference w:type="default" r:id="rId8"/>
      <w:pgSz w:w="11906" w:h="16838"/>
      <w:pgMar w:top="1418"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DF790" w14:textId="77777777" w:rsidR="00CB023D" w:rsidRDefault="00CB023D" w:rsidP="00AF200B">
      <w:r>
        <w:separator/>
      </w:r>
    </w:p>
  </w:endnote>
  <w:endnote w:type="continuationSeparator" w:id="0">
    <w:p w14:paraId="5F76F86D" w14:textId="77777777" w:rsidR="00CB023D" w:rsidRDefault="00CB023D" w:rsidP="00AF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277592"/>
      <w:docPartObj>
        <w:docPartGallery w:val="Page Numbers (Bottom of Page)"/>
        <w:docPartUnique/>
      </w:docPartObj>
    </w:sdtPr>
    <w:sdtEndPr/>
    <w:sdtContent>
      <w:p w14:paraId="07EB3B7A" w14:textId="25BAA97F" w:rsidR="00AF200B" w:rsidRDefault="00CB023D">
        <w:pPr>
          <w:pStyle w:val="a5"/>
          <w:jc w:val="center"/>
        </w:pPr>
      </w:p>
    </w:sdtContent>
  </w:sdt>
  <w:p w14:paraId="41916869" w14:textId="77777777" w:rsidR="00AF200B" w:rsidRDefault="00AF20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5E2E2" w14:textId="77777777" w:rsidR="00CB023D" w:rsidRDefault="00CB023D" w:rsidP="00AF200B">
      <w:r>
        <w:separator/>
      </w:r>
    </w:p>
  </w:footnote>
  <w:footnote w:type="continuationSeparator" w:id="0">
    <w:p w14:paraId="55FEE7FA" w14:textId="77777777" w:rsidR="00CB023D" w:rsidRDefault="00CB023D" w:rsidP="00AF2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423251"/>
      <w:docPartObj>
        <w:docPartGallery w:val="Page Numbers (Top of Page)"/>
        <w:docPartUnique/>
      </w:docPartObj>
    </w:sdtPr>
    <w:sdtEndPr/>
    <w:sdtContent>
      <w:p w14:paraId="518753D9" w14:textId="6A86245E" w:rsidR="007A1523" w:rsidRDefault="007A1523">
        <w:pPr>
          <w:pStyle w:val="a3"/>
          <w:jc w:val="center"/>
        </w:pPr>
        <w:r>
          <w:fldChar w:fldCharType="begin"/>
        </w:r>
        <w:r>
          <w:instrText>PAGE   \* MERGEFORMAT</w:instrText>
        </w:r>
        <w:r>
          <w:fldChar w:fldCharType="separate"/>
        </w:r>
        <w:r w:rsidR="007501F1">
          <w:rPr>
            <w:noProof/>
          </w:rPr>
          <w:t>2</w:t>
        </w:r>
        <w:r>
          <w:fldChar w:fldCharType="end"/>
        </w:r>
      </w:p>
    </w:sdtContent>
  </w:sdt>
  <w:p w14:paraId="372956E7" w14:textId="77777777" w:rsidR="007A1523" w:rsidRDefault="007A15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77229"/>
    <w:multiLevelType w:val="hybridMultilevel"/>
    <w:tmpl w:val="CB0074F0"/>
    <w:lvl w:ilvl="0" w:tplc="36105C06">
      <w:start w:val="6"/>
      <w:numFmt w:val="bullet"/>
      <w:lvlText w:val="-"/>
      <w:lvlJc w:val="left"/>
      <w:pPr>
        <w:ind w:left="562" w:hanging="360"/>
      </w:pPr>
      <w:rPr>
        <w:rFonts w:ascii="Times New Roman" w:eastAsia="Times New Roman" w:hAnsi="Times New Roman" w:cs="Times New Roman" w:hint="default"/>
      </w:rPr>
    </w:lvl>
    <w:lvl w:ilvl="1" w:tplc="04190003" w:tentative="1">
      <w:start w:val="1"/>
      <w:numFmt w:val="bullet"/>
      <w:lvlText w:val="o"/>
      <w:lvlJc w:val="left"/>
      <w:pPr>
        <w:ind w:left="1282" w:hanging="360"/>
      </w:pPr>
      <w:rPr>
        <w:rFonts w:ascii="Courier New" w:hAnsi="Courier New" w:cs="Courier New" w:hint="default"/>
      </w:rPr>
    </w:lvl>
    <w:lvl w:ilvl="2" w:tplc="04190005" w:tentative="1">
      <w:start w:val="1"/>
      <w:numFmt w:val="bullet"/>
      <w:lvlText w:val=""/>
      <w:lvlJc w:val="left"/>
      <w:pPr>
        <w:ind w:left="2002" w:hanging="360"/>
      </w:pPr>
      <w:rPr>
        <w:rFonts w:ascii="Wingdings" w:hAnsi="Wingdings" w:hint="default"/>
      </w:rPr>
    </w:lvl>
    <w:lvl w:ilvl="3" w:tplc="04190001" w:tentative="1">
      <w:start w:val="1"/>
      <w:numFmt w:val="bullet"/>
      <w:lvlText w:val=""/>
      <w:lvlJc w:val="left"/>
      <w:pPr>
        <w:ind w:left="2722" w:hanging="360"/>
      </w:pPr>
      <w:rPr>
        <w:rFonts w:ascii="Symbol" w:hAnsi="Symbol" w:hint="default"/>
      </w:rPr>
    </w:lvl>
    <w:lvl w:ilvl="4" w:tplc="04190003" w:tentative="1">
      <w:start w:val="1"/>
      <w:numFmt w:val="bullet"/>
      <w:lvlText w:val="o"/>
      <w:lvlJc w:val="left"/>
      <w:pPr>
        <w:ind w:left="3442" w:hanging="360"/>
      </w:pPr>
      <w:rPr>
        <w:rFonts w:ascii="Courier New" w:hAnsi="Courier New" w:cs="Courier New" w:hint="default"/>
      </w:rPr>
    </w:lvl>
    <w:lvl w:ilvl="5" w:tplc="04190005" w:tentative="1">
      <w:start w:val="1"/>
      <w:numFmt w:val="bullet"/>
      <w:lvlText w:val=""/>
      <w:lvlJc w:val="left"/>
      <w:pPr>
        <w:ind w:left="4162" w:hanging="360"/>
      </w:pPr>
      <w:rPr>
        <w:rFonts w:ascii="Wingdings" w:hAnsi="Wingdings" w:hint="default"/>
      </w:rPr>
    </w:lvl>
    <w:lvl w:ilvl="6" w:tplc="04190001" w:tentative="1">
      <w:start w:val="1"/>
      <w:numFmt w:val="bullet"/>
      <w:lvlText w:val=""/>
      <w:lvlJc w:val="left"/>
      <w:pPr>
        <w:ind w:left="4882" w:hanging="360"/>
      </w:pPr>
      <w:rPr>
        <w:rFonts w:ascii="Symbol" w:hAnsi="Symbol" w:hint="default"/>
      </w:rPr>
    </w:lvl>
    <w:lvl w:ilvl="7" w:tplc="04190003" w:tentative="1">
      <w:start w:val="1"/>
      <w:numFmt w:val="bullet"/>
      <w:lvlText w:val="o"/>
      <w:lvlJc w:val="left"/>
      <w:pPr>
        <w:ind w:left="5602" w:hanging="360"/>
      </w:pPr>
      <w:rPr>
        <w:rFonts w:ascii="Courier New" w:hAnsi="Courier New" w:cs="Courier New" w:hint="default"/>
      </w:rPr>
    </w:lvl>
    <w:lvl w:ilvl="8" w:tplc="04190005" w:tentative="1">
      <w:start w:val="1"/>
      <w:numFmt w:val="bullet"/>
      <w:lvlText w:val=""/>
      <w:lvlJc w:val="left"/>
      <w:pPr>
        <w:ind w:left="63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9E"/>
    <w:rsid w:val="00004A8F"/>
    <w:rsid w:val="00011308"/>
    <w:rsid w:val="000217A6"/>
    <w:rsid w:val="00063141"/>
    <w:rsid w:val="000644BB"/>
    <w:rsid w:val="000830A9"/>
    <w:rsid w:val="00095296"/>
    <w:rsid w:val="00095710"/>
    <w:rsid w:val="0009661B"/>
    <w:rsid w:val="000A0D6F"/>
    <w:rsid w:val="000A37F1"/>
    <w:rsid w:val="000F0E71"/>
    <w:rsid w:val="00125787"/>
    <w:rsid w:val="00127A87"/>
    <w:rsid w:val="00141B2A"/>
    <w:rsid w:val="00154AF4"/>
    <w:rsid w:val="00166BA8"/>
    <w:rsid w:val="00167E7E"/>
    <w:rsid w:val="0017567C"/>
    <w:rsid w:val="00197864"/>
    <w:rsid w:val="001B4E64"/>
    <w:rsid w:val="001C4474"/>
    <w:rsid w:val="001E18FE"/>
    <w:rsid w:val="001E3383"/>
    <w:rsid w:val="0022326F"/>
    <w:rsid w:val="002339E6"/>
    <w:rsid w:val="002602E5"/>
    <w:rsid w:val="00290FB1"/>
    <w:rsid w:val="00291400"/>
    <w:rsid w:val="00291F1C"/>
    <w:rsid w:val="0029664F"/>
    <w:rsid w:val="002A0569"/>
    <w:rsid w:val="002D35AC"/>
    <w:rsid w:val="00306658"/>
    <w:rsid w:val="00320036"/>
    <w:rsid w:val="00341D1D"/>
    <w:rsid w:val="0037603E"/>
    <w:rsid w:val="003A3892"/>
    <w:rsid w:val="003C2B79"/>
    <w:rsid w:val="003E21E7"/>
    <w:rsid w:val="004242F1"/>
    <w:rsid w:val="00430BA8"/>
    <w:rsid w:val="00442DF4"/>
    <w:rsid w:val="0045305E"/>
    <w:rsid w:val="004620DA"/>
    <w:rsid w:val="00481D89"/>
    <w:rsid w:val="00497C17"/>
    <w:rsid w:val="004C72E7"/>
    <w:rsid w:val="005006E1"/>
    <w:rsid w:val="00502148"/>
    <w:rsid w:val="00516D49"/>
    <w:rsid w:val="00521ACB"/>
    <w:rsid w:val="00536DAD"/>
    <w:rsid w:val="005511FB"/>
    <w:rsid w:val="0056266B"/>
    <w:rsid w:val="0057799E"/>
    <w:rsid w:val="00586426"/>
    <w:rsid w:val="005D07C7"/>
    <w:rsid w:val="005D4E54"/>
    <w:rsid w:val="005D6AE1"/>
    <w:rsid w:val="005E0703"/>
    <w:rsid w:val="005E2C3C"/>
    <w:rsid w:val="005E5DD6"/>
    <w:rsid w:val="0063140B"/>
    <w:rsid w:val="006547FB"/>
    <w:rsid w:val="006A7A8A"/>
    <w:rsid w:val="006C22EB"/>
    <w:rsid w:val="006D1BCA"/>
    <w:rsid w:val="00700D92"/>
    <w:rsid w:val="00705A7E"/>
    <w:rsid w:val="007144BD"/>
    <w:rsid w:val="00720DB0"/>
    <w:rsid w:val="007409C5"/>
    <w:rsid w:val="007501F1"/>
    <w:rsid w:val="00753376"/>
    <w:rsid w:val="0078549D"/>
    <w:rsid w:val="007A1523"/>
    <w:rsid w:val="007A27E5"/>
    <w:rsid w:val="007C0089"/>
    <w:rsid w:val="007D6B79"/>
    <w:rsid w:val="007F0C70"/>
    <w:rsid w:val="007F6351"/>
    <w:rsid w:val="00832240"/>
    <w:rsid w:val="0084467A"/>
    <w:rsid w:val="008B63C4"/>
    <w:rsid w:val="008E6FEA"/>
    <w:rsid w:val="0093672E"/>
    <w:rsid w:val="00945EC2"/>
    <w:rsid w:val="00954662"/>
    <w:rsid w:val="0097768E"/>
    <w:rsid w:val="00996974"/>
    <w:rsid w:val="009A1F14"/>
    <w:rsid w:val="009D3E56"/>
    <w:rsid w:val="009D7230"/>
    <w:rsid w:val="009E1FB9"/>
    <w:rsid w:val="009E5BEF"/>
    <w:rsid w:val="00A00CD2"/>
    <w:rsid w:val="00A16751"/>
    <w:rsid w:val="00A60DF4"/>
    <w:rsid w:val="00A806BB"/>
    <w:rsid w:val="00AA1B59"/>
    <w:rsid w:val="00AC4500"/>
    <w:rsid w:val="00AE2CBB"/>
    <w:rsid w:val="00AF1426"/>
    <w:rsid w:val="00AF200B"/>
    <w:rsid w:val="00B14274"/>
    <w:rsid w:val="00B442D5"/>
    <w:rsid w:val="00B66ADB"/>
    <w:rsid w:val="00B704CB"/>
    <w:rsid w:val="00B95526"/>
    <w:rsid w:val="00BA5B2D"/>
    <w:rsid w:val="00BC4B38"/>
    <w:rsid w:val="00C02B74"/>
    <w:rsid w:val="00C24C28"/>
    <w:rsid w:val="00C50B82"/>
    <w:rsid w:val="00C53FE7"/>
    <w:rsid w:val="00C55C25"/>
    <w:rsid w:val="00C61348"/>
    <w:rsid w:val="00C8180B"/>
    <w:rsid w:val="00CA0129"/>
    <w:rsid w:val="00CA019A"/>
    <w:rsid w:val="00CB023D"/>
    <w:rsid w:val="00CB2463"/>
    <w:rsid w:val="00CB27E3"/>
    <w:rsid w:val="00CE2EEC"/>
    <w:rsid w:val="00CE34A8"/>
    <w:rsid w:val="00CE3E5B"/>
    <w:rsid w:val="00CF07A0"/>
    <w:rsid w:val="00CF7CE6"/>
    <w:rsid w:val="00D022D1"/>
    <w:rsid w:val="00D15FCA"/>
    <w:rsid w:val="00D22B6E"/>
    <w:rsid w:val="00D367BE"/>
    <w:rsid w:val="00D379F7"/>
    <w:rsid w:val="00D45F65"/>
    <w:rsid w:val="00D764D0"/>
    <w:rsid w:val="00DD4B99"/>
    <w:rsid w:val="00E1174D"/>
    <w:rsid w:val="00E329AA"/>
    <w:rsid w:val="00E41150"/>
    <w:rsid w:val="00E45A1C"/>
    <w:rsid w:val="00E708A5"/>
    <w:rsid w:val="00E76701"/>
    <w:rsid w:val="00E86111"/>
    <w:rsid w:val="00EB5750"/>
    <w:rsid w:val="00EC0B0D"/>
    <w:rsid w:val="00EC398C"/>
    <w:rsid w:val="00EC4A4A"/>
    <w:rsid w:val="00ED6216"/>
    <w:rsid w:val="00EE3788"/>
    <w:rsid w:val="00EF2E0E"/>
    <w:rsid w:val="00EF40EF"/>
    <w:rsid w:val="00F030DD"/>
    <w:rsid w:val="00F15FB1"/>
    <w:rsid w:val="00F37AAD"/>
    <w:rsid w:val="00F953DB"/>
    <w:rsid w:val="00FA1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D67B"/>
  <w15:chartTrackingRefBased/>
  <w15:docId w15:val="{763EBD2B-B7AD-48DC-A5DC-E2551743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B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00B"/>
    <w:pPr>
      <w:tabs>
        <w:tab w:val="center" w:pos="4844"/>
        <w:tab w:val="right" w:pos="9689"/>
      </w:tabs>
    </w:pPr>
  </w:style>
  <w:style w:type="character" w:customStyle="1" w:styleId="a4">
    <w:name w:val="Верхний колонтитул Знак"/>
    <w:basedOn w:val="a0"/>
    <w:link w:val="a3"/>
    <w:uiPriority w:val="99"/>
    <w:rsid w:val="00AF200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AF200B"/>
    <w:pPr>
      <w:tabs>
        <w:tab w:val="center" w:pos="4844"/>
        <w:tab w:val="right" w:pos="9689"/>
      </w:tabs>
    </w:pPr>
  </w:style>
  <w:style w:type="character" w:customStyle="1" w:styleId="a6">
    <w:name w:val="Нижний колонтитул Знак"/>
    <w:basedOn w:val="a0"/>
    <w:link w:val="a5"/>
    <w:uiPriority w:val="99"/>
    <w:rsid w:val="00AF200B"/>
    <w:rPr>
      <w:rFonts w:ascii="Times New Roman" w:eastAsia="Times New Roman" w:hAnsi="Times New Roman" w:cs="Times New Roman"/>
      <w:sz w:val="24"/>
      <w:szCs w:val="24"/>
      <w:lang w:eastAsia="ru-RU"/>
    </w:rPr>
  </w:style>
  <w:style w:type="paragraph" w:styleId="a7">
    <w:name w:val="List Paragraph"/>
    <w:basedOn w:val="a"/>
    <w:uiPriority w:val="34"/>
    <w:qFormat/>
    <w:rsid w:val="005D6AE1"/>
    <w:pPr>
      <w:ind w:left="720"/>
      <w:contextualSpacing/>
    </w:pPr>
  </w:style>
  <w:style w:type="paragraph" w:styleId="a8">
    <w:name w:val="Balloon Text"/>
    <w:basedOn w:val="a"/>
    <w:link w:val="a9"/>
    <w:uiPriority w:val="99"/>
    <w:semiHidden/>
    <w:unhideWhenUsed/>
    <w:rsid w:val="00EE3788"/>
    <w:rPr>
      <w:rFonts w:ascii="Segoe UI" w:hAnsi="Segoe UI" w:cs="Segoe UI"/>
      <w:sz w:val="18"/>
      <w:szCs w:val="18"/>
    </w:rPr>
  </w:style>
  <w:style w:type="character" w:customStyle="1" w:styleId="a9">
    <w:name w:val="Текст выноски Знак"/>
    <w:basedOn w:val="a0"/>
    <w:link w:val="a8"/>
    <w:uiPriority w:val="99"/>
    <w:semiHidden/>
    <w:rsid w:val="00EE3788"/>
    <w:rPr>
      <w:rFonts w:ascii="Segoe UI" w:eastAsia="Times New Roman" w:hAnsi="Segoe UI" w:cs="Segoe UI"/>
      <w:sz w:val="18"/>
      <w:szCs w:val="18"/>
      <w:lang w:eastAsia="ru-RU"/>
    </w:rPr>
  </w:style>
  <w:style w:type="paragraph" w:styleId="aa">
    <w:name w:val="No Spacing"/>
    <w:aliases w:val="норма,Обя,No Spacing,Айгерим,мелкий,мой рабочий,свой,Без интервала11,Без интеБез интервала,No Spacing1,14 TNR,МОЙ СТИЛЬ,Елжан,исполнитель,No Spacing11,Без интерваль,без интервала,Без интервала111,No Spacing2,Исполнитель,А,Letters,ААА,Эльд"/>
    <w:uiPriority w:val="1"/>
    <w:qFormat/>
    <w:rsid w:val="007F0C70"/>
    <w:pPr>
      <w:suppressAutoHyphens/>
      <w:spacing w:after="0" w:line="240" w:lineRule="auto"/>
    </w:pPr>
    <w:rPr>
      <w:rFonts w:ascii="Calibri" w:eastAsia="Calibri" w:hAnsi="Calibri"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213">
      <w:bodyDiv w:val="1"/>
      <w:marLeft w:val="0"/>
      <w:marRight w:val="0"/>
      <w:marTop w:val="0"/>
      <w:marBottom w:val="0"/>
      <w:divBdr>
        <w:top w:val="none" w:sz="0" w:space="0" w:color="auto"/>
        <w:left w:val="none" w:sz="0" w:space="0" w:color="auto"/>
        <w:bottom w:val="none" w:sz="0" w:space="0" w:color="auto"/>
        <w:right w:val="none" w:sz="0" w:space="0" w:color="auto"/>
      </w:divBdr>
    </w:div>
    <w:div w:id="475494724">
      <w:bodyDiv w:val="1"/>
      <w:marLeft w:val="0"/>
      <w:marRight w:val="0"/>
      <w:marTop w:val="0"/>
      <w:marBottom w:val="0"/>
      <w:divBdr>
        <w:top w:val="none" w:sz="0" w:space="0" w:color="auto"/>
        <w:left w:val="none" w:sz="0" w:space="0" w:color="auto"/>
        <w:bottom w:val="none" w:sz="0" w:space="0" w:color="auto"/>
        <w:right w:val="none" w:sz="0" w:space="0" w:color="auto"/>
      </w:divBdr>
    </w:div>
    <w:div w:id="1124227779">
      <w:bodyDiv w:val="1"/>
      <w:marLeft w:val="0"/>
      <w:marRight w:val="0"/>
      <w:marTop w:val="0"/>
      <w:marBottom w:val="0"/>
      <w:divBdr>
        <w:top w:val="none" w:sz="0" w:space="0" w:color="auto"/>
        <w:left w:val="none" w:sz="0" w:space="0" w:color="auto"/>
        <w:bottom w:val="none" w:sz="0" w:space="0" w:color="auto"/>
        <w:right w:val="none" w:sz="0" w:space="0" w:color="auto"/>
      </w:divBdr>
      <w:divsChild>
        <w:div w:id="1030648098">
          <w:marLeft w:val="0"/>
          <w:marRight w:val="0"/>
          <w:marTop w:val="0"/>
          <w:marBottom w:val="0"/>
          <w:divBdr>
            <w:top w:val="none" w:sz="0" w:space="0" w:color="auto"/>
            <w:left w:val="none" w:sz="0" w:space="0" w:color="auto"/>
            <w:bottom w:val="none" w:sz="0" w:space="0" w:color="auto"/>
            <w:right w:val="none" w:sz="0" w:space="0" w:color="auto"/>
          </w:divBdr>
        </w:div>
      </w:divsChild>
    </w:div>
    <w:div w:id="1347635827">
      <w:bodyDiv w:val="1"/>
      <w:marLeft w:val="0"/>
      <w:marRight w:val="0"/>
      <w:marTop w:val="0"/>
      <w:marBottom w:val="0"/>
      <w:divBdr>
        <w:top w:val="none" w:sz="0" w:space="0" w:color="auto"/>
        <w:left w:val="none" w:sz="0" w:space="0" w:color="auto"/>
        <w:bottom w:val="none" w:sz="0" w:space="0" w:color="auto"/>
        <w:right w:val="none" w:sz="0" w:space="0" w:color="auto"/>
      </w:divBdr>
    </w:div>
    <w:div w:id="1672441208">
      <w:bodyDiv w:val="1"/>
      <w:marLeft w:val="0"/>
      <w:marRight w:val="0"/>
      <w:marTop w:val="0"/>
      <w:marBottom w:val="0"/>
      <w:divBdr>
        <w:top w:val="none" w:sz="0" w:space="0" w:color="auto"/>
        <w:left w:val="none" w:sz="0" w:space="0" w:color="auto"/>
        <w:bottom w:val="none" w:sz="0" w:space="0" w:color="auto"/>
        <w:right w:val="none" w:sz="0" w:space="0" w:color="auto"/>
      </w:divBdr>
    </w:div>
    <w:div w:id="17537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Абдрахманов Багдат</cp:lastModifiedBy>
  <cp:revision>6</cp:revision>
  <cp:lastPrinted>2022-11-22T03:12:00Z</cp:lastPrinted>
  <dcterms:created xsi:type="dcterms:W3CDTF">2023-09-27T07:07:00Z</dcterms:created>
  <dcterms:modified xsi:type="dcterms:W3CDTF">2023-11-27T10:30:00Z</dcterms:modified>
</cp:coreProperties>
</file>