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10" w:rsidRPr="00D506EA" w:rsidRDefault="00B57610" w:rsidP="00B57610">
      <w:pPr>
        <w:jc w:val="center"/>
        <w:rPr>
          <w:b/>
          <w:bCs/>
          <w:color w:val="000000" w:themeColor="text1"/>
          <w:kern w:val="32"/>
        </w:rPr>
      </w:pPr>
    </w:p>
    <w:p w:rsidR="00D506EA" w:rsidRPr="00D506EA" w:rsidRDefault="00B57610" w:rsidP="00B57610">
      <w:pPr>
        <w:jc w:val="center"/>
        <w:rPr>
          <w:b/>
          <w:bCs/>
          <w:color w:val="000000" w:themeColor="text1"/>
          <w:kern w:val="32"/>
          <w:lang w:val="kk-KZ"/>
        </w:rPr>
      </w:pPr>
      <w:r w:rsidRPr="00D506EA">
        <w:rPr>
          <w:b/>
          <w:bCs/>
          <w:color w:val="000000" w:themeColor="text1"/>
          <w:kern w:val="32"/>
          <w:lang w:val="kk-KZ"/>
        </w:rPr>
        <w:t xml:space="preserve">«Салық және бюджетке төленетін басқа да міндетті төлемдер туралы» Қазақстан Республикасының </w:t>
      </w:r>
    </w:p>
    <w:p w:rsidR="00D506EA" w:rsidRPr="00D506EA" w:rsidRDefault="00B57610" w:rsidP="00B57610">
      <w:pPr>
        <w:jc w:val="center"/>
        <w:rPr>
          <w:b/>
          <w:bCs/>
          <w:color w:val="000000" w:themeColor="text1"/>
          <w:kern w:val="32"/>
          <w:lang w:val="kk-KZ"/>
        </w:rPr>
      </w:pPr>
      <w:r w:rsidRPr="00D506EA">
        <w:rPr>
          <w:b/>
          <w:bCs/>
          <w:color w:val="000000" w:themeColor="text1"/>
          <w:kern w:val="32"/>
          <w:lang w:val="kk-KZ"/>
        </w:rPr>
        <w:t xml:space="preserve">Кодексіне (Салық кодексі) ерекше қорғалатын табиғи аумақтарды пайдаланғаны үшін төлем алу </w:t>
      </w:r>
      <w:r w:rsidRPr="00D506EA">
        <w:rPr>
          <w:b/>
          <w:bCs/>
          <w:color w:val="000000" w:themeColor="text1"/>
          <w:kern w:val="32"/>
          <w:lang w:val="kk-KZ"/>
        </w:rPr>
        <w:br/>
        <w:t>тәртібін жетілдіру мәселелері бойынша өзгерістер енгізу туралы</w:t>
      </w:r>
      <w:r w:rsidR="006D0BF4" w:rsidRPr="00D506EA">
        <w:rPr>
          <w:b/>
          <w:bCs/>
          <w:color w:val="000000" w:themeColor="text1"/>
          <w:kern w:val="32"/>
          <w:lang w:val="kk-KZ"/>
        </w:rPr>
        <w:t xml:space="preserve">» </w:t>
      </w:r>
    </w:p>
    <w:p w:rsidR="00BD2DFA" w:rsidRPr="00D506EA" w:rsidRDefault="006D0BF4" w:rsidP="00B57610">
      <w:pPr>
        <w:jc w:val="center"/>
        <w:rPr>
          <w:b/>
          <w:bCs/>
          <w:color w:val="000000" w:themeColor="text1"/>
          <w:kern w:val="32"/>
          <w:lang w:val="kk-KZ"/>
        </w:rPr>
      </w:pPr>
      <w:r w:rsidRPr="00D506EA">
        <w:rPr>
          <w:b/>
          <w:bCs/>
          <w:color w:val="000000" w:themeColor="text1"/>
          <w:kern w:val="32"/>
          <w:lang w:val="kk-KZ"/>
        </w:rPr>
        <w:t>Қазақстан Республикасы Заңының жобасына</w:t>
      </w:r>
      <w:r w:rsidR="00BD2DFA" w:rsidRPr="00D506EA">
        <w:rPr>
          <w:b/>
          <w:bCs/>
          <w:color w:val="000000" w:themeColor="text1"/>
          <w:kern w:val="32"/>
          <w:lang w:val="kk-KZ"/>
        </w:rPr>
        <w:br/>
        <w:t>САЛЫСТЫРМА КЕСТЕ</w:t>
      </w:r>
    </w:p>
    <w:p w:rsidR="00BD2DFA" w:rsidRPr="00D506EA" w:rsidRDefault="00BD2DFA" w:rsidP="00BD2DFA">
      <w:pPr>
        <w:jc w:val="center"/>
        <w:rPr>
          <w:b/>
          <w:lang w:val="kk-KZ"/>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567"/>
        <w:gridCol w:w="1418"/>
        <w:gridCol w:w="6096"/>
        <w:gridCol w:w="3402"/>
        <w:gridCol w:w="3543"/>
      </w:tblGrid>
      <w:tr w:rsidR="00BD2DFA" w:rsidRPr="00D506EA" w:rsidTr="00AE029C">
        <w:trPr>
          <w:trHeight w:val="20"/>
        </w:trPr>
        <w:tc>
          <w:tcPr>
            <w:tcW w:w="567" w:type="dxa"/>
          </w:tcPr>
          <w:p w:rsidR="00BD2DFA" w:rsidRPr="00D506EA" w:rsidRDefault="00BD2DFA" w:rsidP="00BD2DFA">
            <w:pPr>
              <w:widowControl w:val="0"/>
              <w:jc w:val="center"/>
              <w:rPr>
                <w:b/>
                <w:bCs/>
                <w:color w:val="000000"/>
              </w:rPr>
            </w:pPr>
            <w:r w:rsidRPr="00D506EA">
              <w:rPr>
                <w:b/>
                <w:bCs/>
                <w:color w:val="000000"/>
                <w:lang w:val="kk-KZ"/>
              </w:rPr>
              <w:t>р/с</w:t>
            </w:r>
            <w:r w:rsidRPr="00D506EA">
              <w:rPr>
                <w:b/>
                <w:bCs/>
                <w:color w:val="000000"/>
              </w:rPr>
              <w:t xml:space="preserve">№ </w:t>
            </w:r>
          </w:p>
        </w:tc>
        <w:tc>
          <w:tcPr>
            <w:tcW w:w="1418" w:type="dxa"/>
            <w:vAlign w:val="center"/>
          </w:tcPr>
          <w:p w:rsidR="00BD2DFA" w:rsidRPr="00D506EA" w:rsidRDefault="00BD2DFA" w:rsidP="00BD2DFA">
            <w:pPr>
              <w:widowControl w:val="0"/>
              <w:jc w:val="center"/>
              <w:rPr>
                <w:b/>
                <w:bCs/>
                <w:color w:val="000000"/>
              </w:rPr>
            </w:pPr>
            <w:proofErr w:type="spellStart"/>
            <w:r w:rsidRPr="00D506EA">
              <w:rPr>
                <w:b/>
                <w:bCs/>
                <w:color w:val="000000"/>
              </w:rPr>
              <w:t>Құрылымдық</w:t>
            </w:r>
            <w:proofErr w:type="spellEnd"/>
            <w:r w:rsidRPr="00D506EA">
              <w:rPr>
                <w:b/>
                <w:bCs/>
                <w:color w:val="000000"/>
              </w:rPr>
              <w:t xml:space="preserve"> элемент</w:t>
            </w:r>
          </w:p>
        </w:tc>
        <w:tc>
          <w:tcPr>
            <w:tcW w:w="6096" w:type="dxa"/>
            <w:vAlign w:val="center"/>
          </w:tcPr>
          <w:p w:rsidR="00BD2DFA" w:rsidRPr="00D506EA" w:rsidRDefault="00BD2DFA" w:rsidP="00BD2DFA">
            <w:pPr>
              <w:widowControl w:val="0"/>
              <w:jc w:val="center"/>
              <w:rPr>
                <w:b/>
                <w:bCs/>
                <w:color w:val="000000"/>
              </w:rPr>
            </w:pPr>
            <w:proofErr w:type="spellStart"/>
            <w:r w:rsidRPr="00D506EA">
              <w:rPr>
                <w:b/>
              </w:rPr>
              <w:t>Қолданыстағы</w:t>
            </w:r>
            <w:proofErr w:type="spellEnd"/>
            <w:r w:rsidRPr="00D506EA">
              <w:rPr>
                <w:b/>
              </w:rPr>
              <w:t xml:space="preserve"> редакция</w:t>
            </w:r>
          </w:p>
        </w:tc>
        <w:tc>
          <w:tcPr>
            <w:tcW w:w="3402" w:type="dxa"/>
            <w:vAlign w:val="center"/>
          </w:tcPr>
          <w:p w:rsidR="00BD2DFA" w:rsidRPr="00D506EA" w:rsidRDefault="00BD2DFA" w:rsidP="00BD2DFA">
            <w:pPr>
              <w:widowControl w:val="0"/>
              <w:jc w:val="center"/>
              <w:rPr>
                <w:b/>
                <w:bCs/>
                <w:color w:val="000000"/>
              </w:rPr>
            </w:pPr>
            <w:proofErr w:type="spellStart"/>
            <w:r w:rsidRPr="00D506EA">
              <w:rPr>
                <w:b/>
              </w:rPr>
              <w:t>Ұсыныл</w:t>
            </w:r>
            <w:proofErr w:type="spellEnd"/>
            <w:r w:rsidRPr="00D506EA">
              <w:rPr>
                <w:b/>
                <w:lang w:val="kk-KZ"/>
              </w:rPr>
              <w:t>атын</w:t>
            </w:r>
            <w:r w:rsidRPr="00D506EA">
              <w:rPr>
                <w:b/>
              </w:rPr>
              <w:t xml:space="preserve"> редакция</w:t>
            </w:r>
          </w:p>
        </w:tc>
        <w:tc>
          <w:tcPr>
            <w:tcW w:w="3543" w:type="dxa"/>
            <w:vAlign w:val="center"/>
          </w:tcPr>
          <w:p w:rsidR="00BD2DFA" w:rsidRPr="00D506EA" w:rsidRDefault="00BD2DFA" w:rsidP="00BD2DFA">
            <w:pPr>
              <w:widowControl w:val="0"/>
              <w:jc w:val="center"/>
              <w:rPr>
                <w:b/>
                <w:bCs/>
                <w:color w:val="000000"/>
              </w:rPr>
            </w:pPr>
            <w:proofErr w:type="spellStart"/>
            <w:r w:rsidRPr="00D506EA">
              <w:rPr>
                <w:b/>
              </w:rPr>
              <w:t>Негіздеме</w:t>
            </w:r>
            <w:proofErr w:type="spellEnd"/>
          </w:p>
        </w:tc>
      </w:tr>
      <w:tr w:rsidR="00BD2DFA" w:rsidRPr="00D506EA" w:rsidTr="00AE029C">
        <w:trPr>
          <w:trHeight w:val="20"/>
        </w:trPr>
        <w:tc>
          <w:tcPr>
            <w:tcW w:w="15026" w:type="dxa"/>
            <w:gridSpan w:val="5"/>
          </w:tcPr>
          <w:p w:rsidR="00D506EA" w:rsidRDefault="00D506EA" w:rsidP="00D506EA">
            <w:pPr>
              <w:pStyle w:val="a5"/>
              <w:spacing w:after="0" w:line="240" w:lineRule="auto"/>
              <w:ind w:left="1037"/>
              <w:contextualSpacing/>
              <w:jc w:val="center"/>
              <w:rPr>
                <w:rFonts w:ascii="Times New Roman" w:hAnsi="Times New Roman" w:cs="Times New Roman"/>
                <w:b/>
                <w:sz w:val="24"/>
                <w:szCs w:val="24"/>
                <w:lang w:val="kk-KZ" w:eastAsia="ru-RU"/>
              </w:rPr>
            </w:pPr>
          </w:p>
          <w:p w:rsidR="00D506EA" w:rsidRDefault="0022730A" w:rsidP="00D506EA">
            <w:pPr>
              <w:pStyle w:val="a5"/>
              <w:spacing w:after="0" w:line="240" w:lineRule="auto"/>
              <w:ind w:left="1037"/>
              <w:contextualSpacing/>
              <w:jc w:val="center"/>
              <w:rPr>
                <w:rFonts w:ascii="Times New Roman" w:hAnsi="Times New Roman" w:cs="Times New Roman"/>
                <w:b/>
                <w:sz w:val="24"/>
                <w:szCs w:val="24"/>
                <w:lang w:val="kk-KZ" w:eastAsia="ru-RU"/>
              </w:rPr>
            </w:pPr>
            <w:r w:rsidRPr="00D506EA">
              <w:rPr>
                <w:rFonts w:ascii="Times New Roman" w:hAnsi="Times New Roman" w:cs="Times New Roman"/>
                <w:b/>
                <w:sz w:val="24"/>
                <w:szCs w:val="24"/>
                <w:lang w:val="kk-KZ" w:eastAsia="ru-RU"/>
              </w:rPr>
              <w:t xml:space="preserve">2017 жылғы 25 желтоқсандағы «Салық және бюджетке төленетін басқа да міндетті төлемдер туралы» </w:t>
            </w:r>
          </w:p>
          <w:p w:rsidR="00BD2DFA" w:rsidRDefault="0022730A" w:rsidP="00D506EA">
            <w:pPr>
              <w:pStyle w:val="a5"/>
              <w:spacing w:after="0" w:line="240" w:lineRule="auto"/>
              <w:ind w:left="1037"/>
              <w:contextualSpacing/>
              <w:jc w:val="center"/>
              <w:rPr>
                <w:rFonts w:ascii="Times New Roman" w:hAnsi="Times New Roman" w:cs="Times New Roman"/>
                <w:b/>
                <w:sz w:val="24"/>
                <w:szCs w:val="24"/>
                <w:lang w:val="kk-KZ" w:eastAsia="ru-RU"/>
              </w:rPr>
            </w:pPr>
            <w:r w:rsidRPr="00D506EA">
              <w:rPr>
                <w:rFonts w:ascii="Times New Roman" w:hAnsi="Times New Roman" w:cs="Times New Roman"/>
                <w:b/>
                <w:sz w:val="24"/>
                <w:szCs w:val="24"/>
                <w:lang w:val="kk-KZ" w:eastAsia="ru-RU"/>
              </w:rPr>
              <w:t>Қазақстан Республикасының</w:t>
            </w:r>
            <w:r w:rsidR="00D506EA">
              <w:rPr>
                <w:rFonts w:ascii="Times New Roman" w:hAnsi="Times New Roman" w:cs="Times New Roman"/>
                <w:b/>
                <w:sz w:val="24"/>
                <w:szCs w:val="24"/>
                <w:lang w:val="kk-KZ" w:eastAsia="ru-RU"/>
              </w:rPr>
              <w:t xml:space="preserve"> Кодексі</w:t>
            </w:r>
            <w:r w:rsidRPr="00D506EA">
              <w:rPr>
                <w:rFonts w:ascii="Times New Roman" w:hAnsi="Times New Roman" w:cs="Times New Roman"/>
                <w:b/>
                <w:sz w:val="24"/>
                <w:szCs w:val="24"/>
                <w:lang w:val="kk-KZ" w:eastAsia="ru-RU"/>
              </w:rPr>
              <w:t xml:space="preserve"> (Салық кодексі)</w:t>
            </w:r>
          </w:p>
          <w:p w:rsidR="00D506EA" w:rsidRPr="00D506EA" w:rsidRDefault="00D506EA" w:rsidP="00D506EA">
            <w:pPr>
              <w:pStyle w:val="a5"/>
              <w:spacing w:after="0" w:line="240" w:lineRule="auto"/>
              <w:ind w:left="1037"/>
              <w:contextualSpacing/>
              <w:jc w:val="center"/>
              <w:rPr>
                <w:rFonts w:ascii="Times New Roman" w:hAnsi="Times New Roman" w:cs="Times New Roman"/>
                <w:b/>
                <w:sz w:val="24"/>
                <w:szCs w:val="24"/>
                <w:lang w:val="kk-KZ"/>
              </w:rPr>
            </w:pPr>
          </w:p>
        </w:tc>
      </w:tr>
      <w:tr w:rsidR="00F6775B" w:rsidRPr="00D506EA" w:rsidTr="00AE029C">
        <w:trPr>
          <w:trHeight w:val="20"/>
        </w:trPr>
        <w:tc>
          <w:tcPr>
            <w:tcW w:w="567" w:type="dxa"/>
          </w:tcPr>
          <w:p w:rsidR="00F6775B" w:rsidRPr="00D506EA" w:rsidRDefault="00F6775B" w:rsidP="00F6775B">
            <w:pPr>
              <w:pStyle w:val="a5"/>
              <w:numPr>
                <w:ilvl w:val="0"/>
                <w:numId w:val="1"/>
              </w:numPr>
              <w:suppressAutoHyphens/>
              <w:spacing w:after="0" w:line="240" w:lineRule="auto"/>
              <w:ind w:left="0" w:firstLine="0"/>
              <w:contextualSpacing/>
              <w:jc w:val="center"/>
              <w:rPr>
                <w:rFonts w:ascii="Times New Roman" w:hAnsi="Times New Roman" w:cs="Times New Roman"/>
                <w:noProof/>
                <w:sz w:val="24"/>
                <w:szCs w:val="24"/>
                <w:lang w:val="kk-KZ" w:eastAsia="ru-RU"/>
              </w:rPr>
            </w:pPr>
          </w:p>
        </w:tc>
        <w:tc>
          <w:tcPr>
            <w:tcW w:w="1418" w:type="dxa"/>
          </w:tcPr>
          <w:p w:rsidR="00F6775B" w:rsidRPr="00D55DD6" w:rsidRDefault="006D0BF4" w:rsidP="00F6775B">
            <w:pPr>
              <w:widowControl w:val="0"/>
              <w:jc w:val="center"/>
              <w:rPr>
                <w:bCs/>
                <w:color w:val="000000"/>
                <w:lang w:val="kk-KZ"/>
              </w:rPr>
            </w:pPr>
            <w:r w:rsidRPr="00D55DD6">
              <w:rPr>
                <w:bCs/>
                <w:color w:val="000000"/>
                <w:lang w:val="kk-KZ"/>
              </w:rPr>
              <w:t>189 - баптың 1-тармағы 2) тармақшасының 11 абзацы</w:t>
            </w:r>
          </w:p>
        </w:tc>
        <w:tc>
          <w:tcPr>
            <w:tcW w:w="6096" w:type="dxa"/>
          </w:tcPr>
          <w:p w:rsidR="006D0BF4" w:rsidRPr="007161B4" w:rsidRDefault="006D0BF4" w:rsidP="006D0BF4">
            <w:pPr>
              <w:widowControl w:val="0"/>
              <w:ind w:firstLine="204"/>
              <w:jc w:val="both"/>
              <w:rPr>
                <w:b/>
                <w:lang w:val="kk-KZ"/>
              </w:rPr>
            </w:pPr>
            <w:r w:rsidRPr="007161B4">
              <w:rPr>
                <w:b/>
                <w:lang w:val="kk-KZ"/>
              </w:rPr>
              <w:t>189-бап. Салықтардың, бюджетке төленетін төлемдердің түрлері</w:t>
            </w:r>
          </w:p>
          <w:p w:rsidR="007161B4" w:rsidRDefault="007161B4" w:rsidP="006D0BF4">
            <w:pPr>
              <w:widowControl w:val="0"/>
              <w:ind w:firstLine="204"/>
              <w:jc w:val="both"/>
              <w:rPr>
                <w:lang w:val="kk-KZ"/>
              </w:rPr>
            </w:pPr>
          </w:p>
          <w:p w:rsidR="006D0BF4" w:rsidRPr="00D506EA" w:rsidRDefault="006D0BF4" w:rsidP="006D0BF4">
            <w:pPr>
              <w:widowControl w:val="0"/>
              <w:ind w:firstLine="204"/>
              <w:jc w:val="both"/>
              <w:rPr>
                <w:lang w:val="kk-KZ"/>
              </w:rPr>
            </w:pPr>
            <w:r w:rsidRPr="00D506EA">
              <w:rPr>
                <w:lang w:val="kk-KZ"/>
              </w:rPr>
              <w:t>1. Қазақстан Республикасында:</w:t>
            </w:r>
          </w:p>
          <w:p w:rsidR="007161B4" w:rsidRDefault="007161B4" w:rsidP="006D0BF4">
            <w:pPr>
              <w:widowControl w:val="0"/>
              <w:ind w:firstLine="204"/>
              <w:jc w:val="both"/>
              <w:rPr>
                <w:lang w:val="kk-KZ"/>
              </w:rPr>
            </w:pPr>
          </w:p>
          <w:p w:rsidR="006D0BF4" w:rsidRPr="00D506EA" w:rsidRDefault="006D0BF4" w:rsidP="006D0BF4">
            <w:pPr>
              <w:widowControl w:val="0"/>
              <w:ind w:firstLine="204"/>
              <w:jc w:val="both"/>
              <w:rPr>
                <w:lang w:val="kk-KZ"/>
              </w:rPr>
            </w:pPr>
            <w:r w:rsidRPr="00D506EA">
              <w:rPr>
                <w:lang w:val="kk-KZ"/>
              </w:rPr>
              <w:t xml:space="preserve"> 2) бюджетке төленетін төлемдер:</w:t>
            </w:r>
          </w:p>
          <w:p w:rsidR="006D0BF4" w:rsidRPr="00D506EA" w:rsidRDefault="006D0BF4" w:rsidP="006D0BF4">
            <w:pPr>
              <w:widowControl w:val="0"/>
              <w:ind w:firstLine="204"/>
              <w:jc w:val="both"/>
              <w:rPr>
                <w:lang w:val="kk-KZ"/>
              </w:rPr>
            </w:pPr>
            <w:r w:rsidRPr="00D506EA">
              <w:rPr>
                <w:lang w:val="kk-KZ"/>
              </w:rPr>
              <w:t>үшін төлем:</w:t>
            </w:r>
          </w:p>
          <w:p w:rsidR="006D0BF4" w:rsidRPr="00D506EA" w:rsidRDefault="006D0BF4" w:rsidP="006D0BF4">
            <w:pPr>
              <w:widowControl w:val="0"/>
              <w:ind w:firstLine="204"/>
              <w:jc w:val="both"/>
              <w:rPr>
                <w:b/>
                <w:lang w:val="kk-KZ"/>
              </w:rPr>
            </w:pPr>
            <w:bookmarkStart w:id="0" w:name="_GoBack"/>
            <w:bookmarkEnd w:id="0"/>
          </w:p>
          <w:p w:rsidR="00784D11" w:rsidRPr="00D506EA" w:rsidRDefault="006D0BF4" w:rsidP="006D0BF4">
            <w:pPr>
              <w:widowControl w:val="0"/>
              <w:ind w:firstLine="204"/>
              <w:jc w:val="both"/>
              <w:rPr>
                <w:b/>
                <w:lang w:val="kk-KZ"/>
              </w:rPr>
            </w:pPr>
            <w:r w:rsidRPr="00D506EA">
              <w:rPr>
                <w:b/>
                <w:lang w:val="kk-KZ"/>
              </w:rPr>
              <w:t>ерекше қорғалатын табиғи аумақтарды пайдалану;</w:t>
            </w:r>
          </w:p>
        </w:tc>
        <w:tc>
          <w:tcPr>
            <w:tcW w:w="3402" w:type="dxa"/>
          </w:tcPr>
          <w:p w:rsidR="006D0BF4" w:rsidRPr="007161B4" w:rsidRDefault="006D0BF4" w:rsidP="007161B4">
            <w:pPr>
              <w:widowControl w:val="0"/>
              <w:ind w:firstLine="204"/>
              <w:jc w:val="both"/>
              <w:rPr>
                <w:b/>
                <w:lang w:val="kk-KZ"/>
              </w:rPr>
            </w:pPr>
            <w:r w:rsidRPr="007161B4">
              <w:rPr>
                <w:b/>
                <w:lang w:val="kk-KZ"/>
              </w:rPr>
              <w:t>189-бап. Салықтардың, бюджетке төленетін төлемдердің түрлері</w:t>
            </w:r>
          </w:p>
          <w:p w:rsidR="006D0BF4" w:rsidRPr="00D506EA" w:rsidRDefault="006D0BF4" w:rsidP="007161B4">
            <w:pPr>
              <w:widowControl w:val="0"/>
              <w:ind w:firstLine="204"/>
              <w:jc w:val="both"/>
              <w:rPr>
                <w:lang w:val="kk-KZ"/>
              </w:rPr>
            </w:pPr>
            <w:r w:rsidRPr="00D506EA">
              <w:rPr>
                <w:lang w:val="kk-KZ"/>
              </w:rPr>
              <w:t>1. Қазақстан Республикасында:</w:t>
            </w:r>
          </w:p>
          <w:p w:rsidR="006D0BF4" w:rsidRPr="00D506EA" w:rsidRDefault="006D0BF4" w:rsidP="007161B4">
            <w:pPr>
              <w:widowControl w:val="0"/>
              <w:ind w:firstLine="204"/>
              <w:jc w:val="both"/>
              <w:rPr>
                <w:lang w:val="kk-KZ"/>
              </w:rPr>
            </w:pPr>
            <w:r w:rsidRPr="00D506EA">
              <w:rPr>
                <w:lang w:val="kk-KZ"/>
              </w:rPr>
              <w:t xml:space="preserve"> 2) бюджетке төленетін төлемдер:</w:t>
            </w:r>
          </w:p>
          <w:p w:rsidR="006D0BF4" w:rsidRPr="007161B4" w:rsidRDefault="006D0BF4" w:rsidP="007161B4">
            <w:pPr>
              <w:widowControl w:val="0"/>
              <w:ind w:firstLine="204"/>
              <w:jc w:val="both"/>
              <w:rPr>
                <w:lang w:val="kk-KZ"/>
              </w:rPr>
            </w:pPr>
            <w:r w:rsidRPr="00D506EA">
              <w:rPr>
                <w:lang w:val="kk-KZ"/>
              </w:rPr>
              <w:t>үшін төлем:</w:t>
            </w:r>
          </w:p>
          <w:p w:rsidR="00F6775B" w:rsidRPr="00D506EA" w:rsidRDefault="00D55DD6" w:rsidP="007161B4">
            <w:pPr>
              <w:pStyle w:val="3"/>
              <w:spacing w:before="0" w:beforeAutospacing="0" w:after="0" w:afterAutospacing="0"/>
              <w:ind w:firstLine="204"/>
              <w:jc w:val="both"/>
              <w:rPr>
                <w:bCs w:val="0"/>
                <w:sz w:val="24"/>
                <w:szCs w:val="24"/>
                <w:lang w:val="kk-KZ"/>
              </w:rPr>
            </w:pPr>
            <w:r>
              <w:rPr>
                <w:bCs w:val="0"/>
                <w:sz w:val="24"/>
                <w:szCs w:val="24"/>
                <w:lang w:val="kk-KZ"/>
              </w:rPr>
              <w:t>а</w:t>
            </w:r>
            <w:r w:rsidR="00784D11" w:rsidRPr="00D506EA">
              <w:rPr>
                <w:bCs w:val="0"/>
                <w:sz w:val="24"/>
                <w:szCs w:val="24"/>
                <w:lang w:val="kk-KZ"/>
              </w:rPr>
              <w:t>лынып тасталсын</w:t>
            </w:r>
            <w:r>
              <w:rPr>
                <w:bCs w:val="0"/>
                <w:sz w:val="24"/>
                <w:szCs w:val="24"/>
                <w:lang w:val="kk-KZ"/>
              </w:rPr>
              <w:t>;</w:t>
            </w:r>
          </w:p>
        </w:tc>
        <w:tc>
          <w:tcPr>
            <w:tcW w:w="3543" w:type="dxa"/>
          </w:tcPr>
          <w:p w:rsidR="006D0BF4" w:rsidRPr="00D506EA" w:rsidRDefault="006D0BF4" w:rsidP="006D0BF4">
            <w:pPr>
              <w:widowControl w:val="0"/>
              <w:jc w:val="both"/>
              <w:rPr>
                <w:bCs/>
                <w:lang w:val="kk-KZ"/>
              </w:rPr>
            </w:pPr>
            <w:r w:rsidRPr="00D506EA">
              <w:rPr>
                <w:bCs/>
                <w:lang w:val="kk-KZ"/>
              </w:rPr>
              <w:t>«Бурабай» мемлекеттік ұлттық табиғи паркі және басқа да ұлттық парктер аумағындағы проблемалық жағдайды реттеу мақсатында,</w:t>
            </w:r>
          </w:p>
          <w:p w:rsidR="00F6775B" w:rsidRPr="00D506EA" w:rsidRDefault="006D0BF4" w:rsidP="006D0BF4">
            <w:pPr>
              <w:widowControl w:val="0"/>
              <w:jc w:val="both"/>
              <w:rPr>
                <w:bCs/>
                <w:lang w:val="kk-KZ"/>
              </w:rPr>
            </w:pPr>
            <w:r w:rsidRPr="00D506EA">
              <w:rPr>
                <w:bCs/>
                <w:lang w:val="kk-KZ"/>
              </w:rPr>
              <w:t>бұл норманы алып тастау ұсынылады</w:t>
            </w:r>
          </w:p>
        </w:tc>
      </w:tr>
      <w:tr w:rsidR="00A10E0A" w:rsidRPr="00D506EA" w:rsidTr="00AE029C">
        <w:trPr>
          <w:trHeight w:val="20"/>
        </w:trPr>
        <w:tc>
          <w:tcPr>
            <w:tcW w:w="567" w:type="dxa"/>
          </w:tcPr>
          <w:p w:rsidR="00A10E0A" w:rsidRPr="00D506EA" w:rsidRDefault="00A10E0A" w:rsidP="00A10E0A">
            <w:pPr>
              <w:pStyle w:val="a5"/>
              <w:numPr>
                <w:ilvl w:val="0"/>
                <w:numId w:val="1"/>
              </w:numPr>
              <w:suppressAutoHyphens/>
              <w:spacing w:after="0" w:line="240" w:lineRule="auto"/>
              <w:ind w:left="0" w:firstLine="0"/>
              <w:contextualSpacing/>
              <w:jc w:val="center"/>
              <w:rPr>
                <w:rFonts w:ascii="Times New Roman" w:hAnsi="Times New Roman" w:cs="Times New Roman"/>
                <w:noProof/>
                <w:sz w:val="24"/>
                <w:szCs w:val="24"/>
                <w:lang w:val="kk-KZ" w:eastAsia="ru-RU"/>
              </w:rPr>
            </w:pPr>
          </w:p>
        </w:tc>
        <w:tc>
          <w:tcPr>
            <w:tcW w:w="1418" w:type="dxa"/>
          </w:tcPr>
          <w:p w:rsidR="00A10E0A" w:rsidRPr="00D55DD6" w:rsidRDefault="006D0BF4" w:rsidP="00A10E0A">
            <w:pPr>
              <w:widowControl w:val="0"/>
              <w:jc w:val="center"/>
              <w:rPr>
                <w:bCs/>
                <w:color w:val="000000"/>
                <w:lang w:val="kk-KZ"/>
              </w:rPr>
            </w:pPr>
            <w:r w:rsidRPr="00D55DD6">
              <w:rPr>
                <w:bCs/>
                <w:color w:val="000000"/>
                <w:lang w:val="kk-KZ"/>
              </w:rPr>
              <w:t>69-тараудың 7-параграфы</w:t>
            </w:r>
          </w:p>
        </w:tc>
        <w:tc>
          <w:tcPr>
            <w:tcW w:w="6096" w:type="dxa"/>
          </w:tcPr>
          <w:p w:rsidR="006D0BF4" w:rsidRPr="00D506EA" w:rsidRDefault="006D0BF4" w:rsidP="006D0BF4">
            <w:pPr>
              <w:widowControl w:val="0"/>
              <w:ind w:firstLine="204"/>
              <w:jc w:val="both"/>
              <w:rPr>
                <w:b/>
                <w:lang w:val="kk-KZ"/>
              </w:rPr>
            </w:pPr>
            <w:r w:rsidRPr="00D506EA">
              <w:rPr>
                <w:b/>
                <w:lang w:val="kk-KZ"/>
              </w:rPr>
              <w:t>7-параграф. Ерекше қорғалатын табиғи аумақтарды пайдаланғаны үшін төлемақы</w:t>
            </w:r>
          </w:p>
          <w:p w:rsidR="006D0BF4" w:rsidRPr="00D506EA" w:rsidRDefault="006D0BF4" w:rsidP="006D0BF4">
            <w:pPr>
              <w:widowControl w:val="0"/>
              <w:ind w:firstLine="204"/>
              <w:jc w:val="both"/>
              <w:rPr>
                <w:lang w:val="kk-KZ"/>
              </w:rPr>
            </w:pPr>
            <w:r w:rsidRPr="00D506EA">
              <w:rPr>
                <w:lang w:val="kk-KZ"/>
              </w:rPr>
              <w:t>589-бап. Жалпы ережелер</w:t>
            </w:r>
          </w:p>
          <w:p w:rsidR="006D0BF4" w:rsidRPr="00D506EA" w:rsidRDefault="006D0BF4" w:rsidP="006D0BF4">
            <w:pPr>
              <w:widowControl w:val="0"/>
              <w:ind w:firstLine="204"/>
              <w:jc w:val="both"/>
              <w:rPr>
                <w:lang w:val="kk-KZ"/>
              </w:rPr>
            </w:pPr>
          </w:p>
          <w:p w:rsidR="006D0BF4" w:rsidRPr="00D506EA" w:rsidRDefault="006D0BF4" w:rsidP="007A248C">
            <w:pPr>
              <w:widowControl w:val="0"/>
              <w:ind w:firstLine="204"/>
              <w:jc w:val="both"/>
              <w:rPr>
                <w:lang w:val="kk-KZ"/>
              </w:rPr>
            </w:pPr>
            <w:r w:rsidRPr="00D506EA">
              <w:rPr>
                <w:lang w:val="kk-KZ"/>
              </w:rPr>
              <w:t xml:space="preserve">      1. Ерекше қорғалатын табиғи аумақтарды пайдаланғаны үшін төлемақы (бұдан әрі осы параграфтың мақсаттарында – төлемақы) ерекше қорғалатын табиғи аумақтардың (мемлекеттік табиғи ескерткіштердің, мемлекеттік табиғи қаумалдардың, мемлекеттік қорықтық аймақтардың аумақтарын қоспағанда) сыртқы шекаралары шегінде Қазақстан </w:t>
            </w:r>
            <w:r w:rsidRPr="00D506EA">
              <w:rPr>
                <w:lang w:val="kk-KZ"/>
              </w:rPr>
              <w:lastRenderedPageBreak/>
              <w:t>Республикасының ерекше қорғалатын табиғи аумақтарын "Ерекше қорғалатын табиғи аумақтар туралы" Қазақстан Республикасының Заңында айқындалған ғылыми, экологиялық-ағарту, мәдени-ағарту, оқыту, туристік, рекреациялық және шектеулі шаруашылық мақсатт</w:t>
            </w:r>
            <w:r w:rsidR="007A248C" w:rsidRPr="00D506EA">
              <w:rPr>
                <w:lang w:val="kk-KZ"/>
              </w:rPr>
              <w:t>арда пайдаланғаны үшін алынады.</w:t>
            </w:r>
          </w:p>
          <w:p w:rsidR="006D0BF4" w:rsidRPr="00D506EA" w:rsidRDefault="006D0BF4" w:rsidP="008F75C8">
            <w:pPr>
              <w:widowControl w:val="0"/>
              <w:ind w:firstLine="204"/>
              <w:jc w:val="both"/>
              <w:rPr>
                <w:lang w:val="kk-KZ"/>
              </w:rPr>
            </w:pPr>
            <w:r w:rsidRPr="00D506EA">
              <w:rPr>
                <w:lang w:val="kk-KZ"/>
              </w:rPr>
              <w:t xml:space="preserve">      2. Жер учаскелерінің нысаналы мақсатына және олардың қандай да бір жер санатына жататындығына қарамастан, ерекше қорғалатын табиғи аумақтардың сыртқы шекаралары шегіндегі жер учаскелерінде орналасқан және осы баптың 1-тармағында көрсетілген мақсаттарда пайдаланылатын ерекше қорғалатын табиғи аумақтарды пайд</w:t>
            </w:r>
            <w:r w:rsidR="008F75C8" w:rsidRPr="00D506EA">
              <w:rPr>
                <w:lang w:val="kk-KZ"/>
              </w:rPr>
              <w:t>аланғаны үшін төлемақы алынады.</w:t>
            </w:r>
          </w:p>
          <w:p w:rsidR="006D0BF4" w:rsidRPr="00D506EA" w:rsidRDefault="006D0BF4" w:rsidP="006D0BF4">
            <w:pPr>
              <w:widowControl w:val="0"/>
              <w:ind w:firstLine="204"/>
              <w:jc w:val="both"/>
              <w:rPr>
                <w:lang w:val="kk-KZ"/>
              </w:rPr>
            </w:pPr>
            <w:r w:rsidRPr="00D506EA">
              <w:rPr>
                <w:lang w:val="kk-KZ"/>
              </w:rPr>
              <w:t xml:space="preserve">      3. Табиғат қорғау ұйымдары тоқсан сайын, есептi тоқсаннан кейiнгi айдың 15-күнінен кешiктiрмей өзiнiң тұрған жерiндегі салық органдарына уәкiлеттi орган белгілеген нысан бойынша төлемақы төлеушілер мен салық салынатын объектілер туралы мәлiметтерді ұсынады.</w:t>
            </w:r>
          </w:p>
          <w:p w:rsidR="006D0BF4" w:rsidRPr="00D506EA" w:rsidRDefault="006D0BF4" w:rsidP="006D0BF4">
            <w:pPr>
              <w:widowControl w:val="0"/>
              <w:ind w:firstLine="204"/>
              <w:jc w:val="both"/>
              <w:rPr>
                <w:lang w:val="kk-KZ"/>
              </w:rPr>
            </w:pPr>
          </w:p>
          <w:p w:rsidR="006D0BF4" w:rsidRPr="00D506EA" w:rsidRDefault="007A248C" w:rsidP="007A248C">
            <w:pPr>
              <w:widowControl w:val="0"/>
              <w:ind w:firstLine="204"/>
              <w:jc w:val="both"/>
              <w:rPr>
                <w:lang w:val="kk-KZ"/>
              </w:rPr>
            </w:pPr>
            <w:r w:rsidRPr="00D506EA">
              <w:rPr>
                <w:lang w:val="kk-KZ"/>
              </w:rPr>
              <w:t>590-бап. Төлемақы төлеушiлер</w:t>
            </w:r>
          </w:p>
          <w:p w:rsidR="006D0BF4" w:rsidRPr="00D506EA" w:rsidRDefault="006D0BF4" w:rsidP="008F75C8">
            <w:pPr>
              <w:widowControl w:val="0"/>
              <w:ind w:firstLine="204"/>
              <w:jc w:val="both"/>
              <w:rPr>
                <w:lang w:val="kk-KZ"/>
              </w:rPr>
            </w:pPr>
            <w:r w:rsidRPr="00D506EA">
              <w:rPr>
                <w:lang w:val="kk-KZ"/>
              </w:rPr>
              <w:t xml:space="preserve">      1. Қазақстан Республикасының ерекше қорғалатын табиғи аумақтарын пайдаланатын жеке және заңды тұлғалар төлемақы төлеушiлер болып </w:t>
            </w:r>
            <w:r w:rsidR="008F75C8" w:rsidRPr="00D506EA">
              <w:rPr>
                <w:lang w:val="kk-KZ"/>
              </w:rPr>
              <w:t>табылады.</w:t>
            </w:r>
          </w:p>
          <w:p w:rsidR="006D0BF4" w:rsidRPr="00D506EA" w:rsidRDefault="006D0BF4" w:rsidP="008F75C8">
            <w:pPr>
              <w:widowControl w:val="0"/>
              <w:ind w:firstLine="204"/>
              <w:jc w:val="both"/>
              <w:rPr>
                <w:lang w:val="kk-KZ"/>
              </w:rPr>
            </w:pPr>
            <w:r w:rsidRPr="00D506EA">
              <w:rPr>
                <w:lang w:val="kk-KZ"/>
              </w:rPr>
              <w:t xml:space="preserve">      2. Заңды тұлға өз шешімімен өзінің құрылымдық бөлімшесін төлемақыны де</w:t>
            </w:r>
            <w:r w:rsidR="008F75C8" w:rsidRPr="00D506EA">
              <w:rPr>
                <w:lang w:val="kk-KZ"/>
              </w:rPr>
              <w:t>рбес төлеуші деп тануға құқылы.</w:t>
            </w:r>
          </w:p>
          <w:p w:rsidR="006D0BF4" w:rsidRPr="00D506EA" w:rsidRDefault="006D0BF4" w:rsidP="008F75C8">
            <w:pPr>
              <w:widowControl w:val="0"/>
              <w:ind w:firstLine="204"/>
              <w:jc w:val="both"/>
              <w:rPr>
                <w:lang w:val="kk-KZ"/>
              </w:rPr>
            </w:pPr>
            <w:r w:rsidRPr="00D506EA">
              <w:rPr>
                <w:lang w:val="kk-KZ"/>
              </w:rPr>
              <w:t xml:space="preserve">      Заңды тұлғаның шешімі немесе осындай шешімнің күшін жою мұндай шешім қабылданған жылдан кейінгі жылдың 1 қаңтарынан бастап қолданы</w:t>
            </w:r>
            <w:r w:rsidR="008F75C8" w:rsidRPr="00D506EA">
              <w:rPr>
                <w:lang w:val="kk-KZ"/>
              </w:rPr>
              <w:t>сқа енгізіледі.</w:t>
            </w:r>
          </w:p>
          <w:p w:rsidR="006D0BF4" w:rsidRPr="00D506EA" w:rsidRDefault="006D0BF4" w:rsidP="007A248C">
            <w:pPr>
              <w:widowControl w:val="0"/>
              <w:ind w:firstLine="204"/>
              <w:jc w:val="both"/>
              <w:rPr>
                <w:lang w:val="kk-KZ"/>
              </w:rPr>
            </w:pPr>
            <w:r w:rsidRPr="00D506EA">
              <w:rPr>
                <w:lang w:val="kk-KZ"/>
              </w:rPr>
              <w:t xml:space="preserve">      Егер заңды тұлға өз шешімімен заңды тұлғаның жаңадан құрылған құрылымдық бөлімшесін төлемақыны дербес төлеуші деп таныса, мұндай шешім осы құрылымдық бөлімше құрылған күннен бастап немесе </w:t>
            </w:r>
            <w:r w:rsidRPr="00D506EA">
              <w:rPr>
                <w:lang w:val="kk-KZ"/>
              </w:rPr>
              <w:lastRenderedPageBreak/>
              <w:t>осы құрылымдық бөлімше құрылған жылдан кейінгі жылдың 1 қаңтарына</w:t>
            </w:r>
            <w:r w:rsidR="007A248C" w:rsidRPr="00D506EA">
              <w:rPr>
                <w:lang w:val="kk-KZ"/>
              </w:rPr>
              <w:t>н бастап қолданысқа енгізіледі.</w:t>
            </w:r>
          </w:p>
          <w:p w:rsidR="006D0BF4" w:rsidRPr="00D506EA" w:rsidRDefault="008F75C8" w:rsidP="008F75C8">
            <w:pPr>
              <w:widowControl w:val="0"/>
              <w:ind w:firstLine="204"/>
              <w:jc w:val="both"/>
              <w:rPr>
                <w:lang w:val="kk-KZ"/>
              </w:rPr>
            </w:pPr>
            <w:r w:rsidRPr="00D506EA">
              <w:rPr>
                <w:lang w:val="kk-KZ"/>
              </w:rPr>
              <w:t xml:space="preserve">      3. Мыналар:</w:t>
            </w:r>
          </w:p>
          <w:p w:rsidR="006D0BF4" w:rsidRPr="00D506EA" w:rsidRDefault="006D0BF4" w:rsidP="007A248C">
            <w:pPr>
              <w:widowControl w:val="0"/>
              <w:ind w:firstLine="204"/>
              <w:jc w:val="both"/>
              <w:rPr>
                <w:lang w:val="kk-KZ"/>
              </w:rPr>
            </w:pPr>
            <w:r w:rsidRPr="00D506EA">
              <w:rPr>
                <w:lang w:val="kk-KZ"/>
              </w:rPr>
              <w:t xml:space="preserve">      ерекше қорғалатын табиғи аумақтардың шекараларында орналасқан елді мекендерде тұрақты тұратын және (немесе) саяжа</w:t>
            </w:r>
            <w:r w:rsidR="007A248C" w:rsidRPr="00D506EA">
              <w:rPr>
                <w:lang w:val="kk-KZ"/>
              </w:rPr>
              <w:t>й учаскелері бар жеке тұлғалар;</w:t>
            </w:r>
          </w:p>
          <w:p w:rsidR="006D0BF4" w:rsidRPr="00D506EA" w:rsidRDefault="007A248C" w:rsidP="006D0BF4">
            <w:pPr>
              <w:widowControl w:val="0"/>
              <w:ind w:firstLine="204"/>
              <w:jc w:val="both"/>
              <w:rPr>
                <w:lang w:val="kk-KZ"/>
              </w:rPr>
            </w:pPr>
            <w:r w:rsidRPr="00D506EA">
              <w:rPr>
                <w:lang w:val="kk-KZ"/>
              </w:rPr>
              <w:t xml:space="preserve">      «</w:t>
            </w:r>
            <w:r w:rsidR="006D0BF4" w:rsidRPr="00D506EA">
              <w:rPr>
                <w:lang w:val="kk-KZ"/>
              </w:rPr>
              <w:t>Ерекше қо</w:t>
            </w:r>
            <w:r w:rsidRPr="00D506EA">
              <w:rPr>
                <w:lang w:val="kk-KZ"/>
              </w:rPr>
              <w:t>рғалатын табиғи аумақтар туралы»</w:t>
            </w:r>
            <w:r w:rsidR="006D0BF4" w:rsidRPr="00D506EA">
              <w:rPr>
                <w:lang w:val="kk-KZ"/>
              </w:rPr>
              <w:t xml:space="preserve"> Қазақстан Республикасының Заңында айқындалған табиғат қорғау ұйымдары төлемақы төлеушiлер болып табылмайды.</w:t>
            </w:r>
          </w:p>
          <w:p w:rsidR="006D0BF4" w:rsidRPr="00D506EA" w:rsidRDefault="006D0BF4" w:rsidP="006D0BF4">
            <w:pPr>
              <w:widowControl w:val="0"/>
              <w:ind w:firstLine="204"/>
              <w:jc w:val="both"/>
              <w:rPr>
                <w:lang w:val="kk-KZ"/>
              </w:rPr>
            </w:pPr>
          </w:p>
          <w:p w:rsidR="006D0BF4" w:rsidRPr="00D506EA" w:rsidRDefault="006D0BF4" w:rsidP="007A248C">
            <w:pPr>
              <w:widowControl w:val="0"/>
              <w:ind w:firstLine="204"/>
              <w:jc w:val="both"/>
              <w:rPr>
                <w:lang w:val="kk-KZ"/>
              </w:rPr>
            </w:pPr>
            <w:r w:rsidRPr="00D506EA">
              <w:rPr>
                <w:lang w:val="kk-KZ"/>
              </w:rPr>
              <w:t>591-бап. Ерекше қорғалатын табиғи аумақтарды пайдаланға</w:t>
            </w:r>
            <w:r w:rsidR="007A248C" w:rsidRPr="00D506EA">
              <w:rPr>
                <w:lang w:val="kk-KZ"/>
              </w:rPr>
              <w:t>ны үшін төлемақы мөлшерлемелері</w:t>
            </w:r>
          </w:p>
          <w:p w:rsidR="006D0BF4" w:rsidRPr="00D506EA" w:rsidRDefault="006D0BF4" w:rsidP="007A248C">
            <w:pPr>
              <w:widowControl w:val="0"/>
              <w:ind w:firstLine="204"/>
              <w:jc w:val="both"/>
              <w:rPr>
                <w:lang w:val="kk-KZ"/>
              </w:rPr>
            </w:pPr>
            <w:r w:rsidRPr="00D506EA">
              <w:rPr>
                <w:lang w:val="kk-KZ"/>
              </w:rPr>
              <w:t xml:space="preserve">      1. Республикалық маңызы бар ерекше қорғалатын табиғи аумақтарды пайдаланғаны үшін төлемақы мөлшерлемелері республикалық бюджет туралы заңда белгіленген және ерекше қорғалатын табиғи аумақтарды пайдалану қажеттігі туындайтын тиісті қаржы жылының 1 қаңтарында қолданыста болатын мынадай АЕК есебінен ерекше қорғалатын табиғи аумақта бол</w:t>
            </w:r>
            <w:r w:rsidR="007A248C" w:rsidRPr="00D506EA">
              <w:rPr>
                <w:lang w:val="kk-KZ"/>
              </w:rPr>
              <w:t>ған әрбір күн үшін айқындалады:</w:t>
            </w:r>
          </w:p>
          <w:p w:rsidR="006D0BF4" w:rsidRPr="00D506EA" w:rsidRDefault="006D0BF4" w:rsidP="007A248C">
            <w:pPr>
              <w:widowControl w:val="0"/>
              <w:ind w:firstLine="204"/>
              <w:jc w:val="both"/>
              <w:rPr>
                <w:lang w:val="kk-KZ"/>
              </w:rPr>
            </w:pPr>
            <w:r w:rsidRPr="00D506EA">
              <w:rPr>
                <w:lang w:val="kk-KZ"/>
              </w:rPr>
              <w:t xml:space="preserve">  </w:t>
            </w:r>
            <w:r w:rsidR="007A248C" w:rsidRPr="00D506EA">
              <w:rPr>
                <w:lang w:val="kk-KZ"/>
              </w:rPr>
              <w:t xml:space="preserve">    жаяу жүргіншіден – 0,1 АЕК;</w:t>
            </w:r>
          </w:p>
          <w:p w:rsidR="006D0BF4" w:rsidRPr="00D506EA" w:rsidRDefault="006D0BF4" w:rsidP="007A248C">
            <w:pPr>
              <w:widowControl w:val="0"/>
              <w:ind w:firstLine="204"/>
              <w:jc w:val="both"/>
              <w:rPr>
                <w:lang w:val="kk-KZ"/>
              </w:rPr>
            </w:pPr>
            <w:r w:rsidRPr="00D506EA">
              <w:rPr>
                <w:lang w:val="kk-KZ"/>
              </w:rPr>
              <w:t xml:space="preserve">      мотоциклдерден, мопедтерд</w:t>
            </w:r>
            <w:r w:rsidR="007A248C" w:rsidRPr="00D506EA">
              <w:rPr>
                <w:lang w:val="kk-KZ"/>
              </w:rPr>
              <w:t>ен, квадроциклдерден – 0,2 АЕК;</w:t>
            </w:r>
          </w:p>
          <w:p w:rsidR="006D0BF4" w:rsidRPr="00D506EA" w:rsidRDefault="006D0BF4" w:rsidP="007A248C">
            <w:pPr>
              <w:widowControl w:val="0"/>
              <w:ind w:firstLine="204"/>
              <w:jc w:val="both"/>
              <w:rPr>
                <w:lang w:val="kk-KZ"/>
              </w:rPr>
            </w:pPr>
            <w:r w:rsidRPr="00D506EA">
              <w:rPr>
                <w:lang w:val="kk-KZ"/>
              </w:rPr>
              <w:t xml:space="preserve">      же</w:t>
            </w:r>
            <w:r w:rsidR="007A248C" w:rsidRPr="00D506EA">
              <w:rPr>
                <w:lang w:val="kk-KZ"/>
              </w:rPr>
              <w:t>ңіл автомобильдерден – 0,3 АЕК;</w:t>
            </w:r>
          </w:p>
          <w:p w:rsidR="006D0BF4" w:rsidRPr="00D506EA" w:rsidRDefault="006D0BF4" w:rsidP="007A248C">
            <w:pPr>
              <w:widowControl w:val="0"/>
              <w:ind w:firstLine="204"/>
              <w:jc w:val="both"/>
              <w:rPr>
                <w:lang w:val="kk-KZ"/>
              </w:rPr>
            </w:pPr>
            <w:r w:rsidRPr="00D506EA">
              <w:rPr>
                <w:lang w:val="kk-KZ"/>
              </w:rPr>
              <w:t xml:space="preserve">      орын саны 16-ға дейінгі шағын автобустар мен ж</w:t>
            </w:r>
            <w:r w:rsidR="007A248C" w:rsidRPr="00D506EA">
              <w:rPr>
                <w:lang w:val="kk-KZ"/>
              </w:rPr>
              <w:t>үк автомобильдерінен – 1,0 АЕК;</w:t>
            </w:r>
          </w:p>
          <w:p w:rsidR="006D0BF4" w:rsidRPr="00D506EA" w:rsidRDefault="006D0BF4" w:rsidP="007A248C">
            <w:pPr>
              <w:widowControl w:val="0"/>
              <w:ind w:firstLine="204"/>
              <w:jc w:val="both"/>
              <w:rPr>
                <w:lang w:val="kk-KZ"/>
              </w:rPr>
            </w:pPr>
            <w:r w:rsidRPr="00D506EA">
              <w:rPr>
                <w:lang w:val="kk-KZ"/>
              </w:rPr>
              <w:t xml:space="preserve">      орын саны 32-ге д</w:t>
            </w:r>
            <w:r w:rsidR="007A248C" w:rsidRPr="00D506EA">
              <w:rPr>
                <w:lang w:val="kk-KZ"/>
              </w:rPr>
              <w:t>ейінгі автобустардан – 2,0 АЕК;</w:t>
            </w:r>
          </w:p>
          <w:p w:rsidR="006D0BF4" w:rsidRPr="00D506EA" w:rsidRDefault="006D0BF4" w:rsidP="007A248C">
            <w:pPr>
              <w:widowControl w:val="0"/>
              <w:ind w:firstLine="204"/>
              <w:jc w:val="both"/>
              <w:rPr>
                <w:lang w:val="kk-KZ"/>
              </w:rPr>
            </w:pPr>
            <w:r w:rsidRPr="00D506EA">
              <w:rPr>
                <w:lang w:val="kk-KZ"/>
              </w:rPr>
              <w:t xml:space="preserve">      орын саны 32-ден </w:t>
            </w:r>
            <w:r w:rsidR="007A248C" w:rsidRPr="00D506EA">
              <w:rPr>
                <w:lang w:val="kk-KZ"/>
              </w:rPr>
              <w:t>жоғары автобустардан – 3,0 АЕК.</w:t>
            </w:r>
          </w:p>
          <w:p w:rsidR="006D0BF4" w:rsidRPr="00D506EA" w:rsidRDefault="006D0BF4" w:rsidP="008F75C8">
            <w:pPr>
              <w:widowControl w:val="0"/>
              <w:ind w:firstLine="204"/>
              <w:jc w:val="both"/>
              <w:rPr>
                <w:lang w:val="kk-KZ"/>
              </w:rPr>
            </w:pPr>
            <w:r w:rsidRPr="00D506EA">
              <w:rPr>
                <w:lang w:val="kk-KZ"/>
              </w:rPr>
              <w:t xml:space="preserve">      2. Жергілікті маңызы бар ерекше қорғалатын табиғи аумақтарды пайдаланғаны үшін төлемақы мөлшерлемелерін облыстардың, республикалық маңызы бар қалалардың және астананың жергілікті атқарушы </w:t>
            </w:r>
            <w:r w:rsidRPr="00D506EA">
              <w:rPr>
                <w:lang w:val="kk-KZ"/>
              </w:rPr>
              <w:lastRenderedPageBreak/>
              <w:t>органдарының ұсынуы бойынша облыстардың, республикалық маңызы бар қалалардың және астананың жергілікті өкілді органдары белгілейді</w:t>
            </w:r>
            <w:r w:rsidR="008F75C8" w:rsidRPr="00D506EA">
              <w:rPr>
                <w:lang w:val="kk-KZ"/>
              </w:rPr>
              <w:t>.</w:t>
            </w:r>
          </w:p>
          <w:p w:rsidR="006D0BF4" w:rsidRPr="00D506EA" w:rsidRDefault="006D0BF4" w:rsidP="008F75C8">
            <w:pPr>
              <w:widowControl w:val="0"/>
              <w:ind w:firstLine="204"/>
              <w:jc w:val="both"/>
              <w:rPr>
                <w:lang w:val="kk-KZ"/>
              </w:rPr>
            </w:pPr>
            <w:r w:rsidRPr="00D506EA">
              <w:rPr>
                <w:lang w:val="kk-KZ"/>
              </w:rPr>
              <w:t xml:space="preserve">      1. Осы тармақта көзделген жағдайларды қоспағанда, төлеушілер төлемақы сомасын белгіленген мөлшерлемелерді және ерекше қорғалатын табиғи аумақта болған күн санын негізг</w:t>
            </w:r>
            <w:r w:rsidR="008F75C8" w:rsidRPr="00D506EA">
              <w:rPr>
                <w:lang w:val="kk-KZ"/>
              </w:rPr>
              <w:t>е ала отырып, дербес есептейді.</w:t>
            </w:r>
          </w:p>
          <w:p w:rsidR="006D0BF4" w:rsidRPr="00D506EA" w:rsidRDefault="006D0BF4" w:rsidP="008F75C8">
            <w:pPr>
              <w:widowControl w:val="0"/>
              <w:ind w:firstLine="204"/>
              <w:jc w:val="both"/>
              <w:rPr>
                <w:lang w:val="kk-KZ"/>
              </w:rPr>
            </w:pPr>
            <w:r w:rsidRPr="00D506EA">
              <w:rPr>
                <w:lang w:val="kk-KZ"/>
              </w:rPr>
              <w:t xml:space="preserve">      Ерекше қорғалатын табиғи аумақтардың шекараларындағы жер учаскелерінің меншік иесі мен жер пайдаланушы</w:t>
            </w:r>
            <w:r w:rsidR="008F75C8" w:rsidRPr="00D506EA">
              <w:rPr>
                <w:lang w:val="kk-KZ"/>
              </w:rPr>
              <w:t xml:space="preserve"> жеке және заңды тұлғалар үшін:</w:t>
            </w:r>
          </w:p>
          <w:p w:rsidR="006D0BF4" w:rsidRPr="00D506EA" w:rsidRDefault="006D0BF4" w:rsidP="008F75C8">
            <w:pPr>
              <w:widowControl w:val="0"/>
              <w:ind w:firstLine="204"/>
              <w:jc w:val="both"/>
              <w:rPr>
                <w:lang w:val="kk-KZ"/>
              </w:rPr>
            </w:pPr>
            <w:r w:rsidRPr="00D506EA">
              <w:rPr>
                <w:lang w:val="kk-KZ"/>
              </w:rPr>
              <w:t xml:space="preserve">      1) </w:t>
            </w:r>
            <w:r w:rsidR="008F75C8" w:rsidRPr="00D506EA">
              <w:rPr>
                <w:lang w:val="kk-KZ"/>
              </w:rPr>
              <w:t>өздерінің жұмыскерлерінің саны;</w:t>
            </w:r>
          </w:p>
          <w:p w:rsidR="006D0BF4" w:rsidRPr="00D506EA" w:rsidRDefault="006D0BF4" w:rsidP="008F75C8">
            <w:pPr>
              <w:widowControl w:val="0"/>
              <w:ind w:firstLine="204"/>
              <w:jc w:val="both"/>
              <w:rPr>
                <w:lang w:val="kk-KZ"/>
              </w:rPr>
            </w:pPr>
            <w:r w:rsidRPr="00D506EA">
              <w:rPr>
                <w:lang w:val="kk-KZ"/>
              </w:rPr>
              <w:t xml:space="preserve">      2) осындай ерекше қорғалатын табиғи аумақтағы стационарлық емдеу, демалыс мекемелерінде, спорттық-сауықтыру мекемелерінде болатын жеке тұлғалардың саны төлемақы</w:t>
            </w:r>
            <w:r w:rsidR="008F75C8" w:rsidRPr="00D506EA">
              <w:rPr>
                <w:lang w:val="kk-KZ"/>
              </w:rPr>
              <w:t xml:space="preserve"> салу объектісі болып табылады.</w:t>
            </w:r>
          </w:p>
          <w:p w:rsidR="006D0BF4" w:rsidRPr="00D506EA" w:rsidRDefault="006D0BF4" w:rsidP="008F75C8">
            <w:pPr>
              <w:widowControl w:val="0"/>
              <w:ind w:firstLine="204"/>
              <w:jc w:val="both"/>
              <w:rPr>
                <w:lang w:val="kk-KZ"/>
              </w:rPr>
            </w:pPr>
            <w:r w:rsidRPr="00D506EA">
              <w:rPr>
                <w:lang w:val="kk-KZ"/>
              </w:rPr>
              <w:t xml:space="preserve">      2. Төлемақы сомасы ерекше қорғалатын табиғи аумақтың орналасқан </w:t>
            </w:r>
            <w:r w:rsidR="008F75C8" w:rsidRPr="00D506EA">
              <w:rPr>
                <w:lang w:val="kk-KZ"/>
              </w:rPr>
              <w:t>жері бойынша бюджетке төленеді.</w:t>
            </w:r>
          </w:p>
          <w:p w:rsidR="006D0BF4" w:rsidRPr="00D506EA" w:rsidRDefault="006D0BF4" w:rsidP="008F75C8">
            <w:pPr>
              <w:widowControl w:val="0"/>
              <w:ind w:firstLine="204"/>
              <w:jc w:val="both"/>
              <w:rPr>
                <w:lang w:val="kk-KZ"/>
              </w:rPr>
            </w:pPr>
            <w:r w:rsidRPr="00D506EA">
              <w:rPr>
                <w:lang w:val="kk-KZ"/>
              </w:rPr>
              <w:t xml:space="preserve">      3. Төлемақы сомасын бюджетке төлеу екінші деңгейдегі банктер немесе банк операцияларының жекелеген түрлерiн жүзеге асыратын ұйымдар арқылы аудару не оны бақылау-ө</w:t>
            </w:r>
            <w:r w:rsidR="007A248C" w:rsidRPr="00D506EA">
              <w:rPr>
                <w:lang w:val="kk-KZ"/>
              </w:rPr>
              <w:t>ткiзу пункттерiнде не «</w:t>
            </w:r>
            <w:r w:rsidRPr="00D506EA">
              <w:rPr>
                <w:lang w:val="kk-KZ"/>
              </w:rPr>
              <w:t>Ерекше қо</w:t>
            </w:r>
            <w:r w:rsidR="007A248C" w:rsidRPr="00D506EA">
              <w:rPr>
                <w:lang w:val="kk-KZ"/>
              </w:rPr>
              <w:t>рғалатын табиғи аумақтар туралы»</w:t>
            </w:r>
            <w:r w:rsidRPr="00D506EA">
              <w:rPr>
                <w:lang w:val="kk-KZ"/>
              </w:rPr>
              <w:t xml:space="preserve"> Қазақстан Республикасының Заңында айқындалған табиғат қорғау ұйымдары орнататын өзге де арнайы жабдықталған орындарда қоршаған ортаны қорғау саласындағы уәкілетті орган белгiлеген нысан бойынша қатаң есептiлiк бланкiлерi немесе көрсетілген төлемді растайтын бақылау-кассалық машинаның, терминалдардың чектерi негiзiнде қолма-қол а</w:t>
            </w:r>
            <w:r w:rsidR="008F75C8" w:rsidRPr="00D506EA">
              <w:rPr>
                <w:lang w:val="kk-KZ"/>
              </w:rPr>
              <w:t>қша енгiзу жолымен жүргiзiледi.</w:t>
            </w:r>
          </w:p>
          <w:p w:rsidR="006D0BF4" w:rsidRPr="00D506EA" w:rsidRDefault="006D0BF4" w:rsidP="008F75C8">
            <w:pPr>
              <w:widowControl w:val="0"/>
              <w:ind w:firstLine="204"/>
              <w:jc w:val="both"/>
              <w:rPr>
                <w:lang w:val="kk-KZ"/>
              </w:rPr>
            </w:pPr>
            <w:r w:rsidRPr="00D506EA">
              <w:rPr>
                <w:lang w:val="kk-KZ"/>
              </w:rPr>
              <w:t xml:space="preserve">      4. Қолма-қол ақшамен </w:t>
            </w:r>
            <w:r w:rsidR="007A248C" w:rsidRPr="00D506EA">
              <w:rPr>
                <w:lang w:val="kk-KZ"/>
              </w:rPr>
              <w:t>қабылданған төлемақы сомаларын «</w:t>
            </w:r>
            <w:r w:rsidRPr="00D506EA">
              <w:rPr>
                <w:lang w:val="kk-KZ"/>
              </w:rPr>
              <w:t xml:space="preserve">Ерекше қорғалатын табиғи </w:t>
            </w:r>
            <w:r w:rsidR="007A248C" w:rsidRPr="00D506EA">
              <w:rPr>
                <w:lang w:val="kk-KZ"/>
              </w:rPr>
              <w:t>аумақтар туралы»</w:t>
            </w:r>
            <w:r w:rsidRPr="00D506EA">
              <w:rPr>
                <w:lang w:val="kk-KZ"/>
              </w:rPr>
              <w:t xml:space="preserve"> Қазақстан Республикасының Заңында </w:t>
            </w:r>
            <w:r w:rsidRPr="00D506EA">
              <w:rPr>
                <w:lang w:val="kk-KZ"/>
              </w:rPr>
              <w:lastRenderedPageBreak/>
              <w:t>айқындалған табиғат қорғау ұйымдары ақша қабылдау жүзеге асырылған күннен бастап келесі операциялық күннен кешіктірмей екінші деңгейдегі банктерге немесе банк операцияларының жекелеген түрлерiн жүзеге асыратын ұйымдарға кейіннен оларды бюджетке есепке жатқызу үшін тапсырады. Егер қолма-қол ақшаның күн сайынғы түсімдері АЕК-тің 10 еселенген мөлшерінен аз болса, ақшаны тапсыру ақша қабылдау жүзеге асырылған күннен бастап операциялық үш күнде бір рет жүзеге ас</w:t>
            </w:r>
            <w:r w:rsidR="008F75C8" w:rsidRPr="00D506EA">
              <w:rPr>
                <w:lang w:val="kk-KZ"/>
              </w:rPr>
              <w:t>ырылады.</w:t>
            </w:r>
          </w:p>
          <w:p w:rsidR="00A10E0A" w:rsidRPr="00D506EA" w:rsidRDefault="006D0BF4" w:rsidP="006D0BF4">
            <w:pPr>
              <w:widowControl w:val="0"/>
              <w:ind w:firstLine="204"/>
              <w:jc w:val="both"/>
              <w:rPr>
                <w:b/>
                <w:lang w:val="kk-KZ"/>
              </w:rPr>
            </w:pPr>
            <w:r w:rsidRPr="00D506EA">
              <w:rPr>
                <w:lang w:val="kk-KZ"/>
              </w:rPr>
              <w:t xml:space="preserve">      5. Жеке тұлғалар төлемақы сомасын қолма-қол ақшамен төлеген кезде қатаң есептілік бланкілерінде жеке тұлғаның жеке </w:t>
            </w:r>
            <w:r w:rsidR="007A248C" w:rsidRPr="00D506EA">
              <w:rPr>
                <w:lang w:val="kk-KZ"/>
              </w:rPr>
              <w:t>сәйкестендіру нөмірінің орнына «</w:t>
            </w:r>
            <w:r w:rsidRPr="00D506EA">
              <w:rPr>
                <w:lang w:val="kk-KZ"/>
              </w:rPr>
              <w:t>Ерекше қо</w:t>
            </w:r>
            <w:r w:rsidR="007A248C" w:rsidRPr="00D506EA">
              <w:rPr>
                <w:lang w:val="kk-KZ"/>
              </w:rPr>
              <w:t>рғалатын табиғи аумақтар туралы»</w:t>
            </w:r>
            <w:r w:rsidRPr="00D506EA">
              <w:rPr>
                <w:lang w:val="kk-KZ"/>
              </w:rPr>
              <w:t xml:space="preserve"> Қазақстан Республикасының Заңында айқындалған табиғат қорғау ұйымдарының сәйкестендіру нөмірі көрсетіледі.</w:t>
            </w:r>
          </w:p>
        </w:tc>
        <w:tc>
          <w:tcPr>
            <w:tcW w:w="3402" w:type="dxa"/>
          </w:tcPr>
          <w:p w:rsidR="00A10E0A" w:rsidRPr="00D506EA" w:rsidRDefault="00D55DD6" w:rsidP="00D55DD6">
            <w:pPr>
              <w:widowControl w:val="0"/>
              <w:ind w:firstLine="322"/>
              <w:jc w:val="both"/>
              <w:rPr>
                <w:b/>
                <w:lang w:val="kk-KZ"/>
              </w:rPr>
            </w:pPr>
            <w:r>
              <w:rPr>
                <w:b/>
                <w:lang w:val="kk-KZ"/>
              </w:rPr>
              <w:lastRenderedPageBreak/>
              <w:t>а</w:t>
            </w:r>
            <w:r w:rsidR="00A10E0A" w:rsidRPr="00D506EA">
              <w:rPr>
                <w:b/>
                <w:lang w:val="kk-KZ"/>
              </w:rPr>
              <w:t>лынып тасталсын</w:t>
            </w:r>
            <w:r>
              <w:rPr>
                <w:b/>
                <w:lang w:val="kk-KZ"/>
              </w:rPr>
              <w:t>.</w:t>
            </w:r>
          </w:p>
          <w:p w:rsidR="00A10E0A" w:rsidRPr="00D506EA" w:rsidRDefault="00A10E0A" w:rsidP="00A10E0A">
            <w:pPr>
              <w:widowControl w:val="0"/>
              <w:ind w:firstLine="204"/>
              <w:jc w:val="both"/>
              <w:rPr>
                <w:lang w:val="kk-KZ"/>
              </w:rPr>
            </w:pPr>
          </w:p>
        </w:tc>
        <w:tc>
          <w:tcPr>
            <w:tcW w:w="3543" w:type="dxa"/>
          </w:tcPr>
          <w:p w:rsidR="007A248C" w:rsidRPr="00D506EA" w:rsidRDefault="007A248C" w:rsidP="007A248C">
            <w:pPr>
              <w:widowControl w:val="0"/>
              <w:jc w:val="both"/>
              <w:rPr>
                <w:bCs/>
                <w:lang w:val="kk-KZ"/>
              </w:rPr>
            </w:pPr>
            <w:r w:rsidRPr="00D506EA">
              <w:rPr>
                <w:bCs/>
                <w:lang w:val="kk-KZ"/>
              </w:rPr>
              <w:t>«Бурабай» мемлекеттік ұлттық табиғи паркі және басқа да ұлттық парктер аумағындағы проблемалық жағдайды реттеу мақсатында,</w:t>
            </w:r>
          </w:p>
          <w:p w:rsidR="00A10E0A" w:rsidRPr="00D506EA" w:rsidRDefault="007A248C" w:rsidP="007A248C">
            <w:pPr>
              <w:widowControl w:val="0"/>
              <w:jc w:val="both"/>
              <w:rPr>
                <w:bCs/>
                <w:lang w:val="kk-KZ"/>
              </w:rPr>
            </w:pPr>
            <w:r w:rsidRPr="00D506EA">
              <w:rPr>
                <w:bCs/>
                <w:lang w:val="kk-KZ"/>
              </w:rPr>
              <w:t xml:space="preserve">ерекше қорғалатын табиғи аумақтардың (мемлекеттік табиғи қорықтар, ұлттық табиғи парктер, табиғи резерваттар, мемлекеттік өңірлік табиғи парктер) сыртқы шекаралары </w:t>
            </w:r>
            <w:r w:rsidRPr="00D506EA">
              <w:rPr>
                <w:bCs/>
                <w:lang w:val="kk-KZ"/>
              </w:rPr>
              <w:lastRenderedPageBreak/>
              <w:t>шегінде Қазақстан Республикасының ерекше қорғалатын табиғи аумақтарын пайдаланғаны үшін алынатын ерекше қорғалатын табиғи аумақтарды пайдаланғаны үшін төлемді есептеу және төлеу тәртібін регламенттейтін Салық кодексінің 7-параграфын алып тастау ұсынылады.</w:t>
            </w:r>
          </w:p>
        </w:tc>
      </w:tr>
    </w:tbl>
    <w:tbl>
      <w:tblPr>
        <w:tblStyle w:val="ae"/>
        <w:tblpPr w:leftFromText="180" w:rightFromText="180" w:vertAnchor="text" w:horzAnchor="page" w:tblpX="2026" w:tblpY="578"/>
        <w:tblW w:w="13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3226"/>
      </w:tblGrid>
      <w:tr w:rsidR="00D55DD6" w:rsidRPr="00D55DD6" w:rsidTr="00D55DD6">
        <w:tc>
          <w:tcPr>
            <w:tcW w:w="10065" w:type="dxa"/>
          </w:tcPr>
          <w:p w:rsidR="00D55DD6" w:rsidRPr="00D55DD6" w:rsidRDefault="00D55DD6" w:rsidP="00D55DD6">
            <w:pPr>
              <w:rPr>
                <w:b/>
                <w:lang w:val="kk-KZ"/>
              </w:rPr>
            </w:pPr>
            <w:r w:rsidRPr="00D55DD6">
              <w:rPr>
                <w:b/>
                <w:lang w:val="kk-KZ"/>
              </w:rPr>
              <w:lastRenderedPageBreak/>
              <w:t>Қазақстан Республикасы</w:t>
            </w:r>
          </w:p>
          <w:p w:rsidR="00D55DD6" w:rsidRPr="00D55DD6" w:rsidRDefault="00D55DD6" w:rsidP="00D55DD6">
            <w:pPr>
              <w:rPr>
                <w:b/>
                <w:lang w:val="kk-KZ"/>
              </w:rPr>
            </w:pPr>
            <w:r w:rsidRPr="00D55DD6">
              <w:rPr>
                <w:b/>
                <w:lang w:val="kk-KZ"/>
              </w:rPr>
              <w:t>Парламентінің депутаттары</w:t>
            </w:r>
          </w:p>
          <w:p w:rsidR="00D55DD6" w:rsidRPr="00D55DD6" w:rsidRDefault="00D55DD6" w:rsidP="00D55DD6">
            <w:pPr>
              <w:rPr>
                <w:lang w:val="kk-KZ"/>
              </w:rPr>
            </w:pPr>
          </w:p>
        </w:tc>
        <w:tc>
          <w:tcPr>
            <w:tcW w:w="3226" w:type="dxa"/>
          </w:tcPr>
          <w:p w:rsidR="00D55DD6" w:rsidRPr="00D55DD6" w:rsidRDefault="00D55DD6" w:rsidP="00D55DD6">
            <w:pPr>
              <w:rPr>
                <w:b/>
                <w:lang w:val="kk-KZ"/>
              </w:rPr>
            </w:pPr>
          </w:p>
          <w:p w:rsidR="00D55DD6" w:rsidRPr="00D55DD6" w:rsidRDefault="00D55DD6" w:rsidP="00D55DD6">
            <w:pPr>
              <w:rPr>
                <w:b/>
                <w:lang w:val="kk-KZ"/>
              </w:rPr>
            </w:pPr>
            <w:r w:rsidRPr="00D55DD6">
              <w:rPr>
                <w:b/>
                <w:lang w:val="kk-KZ"/>
              </w:rPr>
              <w:t>Сәдібеков Ұ.</w:t>
            </w:r>
          </w:p>
          <w:p w:rsidR="00D55DD6" w:rsidRPr="00D55DD6" w:rsidRDefault="00D55DD6" w:rsidP="00D55DD6">
            <w:pPr>
              <w:rPr>
                <w:b/>
              </w:rPr>
            </w:pPr>
          </w:p>
          <w:p w:rsidR="00D55DD6" w:rsidRPr="00D55DD6" w:rsidRDefault="00D55DD6" w:rsidP="00D55DD6">
            <w:pPr>
              <w:rPr>
                <w:b/>
                <w:lang w:val="kk-KZ"/>
              </w:rPr>
            </w:pPr>
            <w:proofErr w:type="spellStart"/>
            <w:r w:rsidRPr="00D55DD6">
              <w:rPr>
                <w:b/>
              </w:rPr>
              <w:t>Жа</w:t>
            </w:r>
            <w:proofErr w:type="spellEnd"/>
            <w:r w:rsidRPr="00D55DD6">
              <w:rPr>
                <w:b/>
                <w:lang w:val="kk-KZ"/>
              </w:rPr>
              <w:t>ңбыршин</w:t>
            </w:r>
            <w:r w:rsidRPr="00D55DD6">
              <w:rPr>
                <w:b/>
              </w:rPr>
              <w:t xml:space="preserve"> Е. Т.</w:t>
            </w:r>
          </w:p>
          <w:p w:rsidR="00D55DD6" w:rsidRPr="00D55DD6" w:rsidRDefault="00D55DD6" w:rsidP="00D55DD6">
            <w:pPr>
              <w:rPr>
                <w:b/>
                <w:lang w:val="kk-KZ"/>
              </w:rPr>
            </w:pPr>
          </w:p>
          <w:p w:rsidR="00D55DD6" w:rsidRPr="00D55DD6" w:rsidRDefault="00D55DD6" w:rsidP="00D55DD6">
            <w:pPr>
              <w:rPr>
                <w:b/>
                <w:lang w:val="kk-KZ"/>
              </w:rPr>
            </w:pPr>
            <w:r w:rsidRPr="00D55DD6">
              <w:rPr>
                <w:b/>
                <w:lang w:val="kk-KZ"/>
              </w:rPr>
              <w:t>Мусабаев С. Б.</w:t>
            </w:r>
          </w:p>
          <w:p w:rsidR="00D55DD6" w:rsidRPr="00D55DD6" w:rsidRDefault="00D55DD6" w:rsidP="00D55DD6">
            <w:pPr>
              <w:rPr>
                <w:b/>
                <w:lang w:val="kk-KZ"/>
              </w:rPr>
            </w:pPr>
          </w:p>
          <w:p w:rsidR="00D55DD6" w:rsidRPr="00D55DD6" w:rsidRDefault="00D55DD6" w:rsidP="00D55DD6">
            <w:pPr>
              <w:rPr>
                <w:b/>
                <w:lang w:val="kk-KZ"/>
              </w:rPr>
            </w:pPr>
            <w:r w:rsidRPr="00D55DD6">
              <w:rPr>
                <w:b/>
                <w:lang w:val="kk-KZ"/>
              </w:rPr>
              <w:t>Орынбеков Б. С.</w:t>
            </w:r>
          </w:p>
          <w:p w:rsidR="00D55DD6" w:rsidRPr="00D55DD6" w:rsidRDefault="00D55DD6" w:rsidP="00D55DD6">
            <w:pPr>
              <w:rPr>
                <w:lang w:val="kk-KZ"/>
              </w:rPr>
            </w:pPr>
          </w:p>
        </w:tc>
      </w:tr>
    </w:tbl>
    <w:p w:rsidR="00564739" w:rsidRPr="00D55DD6" w:rsidRDefault="00564739" w:rsidP="00BD2DFA"/>
    <w:sectPr w:rsidR="00564739" w:rsidRPr="00D55DD6" w:rsidSect="00384B04">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1134" w:bottom="850"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767" w:rsidRDefault="003D5767" w:rsidP="0022730A">
      <w:r>
        <w:separator/>
      </w:r>
    </w:p>
  </w:endnote>
  <w:endnote w:type="continuationSeparator" w:id="0">
    <w:p w:rsidR="003D5767" w:rsidRDefault="003D5767" w:rsidP="0022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0A" w:rsidRDefault="0022730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68322"/>
      <w:docPartObj>
        <w:docPartGallery w:val="Page Numbers (Bottom of Page)"/>
        <w:docPartUnique/>
      </w:docPartObj>
    </w:sdtPr>
    <w:sdtEndPr/>
    <w:sdtContent>
      <w:p w:rsidR="0022730A" w:rsidRDefault="0022730A">
        <w:pPr>
          <w:pStyle w:val="ac"/>
          <w:jc w:val="center"/>
        </w:pPr>
        <w:r>
          <w:fldChar w:fldCharType="begin"/>
        </w:r>
        <w:r>
          <w:instrText>PAGE   \* MERGEFORMAT</w:instrText>
        </w:r>
        <w:r>
          <w:fldChar w:fldCharType="separate"/>
        </w:r>
        <w:r w:rsidR="00CF6B51">
          <w:rPr>
            <w:noProof/>
          </w:rPr>
          <w:t>2</w:t>
        </w:r>
        <w:r>
          <w:fldChar w:fldCharType="end"/>
        </w:r>
      </w:p>
    </w:sdtContent>
  </w:sdt>
  <w:p w:rsidR="0022730A" w:rsidRDefault="0022730A">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0A" w:rsidRDefault="002273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767" w:rsidRDefault="003D5767" w:rsidP="0022730A">
      <w:r>
        <w:separator/>
      </w:r>
    </w:p>
  </w:footnote>
  <w:footnote w:type="continuationSeparator" w:id="0">
    <w:p w:rsidR="003D5767" w:rsidRDefault="003D5767" w:rsidP="00227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0A" w:rsidRDefault="0022730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0A" w:rsidRDefault="0022730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0A" w:rsidRDefault="002273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9A9"/>
    <w:multiLevelType w:val="hybridMultilevel"/>
    <w:tmpl w:val="D41E332C"/>
    <w:lvl w:ilvl="0" w:tplc="70EA306C">
      <w:start w:val="1"/>
      <w:numFmt w:val="decimal"/>
      <w:lvlText w:val="%1."/>
      <w:lvlJc w:val="left"/>
      <w:pPr>
        <w:ind w:left="1037" w:hanging="360"/>
      </w:pPr>
      <w:rPr>
        <w:b/>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 w15:restartNumberingAfterBreak="0">
    <w:nsid w:val="15F62BEC"/>
    <w:multiLevelType w:val="hybridMultilevel"/>
    <w:tmpl w:val="CE16CAE2"/>
    <w:lvl w:ilvl="0" w:tplc="2A0C6108">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2" w15:restartNumberingAfterBreak="0">
    <w:nsid w:val="1FE72961"/>
    <w:multiLevelType w:val="hybridMultilevel"/>
    <w:tmpl w:val="4AEE079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C406CD"/>
    <w:multiLevelType w:val="hybridMultilevel"/>
    <w:tmpl w:val="EEFE3406"/>
    <w:lvl w:ilvl="0" w:tplc="15E2D7A8">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4" w15:restartNumberingAfterBreak="0">
    <w:nsid w:val="3738229D"/>
    <w:multiLevelType w:val="hybridMultilevel"/>
    <w:tmpl w:val="27FE9596"/>
    <w:lvl w:ilvl="0" w:tplc="8E361F1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5" w15:restartNumberingAfterBreak="0">
    <w:nsid w:val="59985A5B"/>
    <w:multiLevelType w:val="hybridMultilevel"/>
    <w:tmpl w:val="D41E332C"/>
    <w:lvl w:ilvl="0" w:tplc="70EA306C">
      <w:start w:val="1"/>
      <w:numFmt w:val="decimal"/>
      <w:lvlText w:val="%1."/>
      <w:lvlJc w:val="left"/>
      <w:pPr>
        <w:ind w:left="1037" w:hanging="360"/>
      </w:pPr>
      <w:rPr>
        <w:b/>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15:restartNumberingAfterBreak="0">
    <w:nsid w:val="7FA41E0A"/>
    <w:multiLevelType w:val="hybridMultilevel"/>
    <w:tmpl w:val="6E2AE2D6"/>
    <w:lvl w:ilvl="0" w:tplc="C1BE1DAC">
      <w:start w:val="1"/>
      <w:numFmt w:val="decimal"/>
      <w:lvlText w:val="%1."/>
      <w:lvlJc w:val="left"/>
      <w:pPr>
        <w:ind w:left="2203" w:hanging="360"/>
      </w:pPr>
      <w:rPr>
        <w:rFonts w:ascii="Times New Roman" w:hAnsi="Times New Roman" w:cs="Times New Roman" w:hint="default"/>
        <w:b/>
        <w:sz w:val="28"/>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04"/>
    <w:rsid w:val="0005630F"/>
    <w:rsid w:val="001410F2"/>
    <w:rsid w:val="001C5B5A"/>
    <w:rsid w:val="001F730F"/>
    <w:rsid w:val="0022730A"/>
    <w:rsid w:val="002B6EDF"/>
    <w:rsid w:val="002C24EA"/>
    <w:rsid w:val="002C4F75"/>
    <w:rsid w:val="002F3700"/>
    <w:rsid w:val="00345260"/>
    <w:rsid w:val="0035384A"/>
    <w:rsid w:val="00384B04"/>
    <w:rsid w:val="003D5767"/>
    <w:rsid w:val="00435562"/>
    <w:rsid w:val="00451581"/>
    <w:rsid w:val="004F090F"/>
    <w:rsid w:val="00504360"/>
    <w:rsid w:val="00564739"/>
    <w:rsid w:val="005A4AAB"/>
    <w:rsid w:val="00657977"/>
    <w:rsid w:val="006D0BF4"/>
    <w:rsid w:val="006E77FD"/>
    <w:rsid w:val="007161B4"/>
    <w:rsid w:val="00745FFB"/>
    <w:rsid w:val="00784D11"/>
    <w:rsid w:val="007A248C"/>
    <w:rsid w:val="007A61C6"/>
    <w:rsid w:val="008D2ABC"/>
    <w:rsid w:val="008D632C"/>
    <w:rsid w:val="008F75C8"/>
    <w:rsid w:val="00942667"/>
    <w:rsid w:val="00960A3D"/>
    <w:rsid w:val="009C605D"/>
    <w:rsid w:val="00A10E0A"/>
    <w:rsid w:val="00AA0E59"/>
    <w:rsid w:val="00AE029C"/>
    <w:rsid w:val="00B57610"/>
    <w:rsid w:val="00BA40F6"/>
    <w:rsid w:val="00BD2DFA"/>
    <w:rsid w:val="00C03170"/>
    <w:rsid w:val="00C528EC"/>
    <w:rsid w:val="00C97B1C"/>
    <w:rsid w:val="00CA34A9"/>
    <w:rsid w:val="00CF6B51"/>
    <w:rsid w:val="00D33053"/>
    <w:rsid w:val="00D506EA"/>
    <w:rsid w:val="00D55DD6"/>
    <w:rsid w:val="00DC28B9"/>
    <w:rsid w:val="00DF5A1A"/>
    <w:rsid w:val="00E957A6"/>
    <w:rsid w:val="00F152BA"/>
    <w:rsid w:val="00F20FB1"/>
    <w:rsid w:val="00F6775B"/>
    <w:rsid w:val="00F74CE5"/>
    <w:rsid w:val="00F859AA"/>
    <w:rsid w:val="00FA34D8"/>
    <w:rsid w:val="00FE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87EB"/>
  <w15:chartTrackingRefBased/>
  <w15:docId w15:val="{4A717F97-E9BB-4B49-A380-D393179E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7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04"/>
    <w:pPr>
      <w:spacing w:line="240" w:lineRule="auto"/>
      <w:jc w:val="left"/>
    </w:pPr>
    <w:rPr>
      <w:rFonts w:eastAsia="Times New Roman" w:cs="Times New Roman"/>
      <w:sz w:val="24"/>
      <w:szCs w:val="24"/>
      <w:lang w:eastAsia="ru-RU"/>
    </w:rPr>
  </w:style>
  <w:style w:type="paragraph" w:styleId="3">
    <w:name w:val="heading 3"/>
    <w:basedOn w:val="a"/>
    <w:link w:val="30"/>
    <w:uiPriority w:val="9"/>
    <w:qFormat/>
    <w:rsid w:val="0005630F"/>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84B04"/>
    <w:rPr>
      <w:rFonts w:ascii="Times New Roman" w:hAnsi="Times New Roman" w:cs="Times New Roman"/>
      <w:color w:val="000000"/>
      <w:sz w:val="28"/>
      <w:szCs w:val="28"/>
      <w:u w:val="none"/>
      <w:effect w:val="none"/>
    </w:rPr>
  </w:style>
  <w:style w:type="paragraph" w:styleId="a3">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 Знак4"/>
    <w:basedOn w:val="a"/>
    <w:link w:val="a4"/>
    <w:uiPriority w:val="99"/>
    <w:qFormat/>
    <w:rsid w:val="00384B04"/>
    <w:pPr>
      <w:spacing w:before="100" w:beforeAutospacing="1" w:after="100" w:afterAutospacing="1"/>
    </w:pPr>
  </w:style>
  <w:style w:type="paragraph" w:styleId="a5">
    <w:name w:val="List Paragraph"/>
    <w:aliases w:val="маркированный,Citation List,strich,2nd Tier Header,Paragraph,Resume Title,List Paragraph Char Char,Bullet 1,List Paragraph1,b1,Number_1,SGLText List Paragraph,new,lp1,Normal Sentence,Colorful List - Accent 11,ListPar1,List Paragraph2,list1"/>
    <w:basedOn w:val="a"/>
    <w:link w:val="a6"/>
    <w:uiPriority w:val="34"/>
    <w:qFormat/>
    <w:rsid w:val="00384B04"/>
    <w:pPr>
      <w:spacing w:after="200" w:line="276" w:lineRule="auto"/>
      <w:ind w:left="720"/>
    </w:pPr>
    <w:rPr>
      <w:rFonts w:ascii="Calibri" w:hAnsi="Calibri" w:cs="Calibri"/>
      <w:sz w:val="22"/>
      <w:szCs w:val="22"/>
      <w:lang w:eastAsia="en-US"/>
    </w:rPr>
  </w:style>
  <w:style w:type="character" w:customStyle="1" w:styleId="a4">
    <w:name w:val="Обычный (веб)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3"/>
    <w:uiPriority w:val="99"/>
    <w:qFormat/>
    <w:locked/>
    <w:rsid w:val="00384B04"/>
    <w:rPr>
      <w:rFonts w:eastAsia="Times New Roman" w:cs="Times New Roman"/>
      <w:sz w:val="24"/>
      <w:szCs w:val="24"/>
      <w:lang w:eastAsia="ru-RU"/>
    </w:rPr>
  </w:style>
  <w:style w:type="character" w:styleId="a7">
    <w:name w:val="Strong"/>
    <w:uiPriority w:val="22"/>
    <w:qFormat/>
    <w:rsid w:val="00384B04"/>
    <w:rPr>
      <w:rFonts w:cs="Times New Roman"/>
      <w:b/>
      <w:bCs/>
    </w:rPr>
  </w:style>
  <w:style w:type="character" w:customStyle="1" w:styleId="a6">
    <w:name w:val="Абзац списка Знак"/>
    <w:aliases w:val="маркированный Знак,Citation List Знак,strich Знак,2nd Tier Header Знак,Paragraph Знак,Resume Title Знак,List Paragraph Char Char Знак,Bullet 1 Знак,List Paragraph1 Знак,b1 Знак,Number_1 Знак,SGLText List Paragraph Знак,new Знак"/>
    <w:link w:val="a5"/>
    <w:uiPriority w:val="34"/>
    <w:qFormat/>
    <w:locked/>
    <w:rsid w:val="00384B04"/>
    <w:rPr>
      <w:rFonts w:ascii="Calibri" w:eastAsia="Times New Roman" w:hAnsi="Calibri" w:cs="Calibri"/>
      <w:sz w:val="22"/>
    </w:rPr>
  </w:style>
  <w:style w:type="character" w:customStyle="1" w:styleId="30">
    <w:name w:val="Заголовок 3 Знак"/>
    <w:basedOn w:val="a0"/>
    <w:link w:val="3"/>
    <w:uiPriority w:val="9"/>
    <w:rsid w:val="0005630F"/>
    <w:rPr>
      <w:rFonts w:eastAsia="Times New Roman" w:cs="Times New Roman"/>
      <w:b/>
      <w:bCs/>
      <w:sz w:val="27"/>
      <w:szCs w:val="27"/>
      <w:lang w:eastAsia="ru-RU"/>
    </w:rPr>
  </w:style>
  <w:style w:type="character" w:customStyle="1" w:styleId="s1">
    <w:name w:val="s1"/>
    <w:basedOn w:val="a0"/>
    <w:qFormat/>
    <w:rsid w:val="007A61C6"/>
  </w:style>
  <w:style w:type="character" w:customStyle="1" w:styleId="a8">
    <w:name w:val="Без интервала Знак"/>
    <w:aliases w:val="мелкий Знак,мой рабочий Знак,No Spacing Знак,Без интервала11 Знак,МОЙ СТИЛЬ Знак,Без интеБез интервала Знак,Без интервала111 Знак,Без интерваль Знак,No Spacing11 Знак,Елжан Знак,исполнитель Знак,Clips Body Знак,Без интервала2 Знак"/>
    <w:link w:val="a9"/>
    <w:uiPriority w:val="1"/>
    <w:locked/>
    <w:rsid w:val="00BA40F6"/>
  </w:style>
  <w:style w:type="paragraph" w:styleId="a9">
    <w:name w:val="No Spacing"/>
    <w:aliases w:val="мелкий,мой рабочий,No Spacing,Без интервала11,МОЙ СТИЛЬ,Без интеБез интервала,Без интервала111,Без интерваль,No Spacing11,Елжан,исполнитель,Clips Body,No SpaciБез интервала14,Без интервала2,без интервала,No Spacing2,Исполнитель,норма"/>
    <w:link w:val="a8"/>
    <w:uiPriority w:val="1"/>
    <w:qFormat/>
    <w:rsid w:val="00BA40F6"/>
    <w:pPr>
      <w:spacing w:line="240" w:lineRule="auto"/>
      <w:jc w:val="left"/>
    </w:pPr>
  </w:style>
  <w:style w:type="paragraph" w:styleId="aa">
    <w:name w:val="header"/>
    <w:basedOn w:val="a"/>
    <w:link w:val="ab"/>
    <w:uiPriority w:val="99"/>
    <w:unhideWhenUsed/>
    <w:rsid w:val="0022730A"/>
    <w:pPr>
      <w:tabs>
        <w:tab w:val="center" w:pos="4844"/>
        <w:tab w:val="right" w:pos="9689"/>
      </w:tabs>
    </w:pPr>
  </w:style>
  <w:style w:type="character" w:customStyle="1" w:styleId="ab">
    <w:name w:val="Верхний колонтитул Знак"/>
    <w:basedOn w:val="a0"/>
    <w:link w:val="aa"/>
    <w:uiPriority w:val="99"/>
    <w:rsid w:val="0022730A"/>
    <w:rPr>
      <w:rFonts w:eastAsia="Times New Roman" w:cs="Times New Roman"/>
      <w:sz w:val="24"/>
      <w:szCs w:val="24"/>
      <w:lang w:eastAsia="ru-RU"/>
    </w:rPr>
  </w:style>
  <w:style w:type="paragraph" w:styleId="ac">
    <w:name w:val="footer"/>
    <w:basedOn w:val="a"/>
    <w:link w:val="ad"/>
    <w:uiPriority w:val="99"/>
    <w:unhideWhenUsed/>
    <w:rsid w:val="0022730A"/>
    <w:pPr>
      <w:tabs>
        <w:tab w:val="center" w:pos="4844"/>
        <w:tab w:val="right" w:pos="9689"/>
      </w:tabs>
    </w:pPr>
  </w:style>
  <w:style w:type="character" w:customStyle="1" w:styleId="ad">
    <w:name w:val="Нижний колонтитул Знак"/>
    <w:basedOn w:val="a0"/>
    <w:link w:val="ac"/>
    <w:uiPriority w:val="99"/>
    <w:rsid w:val="0022730A"/>
    <w:rPr>
      <w:rFonts w:eastAsia="Times New Roman" w:cs="Times New Roman"/>
      <w:sz w:val="24"/>
      <w:szCs w:val="24"/>
      <w:lang w:eastAsia="ru-RU"/>
    </w:rPr>
  </w:style>
  <w:style w:type="table" w:styleId="ae">
    <w:name w:val="Table Grid"/>
    <w:basedOn w:val="a1"/>
    <w:uiPriority w:val="39"/>
    <w:rsid w:val="00D55D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20536">
      <w:bodyDiv w:val="1"/>
      <w:marLeft w:val="0"/>
      <w:marRight w:val="0"/>
      <w:marTop w:val="0"/>
      <w:marBottom w:val="0"/>
      <w:divBdr>
        <w:top w:val="none" w:sz="0" w:space="0" w:color="auto"/>
        <w:left w:val="none" w:sz="0" w:space="0" w:color="auto"/>
        <w:bottom w:val="none" w:sz="0" w:space="0" w:color="auto"/>
        <w:right w:val="none" w:sz="0" w:space="0" w:color="auto"/>
      </w:divBdr>
    </w:div>
    <w:div w:id="13853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78BF-BAB0-46DE-9DA8-427B03E4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1112</Words>
  <Characters>6345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Марал К. Нугуманова</dc:creator>
  <cp:keywords/>
  <dc:description/>
  <cp:lastModifiedBy>Абильжанова Арухан</cp:lastModifiedBy>
  <cp:revision>49</cp:revision>
  <dcterms:created xsi:type="dcterms:W3CDTF">2024-06-08T07:52:00Z</dcterms:created>
  <dcterms:modified xsi:type="dcterms:W3CDTF">2024-06-11T11:45:00Z</dcterms:modified>
</cp:coreProperties>
</file>