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256B" w14:textId="77777777" w:rsidR="00D13223" w:rsidRPr="00D13223" w:rsidRDefault="00D13223" w:rsidP="00D13223">
      <w:pPr>
        <w:widowControl w:val="0"/>
        <w:spacing w:after="0" w:line="240" w:lineRule="auto"/>
        <w:ind w:firstLine="567"/>
        <w:jc w:val="right"/>
        <w:rPr>
          <w:rFonts w:ascii="Times New Roman" w:hAnsi="Times New Roman" w:cs="Times New Roman"/>
          <w:bCs/>
          <w:sz w:val="28"/>
          <w:szCs w:val="28"/>
          <w:shd w:val="clear" w:color="auto" w:fill="FFFFFF"/>
          <w:lang w:val="kk-KZ"/>
        </w:rPr>
      </w:pPr>
      <w:r w:rsidRPr="00D13223">
        <w:rPr>
          <w:rFonts w:ascii="Times New Roman" w:hAnsi="Times New Roman" w:cs="Times New Roman"/>
          <w:bCs/>
          <w:sz w:val="28"/>
          <w:szCs w:val="28"/>
          <w:shd w:val="clear" w:color="auto" w:fill="FFFFFF"/>
          <w:lang w:val="kk-KZ"/>
        </w:rPr>
        <w:t>Жоба</w:t>
      </w:r>
    </w:p>
    <w:p w14:paraId="76CD6038" w14:textId="77777777" w:rsidR="00D13223" w:rsidRPr="00D13223" w:rsidRDefault="00D13223" w:rsidP="00D13223">
      <w:pPr>
        <w:spacing w:after="0" w:line="240" w:lineRule="auto"/>
        <w:ind w:hanging="142"/>
        <w:jc w:val="center"/>
        <w:rPr>
          <w:rFonts w:ascii="Times New Roman" w:hAnsi="Times New Roman" w:cs="Times New Roman"/>
          <w:b/>
          <w:sz w:val="28"/>
          <w:szCs w:val="28"/>
          <w:lang w:val="kk-KZ"/>
        </w:rPr>
      </w:pPr>
    </w:p>
    <w:p w14:paraId="3FF14931" w14:textId="77777777" w:rsidR="00D13223" w:rsidRPr="00D13223" w:rsidRDefault="00D13223" w:rsidP="00D13223">
      <w:pPr>
        <w:spacing w:after="0" w:line="240" w:lineRule="auto"/>
        <w:jc w:val="center"/>
        <w:rPr>
          <w:rFonts w:ascii="Times New Roman" w:hAnsi="Times New Roman" w:cs="Times New Roman"/>
          <w:sz w:val="28"/>
          <w:szCs w:val="28"/>
          <w:lang w:val="kk-KZ"/>
        </w:rPr>
      </w:pPr>
      <w:r w:rsidRPr="00D13223">
        <w:rPr>
          <w:rFonts w:ascii="Times New Roman" w:hAnsi="Times New Roman" w:cs="Times New Roman"/>
          <w:sz w:val="28"/>
          <w:szCs w:val="28"/>
          <w:lang w:val="kk-KZ"/>
        </w:rPr>
        <w:t>ҚАЗАҚСТАН РЕСПУБЛИКАСЫНЫҢ</w:t>
      </w:r>
    </w:p>
    <w:p w14:paraId="2691B897" w14:textId="77777777" w:rsidR="00D13223" w:rsidRPr="00D13223" w:rsidRDefault="00D13223" w:rsidP="00D13223">
      <w:pPr>
        <w:spacing w:after="0" w:line="240" w:lineRule="auto"/>
        <w:jc w:val="center"/>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 ЗАҢЫ </w:t>
      </w:r>
    </w:p>
    <w:p w14:paraId="3F633FE3" w14:textId="77777777" w:rsidR="00D13223" w:rsidRPr="00D13223" w:rsidRDefault="00D13223" w:rsidP="00D13223">
      <w:pPr>
        <w:spacing w:after="0" w:line="240" w:lineRule="auto"/>
        <w:jc w:val="center"/>
        <w:rPr>
          <w:rFonts w:ascii="Times New Roman" w:hAnsi="Times New Roman" w:cs="Times New Roman"/>
          <w:sz w:val="28"/>
          <w:szCs w:val="28"/>
          <w:lang w:val="kk-KZ"/>
        </w:rPr>
      </w:pPr>
    </w:p>
    <w:p w14:paraId="5C35729F" w14:textId="77777777" w:rsidR="007C1408" w:rsidRDefault="00D13223" w:rsidP="00D13223">
      <w:pPr>
        <w:spacing w:after="0" w:line="240" w:lineRule="auto"/>
        <w:jc w:val="center"/>
        <w:rPr>
          <w:rFonts w:ascii="Times New Roman" w:hAnsi="Times New Roman" w:cs="Times New Roman"/>
          <w:b/>
          <w:sz w:val="28"/>
          <w:szCs w:val="28"/>
          <w:lang w:val="kk-KZ"/>
        </w:rPr>
      </w:pPr>
      <w:bookmarkStart w:id="0" w:name="_Hlk188859465"/>
      <w:r w:rsidRPr="00D13223">
        <w:rPr>
          <w:rFonts w:ascii="Times New Roman" w:hAnsi="Times New Roman" w:cs="Times New Roman"/>
          <w:b/>
          <w:sz w:val="28"/>
          <w:szCs w:val="28"/>
          <w:lang w:val="kk-KZ"/>
        </w:rPr>
        <w:t xml:space="preserve">Қазақстан Республикасының кейбір заңнамалық актілеріне жеке </w:t>
      </w:r>
    </w:p>
    <w:p w14:paraId="5D96C8CC" w14:textId="386D8288" w:rsidR="00D13223" w:rsidRPr="00D13223" w:rsidRDefault="00D13223" w:rsidP="00D13223">
      <w:pPr>
        <w:spacing w:after="0" w:line="240" w:lineRule="auto"/>
        <w:jc w:val="center"/>
        <w:rPr>
          <w:rFonts w:ascii="Times New Roman" w:hAnsi="Times New Roman" w:cs="Times New Roman"/>
          <w:b/>
          <w:sz w:val="28"/>
          <w:szCs w:val="28"/>
          <w:lang w:val="kk-KZ"/>
        </w:rPr>
      </w:pPr>
      <w:r w:rsidRPr="00D13223">
        <w:rPr>
          <w:rFonts w:ascii="Times New Roman" w:hAnsi="Times New Roman" w:cs="Times New Roman"/>
          <w:b/>
          <w:sz w:val="28"/>
          <w:szCs w:val="28"/>
          <w:lang w:val="kk-KZ"/>
        </w:rPr>
        <w:t>тұлғалар үшін лизинг енгізу мәселелері бойынша өзгерістер мен толықтырулар енгізу туралы</w:t>
      </w:r>
      <w:bookmarkEnd w:id="0"/>
    </w:p>
    <w:p w14:paraId="7CA21212" w14:textId="77777777" w:rsidR="00D13223" w:rsidRPr="00D13223" w:rsidRDefault="00D13223" w:rsidP="00D13223">
      <w:pPr>
        <w:spacing w:after="0" w:line="240" w:lineRule="auto"/>
        <w:jc w:val="center"/>
        <w:rPr>
          <w:rFonts w:ascii="Times New Roman" w:hAnsi="Times New Roman" w:cs="Times New Roman"/>
          <w:sz w:val="28"/>
          <w:szCs w:val="28"/>
          <w:lang w:val="kk-KZ"/>
        </w:rPr>
      </w:pPr>
    </w:p>
    <w:p w14:paraId="709C462E" w14:textId="77777777" w:rsidR="00D13223" w:rsidRPr="00D13223" w:rsidRDefault="00D13223" w:rsidP="00D13223">
      <w:pPr>
        <w:spacing w:after="0" w:line="240" w:lineRule="auto"/>
        <w:jc w:val="center"/>
        <w:rPr>
          <w:rFonts w:ascii="Times New Roman" w:hAnsi="Times New Roman" w:cs="Times New Roman"/>
          <w:sz w:val="28"/>
          <w:szCs w:val="28"/>
          <w:lang w:val="kk-KZ"/>
        </w:rPr>
      </w:pPr>
    </w:p>
    <w:p w14:paraId="363D467A"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1-бап. Қазақстан Республикасының мына заңнамалық актілеріне өзгерістер мен толықтырулар енгізілсін: </w:t>
      </w:r>
    </w:p>
    <w:p w14:paraId="67C58238" w14:textId="61F49634"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1. «Қаржы лизингі туралы» 2000 жылғы 5 шілдедегі Қазақстан Республикасының Заңына: </w:t>
      </w:r>
    </w:p>
    <w:p w14:paraId="1F219EA0"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1) 2-баптың он екінші абзацы мынадай редакцияда жазылсын:</w:t>
      </w:r>
    </w:p>
    <w:p w14:paraId="67CF1266"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«лизингтік мәмілесіне қатысушылар – дара кәсіпкерлер болып табылатын жеке тұлғалар және лизинг беруші ретінде іс-әрекет жасайтын заңды тұлғалар, сондай-ақ кәсіпкерлік қызметті жүзеге асырмайтын жеке тұлғалар, дара кәсіпкерлер болып табылатын жеке тұлғалар және лизинг алушы және (немесе) лизинг нысанасын сатушы ретінде іс-әрекет жасайтын заңды тұлғалар;»;  </w:t>
      </w:r>
    </w:p>
    <w:p w14:paraId="0E01CEB1"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2) 4-баптың 1-тармағы мынадай мазмұндағы екінші абзацпен толықтырылсын:</w:t>
      </w:r>
    </w:p>
    <w:p w14:paraId="76630489"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«Мемлекеттік тіркеуге жататын жеке тұрғын үй, пәтер, автомобиль көлігі құралы лизинг алушылармен – кәсіпкерлік қызметті жүзеге асырмайтын  жеке тұлғалармен жасалатын лизинг шарттары бойынша лизингтің нысанасы бола алады.»; </w:t>
      </w:r>
    </w:p>
    <w:p w14:paraId="4FB1EA5D"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3) мынадай мазмұндағы 4-1-баппен толықтырылсын:</w:t>
      </w:r>
    </w:p>
    <w:p w14:paraId="7778CF84"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«4-1-бап. Қаржы лизингін беру шарттары </w:t>
      </w:r>
    </w:p>
    <w:p w14:paraId="70BE0412"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1. Лизинг нысанасын дара кәсіпкерлер болып табылатын жеке тұлғаларға және заңды тұлғаларға лизинг шарты бойынша беру мынадай шарттардың біріне немесе бірнешеуіне жауап беруге тиіс:</w:t>
      </w:r>
    </w:p>
    <w:p w14:paraId="44AF0FF7"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1) лизинг нысанасын лизинг алушының меншігіне беру және (немесе) лизинг алушыға тіркелген баға бойынша лизинг нысанасын сатып алу құқығын беру лизинг шартымен айқындалады;</w:t>
      </w:r>
    </w:p>
    <w:p w14:paraId="0B044017"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2) лизинг мерзімі лизинг нысанасының пайдалы қызмет еу мерзімінің </w:t>
      </w:r>
      <w:r w:rsidRPr="00D13223">
        <w:rPr>
          <w:rFonts w:ascii="Times New Roman" w:hAnsi="Times New Roman" w:cs="Times New Roman"/>
          <w:sz w:val="28"/>
          <w:szCs w:val="28"/>
          <w:lang w:val="kk-KZ"/>
        </w:rPr>
        <w:br/>
        <w:t>75 процентінен асады;</w:t>
      </w:r>
    </w:p>
    <w:p w14:paraId="3D1B5F2A"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3) лизингтік төлемдердің лизингтің бүкіл мерзімі ішіндегі ағымдағы (дисконтталған) құны лизингтің берілген нысанасы құнының 90 процентінен асады.</w:t>
      </w:r>
    </w:p>
    <w:p w14:paraId="5E1E998F"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2. Лизинг нысанасын кәсіпкерлік қызметті жүзеге асырмайтын жеке тұлғаларға беру лизинг шарты бойынша мынадай шарттарға жауап беруге тиіс: </w:t>
      </w:r>
    </w:p>
    <w:p w14:paraId="56F5F1D8"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1) кәсіпкерлік қызметті жүзеге асырмайтын жеке тұлғалардың лизинг шарты бойынша есептелген сыйақы мен тұрақсыздық айыбының (айыппұлдың, </w:t>
      </w:r>
      <w:r w:rsidRPr="00D13223">
        <w:rPr>
          <w:rFonts w:ascii="Times New Roman" w:hAnsi="Times New Roman" w:cs="Times New Roman"/>
          <w:sz w:val="28"/>
          <w:szCs w:val="28"/>
          <w:lang w:val="kk-KZ"/>
        </w:rPr>
        <w:lastRenderedPageBreak/>
        <w:t>өсімпұлдың) сомасы лизинг нысанасының құнынан жылына отыз бес пайыздан аспауға тиіс;</w:t>
      </w:r>
    </w:p>
    <w:p w14:paraId="344BBEB7"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2) осы баптың 1-тармағының 1) және 2) тармақшаларында көзделген шарттардың біріне сәйкес болуы.</w:t>
      </w:r>
    </w:p>
    <w:p w14:paraId="58E044C0" w14:textId="77777777" w:rsidR="00D13223" w:rsidRPr="00D13223" w:rsidRDefault="00D13223" w:rsidP="00D13223">
      <w:pPr>
        <w:spacing w:after="0" w:line="240" w:lineRule="auto"/>
        <w:ind w:firstLine="709"/>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3. Лизинг кредиттік бюролардың ақпараты бойынша күнтізбелік тоқсан күннен асатын ағымдағы мерзімі өткен берешегі бар адамдарға берілмейді.»; </w:t>
      </w:r>
    </w:p>
    <w:p w14:paraId="2EBA6486" w14:textId="71CC4272"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4) 11-баптың 2-тармағы 4) тармақшасындағы «хабарлауға міндетті.» деген сөздер «хабарлауға;» деген сөзбен ауыстырылып, мынадай мазмұндағы </w:t>
      </w:r>
      <w:r w:rsidR="006B0BA7">
        <w:rPr>
          <w:rFonts w:ascii="Times New Roman" w:hAnsi="Times New Roman" w:cs="Times New Roman"/>
          <w:sz w:val="28"/>
          <w:szCs w:val="28"/>
          <w:lang w:val="kk-KZ"/>
        </w:rPr>
        <w:br/>
      </w:r>
      <w:r w:rsidRPr="00D13223">
        <w:rPr>
          <w:rFonts w:ascii="Times New Roman" w:hAnsi="Times New Roman" w:cs="Times New Roman"/>
          <w:sz w:val="28"/>
          <w:szCs w:val="28"/>
          <w:lang w:val="kk-KZ"/>
        </w:rPr>
        <w:t>5) тармақшасымен толықтырылсын:</w:t>
      </w:r>
    </w:p>
    <w:p w14:paraId="3FAF3C4D"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«5) лизинг шарты бойынша ақпаратты Қазақстан Республикасының заңнамасында белгіленген тәртіппен кредиттік бюроларға беруге міндетті.»; </w:t>
      </w:r>
    </w:p>
    <w:p w14:paraId="40A924B9"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5) 16-бап мынадай мазмұндағы 4-тармақпен толықтырылсын:</w:t>
      </w:r>
    </w:p>
    <w:p w14:paraId="33F2A360"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«4. Кәсіпкерлік қызметті жүзеге асырмайтын жеке тұлғамен жасалған лизинг шарты бойынша лизинг беруші лизинг нысанасын лизинг берушіге берген кезден бастап айыппұлдарды, өсімпұлдарды және өзге де төлемдерді есептеуді тоқтатады.»;</w:t>
      </w:r>
    </w:p>
    <w:p w14:paraId="7E726F5D"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8) 23-баптың 1-тармағы мынадай мазмұндағы екінші абзацпен толықтырылсын:</w:t>
      </w:r>
    </w:p>
    <w:p w14:paraId="07274CA8" w14:textId="6FAA206B"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«Лизинг алушының – кәсіпкерлік қызметті жүзеге асырмайтын жеке тұлғаның лизинг нысанасын қайтарумен лизинг шартын мерзімінен бұрын бұзған кезде лизинг берушінің лизинг нысанасын сатып алуға жұмсаған шығындарын өтеу жөніндегі міндеттемелер</w:t>
      </w:r>
      <w:r w:rsidR="008E5A2C">
        <w:rPr>
          <w:rFonts w:ascii="Times New Roman" w:hAnsi="Times New Roman" w:cs="Times New Roman"/>
          <w:sz w:val="28"/>
          <w:szCs w:val="28"/>
          <w:lang w:val="kk-KZ"/>
        </w:rPr>
        <w:t>і</w:t>
      </w:r>
      <w:r w:rsidRPr="00D13223">
        <w:rPr>
          <w:rFonts w:ascii="Times New Roman" w:hAnsi="Times New Roman" w:cs="Times New Roman"/>
          <w:sz w:val="28"/>
          <w:szCs w:val="28"/>
          <w:lang w:val="kk-KZ"/>
        </w:rPr>
        <w:t xml:space="preserve"> осы баптың 2, 3 және</w:t>
      </w:r>
      <w:r w:rsidRPr="00D13223">
        <w:rPr>
          <w:rFonts w:ascii="Times New Roman" w:hAnsi="Times New Roman" w:cs="Times New Roman"/>
          <w:sz w:val="28"/>
          <w:szCs w:val="28"/>
          <w:lang w:val="kk-KZ"/>
        </w:rPr>
        <w:br/>
        <w:t>4-тармақтарында көзделген шарттар сақталған кезде тоқтатылады.».</w:t>
      </w:r>
    </w:p>
    <w:p w14:paraId="09B484E7"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p>
    <w:p w14:paraId="6D5B4A69"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2. «Қазақстан Республикасындағы кредиттік бюролар және кредиттік тарихты қалыптастыру туралы» 2004 жылғы 6 шілдедегі </w:t>
      </w:r>
      <w:r w:rsidRPr="00D13223">
        <w:rPr>
          <w:rFonts w:ascii="Times New Roman" w:hAnsi="Times New Roman" w:cs="Times New Roman"/>
          <w:sz w:val="28"/>
          <w:szCs w:val="28"/>
          <w:lang w:val="kk-KZ"/>
        </w:rPr>
        <w:br/>
        <w:t>Қазақстан Республикасының Заңына:</w:t>
      </w:r>
    </w:p>
    <w:p w14:paraId="62429CB2"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1) 18-баптың 1-тармағының 1) тармақшасы мынадай редакцияда жазылсын: </w:t>
      </w:r>
    </w:p>
    <w:p w14:paraId="308250ED"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«1) банктер, банк операцияларының жекелеген түрлерін жүзеге асыратын ұйымдар, микроқаржылық қызметті жүзеге асыратын ұйымдар, коллекторлық агенттіктер, «Қазақстан Республикасындағы банктер және банк қызметі туралы» Қазақстан Республикасы Заңының 36-1-бабы 4-тармағының бірінші бөлігінде және (немесе) «Микроқаржылық қызмет туралы» Қазақстан Республикасы Заңының 9-1-бабы 5-тармағының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w:t>
      </w:r>
      <w:r w:rsidRPr="00D13223">
        <w:rPr>
          <w:rFonts w:ascii="Times New Roman" w:hAnsi="Times New Roman" w:cs="Times New Roman"/>
          <w:sz w:val="28"/>
          <w:szCs w:val="28"/>
          <w:lang w:val="kk-KZ"/>
        </w:rPr>
        <w:br/>
        <w:t xml:space="preserve">Қазақстан Республикасы Заңының 36-1-бабының 4-тармағы бірінші бөлігінің оныншы абзацында және «Микроқаржылық қызмет туралы» Қазақстан </w:t>
      </w:r>
      <w:r w:rsidRPr="00D13223">
        <w:rPr>
          <w:rFonts w:ascii="Times New Roman" w:hAnsi="Times New Roman" w:cs="Times New Roman"/>
          <w:sz w:val="28"/>
          <w:szCs w:val="28"/>
          <w:lang w:val="kk-KZ"/>
        </w:rPr>
        <w:lastRenderedPageBreak/>
        <w:t>Республикасы Заңының 9-1-бабының 5-тармағы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лизинг беруші ретінде лизингтік қызметті жүзеге асыратын заңды тұлғалар мен дара кәсіпкерлердің сенімгерлік басқаруына бермесе;»;</w:t>
      </w:r>
    </w:p>
    <w:p w14:paraId="12675C08"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2) 20-баптың 1-тармағының 1) тармақшасы мынадай редакцияда жазылсын: </w:t>
      </w:r>
    </w:p>
    <w:p w14:paraId="224260C5"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«1) банктер, банк операцияларының жекелеген түрлерін жүзеге асыратын ұйымдар, микроқаржылық қызметті жүзеге асыратын ұйымдар, коллекторлық агенттіктер, сервистік компаниялар, лизинг беруші ретінде лизингтік қызметті жүзеге асыратын заңды тұлғалар мен дара кәсіпкерлер «Қазақстан Республикасындағы банктер және банк қызметі туралы» Қазақстан Республикасы Заңының 36-1-бабының 4-тармағы бірінші бөлігінің оныншы абзацында және «Микроқаржылық қызмет туралы» Қазақстан Республикасы Заңының 9-1-бабының 5-тармағы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p w14:paraId="67873271" w14:textId="77777777" w:rsidR="00D13223" w:rsidRPr="00D13223" w:rsidRDefault="00D13223" w:rsidP="00D13223">
      <w:pPr>
        <w:spacing w:after="0" w:line="240" w:lineRule="auto"/>
        <w:ind w:firstLine="708"/>
        <w:jc w:val="both"/>
        <w:rPr>
          <w:rFonts w:ascii="Times New Roman" w:hAnsi="Times New Roman" w:cs="Times New Roman"/>
          <w:sz w:val="28"/>
          <w:szCs w:val="28"/>
          <w:lang w:val="kk-KZ"/>
        </w:rPr>
      </w:pPr>
    </w:p>
    <w:p w14:paraId="48A700D4" w14:textId="77777777" w:rsidR="00D13223" w:rsidRPr="00D13223" w:rsidRDefault="00D13223" w:rsidP="00D13223">
      <w:pPr>
        <w:spacing w:after="0" w:line="240" w:lineRule="auto"/>
        <w:jc w:val="both"/>
        <w:rPr>
          <w:rFonts w:ascii="Times New Roman" w:hAnsi="Times New Roman" w:cs="Times New Roman"/>
          <w:sz w:val="28"/>
          <w:szCs w:val="28"/>
          <w:lang w:val="kk-KZ"/>
        </w:rPr>
      </w:pPr>
      <w:r w:rsidRPr="00D13223">
        <w:rPr>
          <w:rFonts w:ascii="Times New Roman" w:hAnsi="Times New Roman" w:cs="Times New Roman"/>
          <w:sz w:val="28"/>
          <w:szCs w:val="28"/>
          <w:lang w:val="kk-KZ"/>
        </w:rPr>
        <w:t xml:space="preserve">           2-бап. Осы Заң алғашқы ресми жарияланған күнінен кейін күнтізбелік он күн өткен соң қолданысқа енгізіледі. </w:t>
      </w:r>
    </w:p>
    <w:p w14:paraId="49D78E72" w14:textId="77777777" w:rsidR="00D13223" w:rsidRPr="00D13223" w:rsidRDefault="00D13223" w:rsidP="00D13223">
      <w:pPr>
        <w:spacing w:after="0" w:line="240" w:lineRule="auto"/>
        <w:ind w:firstLine="400"/>
        <w:jc w:val="both"/>
        <w:rPr>
          <w:rFonts w:ascii="Times New Roman" w:eastAsiaTheme="minorEastAsia" w:hAnsi="Times New Roman" w:cs="Times New Roman"/>
          <w:sz w:val="28"/>
          <w:szCs w:val="28"/>
          <w:lang w:val="kk-KZ" w:eastAsia="ru-RU"/>
        </w:rPr>
      </w:pPr>
    </w:p>
    <w:p w14:paraId="6D80858D" w14:textId="77777777" w:rsidR="00D13223" w:rsidRPr="00D13223" w:rsidRDefault="00D13223" w:rsidP="00D13223">
      <w:pPr>
        <w:spacing w:after="0" w:line="240" w:lineRule="auto"/>
        <w:jc w:val="both"/>
        <w:rPr>
          <w:rFonts w:ascii="Times New Roman" w:hAnsi="Times New Roman" w:cs="Times New Roman"/>
          <w:b/>
          <w:sz w:val="28"/>
          <w:szCs w:val="28"/>
          <w:lang w:val="kk-KZ"/>
        </w:rPr>
      </w:pPr>
    </w:p>
    <w:p w14:paraId="76905FC4" w14:textId="77777777" w:rsidR="00D13223" w:rsidRPr="00D13223" w:rsidRDefault="00D13223" w:rsidP="00D13223">
      <w:pPr>
        <w:spacing w:after="0" w:line="240" w:lineRule="auto"/>
        <w:ind w:firstLine="567"/>
        <w:jc w:val="both"/>
        <w:rPr>
          <w:rFonts w:ascii="Times New Roman" w:hAnsi="Times New Roman" w:cs="Times New Roman"/>
          <w:b/>
          <w:sz w:val="28"/>
          <w:szCs w:val="28"/>
          <w:lang w:val="kk-KZ"/>
        </w:rPr>
      </w:pPr>
      <w:r w:rsidRPr="00D13223">
        <w:rPr>
          <w:rFonts w:ascii="Times New Roman" w:hAnsi="Times New Roman" w:cs="Times New Roman"/>
          <w:b/>
          <w:sz w:val="28"/>
          <w:szCs w:val="28"/>
          <w:lang w:val="kk-KZ"/>
        </w:rPr>
        <w:t xml:space="preserve">    Қазақстан Республикасының                                                                </w:t>
      </w:r>
    </w:p>
    <w:p w14:paraId="1BB6D1A0" w14:textId="74725CDA" w:rsidR="00D13223" w:rsidRPr="00D13223" w:rsidRDefault="00D13223" w:rsidP="00D13223">
      <w:pPr>
        <w:spacing w:after="0" w:line="240" w:lineRule="auto"/>
        <w:ind w:firstLine="567"/>
        <w:jc w:val="both"/>
        <w:rPr>
          <w:rFonts w:ascii="Times New Roman" w:hAnsi="Times New Roman" w:cs="Times New Roman"/>
          <w:b/>
          <w:sz w:val="28"/>
          <w:szCs w:val="28"/>
          <w:lang w:val="kk-KZ"/>
        </w:rPr>
      </w:pPr>
      <w:r w:rsidRPr="00D13223">
        <w:rPr>
          <w:rFonts w:ascii="Times New Roman" w:hAnsi="Times New Roman" w:cs="Times New Roman"/>
          <w:b/>
          <w:sz w:val="28"/>
          <w:szCs w:val="28"/>
          <w:lang w:val="kk-KZ"/>
        </w:rPr>
        <w:t xml:space="preserve">              Президент</w:t>
      </w:r>
      <w:r w:rsidR="008E5A2C">
        <w:rPr>
          <w:rFonts w:ascii="Times New Roman" w:hAnsi="Times New Roman" w:cs="Times New Roman"/>
          <w:b/>
          <w:sz w:val="28"/>
          <w:szCs w:val="28"/>
          <w:lang w:val="kk-KZ"/>
        </w:rPr>
        <w:t>і</w:t>
      </w:r>
      <w:r w:rsidRPr="00D13223">
        <w:rPr>
          <w:rFonts w:ascii="Times New Roman" w:hAnsi="Times New Roman" w:cs="Times New Roman"/>
          <w:b/>
          <w:sz w:val="28"/>
          <w:szCs w:val="28"/>
          <w:lang w:val="kk-KZ"/>
        </w:rPr>
        <w:t xml:space="preserve"> </w:t>
      </w:r>
    </w:p>
    <w:p w14:paraId="4F949E7F" w14:textId="77777777" w:rsidR="00D13223" w:rsidRPr="00D13223" w:rsidRDefault="00D13223" w:rsidP="00D13223">
      <w:pPr>
        <w:spacing w:after="0" w:line="240" w:lineRule="auto"/>
        <w:ind w:left="-284" w:firstLine="426"/>
        <w:jc w:val="both"/>
        <w:rPr>
          <w:rFonts w:ascii="Times New Roman" w:hAnsi="Times New Roman" w:cs="Times New Roman"/>
          <w:sz w:val="28"/>
          <w:szCs w:val="28"/>
          <w:lang w:val="kk-KZ"/>
        </w:rPr>
      </w:pPr>
    </w:p>
    <w:p w14:paraId="75B29754" w14:textId="77777777" w:rsidR="009E337E" w:rsidRDefault="009E337E"/>
    <w:sectPr w:rsidR="009E337E" w:rsidSect="00D13223">
      <w:headerReference w:type="default" r:id="rId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3F33" w14:textId="77777777" w:rsidR="002C07B4" w:rsidRDefault="002C07B4">
      <w:pPr>
        <w:spacing w:after="0" w:line="240" w:lineRule="auto"/>
      </w:pPr>
      <w:r>
        <w:separator/>
      </w:r>
    </w:p>
  </w:endnote>
  <w:endnote w:type="continuationSeparator" w:id="0">
    <w:p w14:paraId="661E840F" w14:textId="77777777" w:rsidR="002C07B4" w:rsidRDefault="002C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904B" w14:textId="77777777" w:rsidR="002C07B4" w:rsidRDefault="002C07B4">
      <w:pPr>
        <w:spacing w:after="0" w:line="240" w:lineRule="auto"/>
      </w:pPr>
      <w:r>
        <w:separator/>
      </w:r>
    </w:p>
  </w:footnote>
  <w:footnote w:type="continuationSeparator" w:id="0">
    <w:p w14:paraId="0C8E3CF9" w14:textId="77777777" w:rsidR="002C07B4" w:rsidRDefault="002C0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957569"/>
      <w:docPartObj>
        <w:docPartGallery w:val="Page Numbers (Top of Page)"/>
        <w:docPartUnique/>
      </w:docPartObj>
    </w:sdtPr>
    <w:sdtEndPr>
      <w:rPr>
        <w:rFonts w:ascii="Times New Roman" w:hAnsi="Times New Roman" w:cs="Times New Roman"/>
        <w:sz w:val="28"/>
        <w:szCs w:val="28"/>
      </w:rPr>
    </w:sdtEndPr>
    <w:sdtContent>
      <w:p w14:paraId="139150E5" w14:textId="77777777" w:rsidR="00CF0493" w:rsidRPr="000C2AA9" w:rsidRDefault="008E5A2C">
        <w:pPr>
          <w:pStyle w:val="a3"/>
          <w:jc w:val="center"/>
          <w:rPr>
            <w:rFonts w:ascii="Times New Roman" w:hAnsi="Times New Roman" w:cs="Times New Roman"/>
            <w:sz w:val="28"/>
            <w:szCs w:val="28"/>
          </w:rPr>
        </w:pPr>
        <w:r w:rsidRPr="000C2AA9">
          <w:rPr>
            <w:rFonts w:ascii="Times New Roman" w:hAnsi="Times New Roman" w:cs="Times New Roman"/>
            <w:sz w:val="28"/>
            <w:szCs w:val="28"/>
          </w:rPr>
          <w:fldChar w:fldCharType="begin"/>
        </w:r>
        <w:r w:rsidRPr="000C2AA9">
          <w:rPr>
            <w:rFonts w:ascii="Times New Roman" w:hAnsi="Times New Roman" w:cs="Times New Roman"/>
            <w:sz w:val="28"/>
            <w:szCs w:val="28"/>
          </w:rPr>
          <w:instrText>PAGE   \* MERGEFORMAT</w:instrText>
        </w:r>
        <w:r w:rsidRPr="000C2AA9">
          <w:rPr>
            <w:rFonts w:ascii="Times New Roman" w:hAnsi="Times New Roman" w:cs="Times New Roman"/>
            <w:sz w:val="28"/>
            <w:szCs w:val="28"/>
          </w:rPr>
          <w:fldChar w:fldCharType="separate"/>
        </w:r>
        <w:r w:rsidRPr="000C2AA9">
          <w:rPr>
            <w:rFonts w:ascii="Times New Roman" w:hAnsi="Times New Roman" w:cs="Times New Roman"/>
            <w:sz w:val="28"/>
            <w:szCs w:val="28"/>
          </w:rPr>
          <w:t>2</w:t>
        </w:r>
        <w:r w:rsidRPr="000C2AA9">
          <w:rPr>
            <w:rFonts w:ascii="Times New Roman" w:hAnsi="Times New Roman" w:cs="Times New Roman"/>
            <w:sz w:val="28"/>
            <w:szCs w:val="28"/>
          </w:rPr>
          <w:fldChar w:fldCharType="end"/>
        </w:r>
      </w:p>
    </w:sdtContent>
  </w:sdt>
  <w:p w14:paraId="48D9241A" w14:textId="77777777" w:rsidR="00CF0493" w:rsidRDefault="002C07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23"/>
    <w:rsid w:val="002C07B4"/>
    <w:rsid w:val="006B0BA7"/>
    <w:rsid w:val="007C1408"/>
    <w:rsid w:val="008E5A2C"/>
    <w:rsid w:val="009E337E"/>
    <w:rsid w:val="00B639F6"/>
    <w:rsid w:val="00BF26FB"/>
    <w:rsid w:val="00D1322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990A"/>
  <w15:chartTrackingRefBased/>
  <w15:docId w15:val="{C423528B-2F2A-441F-BF26-EE237312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23"/>
    <w:pPr>
      <w:tabs>
        <w:tab w:val="center" w:pos="4677"/>
        <w:tab w:val="right" w:pos="9355"/>
      </w:tabs>
      <w:spacing w:after="0" w:line="240" w:lineRule="auto"/>
    </w:pPr>
    <w:rPr>
      <w:sz w:val="24"/>
      <w:szCs w:val="24"/>
      <w:lang w:val="ru-RU"/>
    </w:rPr>
  </w:style>
  <w:style w:type="character" w:customStyle="1" w:styleId="a4">
    <w:name w:val="Верхний колонтитул Знак"/>
    <w:basedOn w:val="a0"/>
    <w:link w:val="a3"/>
    <w:uiPriority w:val="99"/>
    <w:rsid w:val="00D13223"/>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Бигалиева Камар</dc:creator>
  <cp:keywords/>
  <dc:description/>
  <cp:lastModifiedBy>Абдрахманов Багдат</cp:lastModifiedBy>
  <cp:revision>5</cp:revision>
  <dcterms:created xsi:type="dcterms:W3CDTF">2024-12-12T06:39:00Z</dcterms:created>
  <dcterms:modified xsi:type="dcterms:W3CDTF">2025-01-27T03:38:00Z</dcterms:modified>
</cp:coreProperties>
</file>