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27EEA" w14:textId="3DEFA687" w:rsidR="00907799" w:rsidRPr="00F1002F" w:rsidRDefault="00907799" w:rsidP="008F411F">
      <w:pPr>
        <w:jc w:val="center"/>
        <w:rPr>
          <w:rFonts w:eastAsia="Calibri"/>
          <w:b/>
          <w:color w:val="000000" w:themeColor="text1"/>
          <w:kern w:val="2"/>
          <w:sz w:val="24"/>
          <w:szCs w:val="24"/>
          <w:lang w:val="kk-KZ"/>
          <w14:ligatures w14:val="standardContextual"/>
        </w:rPr>
      </w:pPr>
      <w:bookmarkStart w:id="0" w:name="_Hlk151969542"/>
      <w:r w:rsidRPr="00F1002F">
        <w:rPr>
          <w:rFonts w:eastAsia="Calibri"/>
          <w:b/>
          <w:color w:val="000000" w:themeColor="text1"/>
          <w:kern w:val="2"/>
          <w:sz w:val="24"/>
          <w:szCs w:val="24"/>
          <w:lang w:val="kk-KZ"/>
          <w14:ligatures w14:val="standardContextual"/>
        </w:rPr>
        <w:t>«</w:t>
      </w:r>
      <w:r w:rsidR="0035716E" w:rsidRPr="00F1002F">
        <w:rPr>
          <w:rFonts w:eastAsia="Calibri"/>
          <w:b/>
          <w:color w:val="000000" w:themeColor="text1"/>
          <w:kern w:val="2"/>
          <w:sz w:val="24"/>
          <w:szCs w:val="24"/>
          <w:lang w:val="kk-KZ"/>
          <w14:ligatures w14:val="standardContextual"/>
        </w:rPr>
        <w:t>Қазақстан Республикасының кейбір заңна</w:t>
      </w:r>
      <w:r w:rsidRPr="00F1002F">
        <w:rPr>
          <w:rFonts w:eastAsia="Calibri"/>
          <w:b/>
          <w:color w:val="000000" w:themeColor="text1"/>
          <w:kern w:val="2"/>
          <w:sz w:val="24"/>
          <w:szCs w:val="24"/>
          <w:lang w:val="kk-KZ"/>
          <w14:ligatures w14:val="standardContextual"/>
        </w:rPr>
        <w:t>малық актілеріне жеке тұлғалар үшін лизинг</w:t>
      </w:r>
      <w:r w:rsidR="0035716E" w:rsidRPr="00F1002F">
        <w:rPr>
          <w:rFonts w:eastAsia="Calibri"/>
          <w:b/>
          <w:color w:val="000000" w:themeColor="text1"/>
          <w:kern w:val="2"/>
          <w:sz w:val="24"/>
          <w:szCs w:val="24"/>
          <w:lang w:val="kk-KZ"/>
          <w14:ligatures w14:val="standardContextual"/>
        </w:rPr>
        <w:t xml:space="preserve"> енгізу мәселелері бойынша өзгерістер</w:t>
      </w:r>
      <w:r w:rsidRPr="00F1002F">
        <w:rPr>
          <w:rFonts w:eastAsia="Calibri"/>
          <w:b/>
          <w:color w:val="000000" w:themeColor="text1"/>
          <w:kern w:val="2"/>
          <w:sz w:val="24"/>
          <w:szCs w:val="24"/>
          <w:lang w:val="kk-KZ"/>
          <w14:ligatures w14:val="standardContextual"/>
        </w:rPr>
        <w:t xml:space="preserve"> мен толықтырулар енгізу туралы» </w:t>
      </w:r>
      <w:r w:rsidR="00AE716E" w:rsidRPr="00F1002F">
        <w:rPr>
          <w:rFonts w:eastAsia="Calibri"/>
          <w:b/>
          <w:color w:val="000000" w:themeColor="text1"/>
          <w:kern w:val="2"/>
          <w:sz w:val="24"/>
          <w:szCs w:val="24"/>
          <w:lang w:val="kk-KZ"/>
          <w14:ligatures w14:val="standardContextual"/>
        </w:rPr>
        <w:t>ҚР Заңының</w:t>
      </w:r>
      <w:r w:rsidRPr="00F1002F">
        <w:rPr>
          <w:rFonts w:eastAsia="Calibri"/>
          <w:b/>
          <w:color w:val="000000" w:themeColor="text1"/>
          <w:kern w:val="2"/>
          <w:sz w:val="24"/>
          <w:szCs w:val="24"/>
          <w:lang w:val="kk-KZ"/>
          <w14:ligatures w14:val="standardContextual"/>
        </w:rPr>
        <w:t xml:space="preserve"> жобасына</w:t>
      </w:r>
    </w:p>
    <w:p w14:paraId="2FAB6FD1" w14:textId="15C65DBE" w:rsidR="00B7139F" w:rsidRPr="00F1002F" w:rsidRDefault="00907799" w:rsidP="008F411F">
      <w:pPr>
        <w:jc w:val="center"/>
        <w:rPr>
          <w:rFonts w:eastAsia="Calibri"/>
          <w:b/>
          <w:color w:val="000000" w:themeColor="text1"/>
          <w:kern w:val="2"/>
          <w:sz w:val="24"/>
          <w:szCs w:val="24"/>
          <w:lang w:val="kk-KZ"/>
          <w14:ligatures w14:val="standardContextual"/>
        </w:rPr>
      </w:pPr>
      <w:r w:rsidRPr="00F1002F">
        <w:rPr>
          <w:b/>
          <w:color w:val="000000" w:themeColor="text1"/>
          <w:sz w:val="24"/>
          <w:szCs w:val="24"/>
          <w:lang w:val="kk-KZ"/>
        </w:rPr>
        <w:t>САЛЫСТЫРМА КЕСТЕ</w:t>
      </w:r>
    </w:p>
    <w:bookmarkEnd w:id="0"/>
    <w:p w14:paraId="6F837AF6" w14:textId="77777777" w:rsidR="007B1CB0" w:rsidRPr="00F1002F" w:rsidRDefault="007B1CB0" w:rsidP="008F411F">
      <w:pPr>
        <w:jc w:val="center"/>
        <w:rPr>
          <w:b/>
          <w:color w:val="000000" w:themeColor="text1"/>
          <w:sz w:val="24"/>
          <w:szCs w:val="24"/>
          <w:lang w:val="kk-KZ"/>
        </w:rPr>
      </w:pPr>
    </w:p>
    <w:tbl>
      <w:tblPr>
        <w:tblStyle w:val="a3"/>
        <w:tblW w:w="15876" w:type="dxa"/>
        <w:tblInd w:w="-572" w:type="dxa"/>
        <w:tblLook w:val="04A0" w:firstRow="1" w:lastRow="0" w:firstColumn="1" w:lastColumn="0" w:noHBand="0" w:noVBand="1"/>
      </w:tblPr>
      <w:tblGrid>
        <w:gridCol w:w="609"/>
        <w:gridCol w:w="2288"/>
        <w:gridCol w:w="4786"/>
        <w:gridCol w:w="4812"/>
        <w:gridCol w:w="3381"/>
      </w:tblGrid>
      <w:tr w:rsidR="00E7374B" w:rsidRPr="00F1002F" w14:paraId="2BF3BCFF" w14:textId="77777777" w:rsidTr="00924448">
        <w:trPr>
          <w:trHeight w:val="774"/>
        </w:trPr>
        <w:tc>
          <w:tcPr>
            <w:tcW w:w="609" w:type="dxa"/>
            <w:vAlign w:val="center"/>
          </w:tcPr>
          <w:p w14:paraId="7B9841D7" w14:textId="1BD89712" w:rsidR="00C10F2F" w:rsidRPr="00F1002F" w:rsidRDefault="00CE02CB" w:rsidP="00CE02CB">
            <w:pPr>
              <w:ind w:firstLine="0"/>
              <w:jc w:val="center"/>
              <w:rPr>
                <w:b/>
                <w:color w:val="000000" w:themeColor="text1"/>
                <w:sz w:val="24"/>
                <w:szCs w:val="24"/>
                <w:lang w:val="kk-KZ"/>
              </w:rPr>
            </w:pPr>
            <w:r w:rsidRPr="00F1002F">
              <w:rPr>
                <w:b/>
                <w:color w:val="000000" w:themeColor="text1"/>
                <w:sz w:val="24"/>
                <w:szCs w:val="24"/>
                <w:lang w:val="kk-KZ"/>
              </w:rPr>
              <w:t xml:space="preserve">Р/с </w:t>
            </w:r>
            <w:r w:rsidR="00960843" w:rsidRPr="00F1002F">
              <w:rPr>
                <w:b/>
                <w:color w:val="000000" w:themeColor="text1"/>
                <w:sz w:val="24"/>
                <w:szCs w:val="24"/>
                <w:lang w:val="kk-KZ"/>
              </w:rPr>
              <w:t xml:space="preserve">№ </w:t>
            </w:r>
          </w:p>
        </w:tc>
        <w:tc>
          <w:tcPr>
            <w:tcW w:w="2288" w:type="dxa"/>
            <w:vAlign w:val="center"/>
          </w:tcPr>
          <w:p w14:paraId="4FD7C80F" w14:textId="69181378" w:rsidR="00C10F2F" w:rsidRPr="00F1002F" w:rsidRDefault="00AE716E" w:rsidP="00AE716E">
            <w:pPr>
              <w:ind w:firstLine="0"/>
              <w:jc w:val="center"/>
              <w:rPr>
                <w:b/>
                <w:color w:val="000000" w:themeColor="text1"/>
                <w:sz w:val="24"/>
                <w:szCs w:val="24"/>
                <w:lang w:val="kk-KZ"/>
              </w:rPr>
            </w:pPr>
            <w:r w:rsidRPr="00F1002F">
              <w:rPr>
                <w:b/>
                <w:color w:val="000000" w:themeColor="text1"/>
                <w:sz w:val="24"/>
                <w:szCs w:val="24"/>
                <w:lang w:val="kk-KZ"/>
              </w:rPr>
              <w:t xml:space="preserve">Құрылымдық </w:t>
            </w:r>
            <w:r w:rsidR="00960843" w:rsidRPr="00F1002F">
              <w:rPr>
                <w:b/>
                <w:color w:val="000000" w:themeColor="text1"/>
                <w:sz w:val="24"/>
                <w:szCs w:val="24"/>
                <w:lang w:val="kk-KZ"/>
              </w:rPr>
              <w:t>элемент</w:t>
            </w:r>
          </w:p>
        </w:tc>
        <w:tc>
          <w:tcPr>
            <w:tcW w:w="4786" w:type="dxa"/>
            <w:vAlign w:val="center"/>
          </w:tcPr>
          <w:p w14:paraId="2422C556" w14:textId="77777777" w:rsidR="00C10F2F" w:rsidRPr="00F1002F" w:rsidRDefault="00C10F2F" w:rsidP="00C10F2F">
            <w:pPr>
              <w:ind w:firstLine="0"/>
              <w:jc w:val="center"/>
              <w:rPr>
                <w:b/>
                <w:color w:val="000000" w:themeColor="text1"/>
                <w:sz w:val="24"/>
                <w:szCs w:val="24"/>
                <w:lang w:val="kk-KZ"/>
              </w:rPr>
            </w:pPr>
            <w:r w:rsidRPr="00F1002F">
              <w:rPr>
                <w:b/>
                <w:color w:val="000000" w:themeColor="text1"/>
                <w:sz w:val="24"/>
                <w:szCs w:val="24"/>
                <w:lang w:val="kk-KZ"/>
              </w:rPr>
              <w:t>Қолданыстағы</w:t>
            </w:r>
            <w:r w:rsidR="00D02625" w:rsidRPr="00F1002F">
              <w:rPr>
                <w:b/>
                <w:color w:val="000000" w:themeColor="text1"/>
                <w:sz w:val="24"/>
                <w:szCs w:val="24"/>
                <w:lang w:val="kk-KZ"/>
              </w:rPr>
              <w:t xml:space="preserve"> </w:t>
            </w:r>
            <w:r w:rsidRPr="00F1002F">
              <w:rPr>
                <w:b/>
                <w:color w:val="000000" w:themeColor="text1"/>
                <w:sz w:val="24"/>
                <w:szCs w:val="24"/>
                <w:lang w:val="kk-KZ"/>
              </w:rPr>
              <w:t>редакция</w:t>
            </w:r>
          </w:p>
        </w:tc>
        <w:tc>
          <w:tcPr>
            <w:tcW w:w="4812" w:type="dxa"/>
            <w:vAlign w:val="center"/>
          </w:tcPr>
          <w:p w14:paraId="64F93E92" w14:textId="77777777" w:rsidR="00C10F2F" w:rsidRPr="00F1002F" w:rsidRDefault="00C10F2F" w:rsidP="00C10F2F">
            <w:pPr>
              <w:ind w:firstLine="0"/>
              <w:jc w:val="center"/>
              <w:rPr>
                <w:b/>
                <w:color w:val="000000" w:themeColor="text1"/>
                <w:sz w:val="24"/>
                <w:szCs w:val="24"/>
                <w:lang w:val="kk-KZ"/>
              </w:rPr>
            </w:pPr>
            <w:r w:rsidRPr="00F1002F">
              <w:rPr>
                <w:b/>
                <w:color w:val="000000" w:themeColor="text1"/>
                <w:sz w:val="24"/>
                <w:szCs w:val="24"/>
                <w:lang w:val="kk-KZ"/>
              </w:rPr>
              <w:t>Ұсынылатын</w:t>
            </w:r>
            <w:r w:rsidR="00D02625" w:rsidRPr="00F1002F">
              <w:rPr>
                <w:b/>
                <w:color w:val="000000" w:themeColor="text1"/>
                <w:sz w:val="24"/>
                <w:szCs w:val="24"/>
                <w:lang w:val="kk-KZ"/>
              </w:rPr>
              <w:t xml:space="preserve"> </w:t>
            </w:r>
            <w:r w:rsidRPr="00F1002F">
              <w:rPr>
                <w:b/>
                <w:color w:val="000000" w:themeColor="text1"/>
                <w:sz w:val="24"/>
                <w:szCs w:val="24"/>
                <w:lang w:val="kk-KZ"/>
              </w:rPr>
              <w:t>редакция</w:t>
            </w:r>
          </w:p>
        </w:tc>
        <w:tc>
          <w:tcPr>
            <w:tcW w:w="3381" w:type="dxa"/>
            <w:vAlign w:val="center"/>
          </w:tcPr>
          <w:p w14:paraId="48E24812" w14:textId="77777777" w:rsidR="00C10F2F" w:rsidRPr="00F1002F" w:rsidRDefault="00C10F2F" w:rsidP="00C10F2F">
            <w:pPr>
              <w:ind w:firstLine="0"/>
              <w:jc w:val="center"/>
              <w:rPr>
                <w:b/>
                <w:color w:val="000000" w:themeColor="text1"/>
                <w:sz w:val="24"/>
                <w:szCs w:val="24"/>
                <w:lang w:val="kk-KZ"/>
              </w:rPr>
            </w:pPr>
            <w:r w:rsidRPr="00F1002F">
              <w:rPr>
                <w:b/>
                <w:color w:val="000000" w:themeColor="text1"/>
                <w:sz w:val="24"/>
                <w:szCs w:val="24"/>
                <w:lang w:val="kk-KZ"/>
              </w:rPr>
              <w:t>Негіздеме</w:t>
            </w:r>
          </w:p>
        </w:tc>
      </w:tr>
      <w:tr w:rsidR="00E7374B" w:rsidRPr="00F1002F" w14:paraId="68D96D6B" w14:textId="77777777" w:rsidTr="00F800EE">
        <w:trPr>
          <w:trHeight w:val="355"/>
        </w:trPr>
        <w:tc>
          <w:tcPr>
            <w:tcW w:w="15876" w:type="dxa"/>
            <w:gridSpan w:val="5"/>
            <w:vAlign w:val="center"/>
          </w:tcPr>
          <w:p w14:paraId="22C70236" w14:textId="77777777" w:rsidR="00232C0A" w:rsidRPr="00F1002F" w:rsidRDefault="00232C0A" w:rsidP="00725779">
            <w:pPr>
              <w:ind w:firstLine="0"/>
              <w:jc w:val="center"/>
              <w:rPr>
                <w:rFonts w:eastAsia="Calibri"/>
                <w:b/>
                <w:color w:val="000000" w:themeColor="text1"/>
                <w:kern w:val="2"/>
                <w:sz w:val="24"/>
                <w:szCs w:val="24"/>
                <w:lang w:val="kk-KZ"/>
                <w14:ligatures w14:val="standardContextual"/>
              </w:rPr>
            </w:pPr>
          </w:p>
          <w:p w14:paraId="0F097731" w14:textId="2D6DB540" w:rsidR="00232C0A" w:rsidRPr="00F1002F" w:rsidRDefault="00F1002F" w:rsidP="00725779">
            <w:pPr>
              <w:ind w:firstLine="0"/>
              <w:jc w:val="center"/>
              <w:rPr>
                <w:rFonts w:eastAsia="Calibri"/>
                <w:b/>
                <w:color w:val="000000" w:themeColor="text1"/>
                <w:kern w:val="2"/>
                <w:sz w:val="24"/>
                <w:szCs w:val="24"/>
                <w:lang w:val="kk-KZ"/>
                <w14:ligatures w14:val="standardContextual"/>
              </w:rPr>
            </w:pPr>
            <w:r w:rsidRPr="00F1002F">
              <w:rPr>
                <w:rFonts w:eastAsia="Calibri"/>
                <w:b/>
                <w:color w:val="000000" w:themeColor="text1"/>
                <w:kern w:val="2"/>
                <w:sz w:val="24"/>
                <w:szCs w:val="24"/>
                <w:lang w:val="kk-KZ"/>
                <w14:ligatures w14:val="standardContextual"/>
              </w:rPr>
              <w:t>1.</w:t>
            </w:r>
            <w:r w:rsidR="00E0113D" w:rsidRPr="00F1002F">
              <w:rPr>
                <w:rFonts w:eastAsia="Calibri"/>
                <w:b/>
                <w:color w:val="000000" w:themeColor="text1"/>
                <w:kern w:val="2"/>
                <w:sz w:val="24"/>
                <w:szCs w:val="24"/>
                <w:lang w:val="kk-KZ"/>
                <w14:ligatures w14:val="standardContextual"/>
              </w:rPr>
              <w:t xml:space="preserve"> «</w:t>
            </w:r>
            <w:r w:rsidR="00F140A4" w:rsidRPr="00F1002F">
              <w:rPr>
                <w:rFonts w:eastAsia="Calibri"/>
                <w:b/>
                <w:color w:val="000000" w:themeColor="text1"/>
                <w:kern w:val="2"/>
                <w:sz w:val="24"/>
                <w:szCs w:val="24"/>
                <w:lang w:val="kk-KZ"/>
                <w14:ligatures w14:val="standardContextual"/>
              </w:rPr>
              <w:t>Қаржы</w:t>
            </w:r>
            <w:r w:rsidR="00E0113D" w:rsidRPr="00F1002F">
              <w:rPr>
                <w:rFonts w:eastAsia="Calibri"/>
                <w:b/>
                <w:color w:val="000000" w:themeColor="text1"/>
                <w:kern w:val="2"/>
                <w:sz w:val="24"/>
                <w:szCs w:val="24"/>
                <w:lang w:val="kk-KZ"/>
                <w14:ligatures w14:val="standardContextual"/>
              </w:rPr>
              <w:t xml:space="preserve"> лизингі туралы»</w:t>
            </w:r>
            <w:r w:rsidR="00F140A4" w:rsidRPr="00F1002F">
              <w:rPr>
                <w:rFonts w:eastAsia="Calibri"/>
                <w:b/>
                <w:color w:val="000000" w:themeColor="text1"/>
                <w:kern w:val="2"/>
                <w:sz w:val="24"/>
                <w:szCs w:val="24"/>
                <w:lang w:val="kk-KZ"/>
                <w14:ligatures w14:val="standardContextual"/>
              </w:rPr>
              <w:t xml:space="preserve"> </w:t>
            </w:r>
          </w:p>
          <w:p w14:paraId="4506E703" w14:textId="34D94A70" w:rsidR="007B1CB0" w:rsidRPr="00F1002F" w:rsidRDefault="00F140A4" w:rsidP="00725779">
            <w:pPr>
              <w:ind w:firstLine="0"/>
              <w:jc w:val="center"/>
              <w:rPr>
                <w:rFonts w:eastAsia="Calibri"/>
                <w:b/>
                <w:color w:val="000000" w:themeColor="text1"/>
                <w:kern w:val="2"/>
                <w:sz w:val="24"/>
                <w:szCs w:val="24"/>
                <w:lang w:val="kk-KZ"/>
                <w14:ligatures w14:val="standardContextual"/>
              </w:rPr>
            </w:pPr>
            <w:r w:rsidRPr="00F1002F">
              <w:rPr>
                <w:rFonts w:eastAsia="Calibri"/>
                <w:b/>
                <w:color w:val="000000" w:themeColor="text1"/>
                <w:kern w:val="2"/>
                <w:sz w:val="24"/>
                <w:szCs w:val="24"/>
                <w:lang w:val="kk-KZ"/>
                <w14:ligatures w14:val="standardContextual"/>
              </w:rPr>
              <w:t xml:space="preserve">2000 жылғы 5 шілдедегі </w:t>
            </w:r>
            <w:r w:rsidR="0011000D" w:rsidRPr="00F1002F">
              <w:rPr>
                <w:rFonts w:eastAsia="Calibri"/>
                <w:b/>
                <w:color w:val="000000" w:themeColor="text1"/>
                <w:kern w:val="2"/>
                <w:sz w:val="24"/>
                <w:szCs w:val="24"/>
                <w:lang w:val="kk-KZ"/>
                <w14:ligatures w14:val="standardContextual"/>
              </w:rPr>
              <w:t xml:space="preserve">Қазақстан Республикасының </w:t>
            </w:r>
            <w:r w:rsidRPr="00F1002F">
              <w:rPr>
                <w:rFonts w:eastAsia="Calibri"/>
                <w:b/>
                <w:color w:val="000000" w:themeColor="text1"/>
                <w:kern w:val="2"/>
                <w:sz w:val="24"/>
                <w:szCs w:val="24"/>
                <w:lang w:val="kk-KZ"/>
                <w14:ligatures w14:val="standardContextual"/>
              </w:rPr>
              <w:t xml:space="preserve">Заңы </w:t>
            </w:r>
          </w:p>
          <w:p w14:paraId="1AC09323" w14:textId="47ACA370" w:rsidR="00232C0A" w:rsidRPr="00F1002F" w:rsidRDefault="00232C0A" w:rsidP="00725779">
            <w:pPr>
              <w:ind w:firstLine="0"/>
              <w:jc w:val="center"/>
              <w:rPr>
                <w:b/>
                <w:color w:val="000000" w:themeColor="text1"/>
                <w:sz w:val="24"/>
                <w:szCs w:val="24"/>
                <w:lang w:val="kk-KZ"/>
              </w:rPr>
            </w:pPr>
          </w:p>
        </w:tc>
      </w:tr>
      <w:tr w:rsidR="00E7374B" w:rsidRPr="004E0D50" w14:paraId="76724B47" w14:textId="77777777" w:rsidTr="00924448">
        <w:trPr>
          <w:trHeight w:val="403"/>
        </w:trPr>
        <w:tc>
          <w:tcPr>
            <w:tcW w:w="609" w:type="dxa"/>
          </w:tcPr>
          <w:p w14:paraId="02A17AF5" w14:textId="4931CC79" w:rsidR="00572E78" w:rsidRPr="00F1002F" w:rsidRDefault="00FC5267" w:rsidP="00572E78">
            <w:pPr>
              <w:ind w:firstLine="0"/>
              <w:jc w:val="center"/>
              <w:rPr>
                <w:color w:val="000000" w:themeColor="text1"/>
                <w:sz w:val="24"/>
                <w:szCs w:val="24"/>
                <w:lang w:val="kk-KZ"/>
              </w:rPr>
            </w:pPr>
            <w:r w:rsidRPr="00F1002F">
              <w:rPr>
                <w:color w:val="000000" w:themeColor="text1"/>
                <w:sz w:val="24"/>
                <w:szCs w:val="24"/>
                <w:lang w:val="kk-KZ"/>
              </w:rPr>
              <w:t>1</w:t>
            </w:r>
            <w:r w:rsidR="003B21F2" w:rsidRPr="00F1002F">
              <w:rPr>
                <w:color w:val="000000" w:themeColor="text1"/>
                <w:sz w:val="24"/>
                <w:szCs w:val="24"/>
                <w:lang w:val="kk-KZ"/>
              </w:rPr>
              <w:t>.</w:t>
            </w:r>
          </w:p>
        </w:tc>
        <w:tc>
          <w:tcPr>
            <w:tcW w:w="2288" w:type="dxa"/>
          </w:tcPr>
          <w:p w14:paraId="310847B7" w14:textId="77777777" w:rsidR="00232C0A" w:rsidRPr="00F1002F" w:rsidRDefault="00AE716E" w:rsidP="00C65345">
            <w:pPr>
              <w:ind w:firstLine="0"/>
              <w:jc w:val="center"/>
              <w:rPr>
                <w:color w:val="000000" w:themeColor="text1"/>
                <w:sz w:val="24"/>
                <w:szCs w:val="24"/>
                <w:lang w:val="kk-KZ"/>
              </w:rPr>
            </w:pPr>
            <w:r w:rsidRPr="00F1002F">
              <w:rPr>
                <w:color w:val="000000" w:themeColor="text1"/>
                <w:sz w:val="24"/>
                <w:szCs w:val="24"/>
                <w:lang w:val="kk-KZ"/>
              </w:rPr>
              <w:t>2-</w:t>
            </w:r>
            <w:r w:rsidR="00F140A4" w:rsidRPr="00F1002F">
              <w:rPr>
                <w:color w:val="000000" w:themeColor="text1"/>
                <w:sz w:val="24"/>
                <w:szCs w:val="24"/>
                <w:lang w:val="kk-KZ"/>
              </w:rPr>
              <w:t>б</w:t>
            </w:r>
            <w:r w:rsidR="00572E78" w:rsidRPr="00F1002F">
              <w:rPr>
                <w:color w:val="000000" w:themeColor="text1"/>
                <w:sz w:val="24"/>
                <w:szCs w:val="24"/>
                <w:lang w:val="kk-KZ"/>
              </w:rPr>
              <w:t>ап</w:t>
            </w:r>
            <w:r w:rsidR="00232C0A" w:rsidRPr="00F1002F">
              <w:rPr>
                <w:color w:val="000000" w:themeColor="text1"/>
                <w:sz w:val="24"/>
                <w:szCs w:val="24"/>
                <w:lang w:val="kk-KZ"/>
              </w:rPr>
              <w:t xml:space="preserve">тың </w:t>
            </w:r>
          </w:p>
          <w:p w14:paraId="07F6B55D" w14:textId="21D09563" w:rsidR="00572E78" w:rsidRPr="00F1002F" w:rsidRDefault="00232C0A" w:rsidP="00C65345">
            <w:pPr>
              <w:ind w:firstLine="0"/>
              <w:jc w:val="center"/>
              <w:rPr>
                <w:color w:val="000000" w:themeColor="text1"/>
                <w:sz w:val="24"/>
                <w:szCs w:val="24"/>
                <w:lang w:val="kk-KZ"/>
              </w:rPr>
            </w:pPr>
            <w:r w:rsidRPr="00F1002F">
              <w:rPr>
                <w:color w:val="000000" w:themeColor="text1"/>
                <w:sz w:val="24"/>
                <w:szCs w:val="24"/>
                <w:lang w:val="kk-KZ"/>
              </w:rPr>
              <w:t>он екінші абзац</w:t>
            </w:r>
            <w:r w:rsidR="003F2CE5" w:rsidRPr="00F1002F">
              <w:rPr>
                <w:color w:val="000000" w:themeColor="text1"/>
                <w:sz w:val="24"/>
                <w:szCs w:val="24"/>
                <w:lang w:val="kk-KZ"/>
              </w:rPr>
              <w:t>ы</w:t>
            </w:r>
          </w:p>
        </w:tc>
        <w:tc>
          <w:tcPr>
            <w:tcW w:w="4786" w:type="dxa"/>
          </w:tcPr>
          <w:p w14:paraId="6794F2C8" w14:textId="77777777" w:rsidR="00725779" w:rsidRPr="00F1002F" w:rsidRDefault="00725779" w:rsidP="00725779">
            <w:pPr>
              <w:pStyle w:val="pj"/>
              <w:ind w:left="3" w:firstLine="397"/>
              <w:rPr>
                <w:bCs/>
                <w:color w:val="000000" w:themeColor="text1"/>
                <w:lang w:val="kk-KZ"/>
              </w:rPr>
            </w:pPr>
            <w:r w:rsidRPr="00F1002F">
              <w:rPr>
                <w:color w:val="000000" w:themeColor="text1"/>
                <w:lang w:val="kk-KZ"/>
              </w:rPr>
              <w:t>2</w:t>
            </w:r>
            <w:r w:rsidRPr="00F1002F">
              <w:rPr>
                <w:bCs/>
                <w:color w:val="000000" w:themeColor="text1"/>
                <w:lang w:val="kk-KZ"/>
              </w:rPr>
              <w:t>-бап. Негiзгi ұғымдар</w:t>
            </w:r>
          </w:p>
          <w:p w14:paraId="5832C2F0" w14:textId="77777777" w:rsidR="00725779" w:rsidRPr="00F1002F" w:rsidRDefault="00725779" w:rsidP="00725779">
            <w:pPr>
              <w:pStyle w:val="pj"/>
              <w:ind w:left="3" w:firstLine="397"/>
              <w:rPr>
                <w:bCs/>
                <w:color w:val="000000" w:themeColor="text1"/>
                <w:lang w:val="kk-KZ"/>
              </w:rPr>
            </w:pPr>
            <w:r w:rsidRPr="00F1002F">
              <w:rPr>
                <w:bCs/>
                <w:color w:val="000000" w:themeColor="text1"/>
                <w:lang w:val="kk-KZ"/>
              </w:rPr>
              <w:t>Осы Заңда мынадай негiзгi ұғымдар пайдаланылған:</w:t>
            </w:r>
          </w:p>
          <w:p w14:paraId="343CE230" w14:textId="77777777" w:rsidR="00725779" w:rsidRPr="00F1002F" w:rsidRDefault="00725779" w:rsidP="00572E78">
            <w:pPr>
              <w:pStyle w:val="pj"/>
              <w:ind w:left="3" w:firstLine="397"/>
              <w:rPr>
                <w:color w:val="000000" w:themeColor="text1"/>
                <w:lang w:val="kk-KZ"/>
              </w:rPr>
            </w:pPr>
          </w:p>
          <w:p w14:paraId="1E9878A5" w14:textId="1E659919" w:rsidR="00572E78" w:rsidRPr="00F1002F" w:rsidRDefault="00725779" w:rsidP="00572E78">
            <w:pPr>
              <w:pStyle w:val="pj"/>
              <w:ind w:left="3" w:firstLine="397"/>
              <w:rPr>
                <w:color w:val="000000" w:themeColor="text1"/>
                <w:lang w:val="kk-KZ"/>
              </w:rPr>
            </w:pPr>
            <w:r w:rsidRPr="00F1002F">
              <w:rPr>
                <w:color w:val="000000" w:themeColor="text1"/>
                <w:lang w:val="kk-KZ"/>
              </w:rPr>
              <w:t xml:space="preserve">лизинг мәмiлесiне қатысушылар - жеке кәсiпкерлер болып табылатын жеке тұлғалар мен лизинг беруші </w:t>
            </w:r>
            <w:r w:rsidRPr="00F1002F">
              <w:rPr>
                <w:b/>
                <w:color w:val="000000" w:themeColor="text1"/>
                <w:lang w:val="kk-KZ"/>
              </w:rPr>
              <w:t>және лизинг алушы</w:t>
            </w:r>
            <w:r w:rsidRPr="00F1002F">
              <w:rPr>
                <w:color w:val="000000" w:themeColor="text1"/>
                <w:lang w:val="kk-KZ"/>
              </w:rPr>
              <w:t xml:space="preserve"> ретiнде iс-әрекет жасайтын заңды тұлғалар, сондай-ақ лизинг нысанасын сатушы ретiнде iс-қимыл жасайтын жеке және заңды тұлғалар</w:t>
            </w:r>
            <w:r w:rsidR="00572E78" w:rsidRPr="00F1002F">
              <w:rPr>
                <w:color w:val="000000" w:themeColor="text1"/>
                <w:lang w:val="kk-KZ"/>
              </w:rPr>
              <w:t>;</w:t>
            </w:r>
          </w:p>
        </w:tc>
        <w:tc>
          <w:tcPr>
            <w:tcW w:w="4812" w:type="dxa"/>
          </w:tcPr>
          <w:p w14:paraId="1EBE1385" w14:textId="77777777" w:rsidR="00725779" w:rsidRPr="00F1002F" w:rsidRDefault="00725779" w:rsidP="00725779">
            <w:pPr>
              <w:pStyle w:val="pj"/>
              <w:ind w:left="3" w:firstLine="397"/>
              <w:rPr>
                <w:bCs/>
                <w:color w:val="000000" w:themeColor="text1"/>
                <w:lang w:val="kk-KZ"/>
              </w:rPr>
            </w:pPr>
            <w:r w:rsidRPr="00F1002F">
              <w:rPr>
                <w:color w:val="000000" w:themeColor="text1"/>
                <w:lang w:val="kk-KZ"/>
              </w:rPr>
              <w:t>2</w:t>
            </w:r>
            <w:r w:rsidRPr="00F1002F">
              <w:rPr>
                <w:bCs/>
                <w:color w:val="000000" w:themeColor="text1"/>
                <w:lang w:val="kk-KZ"/>
              </w:rPr>
              <w:t>-бап. Негiзгi ұғымдар</w:t>
            </w:r>
          </w:p>
          <w:p w14:paraId="7CFFA51D" w14:textId="77777777" w:rsidR="00725779" w:rsidRPr="00F1002F" w:rsidRDefault="00725779" w:rsidP="00725779">
            <w:pPr>
              <w:pStyle w:val="pj"/>
              <w:ind w:left="3" w:firstLine="397"/>
              <w:rPr>
                <w:bCs/>
                <w:color w:val="000000" w:themeColor="text1"/>
                <w:lang w:val="kk-KZ"/>
              </w:rPr>
            </w:pPr>
            <w:r w:rsidRPr="00F1002F">
              <w:rPr>
                <w:bCs/>
                <w:color w:val="000000" w:themeColor="text1"/>
                <w:lang w:val="kk-KZ"/>
              </w:rPr>
              <w:t>Осы Заңда мынадай негiзгi ұғымдар пайдаланылған:</w:t>
            </w:r>
          </w:p>
          <w:p w14:paraId="7CE22DEE" w14:textId="77777777" w:rsidR="00725779" w:rsidRPr="00F1002F" w:rsidRDefault="00725779" w:rsidP="00572E78">
            <w:pPr>
              <w:pStyle w:val="pj"/>
              <w:ind w:left="3" w:firstLine="397"/>
              <w:rPr>
                <w:color w:val="000000" w:themeColor="text1"/>
                <w:lang w:val="kk-KZ"/>
              </w:rPr>
            </w:pPr>
            <w:bookmarkStart w:id="1" w:name="_Hlk151970185"/>
          </w:p>
          <w:p w14:paraId="5A5923D4" w14:textId="49DF7CCD" w:rsidR="00572E78" w:rsidRPr="00F1002F" w:rsidRDefault="00F55881" w:rsidP="00F55881">
            <w:pPr>
              <w:pStyle w:val="pj"/>
              <w:ind w:left="3" w:firstLine="397"/>
              <w:rPr>
                <w:b/>
                <w:color w:val="000000" w:themeColor="text1"/>
                <w:lang w:val="kk-KZ"/>
              </w:rPr>
            </w:pPr>
            <w:r w:rsidRPr="00F1002F">
              <w:rPr>
                <w:color w:val="000000" w:themeColor="text1"/>
                <w:lang w:val="kk-KZ"/>
              </w:rPr>
              <w:t xml:space="preserve">лизингтік мәмілесіне қатысушылар – </w:t>
            </w:r>
            <w:r w:rsidRPr="00F1002F">
              <w:rPr>
                <w:b/>
                <w:color w:val="000000" w:themeColor="text1"/>
                <w:lang w:val="kk-KZ"/>
              </w:rPr>
              <w:t>дара</w:t>
            </w:r>
            <w:r w:rsidRPr="00F1002F">
              <w:rPr>
                <w:color w:val="000000" w:themeColor="text1"/>
                <w:lang w:val="kk-KZ"/>
              </w:rPr>
              <w:t xml:space="preserve"> кәсіпкерлер болып табылатын жеке тұлғалар және лизинг беруші ретінде                      іс-әрекет жасайтын заңды тұлғалар, сондай-ақ </w:t>
            </w:r>
            <w:r w:rsidRPr="00F1002F">
              <w:rPr>
                <w:b/>
                <w:color w:val="000000" w:themeColor="text1"/>
                <w:lang w:val="kk-KZ"/>
              </w:rPr>
              <w:t>кәсіпкерлік қызметті жүзеге асырмайтын жеке тұлғалар, дара кәсіпкерлер болып табылатын жеке тұлғалар және лизинг алушы және (немесе)</w:t>
            </w:r>
            <w:r w:rsidRPr="00F1002F">
              <w:rPr>
                <w:color w:val="000000" w:themeColor="text1"/>
                <w:lang w:val="kk-KZ"/>
              </w:rPr>
              <w:t xml:space="preserve"> лизинг нысанасын сатушы ретінде </w:t>
            </w:r>
            <w:r w:rsidRPr="00F1002F">
              <w:rPr>
                <w:b/>
                <w:color w:val="000000" w:themeColor="text1"/>
                <w:lang w:val="kk-KZ"/>
              </w:rPr>
              <w:t>іс-әрекет</w:t>
            </w:r>
            <w:r w:rsidRPr="00F1002F">
              <w:rPr>
                <w:color w:val="000000" w:themeColor="text1"/>
                <w:lang w:val="kk-KZ"/>
              </w:rPr>
              <w:t xml:space="preserve"> жасайтын заңды тұлғалар;</w:t>
            </w:r>
            <w:bookmarkEnd w:id="1"/>
          </w:p>
        </w:tc>
        <w:tc>
          <w:tcPr>
            <w:tcW w:w="3381" w:type="dxa"/>
          </w:tcPr>
          <w:p w14:paraId="68288007" w14:textId="2E4BE014" w:rsidR="007F357A" w:rsidRPr="00F1002F" w:rsidRDefault="00C344EF" w:rsidP="00C65345">
            <w:pPr>
              <w:ind w:left="3" w:firstLine="294"/>
              <w:rPr>
                <w:color w:val="000000" w:themeColor="text1"/>
                <w:sz w:val="24"/>
                <w:szCs w:val="24"/>
                <w:lang w:val="kk-KZ"/>
              </w:rPr>
            </w:pPr>
            <w:r w:rsidRPr="00F1002F">
              <w:rPr>
                <w:color w:val="000000" w:themeColor="text1"/>
                <w:sz w:val="24"/>
                <w:szCs w:val="24"/>
                <w:lang w:val="kk-KZ"/>
              </w:rPr>
              <w:t>«</w:t>
            </w:r>
            <w:r w:rsidR="00997914" w:rsidRPr="00F1002F">
              <w:rPr>
                <w:color w:val="000000" w:themeColor="text1"/>
                <w:sz w:val="24"/>
                <w:szCs w:val="24"/>
                <w:lang w:val="kk-KZ"/>
              </w:rPr>
              <w:t>Қаржы лизингі туралы</w:t>
            </w:r>
            <w:r w:rsidRPr="00F1002F">
              <w:rPr>
                <w:color w:val="000000" w:themeColor="text1"/>
                <w:sz w:val="24"/>
                <w:szCs w:val="24"/>
                <w:lang w:val="kk-KZ"/>
              </w:rPr>
              <w:t>»</w:t>
            </w:r>
            <w:r w:rsidR="00997914" w:rsidRPr="00F1002F">
              <w:rPr>
                <w:color w:val="000000" w:themeColor="text1"/>
                <w:sz w:val="24"/>
                <w:szCs w:val="24"/>
                <w:lang w:val="kk-KZ"/>
              </w:rPr>
              <w:t xml:space="preserve"> З</w:t>
            </w:r>
            <w:r w:rsidR="007F357A" w:rsidRPr="00F1002F">
              <w:rPr>
                <w:color w:val="000000" w:themeColor="text1"/>
                <w:sz w:val="24"/>
                <w:szCs w:val="24"/>
                <w:lang w:val="kk-KZ"/>
              </w:rPr>
              <w:t xml:space="preserve">аңда лизинг алушы ретінде тек кәсіпкерлік субъектілері (ЖК және заңды тұлғалар) қаралады.  </w:t>
            </w:r>
          </w:p>
          <w:p w14:paraId="74C486FA" w14:textId="77777777" w:rsidR="007F357A" w:rsidRPr="00F1002F" w:rsidRDefault="007F357A" w:rsidP="00C65345">
            <w:pPr>
              <w:ind w:left="3" w:firstLine="294"/>
              <w:rPr>
                <w:color w:val="000000" w:themeColor="text1"/>
                <w:sz w:val="24"/>
                <w:szCs w:val="24"/>
                <w:lang w:val="kk-KZ"/>
              </w:rPr>
            </w:pPr>
            <w:r w:rsidRPr="00F1002F">
              <w:rPr>
                <w:color w:val="000000" w:themeColor="text1"/>
                <w:sz w:val="24"/>
                <w:szCs w:val="24"/>
                <w:lang w:val="kk-KZ"/>
              </w:rPr>
              <w:t>Жеке тұлғалар лизинг алушы ретінде әрекет ете алмайды.</w:t>
            </w:r>
          </w:p>
          <w:p w14:paraId="0B5F28EC" w14:textId="77777777" w:rsidR="00572E78" w:rsidRPr="00F1002F" w:rsidRDefault="007F357A" w:rsidP="00C65345">
            <w:pPr>
              <w:ind w:left="3" w:firstLine="294"/>
              <w:rPr>
                <w:color w:val="000000" w:themeColor="text1"/>
                <w:sz w:val="24"/>
                <w:szCs w:val="24"/>
                <w:lang w:val="kk-KZ"/>
              </w:rPr>
            </w:pPr>
            <w:r w:rsidRPr="00F1002F">
              <w:rPr>
                <w:color w:val="000000" w:themeColor="text1"/>
                <w:sz w:val="24"/>
                <w:szCs w:val="24"/>
                <w:lang w:val="kk-KZ"/>
              </w:rPr>
              <w:t>Осыған байланысты, лизинг алушылардың тізбесін оған жеке кәсіпкер болып табылмайтын жеке тұлғаларды енгізу арқылы кеңейту қажет.</w:t>
            </w:r>
          </w:p>
          <w:p w14:paraId="28C05B10" w14:textId="6AB3B622" w:rsidR="0071742A" w:rsidRPr="00F1002F" w:rsidRDefault="0071742A" w:rsidP="0071742A">
            <w:pPr>
              <w:ind w:firstLine="0"/>
              <w:rPr>
                <w:color w:val="000000" w:themeColor="text1"/>
                <w:sz w:val="24"/>
                <w:szCs w:val="24"/>
                <w:lang w:val="kk-KZ"/>
              </w:rPr>
            </w:pPr>
          </w:p>
        </w:tc>
      </w:tr>
      <w:tr w:rsidR="00CE12A3" w:rsidRPr="004E0D50" w14:paraId="62AF7205" w14:textId="77777777" w:rsidTr="00924448">
        <w:trPr>
          <w:trHeight w:val="403"/>
        </w:trPr>
        <w:tc>
          <w:tcPr>
            <w:tcW w:w="609" w:type="dxa"/>
          </w:tcPr>
          <w:p w14:paraId="01DCCAE9" w14:textId="00242A9C" w:rsidR="00CE12A3" w:rsidRPr="00F1002F" w:rsidRDefault="00FC5267" w:rsidP="00CE12A3">
            <w:pPr>
              <w:ind w:firstLine="0"/>
              <w:jc w:val="center"/>
              <w:rPr>
                <w:color w:val="000000" w:themeColor="text1"/>
                <w:sz w:val="24"/>
                <w:szCs w:val="24"/>
                <w:lang w:val="kk-KZ"/>
              </w:rPr>
            </w:pPr>
            <w:r w:rsidRPr="00F1002F">
              <w:rPr>
                <w:color w:val="000000" w:themeColor="text1"/>
                <w:sz w:val="24"/>
                <w:szCs w:val="24"/>
                <w:lang w:val="kk-KZ"/>
              </w:rPr>
              <w:t>2</w:t>
            </w:r>
            <w:r w:rsidR="00CE12A3" w:rsidRPr="00F1002F">
              <w:rPr>
                <w:color w:val="000000" w:themeColor="text1"/>
                <w:sz w:val="24"/>
                <w:szCs w:val="24"/>
                <w:lang w:val="kk-KZ"/>
              </w:rPr>
              <w:t>.</w:t>
            </w:r>
          </w:p>
        </w:tc>
        <w:tc>
          <w:tcPr>
            <w:tcW w:w="2288" w:type="dxa"/>
          </w:tcPr>
          <w:p w14:paraId="7CE39C88" w14:textId="77777777" w:rsidR="00FC5267" w:rsidRPr="00F1002F" w:rsidRDefault="00FC5267" w:rsidP="00FC5267">
            <w:pPr>
              <w:ind w:firstLine="0"/>
              <w:jc w:val="center"/>
              <w:rPr>
                <w:color w:val="000000" w:themeColor="text1"/>
                <w:sz w:val="24"/>
                <w:szCs w:val="24"/>
                <w:lang w:val="kk-KZ"/>
              </w:rPr>
            </w:pPr>
            <w:r w:rsidRPr="00F1002F">
              <w:rPr>
                <w:color w:val="000000" w:themeColor="text1"/>
                <w:sz w:val="24"/>
                <w:szCs w:val="24"/>
                <w:lang w:val="kk-KZ"/>
              </w:rPr>
              <w:t xml:space="preserve">4-баптың </w:t>
            </w:r>
          </w:p>
          <w:p w14:paraId="0E6100A6" w14:textId="77A2279B" w:rsidR="00CE12A3" w:rsidRPr="00F1002F" w:rsidRDefault="00FC5267" w:rsidP="00FC5267">
            <w:pPr>
              <w:ind w:firstLine="0"/>
              <w:jc w:val="center"/>
              <w:rPr>
                <w:color w:val="000000" w:themeColor="text1"/>
                <w:sz w:val="24"/>
                <w:szCs w:val="24"/>
                <w:lang w:val="kk-KZ"/>
              </w:rPr>
            </w:pPr>
            <w:r w:rsidRPr="00F1002F">
              <w:rPr>
                <w:color w:val="000000" w:themeColor="text1"/>
                <w:sz w:val="24"/>
                <w:szCs w:val="24"/>
                <w:lang w:val="kk-KZ"/>
              </w:rPr>
              <w:t>1-тармағының жаңа екінші абзацы</w:t>
            </w:r>
          </w:p>
        </w:tc>
        <w:tc>
          <w:tcPr>
            <w:tcW w:w="4786" w:type="dxa"/>
          </w:tcPr>
          <w:p w14:paraId="05A43CB3" w14:textId="77777777" w:rsidR="00CE12A3" w:rsidRPr="00F1002F" w:rsidRDefault="00CE12A3" w:rsidP="00CE12A3">
            <w:pPr>
              <w:pStyle w:val="pj"/>
              <w:rPr>
                <w:color w:val="000000" w:themeColor="text1"/>
                <w:lang w:val="kk-KZ"/>
              </w:rPr>
            </w:pPr>
            <w:r w:rsidRPr="00F1002F">
              <w:rPr>
                <w:color w:val="000000" w:themeColor="text1"/>
                <w:lang w:val="kk-KZ"/>
              </w:rPr>
              <w:t>4-бап. Лизинг нысанасы</w:t>
            </w:r>
          </w:p>
          <w:p w14:paraId="493FE94B" w14:textId="77777777" w:rsidR="00CE12A3" w:rsidRPr="00F1002F" w:rsidRDefault="00CE12A3" w:rsidP="00CE12A3">
            <w:pPr>
              <w:pStyle w:val="pj"/>
              <w:rPr>
                <w:color w:val="000000" w:themeColor="text1"/>
                <w:lang w:val="kk-KZ"/>
              </w:rPr>
            </w:pPr>
          </w:p>
          <w:p w14:paraId="62857E31" w14:textId="77777777" w:rsidR="00CE12A3" w:rsidRPr="00F1002F" w:rsidRDefault="00CE12A3" w:rsidP="00CE12A3">
            <w:pPr>
              <w:pStyle w:val="pj"/>
              <w:ind w:left="3" w:firstLine="397"/>
              <w:rPr>
                <w:color w:val="000000" w:themeColor="text1"/>
                <w:lang w:val="kk-KZ"/>
              </w:rPr>
            </w:pPr>
            <w:r w:rsidRPr="00F1002F">
              <w:rPr>
                <w:color w:val="000000" w:themeColor="text1"/>
                <w:lang w:val="kk-KZ"/>
              </w:rPr>
              <w:t>1. Үйлер, ғимараттар, машиналар, жабдықтар, құрал-саймандар, көлiк құралдары, жер учаскелерi және кез келген басқа да тұтынылмайтын заттар - лизинг нысанасы бола алады.</w:t>
            </w:r>
          </w:p>
          <w:p w14:paraId="0E401DED" w14:textId="0328C6B4" w:rsidR="00CE12A3" w:rsidRPr="00F1002F" w:rsidRDefault="00CE12A3" w:rsidP="00CE12A3">
            <w:pPr>
              <w:pStyle w:val="pj"/>
              <w:ind w:left="3" w:firstLine="397"/>
              <w:rPr>
                <w:b/>
                <w:color w:val="000000" w:themeColor="text1"/>
                <w:lang w:val="kk-KZ"/>
              </w:rPr>
            </w:pPr>
            <w:r w:rsidRPr="00F1002F">
              <w:rPr>
                <w:b/>
                <w:color w:val="000000" w:themeColor="text1"/>
                <w:lang w:val="kk-KZ"/>
              </w:rPr>
              <w:t>Жоқ.</w:t>
            </w:r>
          </w:p>
        </w:tc>
        <w:tc>
          <w:tcPr>
            <w:tcW w:w="4812" w:type="dxa"/>
          </w:tcPr>
          <w:p w14:paraId="6BA1ADAD" w14:textId="77777777" w:rsidR="00CE12A3" w:rsidRPr="00F1002F" w:rsidRDefault="00CE12A3" w:rsidP="00CE12A3">
            <w:pPr>
              <w:pStyle w:val="pj"/>
              <w:rPr>
                <w:color w:val="000000" w:themeColor="text1"/>
                <w:lang w:val="kk-KZ"/>
              </w:rPr>
            </w:pPr>
            <w:r w:rsidRPr="00F1002F">
              <w:rPr>
                <w:color w:val="000000" w:themeColor="text1"/>
                <w:lang w:val="kk-KZ"/>
              </w:rPr>
              <w:t>4-бап. Лизинг нысанасы</w:t>
            </w:r>
          </w:p>
          <w:p w14:paraId="2E83EFA5" w14:textId="77777777" w:rsidR="00CE12A3" w:rsidRPr="00F1002F" w:rsidRDefault="00CE12A3" w:rsidP="00CE12A3">
            <w:pPr>
              <w:pStyle w:val="pj"/>
              <w:rPr>
                <w:color w:val="000000" w:themeColor="text1"/>
                <w:lang w:val="kk-KZ"/>
              </w:rPr>
            </w:pPr>
          </w:p>
          <w:p w14:paraId="4CA7980A" w14:textId="604C0103" w:rsidR="00CE12A3" w:rsidRPr="00F1002F" w:rsidRDefault="00CE12A3" w:rsidP="00CE12A3">
            <w:pPr>
              <w:pStyle w:val="pj"/>
              <w:rPr>
                <w:color w:val="000000" w:themeColor="text1"/>
                <w:lang w:val="kk-KZ"/>
              </w:rPr>
            </w:pPr>
            <w:r w:rsidRPr="00F1002F">
              <w:rPr>
                <w:color w:val="000000" w:themeColor="text1"/>
                <w:lang w:val="kk-KZ"/>
              </w:rPr>
              <w:t xml:space="preserve">1. </w:t>
            </w:r>
            <w:bookmarkStart w:id="2" w:name="_Hlk151970365"/>
            <w:r w:rsidRPr="00F1002F">
              <w:rPr>
                <w:color w:val="000000" w:themeColor="text1"/>
                <w:lang w:val="kk-KZ"/>
              </w:rPr>
              <w:t>Үйлер, ғимараттар, машиналар, жабдықтар, құрал-саймандар, көлiк құралдары, жер учаскелерi және кез келген басқа да тұтынылмайтын заттар - лизинг нысанасы бола алады..</w:t>
            </w:r>
          </w:p>
          <w:p w14:paraId="4BD5F2EF" w14:textId="0DEB6128" w:rsidR="00CE12A3" w:rsidRPr="00F1002F" w:rsidRDefault="00FC5267" w:rsidP="00CE12A3">
            <w:pPr>
              <w:pStyle w:val="pj"/>
              <w:rPr>
                <w:color w:val="000000" w:themeColor="text1"/>
                <w:lang w:val="kk-KZ"/>
              </w:rPr>
            </w:pPr>
            <w:r w:rsidRPr="00F1002F">
              <w:rPr>
                <w:b/>
                <w:bCs/>
                <w:color w:val="000000" w:themeColor="text1"/>
                <w:lang w:val="kk-KZ"/>
              </w:rPr>
              <w:t xml:space="preserve">Мемлекеттік тіркеуге жататын жеке тұрғын үй, пәтер, автомобиль көлігі құралы лизинг алушылармен – кәсіпкерлік қызметті жүзеге асырмайтын  </w:t>
            </w:r>
            <w:r w:rsidRPr="00F1002F">
              <w:rPr>
                <w:b/>
                <w:bCs/>
                <w:color w:val="000000" w:themeColor="text1"/>
                <w:lang w:val="kk-KZ"/>
              </w:rPr>
              <w:lastRenderedPageBreak/>
              <w:t>жеке тұлғалармен жасалатын лизинг шарттары бойынша лизингтің нысанасы бола алады.</w:t>
            </w:r>
            <w:bookmarkEnd w:id="2"/>
          </w:p>
          <w:p w14:paraId="72D610C8" w14:textId="77777777" w:rsidR="00CE12A3" w:rsidRPr="00F1002F" w:rsidRDefault="00CE12A3" w:rsidP="00CE12A3">
            <w:pPr>
              <w:pStyle w:val="pj"/>
              <w:rPr>
                <w:color w:val="000000" w:themeColor="text1"/>
                <w:lang w:val="kk-KZ"/>
              </w:rPr>
            </w:pPr>
          </w:p>
          <w:p w14:paraId="4021BF63" w14:textId="77777777" w:rsidR="00CE12A3" w:rsidRPr="00F1002F" w:rsidRDefault="00CE12A3" w:rsidP="00CE12A3">
            <w:pPr>
              <w:pStyle w:val="pj"/>
              <w:rPr>
                <w:color w:val="000000" w:themeColor="text1"/>
                <w:lang w:val="kk-KZ"/>
              </w:rPr>
            </w:pPr>
          </w:p>
          <w:p w14:paraId="64175817" w14:textId="51967125" w:rsidR="00CE12A3" w:rsidRPr="00F1002F" w:rsidRDefault="00CE12A3" w:rsidP="00CE12A3">
            <w:pPr>
              <w:ind w:firstLine="284"/>
              <w:rPr>
                <w:color w:val="000000" w:themeColor="text1"/>
                <w:sz w:val="24"/>
                <w:szCs w:val="24"/>
                <w:lang w:val="kk-KZ"/>
              </w:rPr>
            </w:pPr>
          </w:p>
        </w:tc>
        <w:tc>
          <w:tcPr>
            <w:tcW w:w="3381" w:type="dxa"/>
          </w:tcPr>
          <w:p w14:paraId="2FB0285F" w14:textId="77777777"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lastRenderedPageBreak/>
              <w:t>Қолданыстағы редакцияға сәйкес лизинг нысанасы ғимараттар, құрылыстар, машиналар, жабдықтар, мүкәммал, көлік құралдары, жер учаскелері және басқа да тұтынылмайтын заттар болуы мүмкін.</w:t>
            </w:r>
          </w:p>
          <w:p w14:paraId="140981BB" w14:textId="77777777"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t xml:space="preserve">Тұтынылмайтын заттарға автомобиль, жиһаз, телефон, компьютер және т. б. сияқты </w:t>
            </w:r>
            <w:r w:rsidRPr="00F1002F">
              <w:rPr>
                <w:color w:val="000000" w:themeColor="text1"/>
                <w:sz w:val="24"/>
                <w:szCs w:val="24"/>
                <w:lang w:val="kk-KZ"/>
              </w:rPr>
              <w:lastRenderedPageBreak/>
              <w:t>көптеген қозғалмалы заттар жатады.</w:t>
            </w:r>
          </w:p>
          <w:p w14:paraId="4BC2A5C5" w14:textId="77777777"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t xml:space="preserve">Қарыздың бақылаусыз өсуіне және </w:t>
            </w:r>
            <w:r w:rsidRPr="00F1002F">
              <w:rPr>
                <w:b/>
                <w:color w:val="000000" w:themeColor="text1"/>
                <w:sz w:val="24"/>
                <w:szCs w:val="24"/>
                <w:lang w:val="kk-KZ"/>
              </w:rPr>
              <w:t>жеке тұлғалардың</w:t>
            </w:r>
            <w:r w:rsidRPr="00F1002F">
              <w:rPr>
                <w:color w:val="000000" w:themeColor="text1"/>
                <w:sz w:val="24"/>
                <w:szCs w:val="24"/>
                <w:lang w:val="kk-KZ"/>
              </w:rPr>
              <w:t xml:space="preserve"> борыштық жүктемесін шектеуге жол бермеу үшін лизинг заттарын шектеу қажет.</w:t>
            </w:r>
          </w:p>
          <w:p w14:paraId="055E514F" w14:textId="77777777"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t>Осыған байланысты, лизинг нысанасын міндетті мемлекеттік тіркеуге жататын мүлікпен шектеу ұсынылады.</w:t>
            </w:r>
          </w:p>
          <w:p w14:paraId="0E61F5E8" w14:textId="77777777"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t>Мемлекеттік тіркеуге үлкен заңды және экономикалық маңызы бар жылжымайтын мүлікпен, автомобильдермен және басқа да объектілермен мәмілелер жатады.</w:t>
            </w:r>
          </w:p>
          <w:p w14:paraId="6C4FC487" w14:textId="23411343"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t>Мүлікті мемлекеттік тіркеудің мәні меншік құқығы тек тіркелген күннен бастап пайда болатындығымен қортылады.  Осылайша, тіркеу меншік мәселелерінде, мүлікке қатысты құқықтар мен міндеттерде айқындық пен ашықтықты қалыптастыруға көмектеседі.</w:t>
            </w:r>
          </w:p>
          <w:p w14:paraId="1CEA46EB" w14:textId="10FA6D9F" w:rsidR="0071742A" w:rsidRPr="00F1002F" w:rsidRDefault="00CE12A3" w:rsidP="0071742A">
            <w:pPr>
              <w:ind w:firstLine="297"/>
              <w:rPr>
                <w:color w:val="000000" w:themeColor="text1"/>
                <w:sz w:val="24"/>
                <w:szCs w:val="24"/>
                <w:lang w:val="kk-KZ"/>
              </w:rPr>
            </w:pPr>
            <w:r w:rsidRPr="00F1002F">
              <w:rPr>
                <w:color w:val="000000" w:themeColor="text1"/>
                <w:sz w:val="24"/>
                <w:szCs w:val="24"/>
                <w:lang w:val="kk-KZ"/>
              </w:rPr>
              <w:t>Бұл норма халықтың кредиттелуін арттыруға ықпал ететін телефон, ноутбук, тұрмыстық техника және т.б. сияқты тұтынушылық заттарды лизингке алуды болдырмауға мүмкіндік береді.</w:t>
            </w:r>
          </w:p>
        </w:tc>
      </w:tr>
      <w:tr w:rsidR="00CE12A3" w:rsidRPr="004E0D50" w14:paraId="4DA31CCB" w14:textId="77777777" w:rsidTr="00924448">
        <w:trPr>
          <w:trHeight w:val="403"/>
        </w:trPr>
        <w:tc>
          <w:tcPr>
            <w:tcW w:w="609" w:type="dxa"/>
          </w:tcPr>
          <w:p w14:paraId="00DD14E4" w14:textId="478CC9E5" w:rsidR="00CE12A3" w:rsidRPr="00F1002F" w:rsidRDefault="00AA2184" w:rsidP="00CE12A3">
            <w:pPr>
              <w:ind w:firstLine="0"/>
              <w:jc w:val="center"/>
              <w:rPr>
                <w:color w:val="000000" w:themeColor="text1"/>
                <w:sz w:val="24"/>
                <w:szCs w:val="24"/>
                <w:lang w:val="kk-KZ"/>
              </w:rPr>
            </w:pPr>
            <w:r w:rsidRPr="00F1002F">
              <w:rPr>
                <w:color w:val="000000" w:themeColor="text1"/>
                <w:sz w:val="24"/>
                <w:szCs w:val="24"/>
                <w:lang w:val="kk-KZ"/>
              </w:rPr>
              <w:lastRenderedPageBreak/>
              <w:t>3</w:t>
            </w:r>
            <w:r w:rsidR="00CE12A3" w:rsidRPr="00F1002F">
              <w:rPr>
                <w:color w:val="000000" w:themeColor="text1"/>
                <w:sz w:val="24"/>
                <w:szCs w:val="24"/>
                <w:lang w:val="kk-KZ"/>
              </w:rPr>
              <w:t>.</w:t>
            </w:r>
          </w:p>
        </w:tc>
        <w:tc>
          <w:tcPr>
            <w:tcW w:w="2288" w:type="dxa"/>
          </w:tcPr>
          <w:p w14:paraId="36AA2147" w14:textId="77777777"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Жаңа</w:t>
            </w:r>
          </w:p>
          <w:p w14:paraId="3C772E85" w14:textId="5BD287A1"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4-1-бап</w:t>
            </w:r>
          </w:p>
        </w:tc>
        <w:tc>
          <w:tcPr>
            <w:tcW w:w="4786" w:type="dxa"/>
          </w:tcPr>
          <w:p w14:paraId="2352F76E" w14:textId="0CC5F531" w:rsidR="00CE12A3" w:rsidRPr="00F1002F" w:rsidRDefault="00CE12A3" w:rsidP="00CE12A3">
            <w:pPr>
              <w:pStyle w:val="pj"/>
              <w:rPr>
                <w:b/>
                <w:bCs/>
                <w:color w:val="000000" w:themeColor="text1"/>
                <w:lang w:val="kk-KZ"/>
              </w:rPr>
            </w:pPr>
            <w:r w:rsidRPr="00F1002F">
              <w:rPr>
                <w:b/>
                <w:bCs/>
                <w:color w:val="000000" w:themeColor="text1"/>
                <w:lang w:val="kk-KZ"/>
              </w:rPr>
              <w:t>Жоқ.</w:t>
            </w:r>
          </w:p>
          <w:p w14:paraId="10A64B8D" w14:textId="77777777" w:rsidR="00CE12A3" w:rsidRPr="00F1002F" w:rsidRDefault="00CE12A3" w:rsidP="00CE12A3">
            <w:pPr>
              <w:pStyle w:val="pj"/>
              <w:rPr>
                <w:b/>
                <w:bCs/>
                <w:color w:val="000000" w:themeColor="text1"/>
                <w:lang w:val="kk-KZ"/>
              </w:rPr>
            </w:pPr>
          </w:p>
          <w:p w14:paraId="434066EE" w14:textId="3184F1F1" w:rsidR="00CE12A3" w:rsidRPr="00F1002F" w:rsidRDefault="00CE12A3" w:rsidP="00CE12A3">
            <w:pPr>
              <w:pStyle w:val="pj"/>
              <w:rPr>
                <w:b/>
                <w:bCs/>
                <w:color w:val="000000" w:themeColor="text1"/>
                <w:lang w:val="kk-KZ"/>
              </w:rPr>
            </w:pPr>
          </w:p>
        </w:tc>
        <w:tc>
          <w:tcPr>
            <w:tcW w:w="4812" w:type="dxa"/>
          </w:tcPr>
          <w:p w14:paraId="5E634AE2" w14:textId="77777777" w:rsidR="003C0409" w:rsidRPr="00F1002F" w:rsidRDefault="003C0409" w:rsidP="003C0409">
            <w:pPr>
              <w:pStyle w:val="pj"/>
              <w:rPr>
                <w:b/>
                <w:bCs/>
                <w:color w:val="000000" w:themeColor="text1"/>
                <w:lang w:val="kk-KZ"/>
              </w:rPr>
            </w:pPr>
            <w:r w:rsidRPr="00F1002F">
              <w:rPr>
                <w:b/>
                <w:bCs/>
                <w:color w:val="000000" w:themeColor="text1"/>
                <w:lang w:val="kk-KZ"/>
              </w:rPr>
              <w:t xml:space="preserve">4-1-бап. Қаржы лизингін беру шарттары </w:t>
            </w:r>
          </w:p>
          <w:p w14:paraId="223CB6A4" w14:textId="77777777" w:rsidR="003C0409" w:rsidRPr="00F1002F" w:rsidRDefault="003C0409" w:rsidP="003C0409">
            <w:pPr>
              <w:pStyle w:val="pj"/>
              <w:rPr>
                <w:b/>
                <w:bCs/>
                <w:color w:val="000000" w:themeColor="text1"/>
                <w:lang w:val="kk-KZ"/>
              </w:rPr>
            </w:pPr>
            <w:r w:rsidRPr="00F1002F">
              <w:rPr>
                <w:b/>
                <w:bCs/>
                <w:color w:val="000000" w:themeColor="text1"/>
                <w:lang w:val="kk-KZ"/>
              </w:rPr>
              <w:t>1. Лизинг нысанасын дара кәсіпкерлер болып табылатын жеке тұлғаларға және заңды тұлғаларға лизинг шарты бойынша беру мынадай шарттардың біріне немесе бірнешеуіне жауап беруге тиіс:</w:t>
            </w:r>
          </w:p>
          <w:p w14:paraId="0E3772B2" w14:textId="77777777" w:rsidR="003C0409" w:rsidRPr="00F1002F" w:rsidRDefault="003C0409" w:rsidP="003C0409">
            <w:pPr>
              <w:pStyle w:val="pj"/>
              <w:rPr>
                <w:b/>
                <w:bCs/>
                <w:color w:val="000000" w:themeColor="text1"/>
                <w:lang w:val="kk-KZ"/>
              </w:rPr>
            </w:pPr>
            <w:r w:rsidRPr="00F1002F">
              <w:rPr>
                <w:b/>
                <w:bCs/>
                <w:color w:val="000000" w:themeColor="text1"/>
                <w:lang w:val="kk-KZ"/>
              </w:rPr>
              <w:t>1) лизинг нысанасын лизинг алушының меншігіне беру және (немесе) лизинг алушыға тіркелген баға бойынша лизинг нысанасын сатып алу құқығын беру лизинг шартымен айқындалады;</w:t>
            </w:r>
          </w:p>
          <w:p w14:paraId="0037C43A" w14:textId="77777777" w:rsidR="003C0409" w:rsidRPr="00F1002F" w:rsidRDefault="003C0409" w:rsidP="003C0409">
            <w:pPr>
              <w:pStyle w:val="pj"/>
              <w:rPr>
                <w:b/>
                <w:bCs/>
                <w:color w:val="000000" w:themeColor="text1"/>
                <w:lang w:val="kk-KZ"/>
              </w:rPr>
            </w:pPr>
            <w:r w:rsidRPr="00F1002F">
              <w:rPr>
                <w:b/>
                <w:bCs/>
                <w:color w:val="000000" w:themeColor="text1"/>
                <w:lang w:val="kk-KZ"/>
              </w:rPr>
              <w:t xml:space="preserve">2) лизинг мерзімі лизинг нысанасының пайдалы қызмет еу мерзімінің </w:t>
            </w:r>
          </w:p>
          <w:p w14:paraId="766F82F7" w14:textId="77777777" w:rsidR="003C0409" w:rsidRPr="00F1002F" w:rsidRDefault="003C0409" w:rsidP="003C0409">
            <w:pPr>
              <w:pStyle w:val="pj"/>
              <w:rPr>
                <w:b/>
                <w:bCs/>
                <w:color w:val="000000" w:themeColor="text1"/>
                <w:lang w:val="kk-KZ"/>
              </w:rPr>
            </w:pPr>
            <w:r w:rsidRPr="00F1002F">
              <w:rPr>
                <w:b/>
                <w:bCs/>
                <w:color w:val="000000" w:themeColor="text1"/>
                <w:lang w:val="kk-KZ"/>
              </w:rPr>
              <w:t>75 процентінен асады;</w:t>
            </w:r>
          </w:p>
          <w:p w14:paraId="2F0029C8" w14:textId="77777777" w:rsidR="003C0409" w:rsidRPr="00F1002F" w:rsidRDefault="003C0409" w:rsidP="003C0409">
            <w:pPr>
              <w:pStyle w:val="pj"/>
              <w:rPr>
                <w:b/>
                <w:bCs/>
                <w:color w:val="000000" w:themeColor="text1"/>
                <w:lang w:val="kk-KZ"/>
              </w:rPr>
            </w:pPr>
            <w:r w:rsidRPr="00F1002F">
              <w:rPr>
                <w:b/>
                <w:bCs/>
                <w:color w:val="000000" w:themeColor="text1"/>
                <w:lang w:val="kk-KZ"/>
              </w:rPr>
              <w:t>3) лизингтік төлемдердің лизингтің бүкіл мерзімі ішіндегі ағымдағы (дисконтталған) құны лизингтің берілген нысанасы құнының 90 процентінен асады.</w:t>
            </w:r>
          </w:p>
          <w:p w14:paraId="344F9CAC" w14:textId="77777777" w:rsidR="003C0409" w:rsidRPr="00F1002F" w:rsidRDefault="003C0409" w:rsidP="003C0409">
            <w:pPr>
              <w:pStyle w:val="pj"/>
              <w:rPr>
                <w:b/>
                <w:bCs/>
                <w:color w:val="000000" w:themeColor="text1"/>
                <w:lang w:val="kk-KZ"/>
              </w:rPr>
            </w:pPr>
            <w:r w:rsidRPr="00F1002F">
              <w:rPr>
                <w:b/>
                <w:bCs/>
                <w:color w:val="000000" w:themeColor="text1"/>
                <w:lang w:val="kk-KZ"/>
              </w:rPr>
              <w:t xml:space="preserve">2. Лизинг нысанасын кәсіпкерлік қызметті жүзеге асырмайтын жеке тұлғаларға беру лизинг шарты бойынша мынадай шарттарға жауап беруге тиіс: </w:t>
            </w:r>
          </w:p>
          <w:p w14:paraId="6D3A431B" w14:textId="77777777" w:rsidR="003C0409" w:rsidRPr="00F1002F" w:rsidRDefault="003C0409" w:rsidP="003C0409">
            <w:pPr>
              <w:pStyle w:val="pj"/>
              <w:rPr>
                <w:b/>
                <w:bCs/>
                <w:color w:val="000000" w:themeColor="text1"/>
                <w:lang w:val="kk-KZ"/>
              </w:rPr>
            </w:pPr>
            <w:r w:rsidRPr="00F1002F">
              <w:rPr>
                <w:b/>
                <w:bCs/>
                <w:color w:val="000000" w:themeColor="text1"/>
                <w:lang w:val="kk-KZ"/>
              </w:rPr>
              <w:t>1) кәсіпкерлік қызметті жүзеге асырмайтын жеке тұлғалардың лизинг шарты бойынша есептелген сыйақы мен тұрақсыздық айыбының (айыппұлдың, өсімпұлдың) сомасы лизинг нысанасының құнынан жылына отыз бес пайыздан аспауға тиіс;</w:t>
            </w:r>
          </w:p>
          <w:p w14:paraId="6F2D4DBB" w14:textId="77777777" w:rsidR="003C0409" w:rsidRPr="00F1002F" w:rsidRDefault="003C0409" w:rsidP="003C0409">
            <w:pPr>
              <w:pStyle w:val="pj"/>
              <w:rPr>
                <w:b/>
                <w:bCs/>
                <w:color w:val="000000" w:themeColor="text1"/>
                <w:lang w:val="kk-KZ"/>
              </w:rPr>
            </w:pPr>
            <w:r w:rsidRPr="00F1002F">
              <w:rPr>
                <w:b/>
                <w:bCs/>
                <w:color w:val="000000" w:themeColor="text1"/>
                <w:lang w:val="kk-KZ"/>
              </w:rPr>
              <w:t>2) осы баптың 1-тармағының 1) және 2) тармақшаларында көзделген шарттардың біріне сәйкес болуы.</w:t>
            </w:r>
          </w:p>
          <w:p w14:paraId="6B2823C4" w14:textId="380BE091" w:rsidR="00CE12A3" w:rsidRPr="00F1002F" w:rsidRDefault="003C0409" w:rsidP="003C0409">
            <w:pPr>
              <w:pStyle w:val="pj"/>
              <w:rPr>
                <w:b/>
                <w:bCs/>
                <w:color w:val="000000" w:themeColor="text1"/>
                <w:lang w:val="kk-KZ"/>
              </w:rPr>
            </w:pPr>
            <w:r w:rsidRPr="00F1002F">
              <w:rPr>
                <w:b/>
                <w:bCs/>
                <w:color w:val="000000" w:themeColor="text1"/>
                <w:lang w:val="kk-KZ"/>
              </w:rPr>
              <w:lastRenderedPageBreak/>
              <w:t>3. Лизинг кредиттік бюролардың ақпараты бойынша күнтізбелік тоқсан күннен асатын ағымдағы мерзімі өткен берешегі бар адамдарға берілмейді.</w:t>
            </w:r>
            <w:r w:rsidR="00CE12A3" w:rsidRPr="00F1002F">
              <w:rPr>
                <w:b/>
                <w:bCs/>
                <w:color w:val="000000" w:themeColor="text1"/>
                <w:lang w:val="kk-KZ"/>
              </w:rPr>
              <w:t>;</w:t>
            </w:r>
          </w:p>
          <w:p w14:paraId="18B989C3" w14:textId="775BFAA6" w:rsidR="002E73E2" w:rsidRPr="00F1002F" w:rsidRDefault="002E73E2" w:rsidP="00CE12A3">
            <w:pPr>
              <w:pStyle w:val="pj"/>
              <w:rPr>
                <w:b/>
                <w:bCs/>
                <w:color w:val="000000" w:themeColor="text1"/>
                <w:lang w:val="kk-KZ"/>
              </w:rPr>
            </w:pPr>
          </w:p>
        </w:tc>
        <w:tc>
          <w:tcPr>
            <w:tcW w:w="3381" w:type="dxa"/>
          </w:tcPr>
          <w:p w14:paraId="20E6B464" w14:textId="7DDFC61C"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lastRenderedPageBreak/>
              <w:t xml:space="preserve">Осы бап қолданыстағы редакциядан (1-бап қаржы лизингі ұғымы) қалыптастырылған және жеке кәсіпкерлер мен заңды тұлғалар үшін лизинг беру шарттарын бөлуге және нақтылауға бағытталған. </w:t>
            </w:r>
          </w:p>
        </w:tc>
      </w:tr>
      <w:tr w:rsidR="00AF4AAE" w:rsidRPr="004E0D50" w14:paraId="2FF240A6" w14:textId="77777777" w:rsidTr="00924448">
        <w:trPr>
          <w:trHeight w:val="403"/>
        </w:trPr>
        <w:tc>
          <w:tcPr>
            <w:tcW w:w="609" w:type="dxa"/>
          </w:tcPr>
          <w:p w14:paraId="79F29C31" w14:textId="1E98C165" w:rsidR="00AF4AAE" w:rsidRPr="00F1002F" w:rsidRDefault="00AA2184" w:rsidP="00CE12A3">
            <w:pPr>
              <w:ind w:firstLine="0"/>
              <w:jc w:val="center"/>
              <w:rPr>
                <w:color w:val="000000" w:themeColor="text1"/>
                <w:sz w:val="24"/>
                <w:szCs w:val="24"/>
                <w:lang w:val="kk-KZ"/>
              </w:rPr>
            </w:pPr>
            <w:r w:rsidRPr="00F1002F">
              <w:rPr>
                <w:color w:val="000000" w:themeColor="text1"/>
                <w:sz w:val="24"/>
                <w:szCs w:val="24"/>
                <w:lang w:val="kk-KZ"/>
              </w:rPr>
              <w:t>4.</w:t>
            </w:r>
          </w:p>
        </w:tc>
        <w:tc>
          <w:tcPr>
            <w:tcW w:w="2288" w:type="dxa"/>
          </w:tcPr>
          <w:p w14:paraId="2C0F8492" w14:textId="77777777" w:rsidR="00AF4AAE" w:rsidRPr="00F1002F" w:rsidRDefault="00AF4AAE" w:rsidP="00CE12A3">
            <w:pPr>
              <w:ind w:firstLine="0"/>
              <w:jc w:val="center"/>
              <w:rPr>
                <w:color w:val="000000" w:themeColor="text1"/>
                <w:sz w:val="24"/>
                <w:szCs w:val="24"/>
                <w:lang w:val="kk-KZ"/>
              </w:rPr>
            </w:pPr>
            <w:r w:rsidRPr="00F1002F">
              <w:rPr>
                <w:color w:val="000000" w:themeColor="text1"/>
                <w:sz w:val="24"/>
                <w:szCs w:val="24"/>
                <w:lang w:val="kk-KZ"/>
              </w:rPr>
              <w:t xml:space="preserve">11-баптың </w:t>
            </w:r>
          </w:p>
          <w:p w14:paraId="410FEA98" w14:textId="77777777" w:rsidR="00AF4AAE" w:rsidRPr="00F1002F" w:rsidRDefault="00AF4AAE" w:rsidP="00CE12A3">
            <w:pPr>
              <w:ind w:firstLine="0"/>
              <w:jc w:val="center"/>
              <w:rPr>
                <w:color w:val="000000" w:themeColor="text1"/>
                <w:sz w:val="24"/>
                <w:szCs w:val="24"/>
                <w:lang w:val="kk-KZ"/>
              </w:rPr>
            </w:pPr>
            <w:r w:rsidRPr="00F1002F">
              <w:rPr>
                <w:color w:val="000000" w:themeColor="text1"/>
                <w:sz w:val="24"/>
                <w:szCs w:val="24"/>
                <w:lang w:val="kk-KZ"/>
              </w:rPr>
              <w:t xml:space="preserve">2-тармағының </w:t>
            </w:r>
          </w:p>
          <w:p w14:paraId="6B5EEEA5" w14:textId="1AA79B58" w:rsidR="00AF4AAE" w:rsidRPr="00F1002F" w:rsidRDefault="00AF4AAE" w:rsidP="00CE12A3">
            <w:pPr>
              <w:ind w:firstLine="0"/>
              <w:jc w:val="center"/>
              <w:rPr>
                <w:color w:val="000000" w:themeColor="text1"/>
                <w:sz w:val="24"/>
                <w:szCs w:val="24"/>
                <w:lang w:val="kk-KZ"/>
              </w:rPr>
            </w:pPr>
            <w:r w:rsidRPr="00F1002F">
              <w:rPr>
                <w:color w:val="000000" w:themeColor="text1"/>
                <w:sz w:val="24"/>
                <w:szCs w:val="24"/>
                <w:lang w:val="kk-KZ"/>
              </w:rPr>
              <w:t>4) тармақшасы</w:t>
            </w:r>
          </w:p>
        </w:tc>
        <w:tc>
          <w:tcPr>
            <w:tcW w:w="4786" w:type="dxa"/>
          </w:tcPr>
          <w:p w14:paraId="36FD4E33" w14:textId="77777777" w:rsidR="007F3F2D" w:rsidRPr="00F1002F" w:rsidRDefault="007F3F2D" w:rsidP="00CE12A3">
            <w:pPr>
              <w:pStyle w:val="pj"/>
              <w:rPr>
                <w:bCs/>
                <w:color w:val="000000" w:themeColor="text1"/>
                <w:lang w:val="kk-KZ"/>
              </w:rPr>
            </w:pPr>
            <w:r w:rsidRPr="00F1002F">
              <w:rPr>
                <w:bCs/>
                <w:color w:val="000000" w:themeColor="text1"/>
                <w:lang w:val="kk-KZ"/>
              </w:rPr>
              <w:t>11-бап. Лизинг берушiнiң құқықтары мен мiндеттерi</w:t>
            </w:r>
          </w:p>
          <w:p w14:paraId="2F21561C" w14:textId="2EADD830" w:rsidR="002127B5" w:rsidRPr="00F1002F" w:rsidRDefault="002127B5" w:rsidP="00CE12A3">
            <w:pPr>
              <w:pStyle w:val="pj"/>
              <w:rPr>
                <w:bCs/>
                <w:color w:val="000000" w:themeColor="text1"/>
                <w:lang w:val="kk-KZ"/>
              </w:rPr>
            </w:pPr>
            <w:r w:rsidRPr="00F1002F">
              <w:rPr>
                <w:bCs/>
                <w:color w:val="000000" w:themeColor="text1"/>
                <w:lang w:val="kk-KZ"/>
              </w:rPr>
              <w:t>...</w:t>
            </w:r>
          </w:p>
          <w:p w14:paraId="2CF14D62" w14:textId="286A92D2" w:rsidR="002127B5" w:rsidRPr="00F1002F" w:rsidRDefault="007F3F2D" w:rsidP="00CE12A3">
            <w:pPr>
              <w:pStyle w:val="pj"/>
              <w:rPr>
                <w:bCs/>
                <w:color w:val="000000" w:themeColor="text1"/>
                <w:lang w:val="kk-KZ"/>
              </w:rPr>
            </w:pPr>
            <w:r w:rsidRPr="00F1002F">
              <w:rPr>
                <w:bCs/>
                <w:color w:val="000000" w:themeColor="text1"/>
                <w:lang w:val="kk-KZ"/>
              </w:rPr>
              <w:t>2. Лизинг берушi:</w:t>
            </w:r>
          </w:p>
          <w:p w14:paraId="13252768" w14:textId="77777777" w:rsidR="002127B5" w:rsidRPr="00F1002F" w:rsidRDefault="002127B5" w:rsidP="00CE12A3">
            <w:pPr>
              <w:pStyle w:val="pj"/>
              <w:rPr>
                <w:bCs/>
                <w:color w:val="000000" w:themeColor="text1"/>
                <w:lang w:val="kk-KZ"/>
              </w:rPr>
            </w:pPr>
            <w:r w:rsidRPr="00F1002F">
              <w:rPr>
                <w:bCs/>
                <w:color w:val="000000" w:themeColor="text1"/>
                <w:lang w:val="kk-KZ"/>
              </w:rPr>
              <w:t>...</w:t>
            </w:r>
          </w:p>
          <w:p w14:paraId="13658724" w14:textId="79A457D3" w:rsidR="002127B5" w:rsidRPr="00F1002F" w:rsidRDefault="007F3F2D" w:rsidP="00CE12A3">
            <w:pPr>
              <w:pStyle w:val="pj"/>
              <w:rPr>
                <w:bCs/>
                <w:color w:val="000000" w:themeColor="text1"/>
                <w:lang w:val="kk-KZ"/>
              </w:rPr>
            </w:pPr>
            <w:r w:rsidRPr="00F1002F">
              <w:rPr>
                <w:bCs/>
                <w:color w:val="000000" w:themeColor="text1"/>
                <w:lang w:val="kk-KZ"/>
              </w:rPr>
              <w:t xml:space="preserve">4) қаржы мониторингі </w:t>
            </w:r>
            <w:r w:rsidR="00862123" w:rsidRPr="00F1002F">
              <w:rPr>
                <w:bCs/>
                <w:color w:val="000000" w:themeColor="text1"/>
                <w:lang w:val="kk-KZ"/>
              </w:rPr>
              <w:t>жөніндегі уәкілетті органға «</w:t>
            </w:r>
            <w:r w:rsidRPr="00F1002F">
              <w:rPr>
                <w:bCs/>
                <w:color w:val="000000" w:themeColor="text1"/>
                <w:lang w:val="kk-KZ"/>
              </w:rPr>
              <w:t>Қылмыстық жолмен алынған кірістерді заңдастыруға (жылыстатуға) және терроризмді қаржы</w:t>
            </w:r>
            <w:r w:rsidR="00862123" w:rsidRPr="00F1002F">
              <w:rPr>
                <w:bCs/>
                <w:color w:val="000000" w:themeColor="text1"/>
                <w:lang w:val="kk-KZ"/>
              </w:rPr>
              <w:t>ландыруға қарсы іс-қимыл туралы»</w:t>
            </w:r>
            <w:r w:rsidRPr="00F1002F">
              <w:rPr>
                <w:bCs/>
                <w:color w:val="000000" w:themeColor="text1"/>
                <w:lang w:val="kk-KZ"/>
              </w:rPr>
              <w:t xml:space="preserve"> Қазақстан Республикасының Заңына сәйкес мәліметтер мен ақпаратты хабарлауға </w:t>
            </w:r>
            <w:r w:rsidRPr="00F1002F">
              <w:rPr>
                <w:b/>
                <w:bCs/>
                <w:color w:val="000000" w:themeColor="text1"/>
                <w:lang w:val="kk-KZ"/>
              </w:rPr>
              <w:t>міндетті</w:t>
            </w:r>
            <w:r w:rsidRPr="00F1002F">
              <w:rPr>
                <w:bCs/>
                <w:color w:val="000000" w:themeColor="text1"/>
                <w:lang w:val="kk-KZ"/>
              </w:rPr>
              <w:t>.</w:t>
            </w:r>
          </w:p>
          <w:p w14:paraId="33F6310B" w14:textId="7D8300CB" w:rsidR="002127B5" w:rsidRPr="00F1002F" w:rsidRDefault="002127B5" w:rsidP="00CE12A3">
            <w:pPr>
              <w:pStyle w:val="pj"/>
              <w:rPr>
                <w:b/>
                <w:bCs/>
                <w:color w:val="000000" w:themeColor="text1"/>
                <w:lang w:val="kk-KZ"/>
              </w:rPr>
            </w:pPr>
          </w:p>
        </w:tc>
        <w:tc>
          <w:tcPr>
            <w:tcW w:w="4812" w:type="dxa"/>
          </w:tcPr>
          <w:p w14:paraId="0B71EE1B" w14:textId="77777777" w:rsidR="007F3F2D" w:rsidRPr="00F1002F" w:rsidRDefault="007F3F2D" w:rsidP="007F3F2D">
            <w:pPr>
              <w:pStyle w:val="pj"/>
              <w:rPr>
                <w:bCs/>
                <w:color w:val="000000" w:themeColor="text1"/>
                <w:lang w:val="kk-KZ"/>
              </w:rPr>
            </w:pPr>
            <w:r w:rsidRPr="00F1002F">
              <w:rPr>
                <w:bCs/>
                <w:color w:val="000000" w:themeColor="text1"/>
                <w:lang w:val="kk-KZ"/>
              </w:rPr>
              <w:t>11-бап. Лизинг берушiнiң құқықтары мен мiндеттерi</w:t>
            </w:r>
          </w:p>
          <w:p w14:paraId="2CC83343" w14:textId="77777777" w:rsidR="007F3F2D" w:rsidRPr="00F1002F" w:rsidRDefault="007F3F2D" w:rsidP="007F3F2D">
            <w:pPr>
              <w:pStyle w:val="pj"/>
              <w:rPr>
                <w:bCs/>
                <w:color w:val="000000" w:themeColor="text1"/>
                <w:lang w:val="kk-KZ"/>
              </w:rPr>
            </w:pPr>
            <w:r w:rsidRPr="00F1002F">
              <w:rPr>
                <w:bCs/>
                <w:color w:val="000000" w:themeColor="text1"/>
                <w:lang w:val="kk-KZ"/>
              </w:rPr>
              <w:t>...</w:t>
            </w:r>
          </w:p>
          <w:p w14:paraId="176366B0" w14:textId="77777777" w:rsidR="007F3F2D" w:rsidRPr="00F1002F" w:rsidRDefault="007F3F2D" w:rsidP="007F3F2D">
            <w:pPr>
              <w:pStyle w:val="pj"/>
              <w:rPr>
                <w:bCs/>
                <w:color w:val="000000" w:themeColor="text1"/>
                <w:lang w:val="kk-KZ"/>
              </w:rPr>
            </w:pPr>
            <w:r w:rsidRPr="00F1002F">
              <w:rPr>
                <w:bCs/>
                <w:color w:val="000000" w:themeColor="text1"/>
                <w:lang w:val="kk-KZ"/>
              </w:rPr>
              <w:t>2. Лизинг берушi:</w:t>
            </w:r>
          </w:p>
          <w:p w14:paraId="5B671D24" w14:textId="77777777" w:rsidR="007F3F2D" w:rsidRPr="00F1002F" w:rsidRDefault="007F3F2D" w:rsidP="007F3F2D">
            <w:pPr>
              <w:pStyle w:val="pj"/>
              <w:rPr>
                <w:bCs/>
                <w:color w:val="000000" w:themeColor="text1"/>
                <w:lang w:val="kk-KZ"/>
              </w:rPr>
            </w:pPr>
            <w:r w:rsidRPr="00F1002F">
              <w:rPr>
                <w:bCs/>
                <w:color w:val="000000" w:themeColor="text1"/>
                <w:lang w:val="kk-KZ"/>
              </w:rPr>
              <w:t>...</w:t>
            </w:r>
          </w:p>
          <w:p w14:paraId="1DD5D88E" w14:textId="19E339A2" w:rsidR="007F3F2D" w:rsidRPr="00F1002F" w:rsidRDefault="007F3F2D" w:rsidP="007F3F2D">
            <w:pPr>
              <w:pStyle w:val="pj"/>
              <w:rPr>
                <w:bCs/>
                <w:color w:val="000000" w:themeColor="text1"/>
                <w:lang w:val="kk-KZ"/>
              </w:rPr>
            </w:pPr>
            <w:r w:rsidRPr="00F1002F">
              <w:rPr>
                <w:bCs/>
                <w:color w:val="000000" w:themeColor="text1"/>
                <w:lang w:val="kk-KZ"/>
              </w:rPr>
              <w:t xml:space="preserve">4) қаржы мониторингі жөніндегі уәкілетті органға </w:t>
            </w:r>
            <w:r w:rsidR="00862123" w:rsidRPr="00F1002F">
              <w:rPr>
                <w:bCs/>
                <w:color w:val="000000" w:themeColor="text1"/>
                <w:lang w:val="kk-KZ"/>
              </w:rPr>
              <w:t>«</w:t>
            </w:r>
            <w:r w:rsidRPr="00F1002F">
              <w:rPr>
                <w:bCs/>
                <w:color w:val="000000" w:themeColor="text1"/>
                <w:lang w:val="kk-KZ"/>
              </w:rPr>
              <w:t>Қылмыстық жолмен алынған кірістерді заңдастыруға (жылыстатуға) және терроризмді қаржыландыруға қарсы іс-қимыл туралы</w:t>
            </w:r>
            <w:r w:rsidR="00862123" w:rsidRPr="00F1002F">
              <w:rPr>
                <w:bCs/>
                <w:color w:val="000000" w:themeColor="text1"/>
                <w:lang w:val="kk-KZ"/>
              </w:rPr>
              <w:t>»</w:t>
            </w:r>
            <w:r w:rsidRPr="00F1002F">
              <w:rPr>
                <w:bCs/>
                <w:color w:val="000000" w:themeColor="text1"/>
                <w:lang w:val="kk-KZ"/>
              </w:rPr>
              <w:t xml:space="preserve"> Қазақстан Республикасының Заңына сәйкес мәліметтер м</w:t>
            </w:r>
            <w:r w:rsidR="00AD3C02" w:rsidRPr="00F1002F">
              <w:rPr>
                <w:bCs/>
                <w:color w:val="000000" w:themeColor="text1"/>
                <w:lang w:val="kk-KZ"/>
              </w:rPr>
              <w:t>ен ақпаратты хабарлауға</w:t>
            </w:r>
            <w:r w:rsidRPr="00F1002F">
              <w:rPr>
                <w:bCs/>
                <w:color w:val="000000" w:themeColor="text1"/>
                <w:lang w:val="kk-KZ"/>
              </w:rPr>
              <w:t>.</w:t>
            </w:r>
          </w:p>
          <w:p w14:paraId="06C44BA4" w14:textId="666CFF49" w:rsidR="00AD3C02" w:rsidRPr="00F1002F" w:rsidRDefault="00F83679" w:rsidP="00CB4F74">
            <w:pPr>
              <w:pStyle w:val="pj"/>
              <w:rPr>
                <w:b/>
                <w:bCs/>
                <w:color w:val="000000" w:themeColor="text1"/>
                <w:lang w:val="kk-KZ"/>
              </w:rPr>
            </w:pPr>
            <w:r w:rsidRPr="00F1002F">
              <w:rPr>
                <w:b/>
                <w:bCs/>
                <w:color w:val="000000" w:themeColor="text1"/>
                <w:lang w:val="kk-KZ"/>
              </w:rPr>
              <w:t>5) лизинг шарты бойынша ақпаратты Қазақстан Республикасының заңнамасында белгіленген тәртіппен кредиттік бюроларға беруге міндетті.</w:t>
            </w:r>
          </w:p>
        </w:tc>
        <w:tc>
          <w:tcPr>
            <w:tcW w:w="3381" w:type="dxa"/>
          </w:tcPr>
          <w:p w14:paraId="3396817C" w14:textId="77777777" w:rsidR="00AF4AAE" w:rsidRPr="00F1002F" w:rsidRDefault="00AF4AAE" w:rsidP="00CE12A3">
            <w:pPr>
              <w:ind w:firstLine="297"/>
              <w:rPr>
                <w:color w:val="000000" w:themeColor="text1"/>
                <w:sz w:val="24"/>
                <w:szCs w:val="24"/>
                <w:lang w:val="kk-KZ"/>
              </w:rPr>
            </w:pPr>
          </w:p>
        </w:tc>
      </w:tr>
      <w:tr w:rsidR="00CE12A3" w:rsidRPr="004E0D50" w14:paraId="27830178" w14:textId="77777777" w:rsidTr="00924448">
        <w:trPr>
          <w:trHeight w:val="403"/>
        </w:trPr>
        <w:tc>
          <w:tcPr>
            <w:tcW w:w="609" w:type="dxa"/>
          </w:tcPr>
          <w:p w14:paraId="67795D1A" w14:textId="086E855A" w:rsidR="00CE12A3" w:rsidRPr="00F1002F" w:rsidRDefault="0040607F" w:rsidP="00CE12A3">
            <w:pPr>
              <w:ind w:firstLine="0"/>
              <w:jc w:val="center"/>
              <w:rPr>
                <w:color w:val="000000" w:themeColor="text1"/>
                <w:sz w:val="24"/>
                <w:szCs w:val="24"/>
                <w:lang w:val="kk-KZ"/>
              </w:rPr>
            </w:pPr>
            <w:r w:rsidRPr="00F1002F">
              <w:rPr>
                <w:color w:val="000000" w:themeColor="text1"/>
                <w:sz w:val="24"/>
                <w:szCs w:val="24"/>
                <w:lang w:val="kk-KZ"/>
              </w:rPr>
              <w:t>5</w:t>
            </w:r>
            <w:r w:rsidR="00CE12A3" w:rsidRPr="00F1002F">
              <w:rPr>
                <w:color w:val="000000" w:themeColor="text1"/>
                <w:sz w:val="24"/>
                <w:szCs w:val="24"/>
                <w:lang w:val="kk-KZ"/>
              </w:rPr>
              <w:t>.</w:t>
            </w:r>
          </w:p>
        </w:tc>
        <w:tc>
          <w:tcPr>
            <w:tcW w:w="2288" w:type="dxa"/>
          </w:tcPr>
          <w:p w14:paraId="6B9ECA70" w14:textId="77777777"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 xml:space="preserve">16-баптың </w:t>
            </w:r>
          </w:p>
          <w:p w14:paraId="35F59F5D" w14:textId="4738DDB9"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жаңа 4 тармағы</w:t>
            </w:r>
          </w:p>
        </w:tc>
        <w:tc>
          <w:tcPr>
            <w:tcW w:w="4786" w:type="dxa"/>
          </w:tcPr>
          <w:p w14:paraId="1AD31311" w14:textId="77777777" w:rsidR="00CE12A3" w:rsidRPr="00F1002F" w:rsidRDefault="00CE12A3" w:rsidP="00CE12A3">
            <w:pPr>
              <w:pStyle w:val="pj"/>
              <w:widowControl w:val="0"/>
              <w:rPr>
                <w:bCs/>
                <w:color w:val="000000" w:themeColor="text1"/>
                <w:lang w:val="kk-KZ"/>
              </w:rPr>
            </w:pPr>
            <w:r w:rsidRPr="00F1002F">
              <w:rPr>
                <w:bCs/>
                <w:color w:val="000000" w:themeColor="text1"/>
                <w:lang w:val="kk-KZ"/>
              </w:rPr>
              <w:t>16-бап. Лизинг шартының қолданылуы</w:t>
            </w:r>
          </w:p>
          <w:p w14:paraId="47A1E59F" w14:textId="77777777" w:rsidR="00CE12A3" w:rsidRPr="00F1002F" w:rsidRDefault="00CE12A3" w:rsidP="00CE12A3">
            <w:pPr>
              <w:pStyle w:val="pj"/>
              <w:widowControl w:val="0"/>
              <w:rPr>
                <w:bCs/>
                <w:color w:val="000000" w:themeColor="text1"/>
                <w:lang w:val="kk-KZ"/>
              </w:rPr>
            </w:pPr>
          </w:p>
          <w:p w14:paraId="79F8FF64" w14:textId="77777777" w:rsidR="00CE12A3" w:rsidRPr="00F1002F" w:rsidRDefault="00CE12A3" w:rsidP="00CE12A3">
            <w:pPr>
              <w:pStyle w:val="pj"/>
              <w:widowControl w:val="0"/>
              <w:rPr>
                <w:bCs/>
                <w:color w:val="000000" w:themeColor="text1"/>
                <w:lang w:val="kk-KZ"/>
              </w:rPr>
            </w:pPr>
            <w:r w:rsidRPr="00F1002F">
              <w:rPr>
                <w:bCs/>
                <w:color w:val="000000" w:themeColor="text1"/>
                <w:lang w:val="kk-KZ"/>
              </w:rPr>
              <w:t>1. Лизинг шартының мерзiмiн осы Заңның 2-бабында белгiленген ережелердi ескере отырып, тараптар айқындайды.</w:t>
            </w:r>
          </w:p>
          <w:p w14:paraId="72521A5D" w14:textId="29CFD4AB" w:rsidR="00CE12A3" w:rsidRPr="00F1002F" w:rsidRDefault="00CE12A3" w:rsidP="00CE12A3">
            <w:pPr>
              <w:pStyle w:val="pj"/>
              <w:widowControl w:val="0"/>
              <w:rPr>
                <w:bCs/>
                <w:color w:val="000000" w:themeColor="text1"/>
                <w:lang w:val="kk-KZ"/>
              </w:rPr>
            </w:pPr>
            <w:r w:rsidRPr="00F1002F">
              <w:rPr>
                <w:bCs/>
                <w:color w:val="000000" w:themeColor="text1"/>
                <w:lang w:val="kk-KZ"/>
              </w:rPr>
              <w:t>2. Егер заңдарда немесе лизинг шартында өзгеше көзделмеген болса, лизинг шарты оған қол қойылған кезден бастап күшiне енедi және тараптар үшiн мiндеттi болып табылады.</w:t>
            </w:r>
          </w:p>
          <w:p w14:paraId="16FE0343" w14:textId="251E67DC" w:rsidR="00CE12A3" w:rsidRPr="00F1002F" w:rsidRDefault="00CE12A3" w:rsidP="00CE12A3">
            <w:pPr>
              <w:pStyle w:val="pj"/>
              <w:widowControl w:val="0"/>
              <w:rPr>
                <w:bCs/>
                <w:color w:val="000000" w:themeColor="text1"/>
                <w:lang w:val="kk-KZ"/>
              </w:rPr>
            </w:pPr>
            <w:r w:rsidRPr="00F1002F">
              <w:rPr>
                <w:bCs/>
                <w:color w:val="000000" w:themeColor="text1"/>
                <w:lang w:val="kk-KZ"/>
              </w:rPr>
              <w:t>3. Лизинг шарты тараптар өздерiнiң барлық мiндеттемелерiн орындап болған кезден бастап, сондай-ақ заң актiлерiнде көзделген өзге де жағдайларда өзiнiң күшiн жояды.</w:t>
            </w:r>
          </w:p>
          <w:p w14:paraId="67673BD8" w14:textId="75F6C55A" w:rsidR="00CE12A3" w:rsidRPr="00F1002F" w:rsidRDefault="00CE12A3" w:rsidP="00CE12A3">
            <w:pPr>
              <w:pStyle w:val="pj"/>
              <w:widowControl w:val="0"/>
              <w:rPr>
                <w:b/>
                <w:bCs/>
                <w:color w:val="000000" w:themeColor="text1"/>
                <w:lang w:val="kk-KZ"/>
              </w:rPr>
            </w:pPr>
            <w:r w:rsidRPr="00F1002F">
              <w:rPr>
                <w:b/>
                <w:bCs/>
                <w:color w:val="000000" w:themeColor="text1"/>
                <w:lang w:val="kk-KZ"/>
              </w:rPr>
              <w:lastRenderedPageBreak/>
              <w:t>4. Жоқ</w:t>
            </w:r>
          </w:p>
          <w:p w14:paraId="7E6FB6E4" w14:textId="77777777" w:rsidR="00CE12A3" w:rsidRPr="00F1002F" w:rsidRDefault="00CE12A3" w:rsidP="00CE12A3">
            <w:pPr>
              <w:pStyle w:val="pj"/>
              <w:widowControl w:val="0"/>
              <w:rPr>
                <w:b/>
                <w:bCs/>
                <w:color w:val="000000" w:themeColor="text1"/>
                <w:lang w:val="kk-KZ"/>
              </w:rPr>
            </w:pPr>
          </w:p>
        </w:tc>
        <w:tc>
          <w:tcPr>
            <w:tcW w:w="4812" w:type="dxa"/>
          </w:tcPr>
          <w:p w14:paraId="073BB82A" w14:textId="18880C68" w:rsidR="00CE12A3" w:rsidRPr="00F1002F" w:rsidRDefault="00CE12A3" w:rsidP="00CE12A3">
            <w:pPr>
              <w:pStyle w:val="pj"/>
              <w:widowControl w:val="0"/>
              <w:rPr>
                <w:bCs/>
                <w:color w:val="000000" w:themeColor="text1"/>
                <w:lang w:val="kk-KZ"/>
              </w:rPr>
            </w:pPr>
            <w:r w:rsidRPr="00F1002F">
              <w:rPr>
                <w:bCs/>
                <w:color w:val="000000" w:themeColor="text1"/>
                <w:lang w:val="kk-KZ"/>
              </w:rPr>
              <w:lastRenderedPageBreak/>
              <w:t>16-бап. Лизинг шартының қолданылуы</w:t>
            </w:r>
          </w:p>
          <w:p w14:paraId="3650BDD6" w14:textId="77777777" w:rsidR="00CE12A3" w:rsidRPr="00F1002F" w:rsidRDefault="00CE12A3" w:rsidP="00CE12A3">
            <w:pPr>
              <w:pStyle w:val="pj"/>
              <w:widowControl w:val="0"/>
              <w:rPr>
                <w:bCs/>
                <w:color w:val="000000" w:themeColor="text1"/>
                <w:lang w:val="kk-KZ"/>
              </w:rPr>
            </w:pPr>
          </w:p>
          <w:p w14:paraId="6547BADD" w14:textId="77777777" w:rsidR="00CE12A3" w:rsidRPr="00F1002F" w:rsidRDefault="00CE12A3" w:rsidP="00CE12A3">
            <w:pPr>
              <w:pStyle w:val="pj"/>
              <w:widowControl w:val="0"/>
              <w:rPr>
                <w:bCs/>
                <w:color w:val="000000" w:themeColor="text1"/>
                <w:lang w:val="kk-KZ"/>
              </w:rPr>
            </w:pPr>
            <w:r w:rsidRPr="00F1002F">
              <w:rPr>
                <w:bCs/>
                <w:color w:val="000000" w:themeColor="text1"/>
                <w:lang w:val="kk-KZ"/>
              </w:rPr>
              <w:t>1. Лизинг шартының мерзiмiн осы Заңның 2-бабында белгiленген ережелердi ескере отырып, тараптар айқындайды.</w:t>
            </w:r>
          </w:p>
          <w:p w14:paraId="0BD8A70D" w14:textId="77777777" w:rsidR="00CE12A3" w:rsidRPr="00F1002F" w:rsidRDefault="00CE12A3" w:rsidP="00CE12A3">
            <w:pPr>
              <w:pStyle w:val="pj"/>
              <w:widowControl w:val="0"/>
              <w:rPr>
                <w:bCs/>
                <w:color w:val="000000" w:themeColor="text1"/>
                <w:lang w:val="kk-KZ"/>
              </w:rPr>
            </w:pPr>
            <w:r w:rsidRPr="00F1002F">
              <w:rPr>
                <w:bCs/>
                <w:color w:val="000000" w:themeColor="text1"/>
                <w:lang w:val="kk-KZ"/>
              </w:rPr>
              <w:t>2. Егер заңдарда немесе лизинг шартында өзгеше көзделмеген болса, лизинг шарты оған қол қойылған кезден бастап күшiне енедi және тараптар үшiн мiндеттi болып табылады.</w:t>
            </w:r>
          </w:p>
          <w:p w14:paraId="0EC1DC7F" w14:textId="77777777" w:rsidR="00CE12A3" w:rsidRPr="00F1002F" w:rsidRDefault="00CE12A3" w:rsidP="00CE12A3">
            <w:pPr>
              <w:pStyle w:val="pj"/>
              <w:widowControl w:val="0"/>
              <w:rPr>
                <w:bCs/>
                <w:color w:val="000000" w:themeColor="text1"/>
                <w:lang w:val="kk-KZ"/>
              </w:rPr>
            </w:pPr>
            <w:r w:rsidRPr="00F1002F">
              <w:rPr>
                <w:bCs/>
                <w:color w:val="000000" w:themeColor="text1"/>
                <w:lang w:val="kk-KZ"/>
              </w:rPr>
              <w:t>3. Лизинг шарты тараптар өздерiнiң барлық мiндеттемелерiн орындап болған кезден бастап, сондай-ақ заң актiлерiнде көзделген өзге де жағдайларда өзiнiң күшiн жояды.</w:t>
            </w:r>
          </w:p>
          <w:p w14:paraId="6C1A1799" w14:textId="3B748E5A" w:rsidR="00CE12A3" w:rsidRPr="00F1002F" w:rsidRDefault="0040607F" w:rsidP="00CE12A3">
            <w:pPr>
              <w:pStyle w:val="pj"/>
              <w:widowControl w:val="0"/>
              <w:rPr>
                <w:b/>
                <w:bCs/>
                <w:color w:val="000000" w:themeColor="text1"/>
                <w:lang w:val="kk-KZ"/>
              </w:rPr>
            </w:pPr>
            <w:r w:rsidRPr="00F1002F">
              <w:rPr>
                <w:b/>
                <w:bCs/>
                <w:color w:val="000000" w:themeColor="text1"/>
                <w:lang w:val="kk-KZ"/>
              </w:rPr>
              <w:lastRenderedPageBreak/>
              <w:t>4. Кәсіпкерлік қызметті жүзеге асырмайтын жеке тұлғамен жасалған лизинг шарты бойынша лизинг беруші лизинг нысанасын лизинг берушіге берген кезден бастап айыппұлдарды, өсімпұлдарды және өзге де төлемдерді есептеуді тоқтатады.</w:t>
            </w:r>
            <w:bookmarkStart w:id="3" w:name="_Hlk151971234"/>
            <w:r w:rsidR="00CE12A3" w:rsidRPr="00F1002F">
              <w:rPr>
                <w:b/>
                <w:bCs/>
                <w:color w:val="000000" w:themeColor="text1"/>
                <w:lang w:val="kk-KZ"/>
              </w:rPr>
              <w:t xml:space="preserve"> </w:t>
            </w:r>
            <w:bookmarkEnd w:id="3"/>
          </w:p>
          <w:p w14:paraId="2E45D633" w14:textId="29733B81" w:rsidR="00CE12A3" w:rsidRPr="00F1002F" w:rsidRDefault="00CE12A3" w:rsidP="00CE12A3">
            <w:pPr>
              <w:pStyle w:val="pj"/>
              <w:widowControl w:val="0"/>
              <w:rPr>
                <w:b/>
                <w:bCs/>
                <w:color w:val="000000" w:themeColor="text1"/>
                <w:lang w:val="kk-KZ"/>
              </w:rPr>
            </w:pPr>
          </w:p>
        </w:tc>
        <w:tc>
          <w:tcPr>
            <w:tcW w:w="3381" w:type="dxa"/>
          </w:tcPr>
          <w:p w14:paraId="3726C9AF" w14:textId="77777777" w:rsidR="00CE12A3" w:rsidRPr="00F1002F" w:rsidRDefault="00CE12A3" w:rsidP="00CE12A3">
            <w:pPr>
              <w:pStyle w:val="pj"/>
              <w:widowControl w:val="0"/>
              <w:ind w:firstLine="297"/>
              <w:rPr>
                <w:bCs/>
                <w:color w:val="000000" w:themeColor="text1"/>
                <w:lang w:val="kk-KZ"/>
              </w:rPr>
            </w:pPr>
            <w:r w:rsidRPr="00F1002F">
              <w:rPr>
                <w:bCs/>
                <w:color w:val="000000" w:themeColor="text1"/>
                <w:lang w:val="kk-KZ"/>
              </w:rPr>
              <w:lastRenderedPageBreak/>
              <w:t>Мерзімі өткен борыштың мөлшерін шектеу үшін лизинг затын алған сәттен бастап лизинг шарты бойынша сыйақы мен тұрақсыздық айыбын есептеуге тыйым салу ұсынылады.</w:t>
            </w:r>
          </w:p>
          <w:p w14:paraId="610CDFFC" w14:textId="297E28C3" w:rsidR="00CE12A3" w:rsidRPr="00F1002F" w:rsidRDefault="00CE12A3" w:rsidP="00CE12A3">
            <w:pPr>
              <w:pStyle w:val="pj"/>
              <w:widowControl w:val="0"/>
              <w:ind w:firstLine="297"/>
              <w:rPr>
                <w:bCs/>
                <w:color w:val="000000" w:themeColor="text1"/>
                <w:lang w:val="kk-KZ"/>
              </w:rPr>
            </w:pPr>
            <w:r w:rsidRPr="00F1002F">
              <w:rPr>
                <w:bCs/>
                <w:color w:val="000000" w:themeColor="text1"/>
                <w:lang w:val="kk-KZ"/>
              </w:rPr>
              <w:t xml:space="preserve">Берешектің бақылаусыз өсуіне және борыштық жүктемені шектеуге жол бермеу мақсатында. </w:t>
            </w:r>
          </w:p>
          <w:p w14:paraId="07537382" w14:textId="0348E755" w:rsidR="00CE12A3" w:rsidRPr="00F1002F" w:rsidRDefault="00CE12A3" w:rsidP="00CE12A3">
            <w:pPr>
              <w:pStyle w:val="pj"/>
              <w:widowControl w:val="0"/>
              <w:ind w:firstLine="297"/>
              <w:rPr>
                <w:b/>
                <w:bCs/>
                <w:color w:val="000000" w:themeColor="text1"/>
                <w:lang w:val="kk-KZ"/>
              </w:rPr>
            </w:pPr>
          </w:p>
        </w:tc>
      </w:tr>
      <w:tr w:rsidR="00CE12A3" w:rsidRPr="004E0D50" w14:paraId="39C84993" w14:textId="77777777" w:rsidTr="00924448">
        <w:trPr>
          <w:trHeight w:val="403"/>
        </w:trPr>
        <w:tc>
          <w:tcPr>
            <w:tcW w:w="609" w:type="dxa"/>
          </w:tcPr>
          <w:p w14:paraId="67DC17C2" w14:textId="49D664D6" w:rsidR="00CE12A3" w:rsidRPr="00F1002F" w:rsidRDefault="0040607F" w:rsidP="00CE12A3">
            <w:pPr>
              <w:ind w:firstLine="0"/>
              <w:jc w:val="center"/>
              <w:rPr>
                <w:color w:val="000000" w:themeColor="text1"/>
                <w:sz w:val="24"/>
                <w:szCs w:val="24"/>
                <w:lang w:val="kk-KZ"/>
              </w:rPr>
            </w:pPr>
            <w:r w:rsidRPr="00F1002F">
              <w:rPr>
                <w:color w:val="000000" w:themeColor="text1"/>
                <w:sz w:val="24"/>
                <w:szCs w:val="24"/>
                <w:lang w:val="kk-KZ"/>
              </w:rPr>
              <w:t>6</w:t>
            </w:r>
            <w:r w:rsidR="00CE12A3" w:rsidRPr="00F1002F">
              <w:rPr>
                <w:color w:val="000000" w:themeColor="text1"/>
                <w:sz w:val="24"/>
                <w:szCs w:val="24"/>
                <w:lang w:val="kk-KZ"/>
              </w:rPr>
              <w:t>.</w:t>
            </w:r>
          </w:p>
        </w:tc>
        <w:tc>
          <w:tcPr>
            <w:tcW w:w="2288" w:type="dxa"/>
          </w:tcPr>
          <w:p w14:paraId="445F90DE" w14:textId="1856469D"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23-баптың</w:t>
            </w:r>
          </w:p>
          <w:p w14:paraId="01884C0A" w14:textId="618C8186"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1-тармағы</w:t>
            </w:r>
          </w:p>
        </w:tc>
        <w:tc>
          <w:tcPr>
            <w:tcW w:w="4786" w:type="dxa"/>
          </w:tcPr>
          <w:p w14:paraId="28433C56" w14:textId="59F91D77" w:rsidR="00CE12A3" w:rsidRPr="00F1002F" w:rsidRDefault="00CE12A3" w:rsidP="00CE12A3">
            <w:pPr>
              <w:pStyle w:val="pj"/>
              <w:widowControl w:val="0"/>
              <w:rPr>
                <w:bCs/>
                <w:color w:val="000000" w:themeColor="text1"/>
                <w:lang w:val="kk-KZ"/>
              </w:rPr>
            </w:pPr>
            <w:r w:rsidRPr="00F1002F">
              <w:rPr>
                <w:bCs/>
                <w:color w:val="000000" w:themeColor="text1"/>
                <w:lang w:val="kk-KZ"/>
              </w:rPr>
              <w:t xml:space="preserve">23-бап. Лизинг нысанасын қайтару </w:t>
            </w:r>
          </w:p>
          <w:p w14:paraId="44EC549E" w14:textId="77777777" w:rsidR="00CE12A3" w:rsidRPr="00F1002F" w:rsidRDefault="00CE12A3" w:rsidP="00CE12A3">
            <w:pPr>
              <w:pStyle w:val="pj"/>
              <w:widowControl w:val="0"/>
              <w:rPr>
                <w:bCs/>
                <w:color w:val="000000" w:themeColor="text1"/>
                <w:lang w:val="kk-KZ"/>
              </w:rPr>
            </w:pPr>
          </w:p>
          <w:p w14:paraId="3E32D20E" w14:textId="77777777" w:rsidR="00CE12A3" w:rsidRPr="00F1002F" w:rsidRDefault="00CE12A3" w:rsidP="00CE12A3">
            <w:pPr>
              <w:pStyle w:val="pj"/>
              <w:widowControl w:val="0"/>
              <w:rPr>
                <w:bCs/>
                <w:color w:val="000000" w:themeColor="text1"/>
                <w:lang w:val="kk-KZ"/>
              </w:rPr>
            </w:pPr>
            <w:r w:rsidRPr="00F1002F">
              <w:rPr>
                <w:bCs/>
                <w:color w:val="000000" w:themeColor="text1"/>
                <w:lang w:val="kk-KZ"/>
              </w:rPr>
              <w:t xml:space="preserve">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 </w:t>
            </w:r>
          </w:p>
          <w:p w14:paraId="3918B06C" w14:textId="561FFCD3" w:rsidR="00CE12A3" w:rsidRPr="00F1002F" w:rsidRDefault="00CE12A3" w:rsidP="00CE12A3">
            <w:pPr>
              <w:pStyle w:val="pj"/>
              <w:widowControl w:val="0"/>
              <w:rPr>
                <w:bCs/>
                <w:color w:val="000000" w:themeColor="text1"/>
                <w:lang w:val="kk-KZ"/>
              </w:rPr>
            </w:pPr>
            <w:r w:rsidRPr="00F1002F">
              <w:rPr>
                <w:b/>
                <w:bCs/>
                <w:color w:val="000000" w:themeColor="text1"/>
                <w:lang w:val="kk-KZ"/>
              </w:rPr>
              <w:t>Жоқ</w:t>
            </w:r>
            <w:r w:rsidR="002E73E2" w:rsidRPr="00F1002F">
              <w:rPr>
                <w:b/>
                <w:bCs/>
                <w:color w:val="000000" w:themeColor="text1"/>
                <w:lang w:val="kk-KZ"/>
              </w:rPr>
              <w:t>.</w:t>
            </w:r>
          </w:p>
          <w:p w14:paraId="12565B15" w14:textId="77777777" w:rsidR="00694BE5" w:rsidRPr="00F1002F" w:rsidRDefault="00694BE5" w:rsidP="00694BE5">
            <w:pPr>
              <w:pStyle w:val="pj"/>
              <w:widowControl w:val="0"/>
              <w:rPr>
                <w:bCs/>
                <w:color w:val="000000" w:themeColor="text1"/>
                <w:lang w:val="kk-KZ"/>
              </w:rPr>
            </w:pPr>
            <w:r w:rsidRPr="00F1002F">
              <w:rPr>
                <w:bCs/>
                <w:color w:val="000000" w:themeColor="text1"/>
                <w:lang w:val="kk-KZ"/>
              </w:rPr>
              <w:t>2. Лизинг нысанасы қалыпты тозуды ескере отырып, лизинг алушы оны қандай күйде алса, сондай күйiнде немесе лизинг шартында ескертiлген күйiнде қайтарылуға тиiс.</w:t>
            </w:r>
          </w:p>
          <w:p w14:paraId="706F0199" w14:textId="15F0F6A5" w:rsidR="00694BE5" w:rsidRPr="00F1002F" w:rsidRDefault="00694BE5" w:rsidP="00694BE5">
            <w:pPr>
              <w:pStyle w:val="pj"/>
              <w:widowControl w:val="0"/>
              <w:rPr>
                <w:bCs/>
                <w:color w:val="000000" w:themeColor="text1"/>
                <w:lang w:val="kk-KZ"/>
              </w:rPr>
            </w:pPr>
            <w:r w:rsidRPr="00F1002F">
              <w:rPr>
                <w:bCs/>
                <w:color w:val="000000" w:themeColor="text1"/>
                <w:lang w:val="kk-KZ"/>
              </w:rPr>
              <w:t>3. Қайтарылатын лизинг нысанасының жай-күйi осы баптың 2-тармағында көзделген талаптарға сәйкес келмейтiн болса, егер лизинг шартында өзгеше көзделмеген болса, лизинг алушы лизинг берушiге келтiрiлген залалды өтейдi.</w:t>
            </w:r>
          </w:p>
          <w:p w14:paraId="44006D26" w14:textId="6CB040D8" w:rsidR="00694BE5" w:rsidRPr="00F1002F" w:rsidRDefault="00694BE5" w:rsidP="00694BE5">
            <w:pPr>
              <w:pStyle w:val="pj"/>
              <w:widowControl w:val="0"/>
              <w:rPr>
                <w:bCs/>
                <w:color w:val="000000" w:themeColor="text1"/>
                <w:lang w:val="kk-KZ"/>
              </w:rPr>
            </w:pPr>
            <w:r w:rsidRPr="00F1002F">
              <w:rPr>
                <w:bCs/>
                <w:color w:val="000000" w:themeColor="text1"/>
                <w:lang w:val="kk-KZ"/>
              </w:rPr>
              <w:t xml:space="preserve">4. Егер лизинг нысанасы лизинг алушының дұрыс пайдаланбауы салдарынан оның техникалық сипаттамаларында ескертiлген мерзiмнен бұрын қалыпты </w:t>
            </w:r>
            <w:r w:rsidRPr="00F1002F">
              <w:rPr>
                <w:bCs/>
                <w:color w:val="000000" w:themeColor="text1"/>
                <w:lang w:val="kk-KZ"/>
              </w:rPr>
              <w:lastRenderedPageBreak/>
              <w:t>жұмыс жағдайынан шығып қалып, лизинг берушiге қайтарып берiлсе, онда, егер лизинг шартында өзгеше көзделмеген болса, лизинг алушы лизинг берушiге залалды өтеуге мiндеттi.</w:t>
            </w:r>
          </w:p>
          <w:p w14:paraId="5D2B9A44" w14:textId="65D6A06B" w:rsidR="00CE12A3" w:rsidRPr="00F1002F" w:rsidRDefault="00694BE5" w:rsidP="0071742A">
            <w:pPr>
              <w:pStyle w:val="pj"/>
              <w:widowControl w:val="0"/>
              <w:rPr>
                <w:bCs/>
                <w:color w:val="000000" w:themeColor="text1"/>
                <w:lang w:val="kk-KZ"/>
              </w:rPr>
            </w:pPr>
            <w:r w:rsidRPr="00F1002F">
              <w:rPr>
                <w:bCs/>
                <w:color w:val="000000" w:themeColor="text1"/>
                <w:lang w:val="kk-KZ"/>
              </w:rPr>
              <w:t>5. Егер лизинг алушы лизинг нысанасын қайтаруға мiндеттi болғанымен, оны қайтармаса не дер кезiнде қайтармаса, лизинг берушiнiң бүкiл кешiктiрiлген кезең үшiн лизинг төлемдерiн төлеудi талап етуге құқығы бар. Егер лизинг төлемдерi лизинг берушiге келтiрiлген залалдың орнын толтырмайтын болса, оның осы залалды өтеудi талап етуге құқығы бар.</w:t>
            </w:r>
          </w:p>
        </w:tc>
        <w:tc>
          <w:tcPr>
            <w:tcW w:w="4812" w:type="dxa"/>
          </w:tcPr>
          <w:p w14:paraId="452CAEBD" w14:textId="49214173" w:rsidR="00CE12A3" w:rsidRPr="00F1002F" w:rsidRDefault="00CE12A3" w:rsidP="00CE12A3">
            <w:pPr>
              <w:pStyle w:val="pj"/>
              <w:widowControl w:val="0"/>
              <w:rPr>
                <w:bCs/>
                <w:color w:val="000000" w:themeColor="text1"/>
                <w:lang w:val="kk-KZ"/>
              </w:rPr>
            </w:pPr>
            <w:r w:rsidRPr="00F1002F">
              <w:rPr>
                <w:bCs/>
                <w:color w:val="000000" w:themeColor="text1"/>
                <w:lang w:val="kk-KZ"/>
              </w:rPr>
              <w:lastRenderedPageBreak/>
              <w:t xml:space="preserve">23-бап. Лизинг нысанасын қайтару </w:t>
            </w:r>
          </w:p>
          <w:p w14:paraId="1BD8BA1D" w14:textId="77777777" w:rsidR="00CE12A3" w:rsidRPr="00F1002F" w:rsidRDefault="00CE12A3" w:rsidP="00CE12A3">
            <w:pPr>
              <w:pStyle w:val="pj"/>
              <w:widowControl w:val="0"/>
              <w:rPr>
                <w:bCs/>
                <w:color w:val="000000" w:themeColor="text1"/>
                <w:lang w:val="kk-KZ"/>
              </w:rPr>
            </w:pPr>
          </w:p>
          <w:p w14:paraId="1FA77292" w14:textId="4A4588EF" w:rsidR="00CE12A3" w:rsidRPr="00F1002F" w:rsidRDefault="00CE12A3" w:rsidP="00CE12A3">
            <w:pPr>
              <w:pStyle w:val="pj"/>
              <w:widowControl w:val="0"/>
              <w:rPr>
                <w:bCs/>
                <w:color w:val="000000" w:themeColor="text1"/>
                <w:lang w:val="kk-KZ"/>
              </w:rPr>
            </w:pPr>
            <w:r w:rsidRPr="00F1002F">
              <w:rPr>
                <w:bCs/>
                <w:color w:val="000000" w:themeColor="text1"/>
                <w:lang w:val="kk-KZ"/>
              </w:rPr>
              <w:t>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w:t>
            </w:r>
            <w:bookmarkStart w:id="4" w:name="_Hlk144904326"/>
          </w:p>
          <w:p w14:paraId="11F575F8" w14:textId="77777777" w:rsidR="0040607F" w:rsidRPr="00F1002F" w:rsidRDefault="0040607F" w:rsidP="0040607F">
            <w:pPr>
              <w:pStyle w:val="pj"/>
              <w:widowControl w:val="0"/>
              <w:rPr>
                <w:b/>
                <w:bCs/>
                <w:color w:val="000000" w:themeColor="text1"/>
                <w:lang w:val="kk-KZ"/>
              </w:rPr>
            </w:pPr>
            <w:r w:rsidRPr="00F1002F">
              <w:rPr>
                <w:b/>
                <w:bCs/>
                <w:color w:val="000000" w:themeColor="text1"/>
                <w:lang w:val="kk-KZ"/>
              </w:rPr>
              <w:t>Лизинг алушының – кәсіпкерлік қызметті жүзеге асырмайтын жеке тұлғаның лизинг нысанасын қайтарумен лизинг шартын мерзімінен бұрын бұзған кезде лизинг берушінің лизинг нысанасын сатып алуға жұмсаған шығындарын өтеу жөніндегі міндеттемелері осы баптың 2, 3 және</w:t>
            </w:r>
          </w:p>
          <w:p w14:paraId="23782001" w14:textId="5B592545" w:rsidR="00CE12A3" w:rsidRPr="00F1002F" w:rsidRDefault="0040607F" w:rsidP="0040607F">
            <w:pPr>
              <w:pStyle w:val="pj"/>
              <w:widowControl w:val="0"/>
              <w:rPr>
                <w:b/>
                <w:bCs/>
                <w:color w:val="000000" w:themeColor="text1"/>
                <w:lang w:val="kk-KZ"/>
              </w:rPr>
            </w:pPr>
            <w:r w:rsidRPr="00F1002F">
              <w:rPr>
                <w:b/>
                <w:bCs/>
                <w:color w:val="000000" w:themeColor="text1"/>
                <w:lang w:val="kk-KZ"/>
              </w:rPr>
              <w:t>4-тармақтарында көзделген шарттар сақталған кезде тоқтатылады.</w:t>
            </w:r>
            <w:bookmarkEnd w:id="4"/>
            <w:r w:rsidR="00CE12A3" w:rsidRPr="00F1002F">
              <w:rPr>
                <w:b/>
                <w:bCs/>
                <w:color w:val="000000" w:themeColor="text1"/>
                <w:lang w:val="kk-KZ"/>
              </w:rPr>
              <w:t xml:space="preserve"> </w:t>
            </w:r>
          </w:p>
          <w:p w14:paraId="7E7654BA" w14:textId="7A622D7D" w:rsidR="00CE12A3" w:rsidRPr="00F1002F" w:rsidRDefault="00CE12A3" w:rsidP="00CE12A3">
            <w:pPr>
              <w:pStyle w:val="pj"/>
              <w:widowControl w:val="0"/>
              <w:rPr>
                <w:b/>
                <w:bCs/>
                <w:color w:val="000000" w:themeColor="text1"/>
                <w:lang w:val="kk-KZ"/>
              </w:rPr>
            </w:pPr>
          </w:p>
        </w:tc>
        <w:tc>
          <w:tcPr>
            <w:tcW w:w="3381" w:type="dxa"/>
          </w:tcPr>
          <w:p w14:paraId="63B1DF16" w14:textId="6772F989" w:rsidR="00CE12A3" w:rsidRPr="00F1002F" w:rsidRDefault="00CE12A3" w:rsidP="00CE12A3">
            <w:pPr>
              <w:tabs>
                <w:tab w:val="left" w:pos="993"/>
              </w:tabs>
              <w:ind w:firstLine="297"/>
              <w:rPr>
                <w:i/>
                <w:color w:val="000000" w:themeColor="text1"/>
                <w:sz w:val="24"/>
                <w:szCs w:val="24"/>
                <w:lang w:val="kk-KZ"/>
              </w:rPr>
            </w:pPr>
            <w:r w:rsidRPr="00F1002F">
              <w:rPr>
                <w:color w:val="000000" w:themeColor="text1"/>
                <w:sz w:val="24"/>
                <w:szCs w:val="24"/>
                <w:lang w:val="kk-KZ"/>
              </w:rPr>
              <w:t>Лизинг шартын мерзімінен бұрын бұзу мәселелерін реттеу мақсатында 23-баптың 1-тармағының редакциясын нақтылау.</w:t>
            </w:r>
          </w:p>
        </w:tc>
      </w:tr>
      <w:tr w:rsidR="00CE12A3" w:rsidRPr="004E0D50" w14:paraId="497795BD" w14:textId="77777777" w:rsidTr="004436E0">
        <w:trPr>
          <w:trHeight w:val="403"/>
        </w:trPr>
        <w:tc>
          <w:tcPr>
            <w:tcW w:w="15876" w:type="dxa"/>
            <w:gridSpan w:val="5"/>
          </w:tcPr>
          <w:p w14:paraId="2DF3985C" w14:textId="77777777" w:rsidR="00CE12A3" w:rsidRPr="00F1002F" w:rsidRDefault="00CE12A3" w:rsidP="00CE12A3">
            <w:pPr>
              <w:ind w:firstLine="400"/>
              <w:jc w:val="center"/>
              <w:rPr>
                <w:b/>
                <w:bCs/>
                <w:color w:val="000000" w:themeColor="text1"/>
                <w:sz w:val="24"/>
                <w:szCs w:val="24"/>
                <w:lang w:val="kk-KZ"/>
              </w:rPr>
            </w:pPr>
          </w:p>
          <w:p w14:paraId="3BE365D7" w14:textId="6E78F8E5" w:rsidR="00CE12A3" w:rsidRPr="00F1002F" w:rsidRDefault="00F941DA" w:rsidP="00CE12A3">
            <w:pPr>
              <w:ind w:firstLine="400"/>
              <w:jc w:val="center"/>
              <w:rPr>
                <w:b/>
                <w:bCs/>
                <w:color w:val="000000" w:themeColor="text1"/>
                <w:sz w:val="24"/>
                <w:szCs w:val="24"/>
                <w:lang w:val="kk-KZ"/>
              </w:rPr>
            </w:pPr>
            <w:r>
              <w:rPr>
                <w:b/>
                <w:bCs/>
                <w:color w:val="000000" w:themeColor="text1"/>
                <w:sz w:val="24"/>
                <w:szCs w:val="24"/>
                <w:lang w:val="kk-KZ"/>
              </w:rPr>
              <w:t xml:space="preserve">2. </w:t>
            </w:r>
            <w:r w:rsidR="00CE12A3" w:rsidRPr="00F1002F">
              <w:rPr>
                <w:b/>
                <w:bCs/>
                <w:color w:val="000000" w:themeColor="text1"/>
                <w:sz w:val="24"/>
                <w:szCs w:val="24"/>
                <w:lang w:val="kk-KZ"/>
              </w:rPr>
              <w:t>«Қазақстан Республикасындағы кредиттік бюролар және кредиттік тарихты қалыптастыру туралы»                                                                              2004 жылғы 6 шілдедегі Қазақстан Республикасының Заңы</w:t>
            </w:r>
          </w:p>
          <w:p w14:paraId="67AF41AE" w14:textId="7528DE41" w:rsidR="00CE12A3" w:rsidRPr="00F1002F" w:rsidRDefault="00CE12A3" w:rsidP="00CE12A3">
            <w:pPr>
              <w:ind w:firstLine="400"/>
              <w:jc w:val="center"/>
              <w:rPr>
                <w:b/>
                <w:bCs/>
                <w:color w:val="000000" w:themeColor="text1"/>
                <w:sz w:val="24"/>
                <w:szCs w:val="24"/>
                <w:lang w:val="kk-KZ"/>
              </w:rPr>
            </w:pPr>
          </w:p>
        </w:tc>
      </w:tr>
      <w:tr w:rsidR="00CE12A3" w:rsidRPr="004E0D50" w14:paraId="466E7BB9" w14:textId="77777777" w:rsidTr="00924448">
        <w:trPr>
          <w:trHeight w:val="403"/>
        </w:trPr>
        <w:tc>
          <w:tcPr>
            <w:tcW w:w="609" w:type="dxa"/>
          </w:tcPr>
          <w:p w14:paraId="0E102B9D" w14:textId="65841BBA" w:rsidR="00CE12A3" w:rsidRPr="00F1002F" w:rsidRDefault="00020D5B" w:rsidP="00CE12A3">
            <w:pPr>
              <w:ind w:firstLine="0"/>
              <w:jc w:val="center"/>
              <w:rPr>
                <w:color w:val="000000" w:themeColor="text1"/>
                <w:sz w:val="24"/>
                <w:szCs w:val="24"/>
                <w:lang w:val="kk-KZ"/>
              </w:rPr>
            </w:pPr>
            <w:r w:rsidRPr="00F1002F">
              <w:rPr>
                <w:color w:val="000000" w:themeColor="text1"/>
                <w:sz w:val="24"/>
                <w:szCs w:val="24"/>
                <w:lang w:val="kk-KZ"/>
              </w:rPr>
              <w:t>7</w:t>
            </w:r>
            <w:r w:rsidR="00CE12A3" w:rsidRPr="00F1002F">
              <w:rPr>
                <w:color w:val="000000" w:themeColor="text1"/>
                <w:sz w:val="24"/>
                <w:szCs w:val="24"/>
                <w:lang w:val="kk-KZ"/>
              </w:rPr>
              <w:t>.</w:t>
            </w:r>
          </w:p>
        </w:tc>
        <w:tc>
          <w:tcPr>
            <w:tcW w:w="2288" w:type="dxa"/>
          </w:tcPr>
          <w:p w14:paraId="1D65E37B" w14:textId="527CBD29"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18-бап</w:t>
            </w:r>
          </w:p>
        </w:tc>
        <w:tc>
          <w:tcPr>
            <w:tcW w:w="4786" w:type="dxa"/>
          </w:tcPr>
          <w:p w14:paraId="5EB19E4E" w14:textId="77777777" w:rsidR="00CE12A3" w:rsidRPr="00F1002F" w:rsidRDefault="00CE12A3" w:rsidP="00CE12A3">
            <w:pPr>
              <w:pStyle w:val="pj"/>
              <w:rPr>
                <w:color w:val="000000" w:themeColor="text1"/>
                <w:lang w:val="kk-KZ"/>
              </w:rPr>
            </w:pPr>
            <w:r w:rsidRPr="00F1002F">
              <w:rPr>
                <w:color w:val="000000" w:themeColor="text1"/>
                <w:lang w:val="kk-KZ"/>
              </w:rPr>
              <w:t>18-бап. Ақпарат берушілер</w:t>
            </w:r>
          </w:p>
          <w:p w14:paraId="32A7F145" w14:textId="77777777" w:rsidR="0071742A" w:rsidRPr="00F1002F" w:rsidRDefault="0071742A" w:rsidP="00CE12A3">
            <w:pPr>
              <w:pStyle w:val="pj"/>
              <w:rPr>
                <w:color w:val="000000" w:themeColor="text1"/>
                <w:lang w:val="kk-KZ"/>
              </w:rPr>
            </w:pPr>
          </w:p>
          <w:p w14:paraId="77B6BBEF" w14:textId="4F67EE1F" w:rsidR="00CE12A3" w:rsidRPr="00F1002F" w:rsidRDefault="00CE12A3" w:rsidP="00CE12A3">
            <w:pPr>
              <w:pStyle w:val="pj"/>
              <w:rPr>
                <w:color w:val="000000" w:themeColor="text1"/>
                <w:lang w:val="kk-KZ"/>
              </w:rPr>
            </w:pPr>
            <w:r w:rsidRPr="00F1002F">
              <w:rPr>
                <w:color w:val="000000" w:themeColor="text1"/>
                <w:lang w:val="kk-KZ"/>
              </w:rPr>
              <w:t>1. Мыналар:</w:t>
            </w:r>
          </w:p>
          <w:p w14:paraId="68D4970F" w14:textId="2B8F8CD1" w:rsidR="00CE12A3" w:rsidRPr="00F1002F" w:rsidRDefault="0071742A" w:rsidP="00CE12A3">
            <w:pPr>
              <w:pStyle w:val="pj"/>
              <w:rPr>
                <w:color w:val="000000" w:themeColor="text1"/>
                <w:lang w:val="kk-KZ"/>
              </w:rPr>
            </w:pPr>
            <w:r w:rsidRPr="00F1002F">
              <w:rPr>
                <w:color w:val="000000" w:themeColor="text1"/>
                <w:lang w:val="kk-KZ"/>
              </w:rPr>
              <w:t>1) банктер, банк операцияларының жекелеген түрлерін жүзеге асыратын ұйымдар, микроқаржылық қызметті жүзеге асыратын ұйымдар;</w:t>
            </w:r>
          </w:p>
        </w:tc>
        <w:tc>
          <w:tcPr>
            <w:tcW w:w="4812" w:type="dxa"/>
          </w:tcPr>
          <w:p w14:paraId="6C7549C2" w14:textId="77777777" w:rsidR="0071742A" w:rsidRPr="00F1002F" w:rsidRDefault="0071742A" w:rsidP="0071742A">
            <w:pPr>
              <w:pStyle w:val="pj"/>
              <w:rPr>
                <w:color w:val="000000" w:themeColor="text1"/>
                <w:lang w:val="kk-KZ"/>
              </w:rPr>
            </w:pPr>
            <w:r w:rsidRPr="00F1002F">
              <w:rPr>
                <w:color w:val="000000" w:themeColor="text1"/>
                <w:lang w:val="kk-KZ"/>
              </w:rPr>
              <w:t>18-бап. Ақпарат берушілер</w:t>
            </w:r>
          </w:p>
          <w:p w14:paraId="1B48B90E" w14:textId="77777777" w:rsidR="0071742A" w:rsidRPr="00F1002F" w:rsidRDefault="0071742A" w:rsidP="0071742A">
            <w:pPr>
              <w:pStyle w:val="pj"/>
              <w:rPr>
                <w:color w:val="000000" w:themeColor="text1"/>
                <w:lang w:val="kk-KZ"/>
              </w:rPr>
            </w:pPr>
          </w:p>
          <w:p w14:paraId="4FF0187D" w14:textId="77777777" w:rsidR="0071742A" w:rsidRPr="00F1002F" w:rsidRDefault="0071742A" w:rsidP="0071742A">
            <w:pPr>
              <w:pStyle w:val="pj"/>
              <w:rPr>
                <w:color w:val="000000" w:themeColor="text1"/>
                <w:lang w:val="kk-KZ"/>
              </w:rPr>
            </w:pPr>
            <w:r w:rsidRPr="00F1002F">
              <w:rPr>
                <w:color w:val="000000" w:themeColor="text1"/>
                <w:lang w:val="kk-KZ"/>
              </w:rPr>
              <w:t>1. Мыналар:</w:t>
            </w:r>
          </w:p>
          <w:p w14:paraId="3EB40F30" w14:textId="22374403" w:rsidR="00CE12A3" w:rsidRPr="00F1002F" w:rsidRDefault="0071742A" w:rsidP="0071742A">
            <w:pPr>
              <w:pStyle w:val="pj"/>
              <w:rPr>
                <w:color w:val="000000" w:themeColor="text1"/>
                <w:lang w:val="kk-KZ"/>
              </w:rPr>
            </w:pPr>
            <w:r w:rsidRPr="00F1002F">
              <w:rPr>
                <w:color w:val="000000" w:themeColor="text1"/>
                <w:lang w:val="kk-KZ"/>
              </w:rPr>
              <w:t xml:space="preserve">1) банктер, банк операцияларының жекелеген түрлерін жүзеге асыратын ұйымдар, микроқаржылық қызметті жүзеге асыратын ұйымдар, </w:t>
            </w:r>
            <w:r w:rsidRPr="00F1002F">
              <w:rPr>
                <w:b/>
                <w:color w:val="000000" w:themeColor="text1"/>
                <w:lang w:val="kk-KZ"/>
              </w:rPr>
              <w:t xml:space="preserve">коллекторлық агенттіктер, «Қазақстан Республикасындағы банктер және банк қызметі туралы» Қазақстан Республикасы Заңының 36-1-бабы 4-тармағының бірінші бөлігінде және (немесе) «Микроқаржылық қызмет туралы» Қазақстан Республикасы Заңының 9-1-бабы 5-тармағының бірінші бөлігінде көрсетілген тұлғамен жасалған банктік қарыз шарттары және (немесе) микрокредит беру туралы шарттар </w:t>
            </w:r>
            <w:r w:rsidRPr="00F1002F">
              <w:rPr>
                <w:b/>
                <w:color w:val="000000" w:themeColor="text1"/>
                <w:lang w:val="kk-KZ"/>
              </w:rPr>
              <w:lastRenderedPageBreak/>
              <w:t>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4-тармағы бірінші бөлігінің оныншы абзацында және «Микроқаржылық қызмет туралы» Қазақстан Республикасы Заңының 9-1-бабының 5-тармағы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лизинг беруші ретінде лизингтік қызметті жүзеге асыратын заңды тұлғалар мен дара кәсіпкерлердің сенімгерлік басқаруына бермесе</w:t>
            </w:r>
            <w:r w:rsidRPr="00F1002F">
              <w:rPr>
                <w:color w:val="000000" w:themeColor="text1"/>
                <w:lang w:val="kk-KZ"/>
              </w:rPr>
              <w:t>;</w:t>
            </w:r>
          </w:p>
        </w:tc>
        <w:tc>
          <w:tcPr>
            <w:tcW w:w="3381" w:type="dxa"/>
          </w:tcPr>
          <w:p w14:paraId="1CB77E21" w14:textId="25A273A6" w:rsidR="00CE12A3" w:rsidRPr="00F1002F" w:rsidRDefault="00CE12A3" w:rsidP="00F40698">
            <w:pPr>
              <w:ind w:firstLine="297"/>
              <w:rPr>
                <w:color w:val="000000" w:themeColor="text1"/>
                <w:sz w:val="24"/>
                <w:szCs w:val="24"/>
                <w:lang w:val="kk-KZ"/>
              </w:rPr>
            </w:pPr>
            <w:r w:rsidRPr="00F1002F">
              <w:rPr>
                <w:color w:val="000000" w:themeColor="text1"/>
                <w:sz w:val="24"/>
                <w:szCs w:val="24"/>
                <w:lang w:val="kk-KZ"/>
              </w:rPr>
              <w:lastRenderedPageBreak/>
              <w:t>Қарыздың бақылаусыз өсуіне жол бермеу, қарыз жүктемесін шектеу және жеке тұлғаның кредиттік қабілетін бағалау кезінде оның міндеттемлерін ескеру үшін.</w:t>
            </w:r>
          </w:p>
        </w:tc>
      </w:tr>
      <w:tr w:rsidR="00CE12A3" w:rsidRPr="004E0D50" w14:paraId="1BA7314E" w14:textId="77777777" w:rsidTr="00924448">
        <w:trPr>
          <w:trHeight w:val="403"/>
        </w:trPr>
        <w:tc>
          <w:tcPr>
            <w:tcW w:w="609" w:type="dxa"/>
          </w:tcPr>
          <w:p w14:paraId="41561876" w14:textId="6A642382" w:rsidR="00CE12A3" w:rsidRPr="00F1002F" w:rsidRDefault="00020D5B" w:rsidP="00CE12A3">
            <w:pPr>
              <w:ind w:firstLine="0"/>
              <w:jc w:val="center"/>
              <w:rPr>
                <w:color w:val="000000" w:themeColor="text1"/>
                <w:sz w:val="24"/>
                <w:szCs w:val="24"/>
                <w:lang w:val="kk-KZ"/>
              </w:rPr>
            </w:pPr>
            <w:r w:rsidRPr="00F1002F">
              <w:rPr>
                <w:color w:val="000000" w:themeColor="text1"/>
                <w:sz w:val="24"/>
                <w:szCs w:val="24"/>
                <w:lang w:val="kk-KZ"/>
              </w:rPr>
              <w:t>8</w:t>
            </w:r>
            <w:r w:rsidR="00CE12A3" w:rsidRPr="00F1002F">
              <w:rPr>
                <w:color w:val="000000" w:themeColor="text1"/>
                <w:sz w:val="24"/>
                <w:szCs w:val="24"/>
                <w:lang w:val="kk-KZ"/>
              </w:rPr>
              <w:t>.</w:t>
            </w:r>
          </w:p>
        </w:tc>
        <w:tc>
          <w:tcPr>
            <w:tcW w:w="2288" w:type="dxa"/>
          </w:tcPr>
          <w:p w14:paraId="1EF52B5B" w14:textId="227E9A7D" w:rsidR="00CE12A3" w:rsidRPr="00F1002F" w:rsidRDefault="00CE12A3" w:rsidP="00CE12A3">
            <w:pPr>
              <w:ind w:firstLine="0"/>
              <w:jc w:val="center"/>
              <w:rPr>
                <w:color w:val="000000" w:themeColor="text1"/>
                <w:sz w:val="24"/>
                <w:szCs w:val="24"/>
                <w:lang w:val="kk-KZ"/>
              </w:rPr>
            </w:pPr>
            <w:r w:rsidRPr="00F1002F">
              <w:rPr>
                <w:color w:val="000000" w:themeColor="text1"/>
                <w:sz w:val="24"/>
                <w:szCs w:val="24"/>
                <w:lang w:val="kk-KZ"/>
              </w:rPr>
              <w:t>20-бап</w:t>
            </w:r>
          </w:p>
        </w:tc>
        <w:tc>
          <w:tcPr>
            <w:tcW w:w="4786" w:type="dxa"/>
          </w:tcPr>
          <w:p w14:paraId="4B5047BF" w14:textId="507080B3" w:rsidR="00CE12A3" w:rsidRPr="00F1002F" w:rsidRDefault="00CE12A3" w:rsidP="00CE12A3">
            <w:pPr>
              <w:pStyle w:val="pj"/>
              <w:rPr>
                <w:color w:val="000000" w:themeColor="text1"/>
                <w:lang w:val="kk-KZ"/>
              </w:rPr>
            </w:pPr>
            <w:r w:rsidRPr="00F1002F">
              <w:rPr>
                <w:color w:val="000000" w:themeColor="text1"/>
                <w:lang w:val="kk-KZ"/>
              </w:rPr>
              <w:t>20-бап. Кредиттік есептерді алушылар</w:t>
            </w:r>
          </w:p>
          <w:p w14:paraId="126738A9" w14:textId="0DB83201" w:rsidR="00CE12A3" w:rsidRPr="00F1002F" w:rsidRDefault="00CE12A3" w:rsidP="00CE12A3">
            <w:pPr>
              <w:pStyle w:val="pj"/>
              <w:rPr>
                <w:color w:val="000000" w:themeColor="text1"/>
                <w:lang w:val="kk-KZ"/>
              </w:rPr>
            </w:pPr>
            <w:r w:rsidRPr="00F1002F">
              <w:rPr>
                <w:color w:val="000000" w:themeColor="text1"/>
                <w:lang w:val="kk-KZ"/>
              </w:rPr>
              <w:t>1. Мыналар:</w:t>
            </w:r>
          </w:p>
          <w:p w14:paraId="3E8CF649" w14:textId="30F3AFF2" w:rsidR="00CE12A3" w:rsidRPr="00F1002F" w:rsidRDefault="00CE12A3" w:rsidP="00CE12A3">
            <w:pPr>
              <w:pStyle w:val="pj"/>
              <w:rPr>
                <w:color w:val="000000" w:themeColor="text1"/>
                <w:lang w:val="kk-KZ"/>
              </w:rPr>
            </w:pPr>
            <w:r w:rsidRPr="00F1002F">
              <w:rPr>
                <w:color w:val="000000" w:themeColor="text1"/>
                <w:lang w:val="kk-KZ"/>
              </w:rPr>
              <w:t xml:space="preserve">1) банктер, банк операцияларының жекелеген түрлерін жүзеге асыратын ұйымдар, микроқаржылық қызметті жүзеге асыратын ұйымдар, коллекторлық агенттіктер, сервистік компаниялар, «Қазақстан Республикасындағы банктер және банк қызметі туралы» Қазақстан Республикасы Заңының 36-1-бабының </w:t>
            </w:r>
            <w:r w:rsidR="00A802FC" w:rsidRPr="00F1002F">
              <w:rPr>
                <w:color w:val="000000" w:themeColor="text1"/>
                <w:lang w:val="kk-KZ"/>
              </w:rPr>
              <w:t xml:space="preserve">                   </w:t>
            </w:r>
            <w:r w:rsidRPr="00F1002F">
              <w:rPr>
                <w:color w:val="000000" w:themeColor="text1"/>
                <w:lang w:val="kk-KZ"/>
              </w:rPr>
              <w:t xml:space="preserve">4-тармағы бірінші бөлігінің оныншы </w:t>
            </w:r>
            <w:r w:rsidRPr="00F1002F">
              <w:rPr>
                <w:color w:val="000000" w:themeColor="text1"/>
                <w:lang w:val="kk-KZ"/>
              </w:rPr>
              <w:lastRenderedPageBreak/>
              <w:t>абзацында және «Микроқаржылық қызмет туралы» Қазақстан Республикасы Заңының 9-1-бабының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tc>
        <w:tc>
          <w:tcPr>
            <w:tcW w:w="4812" w:type="dxa"/>
          </w:tcPr>
          <w:p w14:paraId="75CA3121" w14:textId="05E7368D" w:rsidR="00CE12A3" w:rsidRPr="00F1002F" w:rsidRDefault="00CE12A3" w:rsidP="00CE12A3">
            <w:pPr>
              <w:pStyle w:val="pj"/>
              <w:rPr>
                <w:color w:val="000000" w:themeColor="text1"/>
                <w:lang w:val="kk-KZ"/>
              </w:rPr>
            </w:pPr>
            <w:r w:rsidRPr="00F1002F">
              <w:rPr>
                <w:color w:val="000000" w:themeColor="text1"/>
                <w:lang w:val="kk-KZ"/>
              </w:rPr>
              <w:lastRenderedPageBreak/>
              <w:t>20-бап. Кредиттік есептерді алушылар</w:t>
            </w:r>
          </w:p>
          <w:p w14:paraId="68CBA8B6" w14:textId="77777777" w:rsidR="00CE12A3" w:rsidRPr="00F1002F" w:rsidRDefault="00CE12A3" w:rsidP="00CE12A3">
            <w:pPr>
              <w:pStyle w:val="pj"/>
              <w:rPr>
                <w:color w:val="000000" w:themeColor="text1"/>
                <w:lang w:val="kk-KZ"/>
              </w:rPr>
            </w:pPr>
            <w:r w:rsidRPr="00F1002F">
              <w:rPr>
                <w:color w:val="000000" w:themeColor="text1"/>
                <w:lang w:val="kk-KZ"/>
              </w:rPr>
              <w:t>1. Кредиттік есептерді алушылар болып табылады:</w:t>
            </w:r>
          </w:p>
          <w:p w14:paraId="40D11926" w14:textId="1EB313C9" w:rsidR="00F40698" w:rsidRPr="00F1002F" w:rsidRDefault="009F722F" w:rsidP="00020D5B">
            <w:pPr>
              <w:pStyle w:val="pj"/>
              <w:rPr>
                <w:color w:val="000000" w:themeColor="text1"/>
                <w:lang w:val="kk-KZ"/>
              </w:rPr>
            </w:pPr>
            <w:r w:rsidRPr="00F1002F">
              <w:rPr>
                <w:color w:val="000000" w:themeColor="text1"/>
                <w:lang w:val="kk-KZ"/>
              </w:rPr>
              <w:t xml:space="preserve">1) банктер, банк операцияларының жекелеген түрлерін жүзеге асыратын ұйымдар, микроқаржылық қызметті жүзеге асыратын ұйымдар, коллекторлық агенттіктер, сервистік компаниялар, </w:t>
            </w:r>
            <w:r w:rsidRPr="00F1002F">
              <w:rPr>
                <w:b/>
                <w:color w:val="000000" w:themeColor="text1"/>
                <w:lang w:val="kk-KZ"/>
              </w:rPr>
              <w:t>лизинг беруші ретінде лизингтік қызметті жүзеге асыратын заңды тұлғалар мен дара кәсіпкерлер</w:t>
            </w:r>
            <w:r w:rsidRPr="00F1002F">
              <w:rPr>
                <w:color w:val="000000" w:themeColor="text1"/>
                <w:lang w:val="kk-KZ"/>
              </w:rPr>
              <w:t xml:space="preserve"> «Қазақстан </w:t>
            </w:r>
            <w:r w:rsidRPr="00F1002F">
              <w:rPr>
                <w:color w:val="000000" w:themeColor="text1"/>
                <w:lang w:val="kk-KZ"/>
              </w:rPr>
              <w:lastRenderedPageBreak/>
              <w:t xml:space="preserve">Республикасындағы банктер және банк қызметі туралы» Қазақстан Республикасы Заңының 36-1-бабының 4-тармағы бірінші бөлігінің оныншы абзацында және «Микроқаржылық қызмет туралы» Қазақстан Республикасы Заңының </w:t>
            </w:r>
            <w:r w:rsidR="00A802FC" w:rsidRPr="00F1002F">
              <w:rPr>
                <w:color w:val="000000" w:themeColor="text1"/>
                <w:lang w:val="kk-KZ"/>
              </w:rPr>
              <w:t xml:space="preserve">                      </w:t>
            </w:r>
            <w:r w:rsidRPr="00F1002F">
              <w:rPr>
                <w:color w:val="000000" w:themeColor="text1"/>
                <w:lang w:val="kk-KZ"/>
              </w:rPr>
              <w:t>9-1-бабының 5-тармағы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r w:rsidR="00CE12A3" w:rsidRPr="00F1002F">
              <w:rPr>
                <w:color w:val="000000" w:themeColor="text1"/>
                <w:lang w:val="kk-KZ"/>
              </w:rPr>
              <w:t>;</w:t>
            </w:r>
          </w:p>
        </w:tc>
        <w:tc>
          <w:tcPr>
            <w:tcW w:w="3381" w:type="dxa"/>
          </w:tcPr>
          <w:p w14:paraId="30BE9D59" w14:textId="3E64A9C1" w:rsidR="00CE12A3" w:rsidRPr="00F1002F" w:rsidRDefault="00CE12A3" w:rsidP="00CE12A3">
            <w:pPr>
              <w:ind w:firstLine="297"/>
              <w:rPr>
                <w:color w:val="000000" w:themeColor="text1"/>
                <w:sz w:val="24"/>
                <w:szCs w:val="24"/>
                <w:lang w:val="kk-KZ"/>
              </w:rPr>
            </w:pPr>
            <w:r w:rsidRPr="00F1002F">
              <w:rPr>
                <w:color w:val="000000" w:themeColor="text1"/>
                <w:sz w:val="24"/>
                <w:szCs w:val="24"/>
                <w:lang w:val="kk-KZ"/>
              </w:rPr>
              <w:lastRenderedPageBreak/>
              <w:t>Қарыздың бақылаусыз өсуіне жол бермеу, қарыз жүктемесін шектеу және жеке тұлғаның кредиттік қабілетін бағалау кезінде оның міндеттемелерін ескеру үшін.</w:t>
            </w:r>
          </w:p>
        </w:tc>
      </w:tr>
    </w:tbl>
    <w:tbl>
      <w:tblPr>
        <w:tblStyle w:val="1"/>
        <w:tblW w:w="1615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6"/>
        <w:gridCol w:w="8713"/>
      </w:tblGrid>
      <w:tr w:rsidR="002E73E2" w14:paraId="59D77A2A" w14:textId="77777777" w:rsidTr="002E73E2">
        <w:tc>
          <w:tcPr>
            <w:tcW w:w="7446" w:type="dxa"/>
          </w:tcPr>
          <w:p w14:paraId="51688DB5" w14:textId="77777777" w:rsidR="002E73E2" w:rsidRPr="00F1002F" w:rsidRDefault="002E73E2">
            <w:pPr>
              <w:ind w:left="2302"/>
              <w:rPr>
                <w:rFonts w:ascii="Times New Roman" w:eastAsia="Calibri" w:hAnsi="Times New Roman" w:cs="Times New Roman"/>
                <w:b/>
                <w:color w:val="000000"/>
                <w:sz w:val="28"/>
                <w:szCs w:val="28"/>
                <w:lang w:val="kk-KZ" w:eastAsia="ru-RU"/>
              </w:rPr>
            </w:pPr>
          </w:p>
          <w:p w14:paraId="7E8A8615" w14:textId="77777777" w:rsidR="00CB4F74" w:rsidRPr="00F1002F" w:rsidRDefault="00CB4F74">
            <w:pPr>
              <w:ind w:left="2302"/>
              <w:rPr>
                <w:rFonts w:ascii="Times New Roman" w:eastAsia="Calibri" w:hAnsi="Times New Roman" w:cs="Times New Roman"/>
                <w:b/>
                <w:color w:val="000000"/>
                <w:sz w:val="28"/>
                <w:szCs w:val="28"/>
                <w:lang w:val="kk-KZ" w:eastAsia="ru-RU"/>
              </w:rPr>
            </w:pPr>
          </w:p>
          <w:p w14:paraId="33112E53" w14:textId="77777777" w:rsidR="002E73E2" w:rsidRPr="00F1002F" w:rsidRDefault="002E73E2">
            <w:pPr>
              <w:ind w:left="2302"/>
              <w:rPr>
                <w:rFonts w:ascii="Times New Roman" w:eastAsia="Calibri" w:hAnsi="Times New Roman" w:cs="Times New Roman"/>
                <w:b/>
                <w:color w:val="000000"/>
                <w:sz w:val="28"/>
                <w:szCs w:val="28"/>
                <w:lang w:val="kk-KZ" w:eastAsia="ru-RU"/>
              </w:rPr>
            </w:pPr>
            <w:r w:rsidRPr="00F1002F">
              <w:rPr>
                <w:rFonts w:ascii="Times New Roman" w:eastAsia="Calibri" w:hAnsi="Times New Roman" w:cs="Times New Roman"/>
                <w:b/>
                <w:color w:val="000000"/>
                <w:sz w:val="28"/>
                <w:szCs w:val="28"/>
                <w:lang w:val="kk-KZ" w:eastAsia="ru-RU"/>
              </w:rPr>
              <w:t>Қазақстан Республикасы</w:t>
            </w:r>
          </w:p>
          <w:p w14:paraId="352AEA43" w14:textId="77777777" w:rsidR="002E73E2" w:rsidRPr="00F1002F" w:rsidRDefault="002E73E2">
            <w:pPr>
              <w:ind w:left="2302"/>
              <w:rPr>
                <w:rFonts w:ascii="Times New Roman" w:eastAsia="Calibri" w:hAnsi="Times New Roman" w:cs="Times New Roman"/>
                <w:b/>
                <w:color w:val="000000"/>
                <w:sz w:val="28"/>
                <w:szCs w:val="28"/>
                <w:lang w:val="kk-KZ" w:eastAsia="ru-RU"/>
              </w:rPr>
            </w:pPr>
            <w:r w:rsidRPr="00F1002F">
              <w:rPr>
                <w:rFonts w:ascii="Times New Roman" w:eastAsia="Calibri" w:hAnsi="Times New Roman" w:cs="Times New Roman"/>
                <w:b/>
                <w:color w:val="000000"/>
                <w:sz w:val="28"/>
                <w:szCs w:val="28"/>
                <w:lang w:val="kk-KZ" w:eastAsia="ru-RU"/>
              </w:rPr>
              <w:t>Парламенті Мәжілісінің</w:t>
            </w:r>
          </w:p>
          <w:p w14:paraId="4A69EA73" w14:textId="77777777" w:rsidR="002E73E2" w:rsidRPr="00F1002F" w:rsidRDefault="002E73E2">
            <w:pPr>
              <w:ind w:left="2302"/>
              <w:rPr>
                <w:rFonts w:ascii="Times New Roman" w:eastAsia="Calibri" w:hAnsi="Times New Roman" w:cs="Times New Roman"/>
                <w:b/>
                <w:color w:val="000000"/>
                <w:sz w:val="28"/>
                <w:szCs w:val="28"/>
                <w:lang w:val="kk-KZ" w:eastAsia="ru-RU"/>
              </w:rPr>
            </w:pPr>
            <w:r w:rsidRPr="00F1002F">
              <w:rPr>
                <w:rFonts w:ascii="Times New Roman" w:eastAsia="Calibri" w:hAnsi="Times New Roman" w:cs="Times New Roman"/>
                <w:b/>
                <w:color w:val="000000"/>
                <w:sz w:val="28"/>
                <w:szCs w:val="28"/>
                <w:lang w:val="kk-KZ" w:eastAsia="ru-RU"/>
              </w:rPr>
              <w:t>депутаттары</w:t>
            </w:r>
          </w:p>
          <w:p w14:paraId="5C541D03" w14:textId="77777777" w:rsidR="002E73E2" w:rsidRPr="00F1002F" w:rsidRDefault="002E73E2">
            <w:pPr>
              <w:jc w:val="both"/>
              <w:rPr>
                <w:rFonts w:ascii="Times New Roman" w:eastAsia="Calibri" w:hAnsi="Times New Roman" w:cs="Times New Roman"/>
                <w:color w:val="000000"/>
                <w:sz w:val="28"/>
                <w:szCs w:val="28"/>
                <w:lang w:val="kk-KZ" w:eastAsia="ru-RU"/>
              </w:rPr>
            </w:pPr>
          </w:p>
        </w:tc>
        <w:tc>
          <w:tcPr>
            <w:tcW w:w="8713" w:type="dxa"/>
          </w:tcPr>
          <w:p w14:paraId="21E9D0C3" w14:textId="77777777" w:rsidR="002E73E2" w:rsidRPr="00F1002F" w:rsidRDefault="002E73E2">
            <w:pPr>
              <w:ind w:left="4711"/>
              <w:rPr>
                <w:rFonts w:ascii="Times New Roman" w:eastAsia="Calibri" w:hAnsi="Times New Roman" w:cs="Times New Roman"/>
                <w:b/>
                <w:bCs/>
                <w:sz w:val="28"/>
                <w:szCs w:val="28"/>
                <w:bdr w:val="none" w:sz="0" w:space="0" w:color="auto" w:frame="1"/>
                <w:lang w:val="kk-KZ" w:eastAsia="ru-RU"/>
              </w:rPr>
            </w:pPr>
          </w:p>
          <w:p w14:paraId="2346C96B" w14:textId="77777777" w:rsidR="00CB4F74" w:rsidRPr="00F1002F" w:rsidRDefault="00CB4F74" w:rsidP="00766E1E">
            <w:pPr>
              <w:ind w:left="4711"/>
              <w:rPr>
                <w:rFonts w:ascii="Times New Roman" w:eastAsia="Calibri" w:hAnsi="Times New Roman" w:cs="Times New Roman"/>
                <w:b/>
                <w:bCs/>
                <w:sz w:val="28"/>
                <w:szCs w:val="28"/>
                <w:bdr w:val="none" w:sz="0" w:space="0" w:color="auto" w:frame="1"/>
                <w:lang w:val="kk-KZ" w:eastAsia="ru-RU"/>
              </w:rPr>
            </w:pPr>
          </w:p>
          <w:p w14:paraId="1BEEFBCC"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Е. Бейсенбаев</w:t>
            </w:r>
          </w:p>
          <w:p w14:paraId="3A3E7316"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Е. Жаңбыршин</w:t>
            </w:r>
          </w:p>
          <w:p w14:paraId="08D1F2C1"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Б. Керімбек</w:t>
            </w:r>
          </w:p>
          <w:p w14:paraId="795A8ED5"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А. Қошмамбетов</w:t>
            </w:r>
          </w:p>
          <w:p w14:paraId="22266E7A"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 xml:space="preserve">О. Кұспеков                                                                               </w:t>
            </w:r>
          </w:p>
          <w:p w14:paraId="376903C8"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 xml:space="preserve">С. Мусабаев </w:t>
            </w:r>
          </w:p>
          <w:p w14:paraId="52C2D1BE"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Д. Мұқаев</w:t>
            </w:r>
          </w:p>
          <w:p w14:paraId="16F547CF"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Н. Сабильянов</w:t>
            </w:r>
          </w:p>
          <w:p w14:paraId="5AD0853F"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А. Сагандыкова</w:t>
            </w:r>
          </w:p>
          <w:p w14:paraId="0C94B2CF"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Е. Саурықов</w:t>
            </w:r>
          </w:p>
          <w:p w14:paraId="3F9C5869"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Т. Серіков</w:t>
            </w:r>
          </w:p>
          <w:p w14:paraId="6BF88A3C"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И. Смирнова</w:t>
            </w:r>
          </w:p>
          <w:p w14:paraId="38DC14B0"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Е. Стамбеков</w:t>
            </w:r>
          </w:p>
          <w:p w14:paraId="6E126533" w14:textId="77777777" w:rsidR="004E0D50" w:rsidRPr="004E0D50" w:rsidRDefault="004E0D50" w:rsidP="004E0D50">
            <w:pPr>
              <w:ind w:left="4711"/>
              <w:rPr>
                <w:rFonts w:ascii="Times New Roman" w:eastAsia="Calibri" w:hAnsi="Times New Roman" w:cs="Times New Roman"/>
                <w:b/>
                <w:bCs/>
                <w:sz w:val="28"/>
                <w:szCs w:val="28"/>
                <w:bdr w:val="none" w:sz="0" w:space="0" w:color="auto" w:frame="1"/>
                <w:lang w:val="kk-KZ" w:eastAsia="ru-RU"/>
              </w:rPr>
            </w:pPr>
            <w:r w:rsidRPr="004E0D50">
              <w:rPr>
                <w:rFonts w:ascii="Times New Roman" w:eastAsia="Calibri" w:hAnsi="Times New Roman" w:cs="Times New Roman"/>
                <w:b/>
                <w:bCs/>
                <w:sz w:val="28"/>
                <w:szCs w:val="28"/>
                <w:bdr w:val="none" w:sz="0" w:space="0" w:color="auto" w:frame="1"/>
                <w:lang w:val="kk-KZ" w:eastAsia="ru-RU"/>
              </w:rPr>
              <w:t>И. Сұнқар</w:t>
            </w:r>
          </w:p>
          <w:p w14:paraId="2E67A952" w14:textId="52C13762" w:rsidR="002E73E2" w:rsidRDefault="004E0D50" w:rsidP="004E0D50">
            <w:pPr>
              <w:ind w:left="4711"/>
              <w:rPr>
                <w:rFonts w:ascii="Times New Roman" w:eastAsia="Calibri" w:hAnsi="Times New Roman" w:cs="Times New Roman"/>
                <w:color w:val="000000"/>
                <w:sz w:val="28"/>
                <w:szCs w:val="28"/>
                <w:lang w:val="kk-KZ" w:eastAsia="ru-RU"/>
              </w:rPr>
            </w:pPr>
            <w:r w:rsidRPr="004E0D50">
              <w:rPr>
                <w:rFonts w:ascii="Times New Roman" w:eastAsia="Calibri" w:hAnsi="Times New Roman" w:cs="Times New Roman"/>
                <w:b/>
                <w:bCs/>
                <w:sz w:val="28"/>
                <w:szCs w:val="28"/>
                <w:bdr w:val="none" w:sz="0" w:space="0" w:color="auto" w:frame="1"/>
                <w:lang w:val="kk-KZ" w:eastAsia="ru-RU"/>
              </w:rPr>
              <w:t>Н. Тау</w:t>
            </w:r>
            <w:bookmarkStart w:id="5" w:name="_GoBack"/>
            <w:bookmarkEnd w:id="5"/>
          </w:p>
        </w:tc>
      </w:tr>
    </w:tbl>
    <w:p w14:paraId="583F9F55" w14:textId="513C7AED" w:rsidR="000066C4" w:rsidRPr="00E7374B" w:rsidRDefault="000066C4" w:rsidP="0043650D">
      <w:pPr>
        <w:ind w:firstLine="0"/>
        <w:rPr>
          <w:color w:val="000000" w:themeColor="text1"/>
          <w:lang w:val="kk-KZ"/>
        </w:rPr>
      </w:pPr>
    </w:p>
    <w:sectPr w:rsidR="000066C4" w:rsidRPr="00E7374B" w:rsidSect="00DB7168">
      <w:headerReference w:type="default" r:id="rId8"/>
      <w:pgSz w:w="16838" w:h="11906" w:orient="landscape"/>
      <w:pgMar w:top="851" w:right="1134" w:bottom="851" w:left="1134" w:header="340" w:footer="51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3350C" w14:textId="77777777" w:rsidR="00E13D7B" w:rsidRDefault="00E13D7B">
      <w:r>
        <w:separator/>
      </w:r>
    </w:p>
  </w:endnote>
  <w:endnote w:type="continuationSeparator" w:id="0">
    <w:p w14:paraId="28E8080E" w14:textId="77777777" w:rsidR="00E13D7B" w:rsidRDefault="00E1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DD932" w14:textId="77777777" w:rsidR="00E13D7B" w:rsidRDefault="00E13D7B">
      <w:r>
        <w:separator/>
      </w:r>
    </w:p>
  </w:footnote>
  <w:footnote w:type="continuationSeparator" w:id="0">
    <w:p w14:paraId="75B48809" w14:textId="77777777" w:rsidR="00E13D7B" w:rsidRDefault="00E13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815995"/>
      <w:docPartObj>
        <w:docPartGallery w:val="Page Numbers (Top of Page)"/>
        <w:docPartUnique/>
      </w:docPartObj>
    </w:sdtPr>
    <w:sdtEndPr/>
    <w:sdtContent>
      <w:p w14:paraId="1633DA56" w14:textId="0BE4C7D4" w:rsidR="00D02625" w:rsidRDefault="00D02625">
        <w:pPr>
          <w:pStyle w:val="a4"/>
          <w:jc w:val="center"/>
        </w:pPr>
        <w:r w:rsidRPr="002E73E2">
          <w:rPr>
            <w:sz w:val="24"/>
            <w:szCs w:val="24"/>
          </w:rPr>
          <w:fldChar w:fldCharType="begin"/>
        </w:r>
        <w:r w:rsidRPr="002E73E2">
          <w:rPr>
            <w:sz w:val="24"/>
            <w:szCs w:val="24"/>
          </w:rPr>
          <w:instrText>PAGE   \* MERGEFORMAT</w:instrText>
        </w:r>
        <w:r w:rsidRPr="002E73E2">
          <w:rPr>
            <w:sz w:val="24"/>
            <w:szCs w:val="24"/>
          </w:rPr>
          <w:fldChar w:fldCharType="separate"/>
        </w:r>
        <w:r w:rsidR="004E0D50">
          <w:rPr>
            <w:noProof/>
            <w:sz w:val="24"/>
            <w:szCs w:val="24"/>
          </w:rPr>
          <w:t>8</w:t>
        </w:r>
        <w:r w:rsidRPr="002E73E2">
          <w:rPr>
            <w:sz w:val="24"/>
            <w:szCs w:val="24"/>
          </w:rPr>
          <w:fldChar w:fldCharType="end"/>
        </w:r>
      </w:p>
    </w:sdtContent>
  </w:sdt>
  <w:p w14:paraId="5E4BC02D" w14:textId="77777777" w:rsidR="00D02625" w:rsidRDefault="00D026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571FE"/>
    <w:multiLevelType w:val="hybridMultilevel"/>
    <w:tmpl w:val="8E6EB968"/>
    <w:lvl w:ilvl="0" w:tplc="9B50E5E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2FEB73E0"/>
    <w:multiLevelType w:val="hybridMultilevel"/>
    <w:tmpl w:val="447A6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533058"/>
    <w:multiLevelType w:val="hybridMultilevel"/>
    <w:tmpl w:val="DA72DC24"/>
    <w:lvl w:ilvl="0" w:tplc="3B3E3B1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5F242B83"/>
    <w:multiLevelType w:val="multilevel"/>
    <w:tmpl w:val="1B5AA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F197411"/>
    <w:multiLevelType w:val="hybridMultilevel"/>
    <w:tmpl w:val="A5CAB5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F"/>
    <w:rsid w:val="00001AC4"/>
    <w:rsid w:val="00005DBE"/>
    <w:rsid w:val="000066C4"/>
    <w:rsid w:val="00007F3D"/>
    <w:rsid w:val="00020D5B"/>
    <w:rsid w:val="00020D5E"/>
    <w:rsid w:val="00021D69"/>
    <w:rsid w:val="00044898"/>
    <w:rsid w:val="000463A0"/>
    <w:rsid w:val="00060DD3"/>
    <w:rsid w:val="00064E44"/>
    <w:rsid w:val="000666CD"/>
    <w:rsid w:val="000737AD"/>
    <w:rsid w:val="00077CF7"/>
    <w:rsid w:val="00084260"/>
    <w:rsid w:val="00092594"/>
    <w:rsid w:val="000A459C"/>
    <w:rsid w:val="000C17CA"/>
    <w:rsid w:val="000C1F9B"/>
    <w:rsid w:val="000C37C1"/>
    <w:rsid w:val="000C51C2"/>
    <w:rsid w:val="000D1AEA"/>
    <w:rsid w:val="000D553D"/>
    <w:rsid w:val="000E4154"/>
    <w:rsid w:val="000E5690"/>
    <w:rsid w:val="000F1C61"/>
    <w:rsid w:val="000F5B9F"/>
    <w:rsid w:val="0011000D"/>
    <w:rsid w:val="00115C88"/>
    <w:rsid w:val="00125888"/>
    <w:rsid w:val="00143429"/>
    <w:rsid w:val="00146E1C"/>
    <w:rsid w:val="001A1AF8"/>
    <w:rsid w:val="001A57C8"/>
    <w:rsid w:val="001E2B35"/>
    <w:rsid w:val="00210C37"/>
    <w:rsid w:val="00211BD3"/>
    <w:rsid w:val="002127B5"/>
    <w:rsid w:val="00215804"/>
    <w:rsid w:val="00220406"/>
    <w:rsid w:val="002223B4"/>
    <w:rsid w:val="00232C0A"/>
    <w:rsid w:val="002365C7"/>
    <w:rsid w:val="00242A05"/>
    <w:rsid w:val="002450D9"/>
    <w:rsid w:val="002475E4"/>
    <w:rsid w:val="00254A33"/>
    <w:rsid w:val="00272C94"/>
    <w:rsid w:val="00285FB2"/>
    <w:rsid w:val="002B5B59"/>
    <w:rsid w:val="002B7F35"/>
    <w:rsid w:val="002D7B9D"/>
    <w:rsid w:val="002E0FEF"/>
    <w:rsid w:val="002E69C1"/>
    <w:rsid w:val="002E73E2"/>
    <w:rsid w:val="002F72B5"/>
    <w:rsid w:val="00305F3B"/>
    <w:rsid w:val="00311CE2"/>
    <w:rsid w:val="00320ADE"/>
    <w:rsid w:val="00325810"/>
    <w:rsid w:val="003405B3"/>
    <w:rsid w:val="00340919"/>
    <w:rsid w:val="0035064C"/>
    <w:rsid w:val="0035716E"/>
    <w:rsid w:val="003628D2"/>
    <w:rsid w:val="003722BD"/>
    <w:rsid w:val="00373930"/>
    <w:rsid w:val="00382858"/>
    <w:rsid w:val="00386F78"/>
    <w:rsid w:val="003B16D5"/>
    <w:rsid w:val="003B21F2"/>
    <w:rsid w:val="003C0409"/>
    <w:rsid w:val="003C5BA3"/>
    <w:rsid w:val="003D2623"/>
    <w:rsid w:val="003E512B"/>
    <w:rsid w:val="003F05D3"/>
    <w:rsid w:val="003F2CE5"/>
    <w:rsid w:val="0040364C"/>
    <w:rsid w:val="0040607F"/>
    <w:rsid w:val="00434CD2"/>
    <w:rsid w:val="0043650D"/>
    <w:rsid w:val="004565B5"/>
    <w:rsid w:val="00482E58"/>
    <w:rsid w:val="004A2F53"/>
    <w:rsid w:val="004B2C47"/>
    <w:rsid w:val="004B6D58"/>
    <w:rsid w:val="004C2295"/>
    <w:rsid w:val="004C343C"/>
    <w:rsid w:val="004C61F5"/>
    <w:rsid w:val="004D0442"/>
    <w:rsid w:val="004E0D50"/>
    <w:rsid w:val="00514D24"/>
    <w:rsid w:val="00527FCB"/>
    <w:rsid w:val="005342D1"/>
    <w:rsid w:val="00545816"/>
    <w:rsid w:val="00565890"/>
    <w:rsid w:val="00572E78"/>
    <w:rsid w:val="0057410A"/>
    <w:rsid w:val="005808F0"/>
    <w:rsid w:val="0059121D"/>
    <w:rsid w:val="005C74EB"/>
    <w:rsid w:val="005D06CC"/>
    <w:rsid w:val="005D0D9D"/>
    <w:rsid w:val="005E5AEB"/>
    <w:rsid w:val="005F0AF7"/>
    <w:rsid w:val="005F193C"/>
    <w:rsid w:val="00602E7E"/>
    <w:rsid w:val="00606432"/>
    <w:rsid w:val="006208F6"/>
    <w:rsid w:val="0063204E"/>
    <w:rsid w:val="00643F2A"/>
    <w:rsid w:val="006521B3"/>
    <w:rsid w:val="00657CA8"/>
    <w:rsid w:val="00694BE5"/>
    <w:rsid w:val="006A3BE9"/>
    <w:rsid w:val="006B4A49"/>
    <w:rsid w:val="006B78FA"/>
    <w:rsid w:val="006C05AD"/>
    <w:rsid w:val="006C58EC"/>
    <w:rsid w:val="006C6BE7"/>
    <w:rsid w:val="006C7454"/>
    <w:rsid w:val="006D3994"/>
    <w:rsid w:val="006D5FD3"/>
    <w:rsid w:val="006E761C"/>
    <w:rsid w:val="00704EBC"/>
    <w:rsid w:val="007118C3"/>
    <w:rsid w:val="0071742A"/>
    <w:rsid w:val="00723051"/>
    <w:rsid w:val="00725779"/>
    <w:rsid w:val="0073216B"/>
    <w:rsid w:val="007373A5"/>
    <w:rsid w:val="007378D9"/>
    <w:rsid w:val="0075680B"/>
    <w:rsid w:val="00766E1E"/>
    <w:rsid w:val="0077179E"/>
    <w:rsid w:val="00780A1C"/>
    <w:rsid w:val="0078775F"/>
    <w:rsid w:val="00790C9C"/>
    <w:rsid w:val="007B1CB0"/>
    <w:rsid w:val="007B58D9"/>
    <w:rsid w:val="007D075B"/>
    <w:rsid w:val="007D277F"/>
    <w:rsid w:val="007E2C1A"/>
    <w:rsid w:val="007E3E41"/>
    <w:rsid w:val="007F357A"/>
    <w:rsid w:val="007F3F2D"/>
    <w:rsid w:val="007F4525"/>
    <w:rsid w:val="00801DC9"/>
    <w:rsid w:val="00827D67"/>
    <w:rsid w:val="008438EA"/>
    <w:rsid w:val="00850A76"/>
    <w:rsid w:val="00850AF8"/>
    <w:rsid w:val="00862123"/>
    <w:rsid w:val="008744CA"/>
    <w:rsid w:val="00884752"/>
    <w:rsid w:val="008B4981"/>
    <w:rsid w:val="008C45C5"/>
    <w:rsid w:val="008C5A06"/>
    <w:rsid w:val="008C724A"/>
    <w:rsid w:val="008D30E5"/>
    <w:rsid w:val="008D39DC"/>
    <w:rsid w:val="008F411F"/>
    <w:rsid w:val="00907799"/>
    <w:rsid w:val="00914042"/>
    <w:rsid w:val="00915873"/>
    <w:rsid w:val="009242BF"/>
    <w:rsid w:val="00924448"/>
    <w:rsid w:val="00935BE1"/>
    <w:rsid w:val="00947D62"/>
    <w:rsid w:val="00953CBA"/>
    <w:rsid w:val="00960843"/>
    <w:rsid w:val="00976770"/>
    <w:rsid w:val="00991704"/>
    <w:rsid w:val="00993CED"/>
    <w:rsid w:val="00997914"/>
    <w:rsid w:val="009A11B5"/>
    <w:rsid w:val="009A4176"/>
    <w:rsid w:val="009B3ED1"/>
    <w:rsid w:val="009C0D7E"/>
    <w:rsid w:val="009C471C"/>
    <w:rsid w:val="009E241C"/>
    <w:rsid w:val="009F722F"/>
    <w:rsid w:val="009F7369"/>
    <w:rsid w:val="00A01504"/>
    <w:rsid w:val="00A16F0F"/>
    <w:rsid w:val="00A3218A"/>
    <w:rsid w:val="00A354B2"/>
    <w:rsid w:val="00A374D2"/>
    <w:rsid w:val="00A44542"/>
    <w:rsid w:val="00A72DA1"/>
    <w:rsid w:val="00A802FC"/>
    <w:rsid w:val="00A90557"/>
    <w:rsid w:val="00A910DB"/>
    <w:rsid w:val="00AA2184"/>
    <w:rsid w:val="00AA3529"/>
    <w:rsid w:val="00AA5125"/>
    <w:rsid w:val="00AA77A2"/>
    <w:rsid w:val="00AC7B4A"/>
    <w:rsid w:val="00AD3C02"/>
    <w:rsid w:val="00AD3F2A"/>
    <w:rsid w:val="00AD5DBD"/>
    <w:rsid w:val="00AD750C"/>
    <w:rsid w:val="00AE3A5B"/>
    <w:rsid w:val="00AE716E"/>
    <w:rsid w:val="00AF239D"/>
    <w:rsid w:val="00AF2798"/>
    <w:rsid w:val="00AF4AAE"/>
    <w:rsid w:val="00B00007"/>
    <w:rsid w:val="00B0643D"/>
    <w:rsid w:val="00B16AD1"/>
    <w:rsid w:val="00B27FB0"/>
    <w:rsid w:val="00B40802"/>
    <w:rsid w:val="00B432F9"/>
    <w:rsid w:val="00B52578"/>
    <w:rsid w:val="00B5555F"/>
    <w:rsid w:val="00B56B01"/>
    <w:rsid w:val="00B57BD1"/>
    <w:rsid w:val="00B70B1E"/>
    <w:rsid w:val="00B7139F"/>
    <w:rsid w:val="00B7718A"/>
    <w:rsid w:val="00B81317"/>
    <w:rsid w:val="00B86196"/>
    <w:rsid w:val="00B903FE"/>
    <w:rsid w:val="00B919C1"/>
    <w:rsid w:val="00B929EC"/>
    <w:rsid w:val="00BA0824"/>
    <w:rsid w:val="00BA08F1"/>
    <w:rsid w:val="00BB2069"/>
    <w:rsid w:val="00BB5198"/>
    <w:rsid w:val="00BB5FB6"/>
    <w:rsid w:val="00BC626A"/>
    <w:rsid w:val="00BD4AC0"/>
    <w:rsid w:val="00BE5A3D"/>
    <w:rsid w:val="00BE7FB4"/>
    <w:rsid w:val="00BF3ACE"/>
    <w:rsid w:val="00C0614C"/>
    <w:rsid w:val="00C10F2F"/>
    <w:rsid w:val="00C1368B"/>
    <w:rsid w:val="00C2154B"/>
    <w:rsid w:val="00C24441"/>
    <w:rsid w:val="00C3121C"/>
    <w:rsid w:val="00C344EF"/>
    <w:rsid w:val="00C55E90"/>
    <w:rsid w:val="00C65345"/>
    <w:rsid w:val="00C83546"/>
    <w:rsid w:val="00C928CF"/>
    <w:rsid w:val="00CB4C1E"/>
    <w:rsid w:val="00CB4F74"/>
    <w:rsid w:val="00CC57DF"/>
    <w:rsid w:val="00CD4EA5"/>
    <w:rsid w:val="00CE0097"/>
    <w:rsid w:val="00CE02CB"/>
    <w:rsid w:val="00CE12A3"/>
    <w:rsid w:val="00CE1B76"/>
    <w:rsid w:val="00CE5681"/>
    <w:rsid w:val="00CE64CC"/>
    <w:rsid w:val="00CF25E0"/>
    <w:rsid w:val="00CF6EDC"/>
    <w:rsid w:val="00D02625"/>
    <w:rsid w:val="00D04828"/>
    <w:rsid w:val="00D2494B"/>
    <w:rsid w:val="00D269ED"/>
    <w:rsid w:val="00D31EAD"/>
    <w:rsid w:val="00D3252B"/>
    <w:rsid w:val="00D32BEC"/>
    <w:rsid w:val="00D449A4"/>
    <w:rsid w:val="00D511FB"/>
    <w:rsid w:val="00D80834"/>
    <w:rsid w:val="00DA194E"/>
    <w:rsid w:val="00DA496E"/>
    <w:rsid w:val="00DA5F1C"/>
    <w:rsid w:val="00DA7C19"/>
    <w:rsid w:val="00DB3ACB"/>
    <w:rsid w:val="00DB7168"/>
    <w:rsid w:val="00DC3BA9"/>
    <w:rsid w:val="00DD6B8A"/>
    <w:rsid w:val="00DD6F1E"/>
    <w:rsid w:val="00DF43DF"/>
    <w:rsid w:val="00DF65FC"/>
    <w:rsid w:val="00E0113D"/>
    <w:rsid w:val="00E019BE"/>
    <w:rsid w:val="00E07A7A"/>
    <w:rsid w:val="00E07DF2"/>
    <w:rsid w:val="00E10C81"/>
    <w:rsid w:val="00E13D7B"/>
    <w:rsid w:val="00E14362"/>
    <w:rsid w:val="00E14415"/>
    <w:rsid w:val="00E17F30"/>
    <w:rsid w:val="00E26D46"/>
    <w:rsid w:val="00E30223"/>
    <w:rsid w:val="00E53F3A"/>
    <w:rsid w:val="00E5454C"/>
    <w:rsid w:val="00E7374B"/>
    <w:rsid w:val="00E7535B"/>
    <w:rsid w:val="00E833A5"/>
    <w:rsid w:val="00E85297"/>
    <w:rsid w:val="00E9131A"/>
    <w:rsid w:val="00E92C9F"/>
    <w:rsid w:val="00E943DF"/>
    <w:rsid w:val="00EA2EA5"/>
    <w:rsid w:val="00EA3285"/>
    <w:rsid w:val="00EB1105"/>
    <w:rsid w:val="00EB50F8"/>
    <w:rsid w:val="00EC5F26"/>
    <w:rsid w:val="00ED4159"/>
    <w:rsid w:val="00EE648C"/>
    <w:rsid w:val="00F1002F"/>
    <w:rsid w:val="00F11472"/>
    <w:rsid w:val="00F140A4"/>
    <w:rsid w:val="00F31275"/>
    <w:rsid w:val="00F33471"/>
    <w:rsid w:val="00F343F0"/>
    <w:rsid w:val="00F35607"/>
    <w:rsid w:val="00F40698"/>
    <w:rsid w:val="00F41D21"/>
    <w:rsid w:val="00F45FB3"/>
    <w:rsid w:val="00F55881"/>
    <w:rsid w:val="00F64BE5"/>
    <w:rsid w:val="00F6606C"/>
    <w:rsid w:val="00F83679"/>
    <w:rsid w:val="00F86800"/>
    <w:rsid w:val="00F92104"/>
    <w:rsid w:val="00F92DB3"/>
    <w:rsid w:val="00F941DA"/>
    <w:rsid w:val="00FB24D0"/>
    <w:rsid w:val="00FC2FF7"/>
    <w:rsid w:val="00FC5267"/>
    <w:rsid w:val="00FE4EE2"/>
    <w:rsid w:val="00FE5063"/>
    <w:rsid w:val="00FF1681"/>
    <w:rsid w:val="00FF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4CDA"/>
  <w15:chartTrackingRefBased/>
  <w15:docId w15:val="{006D9896-6E5A-498F-AAB9-1366FF03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C10F2F"/>
    <w:pPr>
      <w:ind w:firstLine="400"/>
    </w:pPr>
    <w:rPr>
      <w:rFonts w:eastAsiaTheme="minorEastAsia"/>
      <w:color w:val="000000"/>
      <w:sz w:val="24"/>
      <w:szCs w:val="24"/>
      <w:lang w:eastAsia="ru-RU"/>
    </w:rPr>
  </w:style>
  <w:style w:type="character" w:customStyle="1" w:styleId="s1">
    <w:name w:val="s1"/>
    <w:basedOn w:val="a0"/>
    <w:rsid w:val="00C10F2F"/>
    <w:rPr>
      <w:rFonts w:ascii="Times New Roman" w:hAnsi="Times New Roman" w:cs="Times New Roman" w:hint="default"/>
      <w:b/>
      <w:bCs/>
      <w:color w:val="000000"/>
    </w:rPr>
  </w:style>
  <w:style w:type="paragraph" w:styleId="a4">
    <w:name w:val="header"/>
    <w:basedOn w:val="a"/>
    <w:link w:val="a5"/>
    <w:uiPriority w:val="99"/>
    <w:unhideWhenUsed/>
    <w:rsid w:val="00C10F2F"/>
    <w:pPr>
      <w:tabs>
        <w:tab w:val="center" w:pos="4677"/>
        <w:tab w:val="right" w:pos="9355"/>
      </w:tabs>
    </w:pPr>
  </w:style>
  <w:style w:type="character" w:customStyle="1" w:styleId="a5">
    <w:name w:val="Верхний колонтитул Знак"/>
    <w:basedOn w:val="a0"/>
    <w:link w:val="a4"/>
    <w:uiPriority w:val="99"/>
    <w:rsid w:val="00C10F2F"/>
  </w:style>
  <w:style w:type="paragraph" w:styleId="a6">
    <w:name w:val="Balloon Text"/>
    <w:basedOn w:val="a"/>
    <w:link w:val="a7"/>
    <w:uiPriority w:val="99"/>
    <w:semiHidden/>
    <w:unhideWhenUsed/>
    <w:rsid w:val="00E9131A"/>
    <w:rPr>
      <w:rFonts w:ascii="Segoe UI" w:hAnsi="Segoe UI" w:cs="Segoe UI"/>
      <w:sz w:val="18"/>
      <w:szCs w:val="18"/>
    </w:rPr>
  </w:style>
  <w:style w:type="character" w:customStyle="1" w:styleId="a7">
    <w:name w:val="Текст выноски Знак"/>
    <w:basedOn w:val="a0"/>
    <w:link w:val="a6"/>
    <w:uiPriority w:val="99"/>
    <w:semiHidden/>
    <w:rsid w:val="00E9131A"/>
    <w:rPr>
      <w:rFonts w:ascii="Segoe UI" w:hAnsi="Segoe UI" w:cs="Segoe UI"/>
      <w:sz w:val="18"/>
      <w:szCs w:val="18"/>
    </w:rPr>
  </w:style>
  <w:style w:type="paragraph" w:styleId="a8">
    <w:name w:val="Normal (Web)"/>
    <w:basedOn w:val="a"/>
    <w:uiPriority w:val="99"/>
    <w:semiHidden/>
    <w:unhideWhenUsed/>
    <w:rsid w:val="00BC626A"/>
    <w:pPr>
      <w:spacing w:before="100" w:beforeAutospacing="1" w:after="100" w:afterAutospacing="1"/>
      <w:ind w:firstLine="0"/>
      <w:jc w:val="left"/>
    </w:pPr>
    <w:rPr>
      <w:rFonts w:eastAsia="Times New Roman"/>
      <w:sz w:val="24"/>
      <w:szCs w:val="24"/>
      <w:lang w:eastAsia="ru-RU"/>
    </w:rPr>
  </w:style>
  <w:style w:type="paragraph" w:styleId="a9">
    <w:name w:val="footer"/>
    <w:basedOn w:val="a"/>
    <w:link w:val="aa"/>
    <w:uiPriority w:val="99"/>
    <w:unhideWhenUsed/>
    <w:rsid w:val="00254A33"/>
    <w:pPr>
      <w:tabs>
        <w:tab w:val="center" w:pos="4677"/>
        <w:tab w:val="right" w:pos="9355"/>
      </w:tabs>
    </w:pPr>
  </w:style>
  <w:style w:type="character" w:customStyle="1" w:styleId="aa">
    <w:name w:val="Нижний колонтитул Знак"/>
    <w:basedOn w:val="a0"/>
    <w:link w:val="a9"/>
    <w:uiPriority w:val="99"/>
    <w:rsid w:val="00254A33"/>
  </w:style>
  <w:style w:type="character" w:styleId="ab">
    <w:name w:val="Strong"/>
    <w:basedOn w:val="a0"/>
    <w:uiPriority w:val="22"/>
    <w:qFormat/>
    <w:rsid w:val="00D04828"/>
    <w:rPr>
      <w:b/>
      <w:bCs/>
    </w:rPr>
  </w:style>
  <w:style w:type="paragraph" w:styleId="ac">
    <w:name w:val="Body Text"/>
    <w:basedOn w:val="a"/>
    <w:link w:val="ad"/>
    <w:uiPriority w:val="1"/>
    <w:qFormat/>
    <w:rsid w:val="00F11472"/>
    <w:pPr>
      <w:widowControl w:val="0"/>
      <w:autoSpaceDE w:val="0"/>
      <w:autoSpaceDN w:val="0"/>
      <w:spacing w:before="1"/>
      <w:ind w:left="100" w:firstLine="0"/>
      <w:jc w:val="left"/>
    </w:pPr>
    <w:rPr>
      <w:rFonts w:eastAsia="Times New Roman"/>
    </w:rPr>
  </w:style>
  <w:style w:type="character" w:customStyle="1" w:styleId="ad">
    <w:name w:val="Основной текст Знак"/>
    <w:basedOn w:val="a0"/>
    <w:link w:val="ac"/>
    <w:uiPriority w:val="1"/>
    <w:rsid w:val="00F11472"/>
    <w:rPr>
      <w:rFonts w:eastAsia="Times New Roman"/>
    </w:rPr>
  </w:style>
  <w:style w:type="table" w:customStyle="1" w:styleId="1">
    <w:name w:val="Сетка таблицы1"/>
    <w:basedOn w:val="a1"/>
    <w:next w:val="a3"/>
    <w:uiPriority w:val="39"/>
    <w:rsid w:val="002E73E2"/>
    <w:pPr>
      <w:ind w:firstLine="0"/>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3589">
      <w:bodyDiv w:val="1"/>
      <w:marLeft w:val="0"/>
      <w:marRight w:val="0"/>
      <w:marTop w:val="0"/>
      <w:marBottom w:val="0"/>
      <w:divBdr>
        <w:top w:val="none" w:sz="0" w:space="0" w:color="auto"/>
        <w:left w:val="none" w:sz="0" w:space="0" w:color="auto"/>
        <w:bottom w:val="none" w:sz="0" w:space="0" w:color="auto"/>
        <w:right w:val="none" w:sz="0" w:space="0" w:color="auto"/>
      </w:divBdr>
    </w:div>
    <w:div w:id="309289519">
      <w:bodyDiv w:val="1"/>
      <w:marLeft w:val="0"/>
      <w:marRight w:val="0"/>
      <w:marTop w:val="0"/>
      <w:marBottom w:val="0"/>
      <w:divBdr>
        <w:top w:val="none" w:sz="0" w:space="0" w:color="auto"/>
        <w:left w:val="none" w:sz="0" w:space="0" w:color="auto"/>
        <w:bottom w:val="none" w:sz="0" w:space="0" w:color="auto"/>
        <w:right w:val="none" w:sz="0" w:space="0" w:color="auto"/>
      </w:divBdr>
    </w:div>
    <w:div w:id="555094791">
      <w:bodyDiv w:val="1"/>
      <w:marLeft w:val="0"/>
      <w:marRight w:val="0"/>
      <w:marTop w:val="0"/>
      <w:marBottom w:val="0"/>
      <w:divBdr>
        <w:top w:val="none" w:sz="0" w:space="0" w:color="auto"/>
        <w:left w:val="none" w:sz="0" w:space="0" w:color="auto"/>
        <w:bottom w:val="none" w:sz="0" w:space="0" w:color="auto"/>
        <w:right w:val="none" w:sz="0" w:space="0" w:color="auto"/>
      </w:divBdr>
    </w:div>
    <w:div w:id="582035662">
      <w:bodyDiv w:val="1"/>
      <w:marLeft w:val="0"/>
      <w:marRight w:val="0"/>
      <w:marTop w:val="0"/>
      <w:marBottom w:val="0"/>
      <w:divBdr>
        <w:top w:val="none" w:sz="0" w:space="0" w:color="auto"/>
        <w:left w:val="none" w:sz="0" w:space="0" w:color="auto"/>
        <w:bottom w:val="none" w:sz="0" w:space="0" w:color="auto"/>
        <w:right w:val="none" w:sz="0" w:space="0" w:color="auto"/>
      </w:divBdr>
    </w:div>
    <w:div w:id="604726799">
      <w:bodyDiv w:val="1"/>
      <w:marLeft w:val="0"/>
      <w:marRight w:val="0"/>
      <w:marTop w:val="0"/>
      <w:marBottom w:val="0"/>
      <w:divBdr>
        <w:top w:val="none" w:sz="0" w:space="0" w:color="auto"/>
        <w:left w:val="none" w:sz="0" w:space="0" w:color="auto"/>
        <w:bottom w:val="none" w:sz="0" w:space="0" w:color="auto"/>
        <w:right w:val="none" w:sz="0" w:space="0" w:color="auto"/>
      </w:divBdr>
    </w:div>
    <w:div w:id="611546855">
      <w:bodyDiv w:val="1"/>
      <w:marLeft w:val="0"/>
      <w:marRight w:val="0"/>
      <w:marTop w:val="0"/>
      <w:marBottom w:val="0"/>
      <w:divBdr>
        <w:top w:val="none" w:sz="0" w:space="0" w:color="auto"/>
        <w:left w:val="none" w:sz="0" w:space="0" w:color="auto"/>
        <w:bottom w:val="none" w:sz="0" w:space="0" w:color="auto"/>
        <w:right w:val="none" w:sz="0" w:space="0" w:color="auto"/>
      </w:divBdr>
    </w:div>
    <w:div w:id="638463092">
      <w:bodyDiv w:val="1"/>
      <w:marLeft w:val="0"/>
      <w:marRight w:val="0"/>
      <w:marTop w:val="0"/>
      <w:marBottom w:val="0"/>
      <w:divBdr>
        <w:top w:val="none" w:sz="0" w:space="0" w:color="auto"/>
        <w:left w:val="none" w:sz="0" w:space="0" w:color="auto"/>
        <w:bottom w:val="none" w:sz="0" w:space="0" w:color="auto"/>
        <w:right w:val="none" w:sz="0" w:space="0" w:color="auto"/>
      </w:divBdr>
    </w:div>
    <w:div w:id="65753612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12020419">
      <w:bodyDiv w:val="1"/>
      <w:marLeft w:val="0"/>
      <w:marRight w:val="0"/>
      <w:marTop w:val="0"/>
      <w:marBottom w:val="0"/>
      <w:divBdr>
        <w:top w:val="none" w:sz="0" w:space="0" w:color="auto"/>
        <w:left w:val="none" w:sz="0" w:space="0" w:color="auto"/>
        <w:bottom w:val="none" w:sz="0" w:space="0" w:color="auto"/>
        <w:right w:val="none" w:sz="0" w:space="0" w:color="auto"/>
      </w:divBdr>
    </w:div>
    <w:div w:id="812059338">
      <w:bodyDiv w:val="1"/>
      <w:marLeft w:val="0"/>
      <w:marRight w:val="0"/>
      <w:marTop w:val="0"/>
      <w:marBottom w:val="0"/>
      <w:divBdr>
        <w:top w:val="none" w:sz="0" w:space="0" w:color="auto"/>
        <w:left w:val="none" w:sz="0" w:space="0" w:color="auto"/>
        <w:bottom w:val="none" w:sz="0" w:space="0" w:color="auto"/>
        <w:right w:val="none" w:sz="0" w:space="0" w:color="auto"/>
      </w:divBdr>
    </w:div>
    <w:div w:id="817235313">
      <w:bodyDiv w:val="1"/>
      <w:marLeft w:val="0"/>
      <w:marRight w:val="0"/>
      <w:marTop w:val="0"/>
      <w:marBottom w:val="0"/>
      <w:divBdr>
        <w:top w:val="none" w:sz="0" w:space="0" w:color="auto"/>
        <w:left w:val="none" w:sz="0" w:space="0" w:color="auto"/>
        <w:bottom w:val="none" w:sz="0" w:space="0" w:color="auto"/>
        <w:right w:val="none" w:sz="0" w:space="0" w:color="auto"/>
      </w:divBdr>
    </w:div>
    <w:div w:id="860512696">
      <w:bodyDiv w:val="1"/>
      <w:marLeft w:val="0"/>
      <w:marRight w:val="0"/>
      <w:marTop w:val="0"/>
      <w:marBottom w:val="0"/>
      <w:divBdr>
        <w:top w:val="none" w:sz="0" w:space="0" w:color="auto"/>
        <w:left w:val="none" w:sz="0" w:space="0" w:color="auto"/>
        <w:bottom w:val="none" w:sz="0" w:space="0" w:color="auto"/>
        <w:right w:val="none" w:sz="0" w:space="0" w:color="auto"/>
      </w:divBdr>
    </w:div>
    <w:div w:id="1120027306">
      <w:bodyDiv w:val="1"/>
      <w:marLeft w:val="0"/>
      <w:marRight w:val="0"/>
      <w:marTop w:val="0"/>
      <w:marBottom w:val="0"/>
      <w:divBdr>
        <w:top w:val="none" w:sz="0" w:space="0" w:color="auto"/>
        <w:left w:val="none" w:sz="0" w:space="0" w:color="auto"/>
        <w:bottom w:val="none" w:sz="0" w:space="0" w:color="auto"/>
        <w:right w:val="none" w:sz="0" w:space="0" w:color="auto"/>
      </w:divBdr>
    </w:div>
    <w:div w:id="1382900279">
      <w:bodyDiv w:val="1"/>
      <w:marLeft w:val="0"/>
      <w:marRight w:val="0"/>
      <w:marTop w:val="0"/>
      <w:marBottom w:val="0"/>
      <w:divBdr>
        <w:top w:val="none" w:sz="0" w:space="0" w:color="auto"/>
        <w:left w:val="none" w:sz="0" w:space="0" w:color="auto"/>
        <w:bottom w:val="none" w:sz="0" w:space="0" w:color="auto"/>
        <w:right w:val="none" w:sz="0" w:space="0" w:color="auto"/>
      </w:divBdr>
    </w:div>
    <w:div w:id="1466435107">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 w:id="1566183044">
      <w:bodyDiv w:val="1"/>
      <w:marLeft w:val="0"/>
      <w:marRight w:val="0"/>
      <w:marTop w:val="0"/>
      <w:marBottom w:val="0"/>
      <w:divBdr>
        <w:top w:val="none" w:sz="0" w:space="0" w:color="auto"/>
        <w:left w:val="none" w:sz="0" w:space="0" w:color="auto"/>
        <w:bottom w:val="none" w:sz="0" w:space="0" w:color="auto"/>
        <w:right w:val="none" w:sz="0" w:space="0" w:color="auto"/>
      </w:divBdr>
    </w:div>
    <w:div w:id="1586107873">
      <w:bodyDiv w:val="1"/>
      <w:marLeft w:val="0"/>
      <w:marRight w:val="0"/>
      <w:marTop w:val="0"/>
      <w:marBottom w:val="0"/>
      <w:divBdr>
        <w:top w:val="none" w:sz="0" w:space="0" w:color="auto"/>
        <w:left w:val="none" w:sz="0" w:space="0" w:color="auto"/>
        <w:bottom w:val="none" w:sz="0" w:space="0" w:color="auto"/>
        <w:right w:val="none" w:sz="0" w:space="0" w:color="auto"/>
      </w:divBdr>
    </w:div>
    <w:div w:id="1615474732">
      <w:bodyDiv w:val="1"/>
      <w:marLeft w:val="0"/>
      <w:marRight w:val="0"/>
      <w:marTop w:val="0"/>
      <w:marBottom w:val="0"/>
      <w:divBdr>
        <w:top w:val="none" w:sz="0" w:space="0" w:color="auto"/>
        <w:left w:val="none" w:sz="0" w:space="0" w:color="auto"/>
        <w:bottom w:val="none" w:sz="0" w:space="0" w:color="auto"/>
        <w:right w:val="none" w:sz="0" w:space="0" w:color="auto"/>
      </w:divBdr>
    </w:div>
    <w:div w:id="1709842690">
      <w:bodyDiv w:val="1"/>
      <w:marLeft w:val="0"/>
      <w:marRight w:val="0"/>
      <w:marTop w:val="0"/>
      <w:marBottom w:val="0"/>
      <w:divBdr>
        <w:top w:val="none" w:sz="0" w:space="0" w:color="auto"/>
        <w:left w:val="none" w:sz="0" w:space="0" w:color="auto"/>
        <w:bottom w:val="none" w:sz="0" w:space="0" w:color="auto"/>
        <w:right w:val="none" w:sz="0" w:space="0" w:color="auto"/>
      </w:divBdr>
    </w:div>
    <w:div w:id="1804079927">
      <w:bodyDiv w:val="1"/>
      <w:marLeft w:val="0"/>
      <w:marRight w:val="0"/>
      <w:marTop w:val="0"/>
      <w:marBottom w:val="0"/>
      <w:divBdr>
        <w:top w:val="none" w:sz="0" w:space="0" w:color="auto"/>
        <w:left w:val="none" w:sz="0" w:space="0" w:color="auto"/>
        <w:bottom w:val="none" w:sz="0" w:space="0" w:color="auto"/>
        <w:right w:val="none" w:sz="0" w:space="0" w:color="auto"/>
      </w:divBdr>
    </w:div>
    <w:div w:id="2016766288">
      <w:bodyDiv w:val="1"/>
      <w:marLeft w:val="0"/>
      <w:marRight w:val="0"/>
      <w:marTop w:val="0"/>
      <w:marBottom w:val="0"/>
      <w:divBdr>
        <w:top w:val="none" w:sz="0" w:space="0" w:color="auto"/>
        <w:left w:val="none" w:sz="0" w:space="0" w:color="auto"/>
        <w:bottom w:val="none" w:sz="0" w:space="0" w:color="auto"/>
        <w:right w:val="none" w:sz="0" w:space="0" w:color="auto"/>
      </w:divBdr>
    </w:div>
    <w:div w:id="20628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06BC-F1AA-44AD-AEDC-1FDA52F2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Алипбаев Канат</cp:lastModifiedBy>
  <cp:revision>21</cp:revision>
  <cp:lastPrinted>2023-12-01T09:19:00Z</cp:lastPrinted>
  <dcterms:created xsi:type="dcterms:W3CDTF">2023-12-28T05:31:00Z</dcterms:created>
  <dcterms:modified xsi:type="dcterms:W3CDTF">2024-12-13T11:24:00Z</dcterms:modified>
</cp:coreProperties>
</file>