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B01E" w14:textId="77777777" w:rsidR="005635F1" w:rsidRDefault="00150A2E" w:rsidP="00150A2E">
      <w:pPr>
        <w:tabs>
          <w:tab w:val="left" w:pos="4680"/>
        </w:tabs>
        <w:spacing w:after="0" w:line="240" w:lineRule="auto"/>
        <w:jc w:val="center"/>
        <w:rPr>
          <w:rFonts w:ascii="Times New Roman" w:hAnsi="Times New Roman" w:cs="Times New Roman"/>
          <w:b/>
          <w:sz w:val="24"/>
          <w:szCs w:val="24"/>
          <w:lang w:val="kk-KZ"/>
        </w:rPr>
      </w:pPr>
      <w:r w:rsidRPr="00150A2E">
        <w:rPr>
          <w:rFonts w:ascii="Times New Roman" w:hAnsi="Times New Roman" w:cs="Times New Roman"/>
          <w:b/>
          <w:sz w:val="24"/>
          <w:szCs w:val="24"/>
          <w:lang w:val="kk-KZ"/>
        </w:rPr>
        <w:t xml:space="preserve">«Қазақстан Республикасының </w:t>
      </w:r>
      <w:r w:rsidRPr="00150A2E">
        <w:rPr>
          <w:rFonts w:ascii="Times New Roman" w:eastAsia="Calibri" w:hAnsi="Times New Roman" w:cs="Times New Roman"/>
          <w:b/>
          <w:sz w:val="24"/>
          <w:szCs w:val="24"/>
          <w:lang w:val="kk-KZ"/>
        </w:rPr>
        <w:t xml:space="preserve">Қылмыстық-процестік </w:t>
      </w:r>
      <w:r w:rsidRPr="00150A2E">
        <w:rPr>
          <w:rFonts w:ascii="Times New Roman" w:hAnsi="Times New Roman" w:cs="Times New Roman"/>
          <w:b/>
          <w:sz w:val="24"/>
          <w:szCs w:val="24"/>
          <w:lang w:val="kk-KZ"/>
        </w:rPr>
        <w:t xml:space="preserve">кодексіне толықтырулар енгізу туралы» </w:t>
      </w:r>
    </w:p>
    <w:p w14:paraId="783DCF12" w14:textId="46856F03" w:rsidR="00150A2E" w:rsidRPr="00150A2E" w:rsidRDefault="00150A2E" w:rsidP="00150A2E">
      <w:pPr>
        <w:tabs>
          <w:tab w:val="left" w:pos="4680"/>
        </w:tabs>
        <w:spacing w:after="0" w:line="240" w:lineRule="auto"/>
        <w:jc w:val="center"/>
        <w:rPr>
          <w:rFonts w:ascii="Times New Roman" w:hAnsi="Times New Roman" w:cs="Times New Roman"/>
          <w:b/>
          <w:sz w:val="24"/>
          <w:szCs w:val="24"/>
          <w:lang w:val="kk-KZ"/>
        </w:rPr>
      </w:pPr>
      <w:r w:rsidRPr="00150A2E">
        <w:rPr>
          <w:rFonts w:ascii="Times New Roman" w:hAnsi="Times New Roman" w:cs="Times New Roman"/>
          <w:b/>
          <w:sz w:val="24"/>
          <w:szCs w:val="24"/>
          <w:lang w:val="kk-KZ"/>
        </w:rPr>
        <w:t>Қазақстан Республикасы Заңының жобасына</w:t>
      </w:r>
    </w:p>
    <w:p w14:paraId="0DAE2B63" w14:textId="77777777" w:rsidR="00865894" w:rsidRPr="00865894" w:rsidRDefault="00865894" w:rsidP="00865894">
      <w:pPr>
        <w:spacing w:after="0" w:line="240" w:lineRule="auto"/>
        <w:jc w:val="center"/>
        <w:rPr>
          <w:rFonts w:ascii="Times New Roman" w:hAnsi="Times New Roman" w:cs="Times New Roman"/>
          <w:b/>
          <w:sz w:val="24"/>
          <w:szCs w:val="24"/>
          <w:lang w:val="ru-RU"/>
        </w:rPr>
      </w:pPr>
      <w:r w:rsidRPr="00865894">
        <w:rPr>
          <w:rFonts w:ascii="Times New Roman" w:hAnsi="Times New Roman" w:cs="Times New Roman"/>
          <w:b/>
          <w:sz w:val="24"/>
          <w:szCs w:val="24"/>
          <w:lang w:val="ru-RU"/>
        </w:rPr>
        <w:t>САЛЫСТЫРМА КЕСТЕ</w:t>
      </w:r>
    </w:p>
    <w:p w14:paraId="12C45F31" w14:textId="77777777" w:rsidR="009E6A6D" w:rsidRPr="00CD26BA" w:rsidRDefault="009E6A6D" w:rsidP="006A16DE">
      <w:pPr>
        <w:spacing w:after="0" w:line="240" w:lineRule="auto"/>
        <w:jc w:val="both"/>
        <w:rPr>
          <w:rFonts w:ascii="Times New Roman" w:eastAsia="Calibri" w:hAnsi="Times New Roman" w:cs="Times New Roman"/>
          <w:b/>
          <w:sz w:val="24"/>
          <w:szCs w:val="24"/>
          <w:lang w:val="ru-RU"/>
        </w:rPr>
      </w:pPr>
    </w:p>
    <w:tbl>
      <w:tblPr>
        <w:tblStyle w:val="a3"/>
        <w:tblpPr w:leftFromText="180" w:rightFromText="180" w:vertAnchor="text" w:tblpX="-719" w:tblpY="1"/>
        <w:tblOverlap w:val="never"/>
        <w:tblW w:w="14879" w:type="dxa"/>
        <w:tblLayout w:type="fixed"/>
        <w:tblLook w:val="04A0" w:firstRow="1" w:lastRow="0" w:firstColumn="1" w:lastColumn="0" w:noHBand="0" w:noVBand="1"/>
      </w:tblPr>
      <w:tblGrid>
        <w:gridCol w:w="704"/>
        <w:gridCol w:w="1413"/>
        <w:gridCol w:w="4399"/>
        <w:gridCol w:w="4682"/>
        <w:gridCol w:w="3681"/>
      </w:tblGrid>
      <w:tr w:rsidR="00865894" w:rsidRPr="00CD26BA" w14:paraId="1F9305E1" w14:textId="77777777" w:rsidTr="004F6FF7">
        <w:tc>
          <w:tcPr>
            <w:tcW w:w="704" w:type="dxa"/>
          </w:tcPr>
          <w:p w14:paraId="63F58EE0" w14:textId="77777777" w:rsidR="00865894" w:rsidRPr="00892F98" w:rsidRDefault="00865894" w:rsidP="00865894">
            <w:pPr>
              <w:jc w:val="center"/>
              <w:rPr>
                <w:rFonts w:ascii="Times New Roman" w:hAnsi="Times New Roman" w:cs="Times New Roman"/>
                <w:b/>
                <w:sz w:val="24"/>
                <w:szCs w:val="24"/>
                <w:lang w:val="kk-KZ"/>
              </w:rPr>
            </w:pPr>
            <w:r>
              <w:rPr>
                <w:rFonts w:ascii="Times New Roman" w:hAnsi="Times New Roman" w:cs="Times New Roman"/>
                <w:b/>
                <w:sz w:val="24"/>
                <w:szCs w:val="24"/>
                <w:lang w:val="kk-KZ"/>
              </w:rPr>
              <w:t>Рет</w:t>
            </w:r>
          </w:p>
          <w:p w14:paraId="5E770C3A" w14:textId="77777777" w:rsidR="00865894" w:rsidRDefault="00865894" w:rsidP="00865894">
            <w:pPr>
              <w:jc w:val="center"/>
              <w:rPr>
                <w:rFonts w:ascii="Times New Roman" w:hAnsi="Times New Roman" w:cs="Times New Roman"/>
                <w:b/>
                <w:sz w:val="24"/>
                <w:szCs w:val="24"/>
              </w:rPr>
            </w:pPr>
            <w:r w:rsidRPr="002250E7">
              <w:rPr>
                <w:rFonts w:ascii="Times New Roman" w:hAnsi="Times New Roman" w:cs="Times New Roman"/>
                <w:b/>
                <w:sz w:val="24"/>
                <w:szCs w:val="24"/>
              </w:rPr>
              <w:t>№</w:t>
            </w:r>
          </w:p>
          <w:p w14:paraId="05470975" w14:textId="5CD7F597" w:rsidR="00865894" w:rsidRPr="00CD26BA" w:rsidRDefault="00865894" w:rsidP="00865894">
            <w:pPr>
              <w:jc w:val="center"/>
              <w:rPr>
                <w:rFonts w:ascii="Times New Roman" w:eastAsia="Calibri" w:hAnsi="Times New Roman" w:cs="Times New Roman"/>
                <w:b/>
                <w:sz w:val="24"/>
                <w:szCs w:val="24"/>
              </w:rPr>
            </w:pPr>
          </w:p>
        </w:tc>
        <w:tc>
          <w:tcPr>
            <w:tcW w:w="1413" w:type="dxa"/>
          </w:tcPr>
          <w:p w14:paraId="114276DE" w14:textId="22CAFA27" w:rsidR="00865894" w:rsidRPr="00CD26BA" w:rsidRDefault="00DA0F40" w:rsidP="00865894">
            <w:pPr>
              <w:jc w:val="center"/>
              <w:rPr>
                <w:rFonts w:ascii="Times New Roman" w:eastAsia="Calibri" w:hAnsi="Times New Roman" w:cs="Times New Roman"/>
                <w:b/>
                <w:sz w:val="24"/>
                <w:szCs w:val="24"/>
              </w:rPr>
            </w:pPr>
            <w:proofErr w:type="spellStart"/>
            <w:r w:rsidRPr="00DA0F40">
              <w:rPr>
                <w:rFonts w:ascii="Times New Roman" w:eastAsia="Calibri" w:hAnsi="Times New Roman" w:cs="Times New Roman"/>
                <w:b/>
                <w:sz w:val="24"/>
                <w:szCs w:val="24"/>
              </w:rPr>
              <w:t>Құрылымдық</w:t>
            </w:r>
            <w:proofErr w:type="spellEnd"/>
            <w:r w:rsidRPr="00DA0F40">
              <w:rPr>
                <w:rFonts w:ascii="Times New Roman" w:eastAsia="Calibri" w:hAnsi="Times New Roman" w:cs="Times New Roman"/>
                <w:b/>
                <w:sz w:val="24"/>
                <w:szCs w:val="24"/>
              </w:rPr>
              <w:t xml:space="preserve"> элемент</w:t>
            </w:r>
          </w:p>
        </w:tc>
        <w:tc>
          <w:tcPr>
            <w:tcW w:w="4399" w:type="dxa"/>
          </w:tcPr>
          <w:p w14:paraId="3DD6E051" w14:textId="150BDA06" w:rsidR="00865894" w:rsidRPr="00B77370" w:rsidRDefault="00865894" w:rsidP="00865894">
            <w:pPr>
              <w:jc w:val="center"/>
              <w:rPr>
                <w:rFonts w:ascii="Times New Roman" w:eastAsia="Calibri" w:hAnsi="Times New Roman" w:cs="Times New Roman"/>
                <w:b/>
                <w:sz w:val="24"/>
                <w:szCs w:val="24"/>
                <w:lang w:val="kk-KZ"/>
              </w:rPr>
            </w:pPr>
            <w:proofErr w:type="spellStart"/>
            <w:r w:rsidRPr="002250E7">
              <w:rPr>
                <w:rFonts w:ascii="Times New Roman" w:hAnsi="Times New Roman" w:cs="Times New Roman"/>
                <w:b/>
                <w:sz w:val="24"/>
                <w:szCs w:val="24"/>
              </w:rPr>
              <w:t>Қолданыстағы</w:t>
            </w:r>
            <w:proofErr w:type="spellEnd"/>
            <w:r w:rsidRPr="002250E7">
              <w:rPr>
                <w:rFonts w:ascii="Times New Roman" w:hAnsi="Times New Roman" w:cs="Times New Roman"/>
                <w:b/>
                <w:sz w:val="24"/>
                <w:szCs w:val="24"/>
              </w:rPr>
              <w:t xml:space="preserve"> редакция</w:t>
            </w:r>
            <w:r w:rsidR="00B77370">
              <w:rPr>
                <w:rFonts w:ascii="Times New Roman" w:hAnsi="Times New Roman" w:cs="Times New Roman"/>
                <w:b/>
                <w:sz w:val="24"/>
                <w:szCs w:val="24"/>
                <w:lang w:val="kk-KZ"/>
              </w:rPr>
              <w:t>сы</w:t>
            </w:r>
          </w:p>
        </w:tc>
        <w:tc>
          <w:tcPr>
            <w:tcW w:w="4682" w:type="dxa"/>
          </w:tcPr>
          <w:p w14:paraId="776849B5" w14:textId="6245E418" w:rsidR="00865894" w:rsidRPr="00CD26BA" w:rsidRDefault="00865894" w:rsidP="00865894">
            <w:pPr>
              <w:jc w:val="center"/>
              <w:rPr>
                <w:rFonts w:ascii="Times New Roman" w:eastAsia="Calibri" w:hAnsi="Times New Roman" w:cs="Times New Roman"/>
                <w:b/>
                <w:sz w:val="24"/>
                <w:szCs w:val="24"/>
              </w:rPr>
            </w:pPr>
            <w:proofErr w:type="spellStart"/>
            <w:r>
              <w:rPr>
                <w:rFonts w:ascii="Times New Roman" w:hAnsi="Times New Roman" w:cs="Times New Roman"/>
                <w:b/>
                <w:sz w:val="24"/>
                <w:szCs w:val="24"/>
              </w:rPr>
              <w:t>Ұсынылат</w:t>
            </w:r>
            <w:proofErr w:type="spellEnd"/>
            <w:r>
              <w:rPr>
                <w:rFonts w:ascii="Times New Roman" w:hAnsi="Times New Roman" w:cs="Times New Roman"/>
                <w:b/>
                <w:sz w:val="24"/>
                <w:szCs w:val="24"/>
                <w:lang w:val="kk-KZ"/>
              </w:rPr>
              <w:t>ы</w:t>
            </w:r>
            <w:r w:rsidRPr="002250E7">
              <w:rPr>
                <w:rFonts w:ascii="Times New Roman" w:hAnsi="Times New Roman" w:cs="Times New Roman"/>
                <w:b/>
                <w:sz w:val="24"/>
                <w:szCs w:val="24"/>
              </w:rPr>
              <w:t xml:space="preserve">н </w:t>
            </w:r>
            <w:proofErr w:type="spellStart"/>
            <w:r w:rsidRPr="002250E7">
              <w:rPr>
                <w:rFonts w:ascii="Times New Roman" w:hAnsi="Times New Roman" w:cs="Times New Roman"/>
                <w:b/>
                <w:sz w:val="24"/>
                <w:szCs w:val="24"/>
              </w:rPr>
              <w:t>редакция</w:t>
            </w:r>
            <w:r w:rsidR="00B77370">
              <w:rPr>
                <w:rFonts w:ascii="Times New Roman" w:hAnsi="Times New Roman" w:cs="Times New Roman"/>
                <w:b/>
                <w:sz w:val="24"/>
                <w:szCs w:val="24"/>
              </w:rPr>
              <w:t>сы</w:t>
            </w:r>
            <w:proofErr w:type="spellEnd"/>
          </w:p>
        </w:tc>
        <w:tc>
          <w:tcPr>
            <w:tcW w:w="3681" w:type="dxa"/>
          </w:tcPr>
          <w:p w14:paraId="76E08D20" w14:textId="525FE44B" w:rsidR="00865894" w:rsidRPr="00CD26BA" w:rsidRDefault="00865894" w:rsidP="00865894">
            <w:pPr>
              <w:jc w:val="center"/>
              <w:rPr>
                <w:rFonts w:ascii="Times New Roman" w:eastAsia="Calibri" w:hAnsi="Times New Roman" w:cs="Times New Roman"/>
                <w:b/>
                <w:sz w:val="24"/>
                <w:szCs w:val="24"/>
              </w:rPr>
            </w:pPr>
            <w:proofErr w:type="spellStart"/>
            <w:r w:rsidRPr="002250E7">
              <w:rPr>
                <w:rFonts w:ascii="Times New Roman" w:hAnsi="Times New Roman" w:cs="Times New Roman"/>
                <w:b/>
                <w:sz w:val="24"/>
                <w:szCs w:val="24"/>
              </w:rPr>
              <w:t>Негіздеме</w:t>
            </w:r>
            <w:proofErr w:type="spellEnd"/>
          </w:p>
        </w:tc>
      </w:tr>
      <w:tr w:rsidR="00DA0F40" w:rsidRPr="00CD26BA" w14:paraId="52828E77" w14:textId="77777777" w:rsidTr="004F6FF7">
        <w:tc>
          <w:tcPr>
            <w:tcW w:w="704" w:type="dxa"/>
          </w:tcPr>
          <w:p w14:paraId="165088C2" w14:textId="6F279BE1" w:rsidR="00DA0F40" w:rsidRDefault="00DA0F40" w:rsidP="00865894">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413" w:type="dxa"/>
          </w:tcPr>
          <w:p w14:paraId="2A9B47A8" w14:textId="5D940105" w:rsidR="00DA0F40" w:rsidRPr="00DA0F40" w:rsidRDefault="00DA0F40" w:rsidP="0086589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399" w:type="dxa"/>
          </w:tcPr>
          <w:p w14:paraId="2218AEF5" w14:textId="11F80771" w:rsidR="00DA0F40" w:rsidRPr="002250E7" w:rsidRDefault="00DA0F40" w:rsidP="00865894">
            <w:pPr>
              <w:jc w:val="center"/>
              <w:rPr>
                <w:rFonts w:ascii="Times New Roman" w:hAnsi="Times New Roman" w:cs="Times New Roman"/>
                <w:b/>
                <w:sz w:val="24"/>
                <w:szCs w:val="24"/>
              </w:rPr>
            </w:pPr>
            <w:r>
              <w:rPr>
                <w:rFonts w:ascii="Times New Roman" w:hAnsi="Times New Roman" w:cs="Times New Roman"/>
                <w:b/>
                <w:sz w:val="24"/>
                <w:szCs w:val="24"/>
              </w:rPr>
              <w:t>3</w:t>
            </w:r>
          </w:p>
        </w:tc>
        <w:tc>
          <w:tcPr>
            <w:tcW w:w="4682" w:type="dxa"/>
          </w:tcPr>
          <w:p w14:paraId="27FCA5F4" w14:textId="73423FBB" w:rsidR="00DA0F40" w:rsidRDefault="00DA0F40" w:rsidP="00865894">
            <w:pPr>
              <w:jc w:val="center"/>
              <w:rPr>
                <w:rFonts w:ascii="Times New Roman" w:hAnsi="Times New Roman" w:cs="Times New Roman"/>
                <w:b/>
                <w:sz w:val="24"/>
                <w:szCs w:val="24"/>
              </w:rPr>
            </w:pPr>
            <w:r>
              <w:rPr>
                <w:rFonts w:ascii="Times New Roman" w:hAnsi="Times New Roman" w:cs="Times New Roman"/>
                <w:b/>
                <w:sz w:val="24"/>
                <w:szCs w:val="24"/>
              </w:rPr>
              <w:t>4</w:t>
            </w:r>
          </w:p>
        </w:tc>
        <w:tc>
          <w:tcPr>
            <w:tcW w:w="3681" w:type="dxa"/>
          </w:tcPr>
          <w:p w14:paraId="227736EB" w14:textId="4F93E64A" w:rsidR="00DA0F40" w:rsidRPr="002250E7" w:rsidRDefault="00DA0F40" w:rsidP="00865894">
            <w:pPr>
              <w:jc w:val="center"/>
              <w:rPr>
                <w:rFonts w:ascii="Times New Roman" w:hAnsi="Times New Roman" w:cs="Times New Roman"/>
                <w:b/>
                <w:sz w:val="24"/>
                <w:szCs w:val="24"/>
              </w:rPr>
            </w:pPr>
            <w:r>
              <w:rPr>
                <w:rFonts w:ascii="Times New Roman" w:hAnsi="Times New Roman" w:cs="Times New Roman"/>
                <w:b/>
                <w:sz w:val="24"/>
                <w:szCs w:val="24"/>
              </w:rPr>
              <w:t>5</w:t>
            </w:r>
          </w:p>
        </w:tc>
      </w:tr>
      <w:tr w:rsidR="00865894" w:rsidRPr="00865894" w14:paraId="70DC85AA" w14:textId="77777777" w:rsidTr="004F6FF7">
        <w:tc>
          <w:tcPr>
            <w:tcW w:w="14879" w:type="dxa"/>
            <w:gridSpan w:val="5"/>
          </w:tcPr>
          <w:p w14:paraId="665548F3" w14:textId="7E23C519" w:rsidR="00865894" w:rsidRPr="00865894" w:rsidRDefault="00865894" w:rsidP="00865894">
            <w:pPr>
              <w:ind w:right="-48"/>
              <w:jc w:val="center"/>
              <w:rPr>
                <w:rFonts w:ascii="Times New Roman" w:eastAsia="Calibri" w:hAnsi="Times New Roman" w:cs="Times New Roman"/>
                <w:b/>
                <w:bCs/>
                <w:sz w:val="24"/>
                <w:szCs w:val="24"/>
                <w:lang w:val="en-US"/>
              </w:rPr>
            </w:pPr>
            <w:r w:rsidRPr="00865894">
              <w:rPr>
                <w:rFonts w:ascii="Times New Roman" w:eastAsia="Calibri" w:hAnsi="Times New Roman" w:cs="Times New Roman"/>
                <w:b/>
                <w:bCs/>
                <w:sz w:val="24"/>
                <w:szCs w:val="24"/>
                <w:lang w:val="en-US"/>
              </w:rPr>
              <w:t xml:space="preserve">2014 </w:t>
            </w:r>
            <w:proofErr w:type="spellStart"/>
            <w:r w:rsidRPr="002250E7">
              <w:rPr>
                <w:rFonts w:ascii="Times New Roman" w:eastAsia="Calibri" w:hAnsi="Times New Roman" w:cs="Times New Roman"/>
                <w:b/>
                <w:bCs/>
                <w:sz w:val="24"/>
                <w:szCs w:val="24"/>
              </w:rPr>
              <w:t>жылғы</w:t>
            </w:r>
            <w:proofErr w:type="spellEnd"/>
            <w:r w:rsidRPr="00865894">
              <w:rPr>
                <w:rFonts w:ascii="Times New Roman" w:eastAsia="Calibri" w:hAnsi="Times New Roman" w:cs="Times New Roman"/>
                <w:b/>
                <w:bCs/>
                <w:sz w:val="24"/>
                <w:szCs w:val="24"/>
                <w:lang w:val="en-US"/>
              </w:rPr>
              <w:t xml:space="preserve"> 4 </w:t>
            </w:r>
            <w:proofErr w:type="spellStart"/>
            <w:r w:rsidRPr="002250E7">
              <w:rPr>
                <w:rFonts w:ascii="Times New Roman" w:eastAsia="Calibri" w:hAnsi="Times New Roman" w:cs="Times New Roman"/>
                <w:b/>
                <w:bCs/>
                <w:sz w:val="24"/>
                <w:szCs w:val="24"/>
              </w:rPr>
              <w:t>шілде</w:t>
            </w:r>
            <w:proofErr w:type="spellEnd"/>
            <w:r>
              <w:rPr>
                <w:rFonts w:ascii="Times New Roman" w:eastAsia="Calibri" w:hAnsi="Times New Roman" w:cs="Times New Roman"/>
                <w:b/>
                <w:bCs/>
                <w:sz w:val="24"/>
                <w:szCs w:val="24"/>
                <w:lang w:val="kk-KZ"/>
              </w:rPr>
              <w:t>дегі</w:t>
            </w:r>
            <w:r w:rsidRPr="00865894">
              <w:rPr>
                <w:rFonts w:ascii="Times New Roman" w:eastAsia="Calibri" w:hAnsi="Times New Roman" w:cs="Times New Roman"/>
                <w:b/>
                <w:bCs/>
                <w:sz w:val="24"/>
                <w:szCs w:val="24"/>
                <w:lang w:val="en-US"/>
              </w:rPr>
              <w:t xml:space="preserve"> </w:t>
            </w:r>
            <w:proofErr w:type="spellStart"/>
            <w:r w:rsidRPr="002250E7">
              <w:rPr>
                <w:rFonts w:ascii="Times New Roman" w:eastAsia="Calibri" w:hAnsi="Times New Roman" w:cs="Times New Roman"/>
                <w:b/>
                <w:bCs/>
                <w:sz w:val="24"/>
                <w:szCs w:val="24"/>
              </w:rPr>
              <w:t>Қазақстан</w:t>
            </w:r>
            <w:proofErr w:type="spellEnd"/>
            <w:r w:rsidRPr="00865894">
              <w:rPr>
                <w:rFonts w:ascii="Times New Roman" w:eastAsia="Calibri" w:hAnsi="Times New Roman" w:cs="Times New Roman"/>
                <w:b/>
                <w:bCs/>
                <w:sz w:val="24"/>
                <w:szCs w:val="24"/>
                <w:lang w:val="en-US"/>
              </w:rPr>
              <w:t xml:space="preserve"> </w:t>
            </w:r>
            <w:proofErr w:type="spellStart"/>
            <w:r w:rsidRPr="002250E7">
              <w:rPr>
                <w:rFonts w:ascii="Times New Roman" w:eastAsia="Calibri" w:hAnsi="Times New Roman" w:cs="Times New Roman"/>
                <w:b/>
                <w:bCs/>
                <w:sz w:val="24"/>
                <w:szCs w:val="24"/>
              </w:rPr>
              <w:t>Республикасының</w:t>
            </w:r>
            <w:proofErr w:type="spellEnd"/>
            <w:r w:rsidRPr="00865894">
              <w:rPr>
                <w:rFonts w:ascii="Times New Roman" w:eastAsia="Calibri" w:hAnsi="Times New Roman" w:cs="Times New Roman"/>
                <w:b/>
                <w:bCs/>
                <w:sz w:val="24"/>
                <w:szCs w:val="24"/>
                <w:lang w:val="en-US"/>
              </w:rPr>
              <w:t xml:space="preserve"> </w:t>
            </w:r>
            <w:proofErr w:type="spellStart"/>
            <w:r w:rsidRPr="002250E7">
              <w:rPr>
                <w:rFonts w:ascii="Times New Roman" w:eastAsia="Calibri" w:hAnsi="Times New Roman" w:cs="Times New Roman"/>
                <w:b/>
                <w:bCs/>
                <w:sz w:val="24"/>
                <w:szCs w:val="24"/>
              </w:rPr>
              <w:t>Қылмыстық</w:t>
            </w:r>
            <w:proofErr w:type="spellEnd"/>
            <w:r w:rsidRPr="00865894">
              <w:rPr>
                <w:rFonts w:ascii="Times New Roman" w:eastAsia="Calibri" w:hAnsi="Times New Roman" w:cs="Times New Roman"/>
                <w:b/>
                <w:bCs/>
                <w:sz w:val="24"/>
                <w:szCs w:val="24"/>
                <w:lang w:val="en-US"/>
              </w:rPr>
              <w:t>-</w:t>
            </w:r>
            <w:proofErr w:type="spellStart"/>
            <w:r w:rsidRPr="002250E7">
              <w:rPr>
                <w:rFonts w:ascii="Times New Roman" w:eastAsia="Calibri" w:hAnsi="Times New Roman" w:cs="Times New Roman"/>
                <w:b/>
                <w:bCs/>
                <w:sz w:val="24"/>
                <w:szCs w:val="24"/>
              </w:rPr>
              <w:t>процестік</w:t>
            </w:r>
            <w:proofErr w:type="spellEnd"/>
            <w:r w:rsidRPr="00865894">
              <w:rPr>
                <w:rFonts w:ascii="Times New Roman" w:eastAsia="Calibri" w:hAnsi="Times New Roman" w:cs="Times New Roman"/>
                <w:b/>
                <w:bCs/>
                <w:sz w:val="24"/>
                <w:szCs w:val="24"/>
                <w:lang w:val="en-US"/>
              </w:rPr>
              <w:t xml:space="preserve"> </w:t>
            </w:r>
            <w:r w:rsidRPr="002250E7">
              <w:rPr>
                <w:rFonts w:ascii="Times New Roman" w:eastAsia="Calibri" w:hAnsi="Times New Roman" w:cs="Times New Roman"/>
                <w:b/>
                <w:bCs/>
                <w:sz w:val="24"/>
                <w:szCs w:val="24"/>
              </w:rPr>
              <w:t>кодекс</w:t>
            </w:r>
            <w:proofErr w:type="spellStart"/>
            <w:r w:rsidRPr="00865894">
              <w:rPr>
                <w:rFonts w:ascii="Times New Roman" w:eastAsia="Calibri" w:hAnsi="Times New Roman" w:cs="Times New Roman"/>
                <w:b/>
                <w:bCs/>
                <w:sz w:val="24"/>
                <w:szCs w:val="24"/>
                <w:lang w:val="en-US"/>
              </w:rPr>
              <w:t>i</w:t>
            </w:r>
            <w:proofErr w:type="spellEnd"/>
          </w:p>
        </w:tc>
      </w:tr>
      <w:tr w:rsidR="00C52CAC" w:rsidRPr="00BD40D2" w14:paraId="4768087C" w14:textId="77777777" w:rsidTr="004F6FF7">
        <w:tc>
          <w:tcPr>
            <w:tcW w:w="704" w:type="dxa"/>
          </w:tcPr>
          <w:p w14:paraId="5DD7448D" w14:textId="4C60BD57" w:rsidR="00C52CAC" w:rsidRDefault="00C52CAC" w:rsidP="00C52CAC">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3" w:type="dxa"/>
          </w:tcPr>
          <w:p w14:paraId="33F8BBC8" w14:textId="1346A529" w:rsidR="00C52CAC" w:rsidRDefault="00C52CAC" w:rsidP="00C52CAC">
            <w:pPr>
              <w:contextualSpacing/>
              <w:jc w:val="center"/>
              <w:rPr>
                <w:rFonts w:ascii="Times New Roman" w:eastAsia="Calibri" w:hAnsi="Times New Roman" w:cs="Times New Roman"/>
                <w:sz w:val="24"/>
                <w:szCs w:val="24"/>
              </w:rPr>
            </w:pPr>
            <w:bookmarkStart w:id="0" w:name="_Hlk187766010"/>
            <w:r>
              <w:rPr>
                <w:rFonts w:ascii="Times New Roman" w:eastAsia="Calibri" w:hAnsi="Times New Roman" w:cs="Times New Roman"/>
                <w:sz w:val="24"/>
                <w:szCs w:val="24"/>
              </w:rPr>
              <w:t xml:space="preserve">499-баптың </w:t>
            </w:r>
            <w:proofErr w:type="spellStart"/>
            <w:r>
              <w:rPr>
                <w:rFonts w:ascii="Times New Roman" w:eastAsia="Calibri" w:hAnsi="Times New Roman" w:cs="Times New Roman"/>
                <w:sz w:val="24"/>
                <w:szCs w:val="24"/>
              </w:rPr>
              <w:t>екінші</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бөлі</w:t>
            </w:r>
            <w:r w:rsidR="006A1E29">
              <w:rPr>
                <w:rFonts w:ascii="Times New Roman" w:eastAsia="Calibri" w:hAnsi="Times New Roman" w:cs="Times New Roman"/>
                <w:sz w:val="24"/>
                <w:szCs w:val="24"/>
              </w:rPr>
              <w:t>г</w:t>
            </w:r>
            <w:r>
              <w:rPr>
                <w:rFonts w:ascii="Times New Roman" w:eastAsia="Calibri" w:hAnsi="Times New Roman" w:cs="Times New Roman"/>
                <w:sz w:val="24"/>
                <w:szCs w:val="24"/>
              </w:rPr>
              <w:t>і</w:t>
            </w:r>
            <w:r w:rsidR="006A1E29">
              <w:rPr>
                <w:rFonts w:ascii="Times New Roman" w:eastAsia="Calibri" w:hAnsi="Times New Roman" w:cs="Times New Roman"/>
                <w:sz w:val="24"/>
                <w:szCs w:val="24"/>
              </w:rPr>
              <w:t>нің</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жаңа</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00C554F6">
              <w:rPr>
                <w:rFonts w:ascii="Times New Roman" w:eastAsia="Calibri" w:hAnsi="Times New Roman" w:cs="Times New Roman"/>
                <w:sz w:val="24"/>
                <w:szCs w:val="24"/>
              </w:rPr>
              <w:t>5</w:t>
            </w:r>
            <w:r>
              <w:rPr>
                <w:rFonts w:ascii="Times New Roman" w:eastAsia="Calibri" w:hAnsi="Times New Roman" w:cs="Times New Roman"/>
                <w:sz w:val="24"/>
                <w:szCs w:val="24"/>
              </w:rPr>
              <w:t>-1</w:t>
            </w:r>
            <w:r w:rsidR="00EC6C50">
              <w:rPr>
                <w:rFonts w:ascii="Times New Roman" w:eastAsia="Calibri" w:hAnsi="Times New Roman" w:cs="Times New Roman"/>
                <w:sz w:val="24"/>
                <w:szCs w:val="24"/>
              </w:rPr>
              <w:t>)</w:t>
            </w:r>
            <w:r w:rsidR="00557E6C">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AA2421">
              <w:rPr>
                <w:rFonts w:ascii="Times New Roman" w:eastAsia="Calibri" w:hAnsi="Times New Roman" w:cs="Times New Roman"/>
                <w:sz w:val="24"/>
                <w:szCs w:val="24"/>
              </w:rPr>
              <w:t xml:space="preserve"> </w:t>
            </w:r>
            <w:proofErr w:type="spellStart"/>
            <w:r w:rsidR="00AA2421">
              <w:rPr>
                <w:rFonts w:ascii="Times New Roman" w:eastAsia="Calibri" w:hAnsi="Times New Roman" w:cs="Times New Roman"/>
                <w:sz w:val="24"/>
                <w:szCs w:val="24"/>
              </w:rPr>
              <w:t>тармағы</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p>
          <w:bookmarkEnd w:id="0"/>
          <w:p w14:paraId="266DB415" w14:textId="53B32C40" w:rsidR="00C52CAC" w:rsidRDefault="00C52CAC" w:rsidP="00C52CAC">
            <w:pPr>
              <w:contextualSpacing/>
              <w:jc w:val="center"/>
              <w:rPr>
                <w:rFonts w:ascii="Times New Roman" w:eastAsia="Calibri" w:hAnsi="Times New Roman" w:cs="Times New Roman"/>
                <w:sz w:val="24"/>
                <w:szCs w:val="24"/>
              </w:rPr>
            </w:pPr>
          </w:p>
        </w:tc>
        <w:tc>
          <w:tcPr>
            <w:tcW w:w="4399" w:type="dxa"/>
          </w:tcPr>
          <w:p w14:paraId="742E8960" w14:textId="77777777" w:rsidR="00C52CAC" w:rsidRDefault="00C52CAC" w:rsidP="008F69DE">
            <w:pPr>
              <w:ind w:firstLine="317"/>
              <w:contextualSpacing/>
              <w:jc w:val="both"/>
              <w:rPr>
                <w:rFonts w:ascii="Times New Roman" w:eastAsia="Times New Roman" w:hAnsi="Times New Roman" w:cs="Times New Roman"/>
                <w:bCs/>
                <w:sz w:val="24"/>
                <w:szCs w:val="24"/>
                <w:bdr w:val="none" w:sz="0" w:space="0" w:color="auto" w:frame="1"/>
              </w:rPr>
            </w:pPr>
            <w:r w:rsidRPr="00B7345A">
              <w:rPr>
                <w:rFonts w:ascii="Times New Roman" w:eastAsia="Times New Roman" w:hAnsi="Times New Roman" w:cs="Times New Roman"/>
                <w:bCs/>
                <w:sz w:val="24"/>
                <w:szCs w:val="24"/>
                <w:bdr w:val="none" w:sz="0" w:space="0" w:color="auto" w:frame="1"/>
              </w:rPr>
              <w:t xml:space="preserve">499-бап. </w:t>
            </w:r>
            <w:proofErr w:type="spellStart"/>
            <w:r w:rsidRPr="00B7345A">
              <w:rPr>
                <w:rFonts w:ascii="Times New Roman" w:eastAsia="Times New Roman" w:hAnsi="Times New Roman" w:cs="Times New Roman"/>
                <w:bCs/>
                <w:sz w:val="24"/>
                <w:szCs w:val="24"/>
                <w:bdr w:val="none" w:sz="0" w:space="0" w:color="auto" w:frame="1"/>
              </w:rPr>
              <w:t>Қылмыстық</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іс</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бойынша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iс</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жүргiзудi</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қайта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бастаудың</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негiздерi</w:t>
            </w:r>
            <w:proofErr w:type="spellEnd"/>
            <w:r w:rsidRPr="00C3589E">
              <w:rPr>
                <w:rFonts w:ascii="Times New Roman" w:eastAsia="Times New Roman" w:hAnsi="Times New Roman" w:cs="Times New Roman"/>
                <w:bCs/>
                <w:sz w:val="24"/>
                <w:szCs w:val="24"/>
                <w:bdr w:val="none" w:sz="0" w:space="0" w:color="auto" w:frame="1"/>
              </w:rPr>
              <w:t xml:space="preserve"> </w:t>
            </w:r>
          </w:p>
          <w:p w14:paraId="4E3E2634" w14:textId="2D78C8E6" w:rsidR="00C52CAC" w:rsidRDefault="006A1E29" w:rsidP="008F69DE">
            <w:pPr>
              <w:ind w:firstLine="317"/>
              <w:contextualSpacing/>
              <w:jc w:val="both"/>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w:t>
            </w:r>
          </w:p>
          <w:p w14:paraId="40BA87DE" w14:textId="77777777" w:rsidR="00C52CAC" w:rsidRDefault="00C52CAC" w:rsidP="008F69DE">
            <w:pPr>
              <w:ind w:firstLine="317"/>
              <w:contextualSpacing/>
              <w:jc w:val="both"/>
              <w:rPr>
                <w:rFonts w:ascii="Times New Roman" w:eastAsia="Times New Roman" w:hAnsi="Times New Roman" w:cs="Times New Roman"/>
                <w:bCs/>
                <w:sz w:val="24"/>
                <w:szCs w:val="24"/>
                <w:bdr w:val="none" w:sz="0" w:space="0" w:color="auto" w:frame="1"/>
              </w:rPr>
            </w:pPr>
            <w:r w:rsidRPr="00B7345A">
              <w:rPr>
                <w:rFonts w:ascii="Times New Roman" w:eastAsia="Times New Roman" w:hAnsi="Times New Roman" w:cs="Times New Roman"/>
                <w:bCs/>
                <w:sz w:val="24"/>
                <w:szCs w:val="24"/>
                <w:bdr w:val="none" w:sz="0" w:space="0" w:color="auto" w:frame="1"/>
              </w:rPr>
              <w:t xml:space="preserve">2. </w:t>
            </w:r>
            <w:proofErr w:type="spellStart"/>
            <w:r w:rsidRPr="00B7345A">
              <w:rPr>
                <w:rFonts w:ascii="Times New Roman" w:eastAsia="Times New Roman" w:hAnsi="Times New Roman" w:cs="Times New Roman"/>
                <w:bCs/>
                <w:sz w:val="24"/>
                <w:szCs w:val="24"/>
                <w:bdr w:val="none" w:sz="0" w:space="0" w:color="auto" w:frame="1"/>
              </w:rPr>
              <w:t>Іс</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жүргiзудi</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жаңадан</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ашылған</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мән-жайлар</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бойынша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қайта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бастаудың</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негiздерi</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мыналар</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болып</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табылады</w:t>
            </w:r>
            <w:proofErr w:type="spellEnd"/>
            <w:r w:rsidRPr="00B7345A">
              <w:rPr>
                <w:rFonts w:ascii="Times New Roman" w:eastAsia="Times New Roman" w:hAnsi="Times New Roman" w:cs="Times New Roman"/>
                <w:bCs/>
                <w:sz w:val="24"/>
                <w:szCs w:val="24"/>
                <w:bdr w:val="none" w:sz="0" w:space="0" w:color="auto" w:frame="1"/>
              </w:rPr>
              <w:t xml:space="preserve">: </w:t>
            </w:r>
          </w:p>
          <w:p w14:paraId="303F38D3" w14:textId="6C1B319A" w:rsidR="008F69DE" w:rsidRDefault="006A1E29" w:rsidP="008F69DE">
            <w:pPr>
              <w:ind w:firstLine="317"/>
              <w:contextualSpacing/>
              <w:jc w:val="both"/>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w:t>
            </w:r>
          </w:p>
          <w:p w14:paraId="3801987F" w14:textId="01782682" w:rsidR="00C554F6" w:rsidRDefault="00C554F6" w:rsidP="008F69DE">
            <w:pPr>
              <w:ind w:firstLine="317"/>
              <w:contextualSpacing/>
              <w:jc w:val="both"/>
              <w:rPr>
                <w:rFonts w:ascii="Times New Roman" w:eastAsia="Times New Roman" w:hAnsi="Times New Roman" w:cs="Times New Roman"/>
                <w:b/>
                <w:sz w:val="24"/>
                <w:szCs w:val="24"/>
                <w:bdr w:val="none" w:sz="0" w:space="0" w:color="auto" w:frame="1"/>
                <w:lang w:val="kk-KZ"/>
              </w:rPr>
            </w:pPr>
            <w:r w:rsidRPr="00C554F6">
              <w:rPr>
                <w:rFonts w:ascii="Times New Roman" w:eastAsia="Times New Roman" w:hAnsi="Times New Roman" w:cs="Times New Roman"/>
                <w:b/>
                <w:sz w:val="24"/>
                <w:szCs w:val="24"/>
                <w:bdr w:val="none" w:sz="0" w:space="0" w:color="auto" w:frame="1"/>
              </w:rPr>
              <w:t xml:space="preserve">5-1) </w:t>
            </w:r>
            <w:proofErr w:type="spellStart"/>
            <w:r w:rsidRPr="00C554F6">
              <w:rPr>
                <w:rFonts w:ascii="Times New Roman" w:eastAsia="Times New Roman" w:hAnsi="Times New Roman" w:cs="Times New Roman"/>
                <w:b/>
                <w:sz w:val="24"/>
                <w:szCs w:val="24"/>
                <w:bdr w:val="none" w:sz="0" w:space="0" w:color="auto" w:frame="1"/>
              </w:rPr>
              <w:t>Жо</w:t>
            </w:r>
            <w:proofErr w:type="spellEnd"/>
            <w:r w:rsidRPr="00C554F6">
              <w:rPr>
                <w:rFonts w:ascii="Times New Roman" w:eastAsia="Times New Roman" w:hAnsi="Times New Roman" w:cs="Times New Roman"/>
                <w:b/>
                <w:sz w:val="24"/>
                <w:szCs w:val="24"/>
                <w:bdr w:val="none" w:sz="0" w:space="0" w:color="auto" w:frame="1"/>
                <w:lang w:val="kk-KZ"/>
              </w:rPr>
              <w:t>қ</w:t>
            </w:r>
            <w:r w:rsidR="00714F50">
              <w:rPr>
                <w:rFonts w:ascii="Times New Roman" w:eastAsia="Times New Roman" w:hAnsi="Times New Roman" w:cs="Times New Roman"/>
                <w:b/>
                <w:sz w:val="24"/>
                <w:szCs w:val="24"/>
                <w:bdr w:val="none" w:sz="0" w:space="0" w:color="auto" w:frame="1"/>
                <w:lang w:val="kk-KZ"/>
              </w:rPr>
              <w:t>.</w:t>
            </w:r>
          </w:p>
          <w:p w14:paraId="5EA276F9" w14:textId="7A3521FE" w:rsidR="00C554F6" w:rsidRDefault="006A1E29" w:rsidP="008F69DE">
            <w:pPr>
              <w:ind w:firstLine="317"/>
              <w:contextualSpacing/>
              <w:jc w:val="both"/>
              <w:rPr>
                <w:rFonts w:ascii="Times New Roman" w:eastAsia="Times New Roman" w:hAnsi="Times New Roman" w:cs="Times New Roman"/>
                <w:b/>
                <w:sz w:val="24"/>
                <w:szCs w:val="24"/>
                <w:bdr w:val="none" w:sz="0" w:space="0" w:color="auto" w:frame="1"/>
                <w:lang w:val="kk-KZ"/>
              </w:rPr>
            </w:pPr>
            <w:r>
              <w:rPr>
                <w:rFonts w:ascii="Times New Roman" w:eastAsia="Times New Roman" w:hAnsi="Times New Roman" w:cs="Times New Roman"/>
                <w:b/>
                <w:sz w:val="24"/>
                <w:szCs w:val="24"/>
                <w:bdr w:val="none" w:sz="0" w:space="0" w:color="auto" w:frame="1"/>
                <w:lang w:val="kk-KZ"/>
              </w:rPr>
              <w:t>...</w:t>
            </w:r>
          </w:p>
          <w:p w14:paraId="5CB39701" w14:textId="70B4ED42" w:rsidR="00C554F6" w:rsidRDefault="00C554F6" w:rsidP="008F69DE">
            <w:pPr>
              <w:ind w:firstLine="317"/>
              <w:contextualSpacing/>
              <w:jc w:val="both"/>
              <w:rPr>
                <w:rFonts w:ascii="Times New Roman" w:eastAsia="Times New Roman" w:hAnsi="Times New Roman" w:cs="Times New Roman"/>
                <w:b/>
                <w:sz w:val="24"/>
                <w:szCs w:val="24"/>
                <w:bdr w:val="none" w:sz="0" w:space="0" w:color="auto" w:frame="1"/>
                <w:lang w:val="kk-KZ"/>
              </w:rPr>
            </w:pPr>
          </w:p>
          <w:p w14:paraId="67FEEC65" w14:textId="39BFBC6D" w:rsidR="00C554F6" w:rsidRDefault="00C554F6" w:rsidP="008F69DE">
            <w:pPr>
              <w:ind w:firstLine="317"/>
              <w:contextualSpacing/>
              <w:jc w:val="both"/>
              <w:rPr>
                <w:rFonts w:ascii="Times New Roman" w:eastAsia="Times New Roman" w:hAnsi="Times New Roman" w:cs="Times New Roman"/>
                <w:b/>
                <w:sz w:val="24"/>
                <w:szCs w:val="24"/>
                <w:bdr w:val="none" w:sz="0" w:space="0" w:color="auto" w:frame="1"/>
                <w:lang w:val="kk-KZ"/>
              </w:rPr>
            </w:pPr>
          </w:p>
          <w:p w14:paraId="0BAC845B" w14:textId="745E59F7" w:rsidR="00C554F6" w:rsidRDefault="00C554F6" w:rsidP="008F69DE">
            <w:pPr>
              <w:ind w:firstLine="317"/>
              <w:contextualSpacing/>
              <w:jc w:val="both"/>
              <w:rPr>
                <w:rFonts w:ascii="Times New Roman" w:eastAsia="Times New Roman" w:hAnsi="Times New Roman" w:cs="Times New Roman"/>
                <w:b/>
                <w:sz w:val="24"/>
                <w:szCs w:val="24"/>
                <w:bdr w:val="none" w:sz="0" w:space="0" w:color="auto" w:frame="1"/>
                <w:lang w:val="kk-KZ"/>
              </w:rPr>
            </w:pPr>
          </w:p>
          <w:p w14:paraId="62AE60CC" w14:textId="77777777" w:rsidR="00C554F6" w:rsidRPr="00C554F6" w:rsidRDefault="00C554F6" w:rsidP="008F69DE">
            <w:pPr>
              <w:ind w:firstLine="317"/>
              <w:contextualSpacing/>
              <w:jc w:val="both"/>
              <w:rPr>
                <w:rFonts w:ascii="Times New Roman" w:eastAsia="Times New Roman" w:hAnsi="Times New Roman" w:cs="Times New Roman"/>
                <w:b/>
                <w:sz w:val="24"/>
                <w:szCs w:val="24"/>
                <w:bdr w:val="none" w:sz="0" w:space="0" w:color="auto" w:frame="1"/>
                <w:lang w:val="kk-KZ"/>
              </w:rPr>
            </w:pPr>
          </w:p>
          <w:p w14:paraId="59A261D1" w14:textId="40789CD9" w:rsidR="008F69DE" w:rsidRPr="00B7345A" w:rsidRDefault="008F69DE" w:rsidP="006A1E29">
            <w:pPr>
              <w:ind w:firstLine="317"/>
              <w:contextualSpacing/>
              <w:jc w:val="both"/>
              <w:rPr>
                <w:rFonts w:ascii="Times New Roman" w:eastAsia="Times New Roman" w:hAnsi="Times New Roman" w:cs="Times New Roman"/>
                <w:bCs/>
                <w:sz w:val="24"/>
                <w:szCs w:val="24"/>
                <w:bdr w:val="none" w:sz="0" w:space="0" w:color="auto" w:frame="1"/>
              </w:rPr>
            </w:pPr>
          </w:p>
        </w:tc>
        <w:tc>
          <w:tcPr>
            <w:tcW w:w="4682" w:type="dxa"/>
          </w:tcPr>
          <w:p w14:paraId="00A07373" w14:textId="77777777" w:rsidR="00C52CAC" w:rsidRDefault="00C52CAC" w:rsidP="00C52CAC">
            <w:pPr>
              <w:pStyle w:val="a7"/>
              <w:ind w:left="42" w:firstLine="413"/>
              <w:jc w:val="both"/>
              <w:rPr>
                <w:rFonts w:ascii="Times New Roman" w:eastAsia="Times New Roman" w:hAnsi="Times New Roman" w:cs="Times New Roman"/>
                <w:bCs/>
                <w:sz w:val="24"/>
                <w:szCs w:val="24"/>
              </w:rPr>
            </w:pPr>
            <w:r w:rsidRPr="00B7345A">
              <w:rPr>
                <w:rFonts w:ascii="Times New Roman" w:eastAsia="Times New Roman" w:hAnsi="Times New Roman" w:cs="Times New Roman"/>
                <w:bCs/>
                <w:sz w:val="24"/>
                <w:szCs w:val="24"/>
                <w:bdr w:val="none" w:sz="0" w:space="0" w:color="auto" w:frame="1"/>
              </w:rPr>
              <w:t xml:space="preserve">499-бап. </w:t>
            </w:r>
            <w:proofErr w:type="spellStart"/>
            <w:r w:rsidRPr="00B7345A">
              <w:rPr>
                <w:rFonts w:ascii="Times New Roman" w:eastAsia="Times New Roman" w:hAnsi="Times New Roman" w:cs="Times New Roman"/>
                <w:bCs/>
                <w:sz w:val="24"/>
                <w:szCs w:val="24"/>
                <w:bdr w:val="none" w:sz="0" w:space="0" w:color="auto" w:frame="1"/>
              </w:rPr>
              <w:t>Қылмыстық</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іс</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бойынша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iс</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жүргiзудi</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қайта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бастаудың</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негiздерi</w:t>
            </w:r>
            <w:proofErr w:type="spellEnd"/>
            <w:r w:rsidRPr="00C3589E">
              <w:rPr>
                <w:rFonts w:ascii="Times New Roman" w:eastAsia="Times New Roman" w:hAnsi="Times New Roman" w:cs="Times New Roman"/>
                <w:bCs/>
                <w:sz w:val="24"/>
                <w:szCs w:val="24"/>
              </w:rPr>
              <w:t xml:space="preserve"> </w:t>
            </w:r>
          </w:p>
          <w:p w14:paraId="23D949BD" w14:textId="15C4C544" w:rsidR="00C52CAC" w:rsidRPr="006A1E29" w:rsidRDefault="006A1E29" w:rsidP="006A1E2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7D048D30" w14:textId="77777777" w:rsidR="00341BFE" w:rsidRDefault="00341BFE" w:rsidP="00341BFE">
            <w:pPr>
              <w:ind w:firstLine="317"/>
              <w:contextualSpacing/>
              <w:jc w:val="both"/>
              <w:rPr>
                <w:rFonts w:ascii="Times New Roman" w:eastAsia="Times New Roman" w:hAnsi="Times New Roman" w:cs="Times New Roman"/>
                <w:bCs/>
                <w:sz w:val="24"/>
                <w:szCs w:val="24"/>
                <w:bdr w:val="none" w:sz="0" w:space="0" w:color="auto" w:frame="1"/>
              </w:rPr>
            </w:pPr>
            <w:r w:rsidRPr="00B7345A">
              <w:rPr>
                <w:rFonts w:ascii="Times New Roman" w:eastAsia="Times New Roman" w:hAnsi="Times New Roman" w:cs="Times New Roman"/>
                <w:bCs/>
                <w:sz w:val="24"/>
                <w:szCs w:val="24"/>
                <w:bdr w:val="none" w:sz="0" w:space="0" w:color="auto" w:frame="1"/>
              </w:rPr>
              <w:t xml:space="preserve">2. </w:t>
            </w:r>
            <w:proofErr w:type="spellStart"/>
            <w:r w:rsidRPr="00B7345A">
              <w:rPr>
                <w:rFonts w:ascii="Times New Roman" w:eastAsia="Times New Roman" w:hAnsi="Times New Roman" w:cs="Times New Roman"/>
                <w:bCs/>
                <w:sz w:val="24"/>
                <w:szCs w:val="24"/>
                <w:bdr w:val="none" w:sz="0" w:space="0" w:color="auto" w:frame="1"/>
              </w:rPr>
              <w:t>Іс</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жүргiзудi</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жаңадан</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ашылған</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мән-жайлар</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бойынша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қайта</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бастаудың</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негiздерi</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мыналар</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болып</w:t>
            </w:r>
            <w:proofErr w:type="spellEnd"/>
            <w:r w:rsidRPr="00B7345A">
              <w:rPr>
                <w:rFonts w:ascii="Times New Roman" w:eastAsia="Times New Roman" w:hAnsi="Times New Roman" w:cs="Times New Roman"/>
                <w:bCs/>
                <w:sz w:val="24"/>
                <w:szCs w:val="24"/>
                <w:bdr w:val="none" w:sz="0" w:space="0" w:color="auto" w:frame="1"/>
              </w:rPr>
              <w:t xml:space="preserve"> </w:t>
            </w:r>
            <w:proofErr w:type="spellStart"/>
            <w:r w:rsidRPr="00B7345A">
              <w:rPr>
                <w:rFonts w:ascii="Times New Roman" w:eastAsia="Times New Roman" w:hAnsi="Times New Roman" w:cs="Times New Roman"/>
                <w:bCs/>
                <w:sz w:val="24"/>
                <w:szCs w:val="24"/>
                <w:bdr w:val="none" w:sz="0" w:space="0" w:color="auto" w:frame="1"/>
              </w:rPr>
              <w:t>табылады</w:t>
            </w:r>
            <w:proofErr w:type="spellEnd"/>
            <w:r w:rsidRPr="00B7345A">
              <w:rPr>
                <w:rFonts w:ascii="Times New Roman" w:eastAsia="Times New Roman" w:hAnsi="Times New Roman" w:cs="Times New Roman"/>
                <w:bCs/>
                <w:sz w:val="24"/>
                <w:szCs w:val="24"/>
                <w:bdr w:val="none" w:sz="0" w:space="0" w:color="auto" w:frame="1"/>
              </w:rPr>
              <w:t xml:space="preserve">: </w:t>
            </w:r>
          </w:p>
          <w:p w14:paraId="0719E1EC" w14:textId="017D74BE" w:rsidR="008F69DE" w:rsidRPr="00C3589E" w:rsidRDefault="00341BFE" w:rsidP="006A1E29">
            <w:pPr>
              <w:ind w:firstLine="317"/>
              <w:contextualSpacing/>
              <w:jc w:val="both"/>
              <w:rPr>
                <w:rFonts w:ascii="Times New Roman" w:eastAsia="Times New Roman" w:hAnsi="Times New Roman" w:cs="Times New Roman"/>
                <w:bCs/>
                <w:sz w:val="24"/>
                <w:szCs w:val="24"/>
              </w:rPr>
            </w:pPr>
            <w:r w:rsidRPr="00341BFE">
              <w:rPr>
                <w:rFonts w:ascii="Times New Roman" w:eastAsia="Times New Roman" w:hAnsi="Times New Roman" w:cs="Times New Roman"/>
                <w:bCs/>
                <w:sz w:val="24"/>
                <w:szCs w:val="24"/>
                <w:bdr w:val="none" w:sz="0" w:space="0" w:color="auto" w:frame="1"/>
              </w:rPr>
              <w:t> </w:t>
            </w:r>
          </w:p>
          <w:p w14:paraId="797CB037" w14:textId="503A58B8" w:rsidR="00C52CAC" w:rsidRPr="008F69DE" w:rsidRDefault="00C52CAC" w:rsidP="007927D5">
            <w:pPr>
              <w:pStyle w:val="a7"/>
              <w:ind w:left="42" w:firstLine="413"/>
              <w:jc w:val="both"/>
              <w:rPr>
                <w:rFonts w:ascii="Times New Roman" w:eastAsia="Times New Roman" w:hAnsi="Times New Roman" w:cs="Times New Roman"/>
                <w:b/>
                <w:bCs/>
                <w:sz w:val="24"/>
                <w:szCs w:val="24"/>
              </w:rPr>
            </w:pPr>
            <w:r w:rsidRPr="008F69DE">
              <w:rPr>
                <w:rFonts w:ascii="Times New Roman" w:eastAsia="Times New Roman" w:hAnsi="Times New Roman" w:cs="Times New Roman"/>
                <w:b/>
                <w:bCs/>
                <w:sz w:val="24"/>
                <w:szCs w:val="24"/>
              </w:rPr>
              <w:t>5</w:t>
            </w:r>
            <w:r w:rsidR="00C554F6">
              <w:rPr>
                <w:rFonts w:ascii="Times New Roman" w:eastAsia="Times New Roman" w:hAnsi="Times New Roman" w:cs="Times New Roman"/>
                <w:b/>
                <w:bCs/>
                <w:sz w:val="24"/>
                <w:szCs w:val="24"/>
              </w:rPr>
              <w:t>-1)</w:t>
            </w:r>
            <w:r w:rsidR="007927D5">
              <w:t xml:space="preserve"> </w:t>
            </w:r>
            <w:r w:rsidR="00B77370" w:rsidRPr="00B77370">
              <w:rPr>
                <w:rFonts w:ascii="Times New Roman" w:hAnsi="Times New Roman" w:cs="Times New Roman"/>
                <w:b/>
                <w:bCs/>
                <w:sz w:val="24"/>
                <w:szCs w:val="24"/>
                <w:lang w:val="kk-KZ"/>
              </w:rPr>
              <w:t>сот актісінде қолданылған түсіндіруден алшақтығы бар түсіндірменің қылмыстық заңды дұрыс қолдану үшін айтарлықтай мәні болған кезде Қазақстан Республикасы Конституциялық Сотының түсіндірмеде қылмыстық іс бойынша қолданылған заңды немесе өзге де нормативтік құқықтық актіні Қазақстан Республикасының Конституциясына сәйкес келеді деп тануы</w:t>
            </w:r>
            <w:r w:rsidR="007927D5" w:rsidRPr="007927D5">
              <w:rPr>
                <w:rFonts w:ascii="Times New Roman" w:eastAsia="Times New Roman" w:hAnsi="Times New Roman" w:cs="Times New Roman"/>
                <w:b/>
                <w:bCs/>
                <w:sz w:val="24"/>
                <w:szCs w:val="24"/>
              </w:rPr>
              <w:t>;</w:t>
            </w:r>
          </w:p>
          <w:p w14:paraId="616B4D23" w14:textId="040F6CA3" w:rsidR="00C52CAC" w:rsidRDefault="00557E6C" w:rsidP="001C2593">
            <w:pPr>
              <w:pStyle w:val="a7"/>
              <w:ind w:left="42" w:firstLine="413"/>
              <w:jc w:val="both"/>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w:t>
            </w:r>
          </w:p>
          <w:p w14:paraId="1A03039D"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2BD15162"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507F9415"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6A5CEB46"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278E6B14"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32B62300"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72DDB75F"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117CF25C"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5618B5BF"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046B2FE0"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64FEE353"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1D8F0748"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3D946462"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6A8C46EB"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1D2996E9"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53728A54"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3F1DE62D"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30C0447F"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32C1629E"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0C11C82E"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5B8B79A3"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5FD12DAF"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1A077350"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3B48244C" w14:textId="77777777" w:rsidR="008F69DE"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p w14:paraId="458F871C" w14:textId="7F88B9AD" w:rsidR="008F69DE" w:rsidRPr="00CD26BA" w:rsidRDefault="008F69DE" w:rsidP="00C52CAC">
            <w:pPr>
              <w:pStyle w:val="a7"/>
              <w:ind w:left="42" w:firstLine="413"/>
              <w:jc w:val="both"/>
              <w:rPr>
                <w:rFonts w:ascii="Times New Roman" w:eastAsia="Times New Roman" w:hAnsi="Times New Roman" w:cs="Times New Roman"/>
                <w:bCs/>
                <w:sz w:val="24"/>
                <w:szCs w:val="24"/>
                <w:bdr w:val="none" w:sz="0" w:space="0" w:color="auto" w:frame="1"/>
              </w:rPr>
            </w:pPr>
          </w:p>
        </w:tc>
        <w:tc>
          <w:tcPr>
            <w:tcW w:w="3681" w:type="dxa"/>
          </w:tcPr>
          <w:p w14:paraId="36A29274" w14:textId="7A706435" w:rsidR="008F69DE" w:rsidRDefault="003A15B8" w:rsidP="00C52CAC">
            <w:pPr>
              <w:ind w:firstLine="175"/>
              <w:jc w:val="both"/>
              <w:rPr>
                <w:rFonts w:ascii="Times New Roman" w:eastAsia="Calibri" w:hAnsi="Times New Roman" w:cs="Times New Roman"/>
                <w:sz w:val="24"/>
                <w:szCs w:val="24"/>
              </w:rPr>
            </w:pPr>
            <w:r w:rsidRPr="003A15B8">
              <w:rPr>
                <w:rFonts w:ascii="Times New Roman" w:eastAsia="Calibri" w:hAnsi="Times New Roman" w:cs="Times New Roman"/>
                <w:sz w:val="24"/>
                <w:szCs w:val="24"/>
              </w:rPr>
              <w:lastRenderedPageBreak/>
              <w:t>«</w:t>
            </w:r>
            <w:proofErr w:type="spellStart"/>
            <w:r w:rsidRPr="003A15B8">
              <w:rPr>
                <w:rFonts w:ascii="Times New Roman" w:eastAsia="Calibri" w:hAnsi="Times New Roman" w:cs="Times New Roman"/>
                <w:sz w:val="24"/>
                <w:szCs w:val="24"/>
              </w:rPr>
              <w:t>Қазақстан</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Республикасының</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Конституциялық</w:t>
            </w:r>
            <w:proofErr w:type="spellEnd"/>
            <w:r w:rsidRPr="003A15B8">
              <w:rPr>
                <w:rFonts w:ascii="Times New Roman" w:eastAsia="Calibri" w:hAnsi="Times New Roman" w:cs="Times New Roman"/>
                <w:sz w:val="24"/>
                <w:szCs w:val="24"/>
              </w:rPr>
              <w:t xml:space="preserve"> Соты </w:t>
            </w:r>
            <w:proofErr w:type="spellStart"/>
            <w:r w:rsidRPr="003A15B8">
              <w:rPr>
                <w:rFonts w:ascii="Times New Roman" w:eastAsia="Calibri" w:hAnsi="Times New Roman" w:cs="Times New Roman"/>
                <w:sz w:val="24"/>
                <w:szCs w:val="24"/>
              </w:rPr>
              <w:t>туралы</w:t>
            </w:r>
            <w:proofErr w:type="spellEnd"/>
            <w:r w:rsidRPr="003A15B8">
              <w:rPr>
                <w:rFonts w:ascii="Times New Roman" w:eastAsia="Calibri" w:hAnsi="Times New Roman" w:cs="Times New Roman"/>
                <w:sz w:val="24"/>
                <w:szCs w:val="24"/>
              </w:rPr>
              <w:t xml:space="preserve">» ҚР </w:t>
            </w:r>
            <w:proofErr w:type="spellStart"/>
            <w:r w:rsidRPr="003A15B8">
              <w:rPr>
                <w:rFonts w:ascii="Times New Roman" w:eastAsia="Calibri" w:hAnsi="Times New Roman" w:cs="Times New Roman"/>
                <w:sz w:val="24"/>
                <w:szCs w:val="24"/>
              </w:rPr>
              <w:t>Конституциялық</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заңының</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бұдан</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әрі</w:t>
            </w:r>
            <w:proofErr w:type="spellEnd"/>
            <w:r w:rsidRPr="003A15B8">
              <w:rPr>
                <w:rFonts w:ascii="Times New Roman" w:eastAsia="Calibri" w:hAnsi="Times New Roman" w:cs="Times New Roman"/>
                <w:sz w:val="24"/>
                <w:szCs w:val="24"/>
              </w:rPr>
              <w:t xml:space="preserve"> – </w:t>
            </w:r>
            <w:proofErr w:type="spellStart"/>
            <w:r w:rsidRPr="003A15B8">
              <w:rPr>
                <w:rFonts w:ascii="Times New Roman" w:eastAsia="Calibri" w:hAnsi="Times New Roman" w:cs="Times New Roman"/>
                <w:sz w:val="24"/>
                <w:szCs w:val="24"/>
              </w:rPr>
              <w:t>Конституциялық</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заң</w:t>
            </w:r>
            <w:proofErr w:type="spellEnd"/>
            <w:r w:rsidRPr="003A15B8">
              <w:rPr>
                <w:rFonts w:ascii="Times New Roman" w:eastAsia="Calibri" w:hAnsi="Times New Roman" w:cs="Times New Roman"/>
                <w:sz w:val="24"/>
                <w:szCs w:val="24"/>
              </w:rPr>
              <w:t xml:space="preserve">) 57-бабының 2-тармағына, 63-бабының 3 </w:t>
            </w:r>
            <w:proofErr w:type="spellStart"/>
            <w:r w:rsidRPr="003A15B8">
              <w:rPr>
                <w:rFonts w:ascii="Times New Roman" w:eastAsia="Calibri" w:hAnsi="Times New Roman" w:cs="Times New Roman"/>
                <w:sz w:val="24"/>
                <w:szCs w:val="24"/>
              </w:rPr>
              <w:t>және</w:t>
            </w:r>
            <w:proofErr w:type="spellEnd"/>
            <w:r w:rsidRPr="003A15B8">
              <w:rPr>
                <w:rFonts w:ascii="Times New Roman" w:eastAsia="Calibri" w:hAnsi="Times New Roman" w:cs="Times New Roman"/>
                <w:sz w:val="24"/>
                <w:szCs w:val="24"/>
              </w:rPr>
              <w:t xml:space="preserve"> 4-тармақтарына </w:t>
            </w:r>
            <w:proofErr w:type="spellStart"/>
            <w:r w:rsidRPr="003A15B8">
              <w:rPr>
                <w:rFonts w:ascii="Times New Roman" w:eastAsia="Calibri" w:hAnsi="Times New Roman" w:cs="Times New Roman"/>
                <w:sz w:val="24"/>
                <w:szCs w:val="24"/>
              </w:rPr>
              <w:t>және</w:t>
            </w:r>
            <w:proofErr w:type="spellEnd"/>
            <w:r w:rsidRPr="003A15B8">
              <w:rPr>
                <w:rFonts w:ascii="Times New Roman" w:eastAsia="Calibri" w:hAnsi="Times New Roman" w:cs="Times New Roman"/>
                <w:sz w:val="24"/>
                <w:szCs w:val="24"/>
              </w:rPr>
              <w:t xml:space="preserve"> 64-бабының 4-тармағына </w:t>
            </w:r>
            <w:proofErr w:type="spellStart"/>
            <w:r w:rsidRPr="003A15B8">
              <w:rPr>
                <w:rFonts w:ascii="Times New Roman" w:eastAsia="Calibri" w:hAnsi="Times New Roman" w:cs="Times New Roman"/>
                <w:sz w:val="24"/>
                <w:szCs w:val="24"/>
              </w:rPr>
              <w:t>сәйкес</w:t>
            </w:r>
            <w:proofErr w:type="spellEnd"/>
            <w:r w:rsidRPr="003A15B8">
              <w:rPr>
                <w:rFonts w:ascii="Times New Roman" w:eastAsia="Calibri" w:hAnsi="Times New Roman" w:cs="Times New Roman"/>
                <w:sz w:val="24"/>
                <w:szCs w:val="24"/>
              </w:rPr>
              <w:t xml:space="preserve"> </w:t>
            </w:r>
            <w:proofErr w:type="spellStart"/>
            <w:r w:rsidRPr="003A15B8">
              <w:rPr>
                <w:rFonts w:ascii="Times New Roman" w:eastAsia="Calibri" w:hAnsi="Times New Roman" w:cs="Times New Roman"/>
                <w:sz w:val="24"/>
                <w:szCs w:val="24"/>
              </w:rPr>
              <w:t>келтіру</w:t>
            </w:r>
            <w:proofErr w:type="spellEnd"/>
            <w:r w:rsidRPr="003A15B8">
              <w:rPr>
                <w:rFonts w:ascii="Times New Roman" w:eastAsia="Calibri" w:hAnsi="Times New Roman" w:cs="Times New Roman"/>
                <w:sz w:val="24"/>
                <w:szCs w:val="24"/>
              </w:rPr>
              <w:t>.</w:t>
            </w:r>
          </w:p>
          <w:p w14:paraId="13C2A20B" w14:textId="6A9FF9E6" w:rsidR="005D2E22" w:rsidRPr="005D2E22" w:rsidRDefault="005D2E22" w:rsidP="005D2E22">
            <w:pPr>
              <w:ind w:firstLine="175"/>
              <w:jc w:val="both"/>
              <w:rPr>
                <w:rFonts w:ascii="Times New Roman" w:eastAsia="Calibri" w:hAnsi="Times New Roman" w:cs="Times New Roman"/>
                <w:sz w:val="24"/>
                <w:szCs w:val="24"/>
              </w:rPr>
            </w:pPr>
            <w:proofErr w:type="spellStart"/>
            <w:r w:rsidRPr="005D2E22">
              <w:rPr>
                <w:rFonts w:ascii="Times New Roman" w:eastAsia="Calibri" w:hAnsi="Times New Roman" w:cs="Times New Roman"/>
                <w:sz w:val="24"/>
                <w:szCs w:val="24"/>
              </w:rPr>
              <w:t>Қылмыстық</w:t>
            </w:r>
            <w:proofErr w:type="spellEnd"/>
            <w:r w:rsidRPr="005D2E22">
              <w:rPr>
                <w:rFonts w:ascii="Times New Roman" w:eastAsia="Calibri" w:hAnsi="Times New Roman" w:cs="Times New Roman"/>
                <w:sz w:val="24"/>
                <w:szCs w:val="24"/>
              </w:rPr>
              <w:t xml:space="preserve"> процес</w:t>
            </w:r>
            <w:r w:rsidR="00B77370">
              <w:rPr>
                <w:rFonts w:ascii="Times New Roman" w:eastAsia="Calibri" w:hAnsi="Times New Roman" w:cs="Times New Roman"/>
                <w:sz w:val="24"/>
                <w:szCs w:val="24"/>
              </w:rPr>
              <w:t>с</w:t>
            </w:r>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қағидаттарының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бірі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істің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мән-жайын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жан-жақты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толық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объективті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зерттеу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болып</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табылатынын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атап</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өткен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жөн</w:t>
            </w:r>
            <w:proofErr w:type="spellEnd"/>
            <w:r w:rsidRPr="005D2E22">
              <w:rPr>
                <w:rFonts w:ascii="Times New Roman" w:eastAsia="Calibri" w:hAnsi="Times New Roman" w:cs="Times New Roman"/>
                <w:sz w:val="24"/>
                <w:szCs w:val="24"/>
              </w:rPr>
              <w:t>.</w:t>
            </w:r>
          </w:p>
          <w:p w14:paraId="73633DA9" w14:textId="140F2250" w:rsidR="005D2E22" w:rsidRPr="005D2E22" w:rsidRDefault="005D2E22" w:rsidP="005D2E22">
            <w:pPr>
              <w:ind w:firstLine="175"/>
              <w:jc w:val="both"/>
              <w:rPr>
                <w:rFonts w:ascii="Times New Roman" w:eastAsia="Calibri" w:hAnsi="Times New Roman" w:cs="Times New Roman"/>
                <w:sz w:val="24"/>
                <w:szCs w:val="24"/>
              </w:rPr>
            </w:pPr>
            <w:proofErr w:type="spellStart"/>
            <w:r w:rsidRPr="005D2E22">
              <w:rPr>
                <w:rFonts w:ascii="Times New Roman" w:eastAsia="Calibri" w:hAnsi="Times New Roman" w:cs="Times New Roman"/>
                <w:sz w:val="24"/>
                <w:szCs w:val="24"/>
              </w:rPr>
              <w:t>Бұдан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басқа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қылмыстық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құқық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бұзушылықтардың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жолын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кесу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оларды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бейтараптықпен</w:t>
            </w:r>
            <w:proofErr w:type="spellEnd"/>
            <w:r w:rsidRPr="005D2E22">
              <w:rPr>
                <w:rFonts w:ascii="Times New Roman" w:eastAsia="Calibri" w:hAnsi="Times New Roman" w:cs="Times New Roman"/>
                <w:sz w:val="24"/>
                <w:szCs w:val="24"/>
              </w:rPr>
              <w:t xml:space="preserve">, тез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толық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ашу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тергеп-тексеру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оларды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жасаған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адамдарды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әшкерелеу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қылмыстық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жауаптылыққа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тарту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әдiл</w:t>
            </w:r>
            <w:proofErr w:type="spellEnd"/>
            <w:r w:rsidRPr="005D2E22">
              <w:rPr>
                <w:rFonts w:ascii="Times New Roman" w:eastAsia="Calibri" w:hAnsi="Times New Roman" w:cs="Times New Roman"/>
                <w:sz w:val="24"/>
                <w:szCs w:val="24"/>
              </w:rPr>
              <w:t xml:space="preserve"> сот </w:t>
            </w:r>
            <w:proofErr w:type="spellStart"/>
            <w:r w:rsidRPr="005D2E22">
              <w:rPr>
                <w:rFonts w:ascii="Times New Roman" w:eastAsia="Calibri" w:hAnsi="Times New Roman" w:cs="Times New Roman"/>
                <w:sz w:val="24"/>
                <w:szCs w:val="24"/>
              </w:rPr>
              <w:t>талқылауы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қылмыстық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заңды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дұрыс</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қолдану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адамдарды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қоғамды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мемлекетті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қылмыстық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құқық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бұзушылықтардан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қорғау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қылмыстық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процестің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мiндеттерi</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болып</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табылады</w:t>
            </w:r>
            <w:proofErr w:type="spellEnd"/>
            <w:r w:rsidRPr="005D2E22">
              <w:rPr>
                <w:rFonts w:ascii="Times New Roman" w:eastAsia="Calibri" w:hAnsi="Times New Roman" w:cs="Times New Roman"/>
                <w:sz w:val="24"/>
                <w:szCs w:val="24"/>
              </w:rPr>
              <w:t>.</w:t>
            </w:r>
          </w:p>
          <w:p w14:paraId="748925A4" w14:textId="0BBE5070" w:rsidR="005D2E22" w:rsidRPr="005D2E22" w:rsidRDefault="005D2E22" w:rsidP="005D2E22">
            <w:pPr>
              <w:ind w:firstLine="175"/>
              <w:jc w:val="both"/>
              <w:rPr>
                <w:rFonts w:ascii="Times New Roman" w:eastAsia="Calibri" w:hAnsi="Times New Roman" w:cs="Times New Roman"/>
                <w:sz w:val="24"/>
                <w:szCs w:val="24"/>
              </w:rPr>
            </w:pPr>
            <w:proofErr w:type="spellStart"/>
            <w:r w:rsidRPr="005D2E22">
              <w:rPr>
                <w:rFonts w:ascii="Times New Roman" w:eastAsia="Calibri" w:hAnsi="Times New Roman" w:cs="Times New Roman"/>
                <w:sz w:val="24"/>
                <w:szCs w:val="24"/>
              </w:rPr>
              <w:t>Мәселен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соттың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заңды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дұрыс</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түсінбеуі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әрдайым</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заңсыз</w:t>
            </w:r>
            <w:proofErr w:type="spellEnd"/>
            <w:r w:rsidRPr="005D2E22">
              <w:rPr>
                <w:rFonts w:ascii="Times New Roman" w:eastAsia="Calibri" w:hAnsi="Times New Roman" w:cs="Times New Roman"/>
                <w:sz w:val="24"/>
                <w:szCs w:val="24"/>
              </w:rPr>
              <w:t xml:space="preserve"> сот </w:t>
            </w:r>
            <w:proofErr w:type="spellStart"/>
            <w:r w:rsidRPr="005D2E22">
              <w:rPr>
                <w:rFonts w:ascii="Times New Roman" w:eastAsia="Calibri" w:hAnsi="Times New Roman" w:cs="Times New Roman"/>
                <w:sz w:val="24"/>
                <w:szCs w:val="24"/>
              </w:rPr>
              <w:lastRenderedPageBreak/>
              <w:t>актісін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шығаруды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білдірмейді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оны </w:t>
            </w:r>
            <w:proofErr w:type="spellStart"/>
            <w:r w:rsidRPr="005D2E22">
              <w:rPr>
                <w:rFonts w:ascii="Times New Roman" w:eastAsia="Calibri" w:hAnsi="Times New Roman" w:cs="Times New Roman"/>
                <w:sz w:val="24"/>
                <w:szCs w:val="24"/>
              </w:rPr>
              <w:t>міндетті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түрде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қайта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қарауды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білдіреді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өйткені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әр</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жағдайда</w:t>
            </w:r>
            <w:proofErr w:type="spellEnd"/>
            <w:r w:rsidRPr="005D2E22">
              <w:rPr>
                <w:rFonts w:ascii="Times New Roman" w:eastAsia="Calibri" w:hAnsi="Times New Roman" w:cs="Times New Roman"/>
                <w:sz w:val="24"/>
                <w:szCs w:val="24"/>
              </w:rPr>
              <w:t xml:space="preserve"> сот </w:t>
            </w:r>
            <w:proofErr w:type="spellStart"/>
            <w:r w:rsidRPr="005D2E22">
              <w:rPr>
                <w:rFonts w:ascii="Times New Roman" w:eastAsia="Calibri" w:hAnsi="Times New Roman" w:cs="Times New Roman"/>
                <w:sz w:val="24"/>
                <w:szCs w:val="24"/>
              </w:rPr>
              <w:t>нақты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істің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мән-жайларына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сүйене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отырып</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шешім</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қабылдайды</w:t>
            </w:r>
            <w:proofErr w:type="spellEnd"/>
            <w:r w:rsidRPr="005D2E22">
              <w:rPr>
                <w:rFonts w:ascii="Times New Roman" w:eastAsia="Calibri" w:hAnsi="Times New Roman" w:cs="Times New Roman"/>
                <w:sz w:val="24"/>
                <w:szCs w:val="24"/>
              </w:rPr>
              <w:t>.</w:t>
            </w:r>
          </w:p>
          <w:p w14:paraId="67FF8FCD" w14:textId="0FFB05F3" w:rsidR="005D2E22" w:rsidRDefault="005D2E22" w:rsidP="005D2E22">
            <w:pPr>
              <w:ind w:firstLine="175"/>
              <w:jc w:val="both"/>
              <w:rPr>
                <w:rFonts w:ascii="Times New Roman" w:eastAsia="Calibri" w:hAnsi="Times New Roman" w:cs="Times New Roman"/>
                <w:sz w:val="24"/>
                <w:szCs w:val="24"/>
              </w:rPr>
            </w:pPr>
            <w:proofErr w:type="spellStart"/>
            <w:r w:rsidRPr="005D2E22">
              <w:rPr>
                <w:rFonts w:ascii="Times New Roman" w:eastAsia="Calibri" w:hAnsi="Times New Roman" w:cs="Times New Roman"/>
                <w:sz w:val="24"/>
                <w:szCs w:val="24"/>
              </w:rPr>
              <w:t>Сонымен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қатар</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оның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өтініші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бойынша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нормативтік</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құқықтық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актінің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түсіндірмесін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нақты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субъектіге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қатысты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нақты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іс</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бойынша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Конституциялық</w:t>
            </w:r>
            <w:proofErr w:type="spellEnd"/>
            <w:r w:rsidRPr="005D2E22">
              <w:rPr>
                <w:rFonts w:ascii="Times New Roman" w:eastAsia="Calibri" w:hAnsi="Times New Roman" w:cs="Times New Roman"/>
                <w:sz w:val="24"/>
                <w:szCs w:val="24"/>
              </w:rPr>
              <w:t xml:space="preserve"> Сот </w:t>
            </w:r>
            <w:proofErr w:type="spellStart"/>
            <w:r w:rsidRPr="005D2E22">
              <w:rPr>
                <w:rFonts w:ascii="Times New Roman" w:eastAsia="Calibri" w:hAnsi="Times New Roman" w:cs="Times New Roman"/>
                <w:sz w:val="24"/>
                <w:szCs w:val="24"/>
              </w:rPr>
              <w:t>береді</w:t>
            </w:r>
            <w:proofErr w:type="spellEnd"/>
            <w:r w:rsidRPr="005D2E22">
              <w:rPr>
                <w:rFonts w:ascii="Times New Roman" w:eastAsia="Calibri" w:hAnsi="Times New Roman" w:cs="Times New Roman"/>
                <w:sz w:val="24"/>
                <w:szCs w:val="24"/>
              </w:rPr>
              <w:t>.</w:t>
            </w:r>
          </w:p>
          <w:p w14:paraId="3710BC4B" w14:textId="5096EFDA" w:rsidR="005D2E22" w:rsidRDefault="005D2E22" w:rsidP="005D2E22">
            <w:pPr>
              <w:ind w:firstLine="17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Баяндалғанды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ескере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отырып</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Конституциялық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Соттың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нормативтік</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құқықтық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актіге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түсіндірме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беруіне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байланысты</w:t>
            </w:r>
            <w:proofErr w:type="spellEnd"/>
            <w:r w:rsidRPr="005D2E22">
              <w:rPr>
                <w:rFonts w:ascii="Times New Roman" w:eastAsia="Calibri" w:hAnsi="Times New Roman" w:cs="Times New Roman"/>
                <w:sz w:val="24"/>
                <w:szCs w:val="24"/>
              </w:rPr>
              <w:t xml:space="preserve"> сот </w:t>
            </w:r>
            <w:proofErr w:type="spellStart"/>
            <w:r w:rsidRPr="005D2E22">
              <w:rPr>
                <w:rFonts w:ascii="Times New Roman" w:eastAsia="Calibri" w:hAnsi="Times New Roman" w:cs="Times New Roman"/>
                <w:sz w:val="24"/>
                <w:szCs w:val="24"/>
              </w:rPr>
              <w:t>актісін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қайта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қарау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қажеттілігі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туралы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шешім</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қабылдау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кезінде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әрбір</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нақты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іс</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бойынша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барлық</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мән</w:t>
            </w:r>
            <w:r w:rsidR="00432629">
              <w:rPr>
                <w:rFonts w:ascii="Times New Roman" w:eastAsia="Calibri" w:hAnsi="Times New Roman" w:cs="Times New Roman"/>
                <w:sz w:val="24"/>
                <w:szCs w:val="24"/>
              </w:rPr>
              <w:t>-</w:t>
            </w:r>
            <w:r w:rsidRPr="005D2E22">
              <w:rPr>
                <w:rFonts w:ascii="Times New Roman" w:eastAsia="Calibri" w:hAnsi="Times New Roman" w:cs="Times New Roman"/>
                <w:sz w:val="24"/>
                <w:szCs w:val="24"/>
              </w:rPr>
              <w:t>жайларды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ескере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отырып</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әрбір</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нақты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жағдайды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қарау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қажет</w:t>
            </w:r>
            <w:proofErr w:type="spellEnd"/>
            <w:r w:rsidRPr="005D2E22">
              <w:rPr>
                <w:rFonts w:ascii="Times New Roman" w:eastAsia="Calibri" w:hAnsi="Times New Roman" w:cs="Times New Roman"/>
                <w:sz w:val="24"/>
                <w:szCs w:val="24"/>
              </w:rPr>
              <w:t>.</w:t>
            </w:r>
          </w:p>
          <w:p w14:paraId="497C5855" w14:textId="57681B01" w:rsidR="00432629" w:rsidRPr="005D2E22" w:rsidRDefault="00B77370" w:rsidP="0035519F">
            <w:pPr>
              <w:ind w:firstLine="175"/>
              <w:jc w:val="both"/>
              <w:rPr>
                <w:rFonts w:ascii="Times New Roman" w:eastAsia="Calibri" w:hAnsi="Times New Roman" w:cs="Times New Roman"/>
                <w:sz w:val="24"/>
                <w:szCs w:val="24"/>
              </w:rPr>
            </w:pPr>
            <w:proofErr w:type="spellStart"/>
            <w:r w:rsidRPr="00B77370">
              <w:rPr>
                <w:rFonts w:ascii="Times New Roman" w:eastAsia="Calibri" w:hAnsi="Times New Roman" w:cs="Times New Roman"/>
                <w:sz w:val="24"/>
                <w:szCs w:val="24"/>
              </w:rPr>
              <w:t>Осыған</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байланысты</w:t>
            </w:r>
            <w:proofErr w:type="spellEnd"/>
            <w:r w:rsidRPr="00B77370">
              <w:rPr>
                <w:rFonts w:ascii="Times New Roman" w:eastAsia="Calibri" w:hAnsi="Times New Roman" w:cs="Times New Roman"/>
                <w:sz w:val="24"/>
                <w:szCs w:val="24"/>
              </w:rPr>
              <w:t xml:space="preserve"> сот </w:t>
            </w:r>
            <w:proofErr w:type="spellStart"/>
            <w:r w:rsidRPr="00B77370">
              <w:rPr>
                <w:rFonts w:ascii="Times New Roman" w:eastAsia="Calibri" w:hAnsi="Times New Roman" w:cs="Times New Roman"/>
                <w:sz w:val="24"/>
                <w:szCs w:val="24"/>
              </w:rPr>
              <w:t>қолданған</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және</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Конституциялық</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Соттың</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түсіндірмесіне</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қайшы</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келетін</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түсіндірме</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істің</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дұрыс</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шешілмеуіне</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әкеп</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соққан</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жағдайда</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қылмыстық</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істер</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бойынша</w:t>
            </w:r>
            <w:proofErr w:type="spellEnd"/>
            <w:r w:rsidRPr="00B77370">
              <w:rPr>
                <w:rFonts w:ascii="Times New Roman" w:eastAsia="Calibri" w:hAnsi="Times New Roman" w:cs="Times New Roman"/>
                <w:sz w:val="24"/>
                <w:szCs w:val="24"/>
              </w:rPr>
              <w:t xml:space="preserve"> сот </w:t>
            </w:r>
            <w:proofErr w:type="spellStart"/>
            <w:r w:rsidRPr="00B77370">
              <w:rPr>
                <w:rFonts w:ascii="Times New Roman" w:eastAsia="Calibri" w:hAnsi="Times New Roman" w:cs="Times New Roman"/>
                <w:sz w:val="24"/>
                <w:szCs w:val="24"/>
              </w:rPr>
              <w:t>шешімдері</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қайта</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қаралуға</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тиіс</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деп</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белгілеу</w:t>
            </w:r>
            <w:proofErr w:type="spellEnd"/>
            <w:r w:rsidRPr="00B77370">
              <w:rPr>
                <w:rFonts w:ascii="Times New Roman" w:eastAsia="Calibri" w:hAnsi="Times New Roman" w:cs="Times New Roman"/>
                <w:sz w:val="24"/>
                <w:szCs w:val="24"/>
              </w:rPr>
              <w:t xml:space="preserve"> </w:t>
            </w:r>
            <w:proofErr w:type="spellStart"/>
            <w:r w:rsidRPr="00B77370">
              <w:rPr>
                <w:rFonts w:ascii="Times New Roman" w:eastAsia="Calibri" w:hAnsi="Times New Roman" w:cs="Times New Roman"/>
                <w:sz w:val="24"/>
                <w:szCs w:val="24"/>
              </w:rPr>
              <w:t>ұсынылады</w:t>
            </w:r>
            <w:proofErr w:type="spellEnd"/>
            <w:r>
              <w:rPr>
                <w:rFonts w:ascii="Times New Roman" w:eastAsia="Calibri" w:hAnsi="Times New Roman" w:cs="Times New Roman"/>
                <w:sz w:val="24"/>
                <w:szCs w:val="24"/>
              </w:rPr>
              <w:t>.</w:t>
            </w:r>
          </w:p>
          <w:p w14:paraId="456FA84C" w14:textId="00262731" w:rsidR="008F69DE" w:rsidRDefault="005D2E22" w:rsidP="005D2E22">
            <w:pPr>
              <w:ind w:firstLine="175"/>
              <w:jc w:val="both"/>
              <w:rPr>
                <w:rFonts w:ascii="Times New Roman" w:eastAsia="Calibri" w:hAnsi="Times New Roman" w:cs="Times New Roman"/>
                <w:sz w:val="24"/>
                <w:szCs w:val="24"/>
              </w:rPr>
            </w:pPr>
            <w:proofErr w:type="spellStart"/>
            <w:r w:rsidRPr="005D2E22">
              <w:rPr>
                <w:rFonts w:ascii="Times New Roman" w:eastAsia="Calibri" w:hAnsi="Times New Roman" w:cs="Times New Roman"/>
                <w:sz w:val="24"/>
                <w:szCs w:val="24"/>
              </w:rPr>
              <w:t>Бұдан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басқа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Қылмыстық-процестік</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кодекстің</w:t>
            </w:r>
            <w:proofErr w:type="spellEnd"/>
            <w:r w:rsidRPr="005D2E22">
              <w:rPr>
                <w:rFonts w:ascii="Times New Roman" w:eastAsia="Calibri" w:hAnsi="Times New Roman" w:cs="Times New Roman"/>
                <w:sz w:val="24"/>
                <w:szCs w:val="24"/>
              </w:rPr>
              <w:t xml:space="preserve"> 500-бабына </w:t>
            </w:r>
            <w:proofErr w:type="spellStart"/>
            <w:r w:rsidRPr="005D2E22">
              <w:rPr>
                <w:rFonts w:ascii="Times New Roman" w:eastAsia="Calibri" w:hAnsi="Times New Roman" w:cs="Times New Roman"/>
                <w:sz w:val="24"/>
                <w:szCs w:val="24"/>
              </w:rPr>
              <w:t>сәйкес</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жаңадан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ашылған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мән-жайлар</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бойынша</w:t>
            </w:r>
            <w:proofErr w:type="spellEnd"/>
            <w:r w:rsidRPr="005D2E22">
              <w:rPr>
                <w:rFonts w:ascii="Times New Roman" w:eastAsia="Calibri" w:hAnsi="Times New Roman" w:cs="Times New Roman"/>
                <w:sz w:val="24"/>
                <w:szCs w:val="24"/>
              </w:rPr>
              <w:t xml:space="preserve"> сот </w:t>
            </w:r>
            <w:proofErr w:type="spellStart"/>
            <w:r w:rsidRPr="005D2E22">
              <w:rPr>
                <w:rFonts w:ascii="Times New Roman" w:eastAsia="Calibri" w:hAnsi="Times New Roman" w:cs="Times New Roman"/>
                <w:sz w:val="24"/>
                <w:szCs w:val="24"/>
              </w:rPr>
              <w:t>шешімдерінің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өзге</w:t>
            </w:r>
            <w:proofErr w:type="spellEnd"/>
            <w:r w:rsidRPr="005D2E22">
              <w:rPr>
                <w:rFonts w:ascii="Times New Roman" w:eastAsia="Calibri" w:hAnsi="Times New Roman" w:cs="Times New Roman"/>
                <w:sz w:val="24"/>
                <w:szCs w:val="24"/>
              </w:rPr>
              <w:t xml:space="preserve"> де </w:t>
            </w:r>
            <w:proofErr w:type="spellStart"/>
            <w:r w:rsidRPr="005D2E22">
              <w:rPr>
                <w:rFonts w:ascii="Times New Roman" w:eastAsia="Calibri" w:hAnsi="Times New Roman" w:cs="Times New Roman"/>
                <w:sz w:val="24"/>
                <w:szCs w:val="24"/>
              </w:rPr>
              <w:t>түрлері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lastRenderedPageBreak/>
              <w:t>мысалы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айыптау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үкімі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ақтау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үкімі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істі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тоқтату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туралы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қаулы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және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мүлікті</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соттың</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үкіміне</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дейін</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тәркілеу</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туралы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қаулы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қайта</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қаралуы</w:t>
            </w:r>
            <w:proofErr w:type="spellEnd"/>
            <w:r w:rsidRPr="005D2E22">
              <w:rPr>
                <w:rFonts w:ascii="Times New Roman" w:eastAsia="Calibri" w:hAnsi="Times New Roman" w:cs="Times New Roman"/>
                <w:sz w:val="24"/>
                <w:szCs w:val="24"/>
              </w:rPr>
              <w:t xml:space="preserve"> </w:t>
            </w:r>
            <w:proofErr w:type="spellStart"/>
            <w:r w:rsidRPr="005D2E22">
              <w:rPr>
                <w:rFonts w:ascii="Times New Roman" w:eastAsia="Calibri" w:hAnsi="Times New Roman" w:cs="Times New Roman"/>
                <w:sz w:val="24"/>
                <w:szCs w:val="24"/>
              </w:rPr>
              <w:t>мүмкін</w:t>
            </w:r>
            <w:proofErr w:type="spellEnd"/>
            <w:r w:rsidRPr="005D2E22">
              <w:rPr>
                <w:rFonts w:ascii="Times New Roman" w:eastAsia="Calibri" w:hAnsi="Times New Roman" w:cs="Times New Roman"/>
                <w:sz w:val="24"/>
                <w:szCs w:val="24"/>
              </w:rPr>
              <w:t>.</w:t>
            </w:r>
          </w:p>
          <w:p w14:paraId="2CEF742A" w14:textId="77777777" w:rsidR="00B77370" w:rsidRDefault="00432629" w:rsidP="00432629">
            <w:pPr>
              <w:ind w:firstLine="175"/>
              <w:jc w:val="both"/>
              <w:rPr>
                <w:rFonts w:ascii="Times New Roman" w:eastAsia="Calibri" w:hAnsi="Times New Roman" w:cs="Times New Roman"/>
                <w:sz w:val="24"/>
                <w:szCs w:val="24"/>
              </w:rPr>
            </w:pPr>
            <w:r w:rsidRPr="00432629">
              <w:rPr>
                <w:rFonts w:ascii="Times New Roman" w:eastAsia="Calibri" w:hAnsi="Times New Roman" w:cs="Times New Roman"/>
                <w:sz w:val="24"/>
                <w:szCs w:val="24"/>
              </w:rPr>
              <w:t xml:space="preserve">Норманы </w:t>
            </w:r>
            <w:proofErr w:type="spellStart"/>
            <w:r w:rsidRPr="00432629">
              <w:rPr>
                <w:rFonts w:ascii="Times New Roman" w:eastAsia="Calibri" w:hAnsi="Times New Roman" w:cs="Times New Roman"/>
                <w:sz w:val="24"/>
                <w:szCs w:val="24"/>
              </w:rPr>
              <w:t>өзгертілген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түсіндіру</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туралы</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ұсынылып</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отырған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негіздеме</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жаңадан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ашылған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мән-жайлар</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бойынша</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қабылданған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шешімді</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қайта</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қарауға</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себеп</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болуы</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мүмкін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ол</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үшін</w:t>
            </w:r>
            <w:proofErr w:type="spellEnd"/>
            <w:r w:rsidRPr="00432629">
              <w:rPr>
                <w:rFonts w:ascii="Times New Roman" w:eastAsia="Calibri" w:hAnsi="Times New Roman" w:cs="Times New Roman"/>
                <w:sz w:val="24"/>
                <w:szCs w:val="24"/>
              </w:rPr>
              <w:t xml:space="preserve"> тек </w:t>
            </w:r>
            <w:proofErr w:type="spellStart"/>
            <w:r w:rsidRPr="00432629">
              <w:rPr>
                <w:rFonts w:ascii="Times New Roman" w:eastAsia="Calibri" w:hAnsi="Times New Roman" w:cs="Times New Roman"/>
                <w:sz w:val="24"/>
                <w:szCs w:val="24"/>
              </w:rPr>
              <w:t>Қылмыстық-процестік</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кодекстің</w:t>
            </w:r>
            <w:proofErr w:type="spellEnd"/>
            <w:r w:rsidRPr="00432629">
              <w:rPr>
                <w:rFonts w:ascii="Times New Roman" w:eastAsia="Calibri" w:hAnsi="Times New Roman" w:cs="Times New Roman"/>
                <w:sz w:val="24"/>
                <w:szCs w:val="24"/>
              </w:rPr>
              <w:t xml:space="preserve"> 499-бабының </w:t>
            </w:r>
            <w:proofErr w:type="spellStart"/>
            <w:r w:rsidRPr="00432629">
              <w:rPr>
                <w:rFonts w:ascii="Times New Roman" w:eastAsia="Calibri" w:hAnsi="Times New Roman" w:cs="Times New Roman"/>
                <w:sz w:val="24"/>
                <w:szCs w:val="24"/>
              </w:rPr>
              <w:t>бірінші</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бөлігі</w:t>
            </w:r>
            <w:proofErr w:type="spellEnd"/>
            <w:r w:rsidRPr="00432629">
              <w:rPr>
                <w:rFonts w:ascii="Times New Roman" w:eastAsia="Calibri" w:hAnsi="Times New Roman" w:cs="Times New Roman"/>
                <w:sz w:val="24"/>
                <w:szCs w:val="24"/>
              </w:rPr>
              <w:t xml:space="preserve"> 5) </w:t>
            </w:r>
            <w:proofErr w:type="spellStart"/>
            <w:r w:rsidRPr="00432629">
              <w:rPr>
                <w:rFonts w:ascii="Times New Roman" w:eastAsia="Calibri" w:hAnsi="Times New Roman" w:cs="Times New Roman"/>
                <w:sz w:val="24"/>
                <w:szCs w:val="24"/>
              </w:rPr>
              <w:t>тармағын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түзету</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қажет</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болады</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Қылмыстық-процестік</w:t>
            </w:r>
            <w:proofErr w:type="spellEnd"/>
            <w:r w:rsidRPr="00432629">
              <w:rPr>
                <w:rFonts w:ascii="Times New Roman" w:eastAsia="Calibri" w:hAnsi="Times New Roman" w:cs="Times New Roman"/>
                <w:sz w:val="24"/>
                <w:szCs w:val="24"/>
              </w:rPr>
              <w:t xml:space="preserve"> кодекс</w:t>
            </w:r>
            <w:r>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шеңберінде</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жаңадан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ашылған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мән-жайлар</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туралы</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нормалардың</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қолданыстағы</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тұжырымдарын</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сақтауға</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болады</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деп</w:t>
            </w:r>
            <w:proofErr w:type="spellEnd"/>
            <w:r w:rsidRPr="00432629">
              <w:rPr>
                <w:rFonts w:ascii="Times New Roman" w:eastAsia="Calibri" w:hAnsi="Times New Roman" w:cs="Times New Roman"/>
                <w:sz w:val="24"/>
                <w:szCs w:val="24"/>
              </w:rPr>
              <w:t xml:space="preserve"> </w:t>
            </w:r>
            <w:proofErr w:type="spellStart"/>
            <w:r w:rsidRPr="00432629">
              <w:rPr>
                <w:rFonts w:ascii="Times New Roman" w:eastAsia="Calibri" w:hAnsi="Times New Roman" w:cs="Times New Roman"/>
                <w:sz w:val="24"/>
                <w:szCs w:val="24"/>
              </w:rPr>
              <w:t>ұйғарамыз</w:t>
            </w:r>
            <w:proofErr w:type="spellEnd"/>
            <w:r w:rsidRPr="00432629">
              <w:rPr>
                <w:rFonts w:ascii="Times New Roman" w:eastAsia="Calibri" w:hAnsi="Times New Roman" w:cs="Times New Roman"/>
                <w:sz w:val="24"/>
                <w:szCs w:val="24"/>
              </w:rPr>
              <w:t>.</w:t>
            </w:r>
          </w:p>
          <w:p w14:paraId="0F1D5FF8" w14:textId="63182D8C" w:rsidR="004C255D" w:rsidRDefault="004C255D" w:rsidP="00432629">
            <w:pPr>
              <w:ind w:firstLine="175"/>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Осыған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байланысты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Қылмыстық-процестік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кодекстің</w:t>
            </w:r>
            <w:proofErr w:type="spellEnd"/>
            <w:r>
              <w:rPr>
                <w:rFonts w:ascii="Times New Roman" w:eastAsia="Calibri" w:hAnsi="Times New Roman" w:cs="Times New Roman"/>
                <w:sz w:val="24"/>
                <w:szCs w:val="24"/>
              </w:rPr>
              <w:t xml:space="preserve"> 499</w:t>
            </w:r>
            <w:r w:rsidRPr="004C255D">
              <w:rPr>
                <w:rFonts w:ascii="Times New Roman" w:eastAsia="Calibri" w:hAnsi="Times New Roman" w:cs="Times New Roman"/>
                <w:sz w:val="24"/>
                <w:szCs w:val="24"/>
              </w:rPr>
              <w:t>-ба</w:t>
            </w:r>
            <w:r>
              <w:rPr>
                <w:rFonts w:ascii="Times New Roman" w:eastAsia="Calibri" w:hAnsi="Times New Roman" w:cs="Times New Roman"/>
                <w:sz w:val="24"/>
                <w:szCs w:val="24"/>
              </w:rPr>
              <w:t>бын</w:t>
            </w:r>
            <w:r w:rsidRPr="004C255D">
              <w:rPr>
                <w:rFonts w:ascii="Times New Roman" w:eastAsia="Calibri" w:hAnsi="Times New Roman" w:cs="Times New Roman"/>
                <w:sz w:val="24"/>
                <w:szCs w:val="24"/>
              </w:rPr>
              <w:t xml:space="preserve">ың </w:t>
            </w:r>
            <w:proofErr w:type="spellStart"/>
            <w:r w:rsidRPr="004C255D">
              <w:rPr>
                <w:rFonts w:ascii="Times New Roman" w:eastAsia="Calibri" w:hAnsi="Times New Roman" w:cs="Times New Roman"/>
                <w:sz w:val="24"/>
                <w:szCs w:val="24"/>
              </w:rPr>
              <w:t>екінші</w:t>
            </w:r>
            <w:proofErr w:type="spellEnd"/>
            <w:r w:rsidRPr="004C255D">
              <w:rPr>
                <w:rFonts w:ascii="Times New Roman" w:eastAsia="Calibri" w:hAnsi="Times New Roman" w:cs="Times New Roman"/>
                <w:sz w:val="24"/>
                <w:szCs w:val="24"/>
              </w:rPr>
              <w:t xml:space="preserve"> </w:t>
            </w:r>
            <w:proofErr w:type="spellStart"/>
            <w:r w:rsidRPr="004C255D">
              <w:rPr>
                <w:rFonts w:ascii="Times New Roman" w:eastAsia="Calibri" w:hAnsi="Times New Roman" w:cs="Times New Roman"/>
                <w:sz w:val="24"/>
                <w:szCs w:val="24"/>
              </w:rPr>
              <w:t>бөлігін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жаңа</w:t>
            </w:r>
            <w:proofErr w:type="spellEnd"/>
            <w:r>
              <w:rPr>
                <w:rFonts w:ascii="Times New Roman" w:eastAsia="Calibri" w:hAnsi="Times New Roman" w:cs="Times New Roman"/>
                <w:sz w:val="24"/>
                <w:szCs w:val="24"/>
              </w:rPr>
              <w:t xml:space="preserve"> </w:t>
            </w:r>
            <w:r w:rsidRPr="004C255D">
              <w:rPr>
                <w:rFonts w:ascii="Times New Roman" w:eastAsia="Calibri" w:hAnsi="Times New Roman" w:cs="Times New Roman"/>
                <w:sz w:val="24"/>
                <w:szCs w:val="24"/>
              </w:rPr>
              <w:t>5-1)</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тармағымен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толықтыру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ұсынылады</w:t>
            </w:r>
            <w:proofErr w:type="spellEnd"/>
            <w:r>
              <w:rPr>
                <w:rFonts w:ascii="Times New Roman" w:eastAsia="Calibri" w:hAnsi="Times New Roman" w:cs="Times New Roman"/>
                <w:sz w:val="24"/>
                <w:szCs w:val="24"/>
              </w:rPr>
              <w:t xml:space="preserve">.  </w:t>
            </w:r>
          </w:p>
          <w:p w14:paraId="2E3F2480" w14:textId="0B4AF1E7" w:rsidR="008F69DE" w:rsidRPr="006A16DE" w:rsidRDefault="008F69DE" w:rsidP="003A15B8">
            <w:pPr>
              <w:jc w:val="both"/>
              <w:rPr>
                <w:rFonts w:ascii="Times New Roman" w:eastAsia="Calibri" w:hAnsi="Times New Roman" w:cs="Times New Roman"/>
                <w:sz w:val="24"/>
                <w:szCs w:val="24"/>
              </w:rPr>
            </w:pPr>
          </w:p>
        </w:tc>
      </w:tr>
      <w:tr w:rsidR="00B71B05" w:rsidRPr="00BD40D2" w14:paraId="354FF4AF" w14:textId="77777777" w:rsidTr="004F6FF7">
        <w:tc>
          <w:tcPr>
            <w:tcW w:w="704" w:type="dxa"/>
          </w:tcPr>
          <w:p w14:paraId="78FA7DC5" w14:textId="7127D8D2" w:rsidR="00B71B05" w:rsidRPr="00CD26BA" w:rsidRDefault="007F22B2" w:rsidP="00B71B0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B71B05">
              <w:rPr>
                <w:rFonts w:ascii="Times New Roman" w:eastAsia="Calibri" w:hAnsi="Times New Roman" w:cs="Times New Roman"/>
                <w:sz w:val="24"/>
                <w:szCs w:val="24"/>
              </w:rPr>
              <w:t>.</w:t>
            </w:r>
          </w:p>
        </w:tc>
        <w:tc>
          <w:tcPr>
            <w:tcW w:w="1413" w:type="dxa"/>
          </w:tcPr>
          <w:p w14:paraId="2DECFA65" w14:textId="0D488EC5" w:rsidR="00B71B05" w:rsidRPr="003C636B" w:rsidRDefault="00B71B05" w:rsidP="00B71B05">
            <w:pPr>
              <w:contextualSpacing/>
              <w:jc w:val="center"/>
              <w:rPr>
                <w:rFonts w:ascii="Times New Roman" w:eastAsia="Calibri" w:hAnsi="Times New Roman" w:cs="Times New Roman"/>
                <w:sz w:val="24"/>
                <w:szCs w:val="24"/>
              </w:rPr>
            </w:pPr>
            <w:bookmarkStart w:id="1" w:name="_Hlk187766262"/>
            <w:r w:rsidRPr="003C636B">
              <w:rPr>
                <w:rFonts w:ascii="Times New Roman" w:eastAsia="Calibri" w:hAnsi="Times New Roman" w:cs="Times New Roman"/>
                <w:sz w:val="24"/>
                <w:szCs w:val="24"/>
              </w:rPr>
              <w:t xml:space="preserve">501-баптың </w:t>
            </w:r>
            <w:proofErr w:type="spellStart"/>
            <w:r w:rsidRPr="003C636B">
              <w:rPr>
                <w:rFonts w:ascii="Times New Roman" w:eastAsia="Calibri" w:hAnsi="Times New Roman" w:cs="Times New Roman"/>
                <w:sz w:val="24"/>
                <w:szCs w:val="24"/>
              </w:rPr>
              <w:t>төртінші</w:t>
            </w:r>
            <w:proofErr w:type="spellEnd"/>
            <w:r w:rsidRPr="003C636B">
              <w:rPr>
                <w:rFonts w:ascii="Times New Roman" w:eastAsia="Calibri" w:hAnsi="Times New Roman" w:cs="Times New Roman"/>
                <w:sz w:val="24"/>
                <w:szCs w:val="24"/>
              </w:rPr>
              <w:t xml:space="preserve"> </w:t>
            </w:r>
            <w:proofErr w:type="spellStart"/>
            <w:r w:rsidRPr="003C636B">
              <w:rPr>
                <w:rFonts w:ascii="Times New Roman" w:eastAsia="Calibri" w:hAnsi="Times New Roman" w:cs="Times New Roman"/>
                <w:sz w:val="24"/>
                <w:szCs w:val="24"/>
              </w:rPr>
              <w:t>бөлі</w:t>
            </w:r>
            <w:r w:rsidR="003C636B" w:rsidRPr="003C636B">
              <w:rPr>
                <w:rFonts w:ascii="Times New Roman" w:eastAsia="Calibri" w:hAnsi="Times New Roman" w:cs="Times New Roman"/>
                <w:sz w:val="24"/>
                <w:szCs w:val="24"/>
              </w:rPr>
              <w:t>гінің</w:t>
            </w:r>
            <w:proofErr w:type="spellEnd"/>
          </w:p>
          <w:bookmarkEnd w:id="1"/>
          <w:p w14:paraId="68F43FF6" w14:textId="77777777" w:rsidR="003C636B" w:rsidRDefault="003C636B" w:rsidP="00B71B05">
            <w:pPr>
              <w:contextualSpacing/>
              <w:jc w:val="center"/>
              <w:rPr>
                <w:rFonts w:ascii="Times New Roman" w:eastAsia="Calibri" w:hAnsi="Times New Roman" w:cs="Times New Roman"/>
                <w:sz w:val="24"/>
                <w:szCs w:val="24"/>
              </w:rPr>
            </w:pPr>
            <w:proofErr w:type="spellStart"/>
            <w:r w:rsidRPr="003C636B">
              <w:rPr>
                <w:rFonts w:ascii="Times New Roman" w:eastAsia="Calibri" w:hAnsi="Times New Roman" w:cs="Times New Roman"/>
                <w:sz w:val="24"/>
                <w:szCs w:val="24"/>
              </w:rPr>
              <w:t>жаңа</w:t>
            </w:r>
            <w:proofErr w:type="spellEnd"/>
            <w:r w:rsidRPr="003C636B">
              <w:rPr>
                <w:rFonts w:ascii="Times New Roman" w:eastAsia="Calibri" w:hAnsi="Times New Roman" w:cs="Times New Roman"/>
                <w:sz w:val="24"/>
                <w:szCs w:val="24"/>
              </w:rPr>
              <w:t xml:space="preserve"> </w:t>
            </w:r>
          </w:p>
          <w:p w14:paraId="22349623" w14:textId="12E3BF21" w:rsidR="00B71B05" w:rsidRPr="003C636B" w:rsidRDefault="003C636B" w:rsidP="00B71B05">
            <w:pPr>
              <w:contextualSpacing/>
              <w:jc w:val="center"/>
              <w:rPr>
                <w:rFonts w:ascii="Times New Roman" w:eastAsia="Calibri" w:hAnsi="Times New Roman" w:cs="Times New Roman"/>
                <w:sz w:val="24"/>
                <w:szCs w:val="24"/>
              </w:rPr>
            </w:pPr>
            <w:r w:rsidRPr="003C636B">
              <w:rPr>
                <w:rFonts w:ascii="Times New Roman" w:eastAsia="Calibri" w:hAnsi="Times New Roman" w:cs="Times New Roman"/>
                <w:sz w:val="24"/>
                <w:szCs w:val="24"/>
              </w:rPr>
              <w:t>2-1)</w:t>
            </w:r>
            <w:r w:rsidR="0072471B">
              <w:rPr>
                <w:rFonts w:ascii="Times New Roman" w:eastAsia="Calibri" w:hAnsi="Times New Roman" w:cs="Times New Roman"/>
                <w:sz w:val="24"/>
                <w:szCs w:val="24"/>
              </w:rPr>
              <w:t>-</w:t>
            </w:r>
          </w:p>
          <w:p w14:paraId="3067691A" w14:textId="2D177720" w:rsidR="003C636B" w:rsidRPr="00CD26BA" w:rsidRDefault="003C636B" w:rsidP="003C636B">
            <w:pPr>
              <w:contextualSpacing/>
              <w:jc w:val="center"/>
              <w:rPr>
                <w:rFonts w:ascii="Times New Roman" w:eastAsia="Calibri" w:hAnsi="Times New Roman" w:cs="Times New Roman"/>
                <w:sz w:val="24"/>
                <w:szCs w:val="24"/>
              </w:rPr>
            </w:pPr>
            <w:proofErr w:type="spellStart"/>
            <w:r w:rsidRPr="003C636B">
              <w:rPr>
                <w:rFonts w:ascii="Times New Roman" w:eastAsia="Calibri" w:hAnsi="Times New Roman" w:cs="Times New Roman"/>
                <w:sz w:val="24"/>
                <w:szCs w:val="24"/>
              </w:rPr>
              <w:t>тармағы</w:t>
            </w:r>
            <w:proofErr w:type="spellEnd"/>
          </w:p>
        </w:tc>
        <w:tc>
          <w:tcPr>
            <w:tcW w:w="4399" w:type="dxa"/>
          </w:tcPr>
          <w:p w14:paraId="5846F548" w14:textId="18060E2C" w:rsidR="00B71B05" w:rsidRDefault="00B71B05" w:rsidP="00B71B05">
            <w:pPr>
              <w:ind w:firstLine="317"/>
              <w:contextualSpacing/>
              <w:jc w:val="both"/>
              <w:rPr>
                <w:rFonts w:ascii="Times New Roman" w:eastAsia="Times New Roman" w:hAnsi="Times New Roman" w:cs="Times New Roman"/>
                <w:bCs/>
                <w:sz w:val="24"/>
                <w:szCs w:val="24"/>
              </w:rPr>
            </w:pPr>
            <w:r w:rsidRPr="003E45D6">
              <w:rPr>
                <w:rFonts w:ascii="Times New Roman" w:eastAsia="Times New Roman" w:hAnsi="Times New Roman" w:cs="Times New Roman"/>
                <w:bCs/>
                <w:sz w:val="24"/>
                <w:szCs w:val="24"/>
              </w:rPr>
              <w:t xml:space="preserve">501-бап. </w:t>
            </w:r>
            <w:proofErr w:type="spellStart"/>
            <w:r w:rsidRPr="003E45D6">
              <w:rPr>
                <w:rFonts w:ascii="Times New Roman" w:eastAsia="Times New Roman" w:hAnsi="Times New Roman" w:cs="Times New Roman"/>
                <w:bCs/>
                <w:sz w:val="24"/>
                <w:szCs w:val="24"/>
              </w:rPr>
              <w:t>Iс</w:t>
            </w:r>
            <w:proofErr w:type="spellEnd"/>
            <w:r w:rsidRPr="003E45D6">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жүргiзудi</w:t>
            </w:r>
            <w:proofErr w:type="spellEnd"/>
            <w:r w:rsidRPr="003E45D6">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қайта</w:t>
            </w:r>
            <w:proofErr w:type="spellEnd"/>
            <w:r w:rsidRPr="003E45D6">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бастау</w:t>
            </w:r>
            <w:proofErr w:type="spellEnd"/>
            <w:r w:rsidRPr="003E45D6">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мерзiмдерi</w:t>
            </w:r>
            <w:proofErr w:type="spellEnd"/>
            <w:r w:rsidRPr="003E45D6">
              <w:rPr>
                <w:rFonts w:ascii="Times New Roman" w:eastAsia="Times New Roman" w:hAnsi="Times New Roman" w:cs="Times New Roman"/>
                <w:bCs/>
                <w:sz w:val="24"/>
                <w:szCs w:val="24"/>
              </w:rPr>
              <w:t xml:space="preserve"> </w:t>
            </w:r>
          </w:p>
          <w:p w14:paraId="3B5A6668" w14:textId="65F87C20" w:rsidR="0025002B" w:rsidRDefault="0025002B" w:rsidP="00B71B05">
            <w:pPr>
              <w:ind w:firstLine="317"/>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14:paraId="3D2F8F47" w14:textId="7D46BE05" w:rsidR="006C11F0" w:rsidRDefault="006C11F0" w:rsidP="006C11F0">
            <w:pPr>
              <w:ind w:firstLine="317"/>
              <w:contextualSpacing/>
              <w:jc w:val="both"/>
              <w:rPr>
                <w:rFonts w:ascii="Times New Roman" w:eastAsia="Times New Roman" w:hAnsi="Times New Roman" w:cs="Times New Roman"/>
                <w:bCs/>
                <w:sz w:val="24"/>
                <w:szCs w:val="24"/>
                <w:lang w:val="kk-KZ"/>
              </w:rPr>
            </w:pPr>
            <w:r w:rsidRPr="0025002B">
              <w:rPr>
                <w:rFonts w:ascii="Times New Roman" w:eastAsia="Times New Roman" w:hAnsi="Times New Roman" w:cs="Times New Roman"/>
                <w:bCs/>
                <w:sz w:val="24"/>
                <w:szCs w:val="24"/>
              </w:rPr>
              <w:t xml:space="preserve">4. </w:t>
            </w:r>
            <w:proofErr w:type="spellStart"/>
            <w:r w:rsidRPr="003E45D6">
              <w:rPr>
                <w:rFonts w:ascii="Times New Roman" w:eastAsia="Times New Roman" w:hAnsi="Times New Roman" w:cs="Times New Roman"/>
                <w:bCs/>
                <w:sz w:val="24"/>
                <w:szCs w:val="24"/>
              </w:rPr>
              <w:t>Жаңа</w:t>
            </w:r>
            <w:proofErr w:type="spellEnd"/>
            <w:r w:rsidRPr="0025002B">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мән</w:t>
            </w:r>
            <w:r w:rsidRPr="0025002B">
              <w:rPr>
                <w:rFonts w:ascii="Times New Roman" w:eastAsia="Times New Roman" w:hAnsi="Times New Roman" w:cs="Times New Roman"/>
                <w:bCs/>
                <w:sz w:val="24"/>
                <w:szCs w:val="24"/>
              </w:rPr>
              <w:t>-</w:t>
            </w:r>
            <w:r w:rsidRPr="003E45D6">
              <w:rPr>
                <w:rFonts w:ascii="Times New Roman" w:eastAsia="Times New Roman" w:hAnsi="Times New Roman" w:cs="Times New Roman"/>
                <w:bCs/>
                <w:sz w:val="24"/>
                <w:szCs w:val="24"/>
              </w:rPr>
              <w:t>жайлардың</w:t>
            </w:r>
            <w:proofErr w:type="spellEnd"/>
            <w:r w:rsidRPr="0025002B">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ашылған</w:t>
            </w:r>
            <w:proofErr w:type="spellEnd"/>
            <w:r w:rsidRPr="0025002B">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күн</w:t>
            </w:r>
            <w:r w:rsidRPr="003E45D6">
              <w:rPr>
                <w:rFonts w:ascii="Times New Roman" w:eastAsia="Times New Roman" w:hAnsi="Times New Roman" w:cs="Times New Roman"/>
                <w:bCs/>
                <w:sz w:val="24"/>
                <w:szCs w:val="24"/>
                <w:lang w:val="en-US"/>
              </w:rPr>
              <w:t>i</w:t>
            </w:r>
            <w:proofErr w:type="spellEnd"/>
            <w:r w:rsidRPr="0025002B">
              <w:rPr>
                <w:rFonts w:ascii="Times New Roman" w:eastAsia="Times New Roman" w:hAnsi="Times New Roman" w:cs="Times New Roman"/>
                <w:bCs/>
                <w:sz w:val="24"/>
                <w:szCs w:val="24"/>
              </w:rPr>
              <w:t xml:space="preserve"> </w:t>
            </w:r>
            <w:proofErr w:type="spellStart"/>
            <w:r w:rsidRPr="003E45D6">
              <w:rPr>
                <w:rFonts w:ascii="Times New Roman" w:eastAsia="Times New Roman" w:hAnsi="Times New Roman" w:cs="Times New Roman"/>
                <w:bCs/>
                <w:sz w:val="24"/>
                <w:szCs w:val="24"/>
              </w:rPr>
              <w:t>болып</w:t>
            </w:r>
            <w:proofErr w:type="spellEnd"/>
            <w:r w:rsidRPr="0025002B">
              <w:rPr>
                <w:rFonts w:ascii="Times New Roman" w:eastAsia="Times New Roman" w:hAnsi="Times New Roman" w:cs="Times New Roman"/>
                <w:bCs/>
                <w:sz w:val="24"/>
                <w:szCs w:val="24"/>
              </w:rPr>
              <w:t>:</w:t>
            </w:r>
          </w:p>
          <w:p w14:paraId="0E7D5442" w14:textId="46D49C38"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6579E8AF" w14:textId="490DE322" w:rsidR="00AA31A1" w:rsidRPr="00D205AB" w:rsidRDefault="00D205AB" w:rsidP="00AA31A1">
            <w:pPr>
              <w:ind w:firstLine="317"/>
              <w:contextualSpacing/>
              <w:jc w:val="both"/>
              <w:rPr>
                <w:rFonts w:ascii="Times New Roman" w:eastAsia="Times New Roman" w:hAnsi="Times New Roman" w:cs="Times New Roman"/>
                <w:b/>
                <w:sz w:val="24"/>
                <w:szCs w:val="24"/>
                <w:lang w:val="kk-KZ"/>
              </w:rPr>
            </w:pPr>
            <w:r w:rsidRPr="00D205AB">
              <w:rPr>
                <w:rFonts w:ascii="Times New Roman" w:eastAsia="Times New Roman" w:hAnsi="Times New Roman" w:cs="Times New Roman"/>
                <w:b/>
                <w:sz w:val="24"/>
                <w:szCs w:val="24"/>
                <w:lang w:val="kk-KZ"/>
              </w:rPr>
              <w:t>2-1) жоқ.</w:t>
            </w:r>
          </w:p>
          <w:p w14:paraId="0510FF9C" w14:textId="1ADE6196" w:rsidR="00AA31A1" w:rsidRPr="00DA0F40" w:rsidRDefault="00D205AB" w:rsidP="00AA31A1">
            <w:pPr>
              <w:ind w:firstLine="317"/>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18D44AB6" w14:textId="47F97F8B"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499EE39E" w14:textId="152F9C8E"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5E95B4B3" w14:textId="4859E237"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3B482F92" w14:textId="61799CD4"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118265E8" w14:textId="4708D8FE"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39796C9A" w14:textId="4D4E305A"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4BA1DA0E" w14:textId="26ED32F2"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74C837B7" w14:textId="3EA0D99E"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3BC9654E" w14:textId="23D4A8D6"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305DCCEB" w14:textId="23EADF2D"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048096FF" w14:textId="760EE60E" w:rsidR="00AA31A1" w:rsidRPr="00DA0F40" w:rsidRDefault="00AA31A1" w:rsidP="00AA31A1">
            <w:pPr>
              <w:ind w:firstLine="317"/>
              <w:contextualSpacing/>
              <w:jc w:val="both"/>
              <w:rPr>
                <w:rFonts w:ascii="Times New Roman" w:eastAsia="Times New Roman" w:hAnsi="Times New Roman" w:cs="Times New Roman"/>
                <w:bCs/>
                <w:sz w:val="24"/>
                <w:szCs w:val="24"/>
                <w:lang w:val="kk-KZ"/>
              </w:rPr>
            </w:pPr>
          </w:p>
          <w:p w14:paraId="049B2C3A" w14:textId="12B3BDA3" w:rsidR="00B71B05" w:rsidRPr="00AA31A1" w:rsidRDefault="00B71B05" w:rsidP="0025002B">
            <w:pPr>
              <w:ind w:firstLine="317"/>
              <w:contextualSpacing/>
              <w:jc w:val="both"/>
              <w:rPr>
                <w:rFonts w:ascii="Times New Roman" w:eastAsia="Times New Roman" w:hAnsi="Times New Roman" w:cs="Times New Roman"/>
                <w:bCs/>
                <w:sz w:val="24"/>
                <w:szCs w:val="24"/>
                <w:bdr w:val="none" w:sz="0" w:space="0" w:color="auto" w:frame="1"/>
                <w:lang w:val="kk-KZ"/>
              </w:rPr>
            </w:pPr>
          </w:p>
        </w:tc>
        <w:tc>
          <w:tcPr>
            <w:tcW w:w="4682" w:type="dxa"/>
          </w:tcPr>
          <w:p w14:paraId="579BC1DE" w14:textId="77777777" w:rsidR="00B71B05" w:rsidRPr="00DA0F40" w:rsidRDefault="00B71B05" w:rsidP="00B71B05">
            <w:pPr>
              <w:ind w:firstLine="317"/>
              <w:contextualSpacing/>
              <w:jc w:val="both"/>
              <w:rPr>
                <w:rFonts w:ascii="Times New Roman" w:eastAsia="Times New Roman" w:hAnsi="Times New Roman" w:cs="Times New Roman"/>
                <w:bCs/>
                <w:sz w:val="24"/>
                <w:szCs w:val="24"/>
                <w:lang w:val="kk-KZ"/>
              </w:rPr>
            </w:pPr>
            <w:r w:rsidRPr="00DA0F40">
              <w:rPr>
                <w:rFonts w:ascii="Times New Roman" w:eastAsia="Times New Roman" w:hAnsi="Times New Roman" w:cs="Times New Roman"/>
                <w:bCs/>
                <w:sz w:val="24"/>
                <w:szCs w:val="24"/>
                <w:lang w:val="kk-KZ"/>
              </w:rPr>
              <w:lastRenderedPageBreak/>
              <w:t xml:space="preserve">501-бап. Iс жүргiзудi қайта бастау мерзiмдерi </w:t>
            </w:r>
          </w:p>
          <w:p w14:paraId="569EE997" w14:textId="3E46128F" w:rsidR="00D205AB" w:rsidRDefault="00D205AB" w:rsidP="006C11F0">
            <w:pPr>
              <w:ind w:firstLine="317"/>
              <w:contextualSpacing/>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p>
          <w:p w14:paraId="73E34C60" w14:textId="2142DBC2" w:rsidR="006C11F0" w:rsidRDefault="006C11F0" w:rsidP="006C11F0">
            <w:pPr>
              <w:ind w:firstLine="317"/>
              <w:contextualSpacing/>
              <w:jc w:val="both"/>
              <w:rPr>
                <w:rFonts w:ascii="Times New Roman" w:eastAsia="Times New Roman" w:hAnsi="Times New Roman" w:cs="Times New Roman"/>
                <w:bCs/>
                <w:sz w:val="24"/>
                <w:szCs w:val="24"/>
                <w:lang w:val="kk-KZ"/>
              </w:rPr>
            </w:pPr>
            <w:r w:rsidRPr="006C11F0">
              <w:rPr>
                <w:rFonts w:ascii="Times New Roman" w:eastAsia="Times New Roman" w:hAnsi="Times New Roman" w:cs="Times New Roman"/>
                <w:bCs/>
                <w:sz w:val="24"/>
                <w:szCs w:val="24"/>
                <w:lang w:val="kk-KZ"/>
              </w:rPr>
              <w:t> 4. Жаңа мән-жайлардың ашылған күнi болып:</w:t>
            </w:r>
          </w:p>
          <w:p w14:paraId="1CF552DB" w14:textId="77777777" w:rsidR="00D205AB" w:rsidRDefault="00D205AB" w:rsidP="006C11F0">
            <w:pPr>
              <w:ind w:firstLine="317"/>
              <w:contextualSpacing/>
              <w:jc w:val="both"/>
              <w:rPr>
                <w:rFonts w:ascii="Times New Roman" w:eastAsia="Times New Roman" w:hAnsi="Times New Roman" w:cs="Times New Roman"/>
                <w:bCs/>
                <w:sz w:val="24"/>
                <w:szCs w:val="24"/>
                <w:lang w:val="kk-KZ"/>
              </w:rPr>
            </w:pPr>
          </w:p>
          <w:p w14:paraId="1DE6BB8E" w14:textId="31A1D58A" w:rsidR="001E3DDF" w:rsidRDefault="00AA31A1" w:rsidP="00AA31A1">
            <w:pPr>
              <w:ind w:firstLine="317"/>
              <w:contextualSpacing/>
              <w:jc w:val="both"/>
              <w:rPr>
                <w:rFonts w:ascii="Times New Roman" w:eastAsia="Times New Roman" w:hAnsi="Times New Roman" w:cs="Times New Roman"/>
                <w:b/>
                <w:sz w:val="24"/>
                <w:szCs w:val="24"/>
                <w:lang w:val="kk-KZ"/>
              </w:rPr>
            </w:pPr>
            <w:r w:rsidRPr="00AA31A1">
              <w:rPr>
                <w:rFonts w:ascii="Times New Roman" w:eastAsia="Times New Roman" w:hAnsi="Times New Roman" w:cs="Times New Roman"/>
                <w:b/>
                <w:sz w:val="24"/>
                <w:szCs w:val="24"/>
                <w:lang w:val="kk-KZ"/>
              </w:rPr>
              <w:t xml:space="preserve">2-1) </w:t>
            </w:r>
            <w:r w:rsidR="00B77370" w:rsidRPr="00B77370">
              <w:rPr>
                <w:rFonts w:ascii="Times New Roman" w:eastAsia="Times New Roman" w:hAnsi="Times New Roman" w:cs="Times New Roman"/>
                <w:b/>
                <w:bCs/>
                <w:sz w:val="24"/>
                <w:szCs w:val="24"/>
                <w:lang w:val="kk-KZ"/>
              </w:rPr>
              <w:t xml:space="preserve">осы Кодекстің 499-бабы екінші бөлігінің 5-1) тармағында көрсетілген жағдайда – Қазақстан Республикасының Конституциялық Соты </w:t>
            </w:r>
            <w:r w:rsidR="00B77370" w:rsidRPr="00B77370">
              <w:rPr>
                <w:rFonts w:ascii="Times New Roman" w:hAnsi="Times New Roman" w:cs="Times New Roman"/>
                <w:b/>
                <w:bCs/>
                <w:sz w:val="24"/>
                <w:szCs w:val="24"/>
                <w:lang w:val="kk-KZ"/>
              </w:rPr>
              <w:t xml:space="preserve">сот актісінде қолданылған түсіндіруден алшақтығы </w:t>
            </w:r>
            <w:r w:rsidR="00B77370" w:rsidRPr="00B77370">
              <w:rPr>
                <w:rFonts w:ascii="Times New Roman" w:hAnsi="Times New Roman" w:cs="Times New Roman"/>
                <w:b/>
                <w:bCs/>
                <w:sz w:val="24"/>
                <w:szCs w:val="24"/>
                <w:lang w:val="kk-KZ"/>
              </w:rPr>
              <w:lastRenderedPageBreak/>
              <w:t xml:space="preserve">бар түсіндірменің қылмыстық заңды дұрыс қолдану үшін айтарлықтай мәні болған кезде түсіндірмеде </w:t>
            </w:r>
            <w:r w:rsidR="00B77370" w:rsidRPr="00B77370">
              <w:rPr>
                <w:rFonts w:ascii="Times New Roman" w:eastAsia="Times New Roman" w:hAnsi="Times New Roman" w:cs="Times New Roman"/>
                <w:b/>
                <w:bCs/>
                <w:sz w:val="24"/>
                <w:szCs w:val="24"/>
                <w:lang w:val="kk-KZ"/>
              </w:rPr>
              <w:t xml:space="preserve">қылмыстық іс бойынша қолданылған заңды немесе өзге де нормативтік құқықтық актіні </w:t>
            </w:r>
            <w:r w:rsidR="00B77370" w:rsidRPr="00B77370">
              <w:rPr>
                <w:rFonts w:ascii="Times New Roman" w:hAnsi="Times New Roman" w:cs="Times New Roman"/>
                <w:b/>
                <w:bCs/>
                <w:sz w:val="24"/>
                <w:szCs w:val="24"/>
                <w:lang w:val="kk-KZ"/>
              </w:rPr>
              <w:t xml:space="preserve">Қазақстан Республикасының Конституциясына сәйкес келеді деп тану туралы </w:t>
            </w:r>
            <w:r w:rsidR="00B77370" w:rsidRPr="00B77370">
              <w:rPr>
                <w:rFonts w:ascii="Times New Roman" w:eastAsia="Times New Roman" w:hAnsi="Times New Roman" w:cs="Times New Roman"/>
                <w:b/>
                <w:bCs/>
                <w:sz w:val="24"/>
                <w:szCs w:val="24"/>
                <w:lang w:val="kk-KZ"/>
              </w:rPr>
              <w:t>қорытынды шешім қабылдаған күн</w:t>
            </w:r>
            <w:r w:rsidR="001E3DDF" w:rsidRPr="001E3DDF">
              <w:rPr>
                <w:rFonts w:ascii="Times New Roman" w:eastAsia="Times New Roman" w:hAnsi="Times New Roman" w:cs="Times New Roman"/>
                <w:b/>
                <w:sz w:val="24"/>
                <w:szCs w:val="24"/>
                <w:lang w:val="kk-KZ"/>
              </w:rPr>
              <w:t>;</w:t>
            </w:r>
          </w:p>
          <w:p w14:paraId="7890C14B" w14:textId="5027A6BD" w:rsidR="00485886" w:rsidRPr="006C11F0" w:rsidRDefault="00485886" w:rsidP="00D205AB">
            <w:pPr>
              <w:contextualSpacing/>
              <w:jc w:val="both"/>
              <w:rPr>
                <w:rStyle w:val="s1"/>
                <w:rFonts w:ascii="Times New Roman" w:eastAsia="Times New Roman" w:hAnsi="Times New Roman" w:cs="Times New Roman"/>
                <w:bCs/>
                <w:color w:val="auto"/>
                <w:sz w:val="24"/>
                <w:szCs w:val="24"/>
                <w:lang w:val="kk-KZ"/>
              </w:rPr>
            </w:pPr>
          </w:p>
        </w:tc>
        <w:tc>
          <w:tcPr>
            <w:tcW w:w="3681" w:type="dxa"/>
          </w:tcPr>
          <w:p w14:paraId="094E794F" w14:textId="2AB1F410" w:rsidR="00AA31A1" w:rsidRDefault="006031FF" w:rsidP="00B71B05">
            <w:pPr>
              <w:pStyle w:val="pj"/>
              <w:rPr>
                <w:rFonts w:eastAsia="Calibri"/>
                <w:color w:val="auto"/>
                <w:lang w:val="kk-KZ"/>
              </w:rPr>
            </w:pPr>
            <w:r w:rsidRPr="006031FF">
              <w:rPr>
                <w:rFonts w:eastAsia="Calibri"/>
                <w:color w:val="auto"/>
                <w:lang w:val="kk-KZ"/>
              </w:rPr>
              <w:lastRenderedPageBreak/>
              <w:t>Негіздеме салыстырма кестенің №1 позициясында көрсетілген.</w:t>
            </w:r>
          </w:p>
          <w:p w14:paraId="5859523F" w14:textId="77777777" w:rsidR="00AA31A1" w:rsidRDefault="00AA31A1" w:rsidP="00B71B05">
            <w:pPr>
              <w:pStyle w:val="pj"/>
              <w:rPr>
                <w:rFonts w:eastAsia="Calibri"/>
                <w:color w:val="auto"/>
                <w:lang w:val="kk-KZ"/>
              </w:rPr>
            </w:pPr>
          </w:p>
          <w:p w14:paraId="5C558C60" w14:textId="77777777" w:rsidR="00AA31A1" w:rsidRDefault="00AA31A1" w:rsidP="00B71B05">
            <w:pPr>
              <w:pStyle w:val="pj"/>
              <w:rPr>
                <w:rFonts w:eastAsia="Calibri"/>
                <w:color w:val="auto"/>
                <w:lang w:val="kk-KZ"/>
              </w:rPr>
            </w:pPr>
          </w:p>
          <w:p w14:paraId="27170C6F" w14:textId="77777777" w:rsidR="00AA31A1" w:rsidRDefault="00AA31A1" w:rsidP="00B71B05">
            <w:pPr>
              <w:pStyle w:val="pj"/>
              <w:rPr>
                <w:rFonts w:eastAsia="Calibri"/>
                <w:color w:val="auto"/>
                <w:lang w:val="kk-KZ"/>
              </w:rPr>
            </w:pPr>
          </w:p>
          <w:p w14:paraId="74CCAA21" w14:textId="77777777" w:rsidR="00AA31A1" w:rsidRDefault="00AA31A1" w:rsidP="00B71B05">
            <w:pPr>
              <w:pStyle w:val="pj"/>
              <w:rPr>
                <w:rFonts w:eastAsia="Calibri"/>
                <w:color w:val="auto"/>
                <w:lang w:val="kk-KZ"/>
              </w:rPr>
            </w:pPr>
          </w:p>
          <w:p w14:paraId="4FEEC2A5" w14:textId="77777777" w:rsidR="00AA31A1" w:rsidRDefault="00AA31A1" w:rsidP="00B71B05">
            <w:pPr>
              <w:pStyle w:val="pj"/>
              <w:rPr>
                <w:rFonts w:eastAsia="Calibri"/>
                <w:color w:val="auto"/>
                <w:lang w:val="kk-KZ"/>
              </w:rPr>
            </w:pPr>
          </w:p>
          <w:p w14:paraId="7FEB3827" w14:textId="77777777" w:rsidR="00AA31A1" w:rsidRDefault="00AA31A1" w:rsidP="00B71B05">
            <w:pPr>
              <w:pStyle w:val="pj"/>
              <w:rPr>
                <w:rFonts w:eastAsia="Calibri"/>
                <w:color w:val="auto"/>
                <w:lang w:val="kk-KZ"/>
              </w:rPr>
            </w:pPr>
          </w:p>
          <w:p w14:paraId="1B7AFC0A" w14:textId="77777777" w:rsidR="00AA31A1" w:rsidRDefault="00AA31A1" w:rsidP="00B71B05">
            <w:pPr>
              <w:pStyle w:val="pj"/>
              <w:rPr>
                <w:rFonts w:eastAsia="Calibri"/>
                <w:color w:val="auto"/>
                <w:lang w:val="kk-KZ"/>
              </w:rPr>
            </w:pPr>
          </w:p>
          <w:p w14:paraId="73BF7ACE" w14:textId="77777777" w:rsidR="00AA31A1" w:rsidRDefault="00AA31A1" w:rsidP="00B71B05">
            <w:pPr>
              <w:pStyle w:val="pj"/>
              <w:rPr>
                <w:rFonts w:eastAsia="Calibri"/>
                <w:color w:val="auto"/>
                <w:lang w:val="kk-KZ"/>
              </w:rPr>
            </w:pPr>
          </w:p>
          <w:p w14:paraId="25B355D1" w14:textId="77777777" w:rsidR="00AA31A1" w:rsidRDefault="00AA31A1" w:rsidP="00B71B05">
            <w:pPr>
              <w:pStyle w:val="pj"/>
              <w:rPr>
                <w:rFonts w:eastAsia="Calibri"/>
                <w:color w:val="auto"/>
                <w:lang w:val="kk-KZ"/>
              </w:rPr>
            </w:pPr>
          </w:p>
          <w:p w14:paraId="3C418334" w14:textId="77777777" w:rsidR="00AA31A1" w:rsidRDefault="00AA31A1" w:rsidP="00B71B05">
            <w:pPr>
              <w:pStyle w:val="pj"/>
              <w:rPr>
                <w:rFonts w:eastAsia="Calibri"/>
                <w:color w:val="auto"/>
                <w:lang w:val="kk-KZ"/>
              </w:rPr>
            </w:pPr>
          </w:p>
          <w:p w14:paraId="731E816F" w14:textId="77777777" w:rsidR="00AA31A1" w:rsidRDefault="00AA31A1" w:rsidP="00B71B05">
            <w:pPr>
              <w:pStyle w:val="pj"/>
              <w:rPr>
                <w:rFonts w:eastAsia="Calibri"/>
                <w:color w:val="auto"/>
                <w:lang w:val="kk-KZ"/>
              </w:rPr>
            </w:pPr>
          </w:p>
          <w:p w14:paraId="11E263CA" w14:textId="77777777" w:rsidR="00AA31A1" w:rsidRDefault="00AA31A1" w:rsidP="00B71B05">
            <w:pPr>
              <w:pStyle w:val="pj"/>
              <w:rPr>
                <w:rFonts w:eastAsia="Calibri"/>
                <w:color w:val="auto"/>
                <w:lang w:val="kk-KZ"/>
              </w:rPr>
            </w:pPr>
          </w:p>
          <w:p w14:paraId="02E058C9" w14:textId="77777777" w:rsidR="00AA31A1" w:rsidRDefault="00AA31A1" w:rsidP="00B71B05">
            <w:pPr>
              <w:pStyle w:val="pj"/>
              <w:rPr>
                <w:rFonts w:eastAsia="Calibri"/>
                <w:color w:val="auto"/>
                <w:lang w:val="kk-KZ"/>
              </w:rPr>
            </w:pPr>
          </w:p>
          <w:p w14:paraId="22370240" w14:textId="77777777" w:rsidR="00AA31A1" w:rsidRDefault="00AA31A1" w:rsidP="00B71B05">
            <w:pPr>
              <w:pStyle w:val="pj"/>
              <w:rPr>
                <w:rFonts w:eastAsia="Calibri"/>
                <w:color w:val="auto"/>
                <w:lang w:val="kk-KZ"/>
              </w:rPr>
            </w:pPr>
          </w:p>
          <w:p w14:paraId="34CBB480" w14:textId="77777777" w:rsidR="00AA31A1" w:rsidRDefault="00AA31A1" w:rsidP="00B71B05">
            <w:pPr>
              <w:pStyle w:val="pj"/>
              <w:rPr>
                <w:rFonts w:eastAsia="Calibri"/>
                <w:color w:val="auto"/>
                <w:lang w:val="kk-KZ"/>
              </w:rPr>
            </w:pPr>
          </w:p>
          <w:p w14:paraId="432E52B5" w14:textId="77777777" w:rsidR="00AA31A1" w:rsidRDefault="00AA31A1" w:rsidP="00B71B05">
            <w:pPr>
              <w:pStyle w:val="pj"/>
              <w:rPr>
                <w:rFonts w:eastAsia="Calibri"/>
                <w:color w:val="auto"/>
                <w:lang w:val="kk-KZ"/>
              </w:rPr>
            </w:pPr>
          </w:p>
          <w:p w14:paraId="12DCA26D" w14:textId="6CD618D7" w:rsidR="00AA31A1" w:rsidRPr="00AA31A1" w:rsidRDefault="00AA31A1" w:rsidP="00D205AB">
            <w:pPr>
              <w:pStyle w:val="pj"/>
              <w:ind w:firstLine="0"/>
              <w:rPr>
                <w:rFonts w:eastAsia="Calibri"/>
                <w:color w:val="auto"/>
                <w:lang w:val="kk-KZ"/>
              </w:rPr>
            </w:pPr>
          </w:p>
        </w:tc>
      </w:tr>
    </w:tbl>
    <w:p w14:paraId="1B213F92" w14:textId="6542A10E" w:rsidR="00270E57" w:rsidRDefault="0033720D" w:rsidP="006A16DE">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 </w:t>
      </w:r>
    </w:p>
    <w:p w14:paraId="0D7F54FF" w14:textId="46DEBED7" w:rsidR="0033720D" w:rsidRDefault="0033720D" w:rsidP="006A16DE">
      <w:pPr>
        <w:spacing w:after="0" w:line="240" w:lineRule="auto"/>
        <w:jc w:val="both"/>
        <w:rPr>
          <w:rFonts w:ascii="Times New Roman" w:hAnsi="Times New Roman" w:cs="Times New Roman"/>
          <w:b/>
          <w:sz w:val="20"/>
          <w:szCs w:val="20"/>
          <w:lang w:val="kk-KZ"/>
        </w:rPr>
      </w:pPr>
    </w:p>
    <w:tbl>
      <w:tblPr>
        <w:tblStyle w:val="a3"/>
        <w:tblW w:w="1488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gridCol w:w="3685"/>
      </w:tblGrid>
      <w:tr w:rsidR="0033720D" w:rsidRPr="00AD3813" w14:paraId="038383EB" w14:textId="77777777" w:rsidTr="00E03EBF">
        <w:tc>
          <w:tcPr>
            <w:tcW w:w="11199" w:type="dxa"/>
            <w:hideMark/>
          </w:tcPr>
          <w:p w14:paraId="1A51E6A2" w14:textId="29C6BB52" w:rsidR="0033720D" w:rsidRPr="00F32966" w:rsidRDefault="0033720D">
            <w:pPr>
              <w:rPr>
                <w:rFonts w:ascii="Times New Roman" w:hAnsi="Times New Roman" w:cs="Times New Roman"/>
                <w:b/>
                <w:sz w:val="24"/>
                <w:szCs w:val="24"/>
                <w:lang w:val="kk-KZ"/>
              </w:rPr>
            </w:pPr>
            <w:r w:rsidRPr="00F32966">
              <w:rPr>
                <w:rFonts w:ascii="Times New Roman" w:hAnsi="Times New Roman" w:cs="Times New Roman"/>
                <w:b/>
                <w:sz w:val="24"/>
                <w:szCs w:val="24"/>
                <w:lang w:val="kk-KZ"/>
              </w:rPr>
              <w:t xml:space="preserve">      Қазақстан Республикасы </w:t>
            </w:r>
          </w:p>
          <w:p w14:paraId="530993F1" w14:textId="77777777" w:rsidR="0033720D" w:rsidRPr="00F32966" w:rsidRDefault="0033720D">
            <w:pPr>
              <w:rPr>
                <w:rFonts w:ascii="Times New Roman" w:hAnsi="Times New Roman" w:cs="Times New Roman"/>
                <w:sz w:val="24"/>
                <w:szCs w:val="24"/>
                <w:lang w:val="kk-KZ"/>
              </w:rPr>
            </w:pPr>
            <w:r w:rsidRPr="00F32966">
              <w:rPr>
                <w:rFonts w:ascii="Times New Roman" w:hAnsi="Times New Roman" w:cs="Times New Roman"/>
                <w:b/>
                <w:sz w:val="24"/>
                <w:szCs w:val="24"/>
                <w:lang w:val="kk-KZ"/>
              </w:rPr>
              <w:t xml:space="preserve">      Парламентінің депутаттары                             </w:t>
            </w:r>
          </w:p>
        </w:tc>
        <w:tc>
          <w:tcPr>
            <w:tcW w:w="3685" w:type="dxa"/>
          </w:tcPr>
          <w:p w14:paraId="582B21A8" w14:textId="313B0E7D" w:rsidR="00AD3813" w:rsidRPr="00F32966" w:rsidRDefault="0033720D">
            <w:pPr>
              <w:rPr>
                <w:rFonts w:ascii="Times New Roman" w:hAnsi="Times New Roman" w:cs="Times New Roman"/>
                <w:b/>
                <w:bCs/>
                <w:sz w:val="24"/>
                <w:szCs w:val="24"/>
                <w:lang w:val="kk-KZ"/>
              </w:rPr>
            </w:pPr>
            <w:r w:rsidRPr="00F32966">
              <w:rPr>
                <w:rFonts w:ascii="Times New Roman" w:hAnsi="Times New Roman" w:cs="Times New Roman"/>
                <w:b/>
                <w:bCs/>
                <w:sz w:val="24"/>
                <w:szCs w:val="24"/>
                <w:lang w:val="kk-KZ"/>
              </w:rPr>
              <w:t>М.</w:t>
            </w:r>
            <w:r w:rsidR="00AD3813" w:rsidRPr="00F32966">
              <w:rPr>
                <w:rFonts w:ascii="Times New Roman" w:hAnsi="Times New Roman" w:cs="Times New Roman"/>
                <w:b/>
                <w:bCs/>
                <w:sz w:val="24"/>
                <w:szCs w:val="24"/>
                <w:lang w:val="kk-KZ"/>
              </w:rPr>
              <w:t xml:space="preserve">Б. </w:t>
            </w:r>
            <w:r w:rsidRPr="00F32966">
              <w:rPr>
                <w:rFonts w:ascii="Times New Roman" w:hAnsi="Times New Roman" w:cs="Times New Roman"/>
                <w:b/>
                <w:bCs/>
                <w:sz w:val="24"/>
                <w:szCs w:val="24"/>
                <w:lang w:val="kk-KZ"/>
              </w:rPr>
              <w:t xml:space="preserve">Қадырбек </w:t>
            </w:r>
          </w:p>
          <w:p w14:paraId="317D5C25" w14:textId="6E0F332C" w:rsidR="0033720D" w:rsidRPr="00F32966" w:rsidRDefault="0033720D">
            <w:pPr>
              <w:rPr>
                <w:rFonts w:ascii="Times New Roman" w:hAnsi="Times New Roman" w:cs="Times New Roman"/>
                <w:b/>
                <w:bCs/>
                <w:sz w:val="16"/>
                <w:szCs w:val="16"/>
                <w:lang w:val="kk-KZ"/>
              </w:rPr>
            </w:pPr>
            <w:r w:rsidRPr="00F32966">
              <w:rPr>
                <w:rFonts w:ascii="Times New Roman" w:hAnsi="Times New Roman" w:cs="Times New Roman"/>
                <w:b/>
                <w:bCs/>
                <w:sz w:val="24"/>
                <w:szCs w:val="24"/>
                <w:lang w:val="kk-KZ"/>
              </w:rPr>
              <w:t xml:space="preserve">  </w:t>
            </w:r>
            <w:r w:rsidRPr="00F32966">
              <w:rPr>
                <w:rFonts w:ascii="Times New Roman" w:hAnsi="Times New Roman" w:cs="Times New Roman"/>
                <w:b/>
                <w:bCs/>
                <w:sz w:val="16"/>
                <w:szCs w:val="16"/>
                <w:lang w:val="kk-KZ"/>
              </w:rPr>
              <w:t xml:space="preserve">                                                                                </w:t>
            </w:r>
          </w:p>
          <w:p w14:paraId="3144B7E2" w14:textId="58B2044D" w:rsidR="0033720D" w:rsidRPr="00F32966" w:rsidRDefault="0033720D">
            <w:pPr>
              <w:rPr>
                <w:rFonts w:ascii="Times New Roman" w:hAnsi="Times New Roman" w:cs="Times New Roman"/>
                <w:b/>
                <w:bCs/>
                <w:sz w:val="24"/>
                <w:szCs w:val="24"/>
                <w:lang w:val="kk-KZ"/>
              </w:rPr>
            </w:pPr>
            <w:r w:rsidRPr="00F32966">
              <w:rPr>
                <w:rFonts w:ascii="Times New Roman" w:hAnsi="Times New Roman" w:cs="Times New Roman"/>
                <w:b/>
                <w:bCs/>
                <w:sz w:val="24"/>
                <w:szCs w:val="24"/>
                <w:lang w:val="kk-KZ"/>
              </w:rPr>
              <w:t>С.</w:t>
            </w:r>
            <w:r w:rsidR="00AD3813" w:rsidRPr="00F32966">
              <w:rPr>
                <w:rFonts w:ascii="Times New Roman" w:hAnsi="Times New Roman" w:cs="Times New Roman"/>
                <w:b/>
                <w:bCs/>
                <w:sz w:val="24"/>
                <w:szCs w:val="24"/>
                <w:lang w:val="kk-KZ"/>
              </w:rPr>
              <w:t>Т.</w:t>
            </w:r>
            <w:r w:rsidRPr="00F32966">
              <w:rPr>
                <w:rFonts w:ascii="Times New Roman" w:hAnsi="Times New Roman" w:cs="Times New Roman"/>
                <w:b/>
                <w:bCs/>
                <w:sz w:val="24"/>
                <w:szCs w:val="24"/>
                <w:lang w:val="kk-KZ"/>
              </w:rPr>
              <w:t xml:space="preserve"> Медебаев </w:t>
            </w:r>
          </w:p>
          <w:p w14:paraId="519A1FF4" w14:textId="77777777" w:rsidR="00AD3813" w:rsidRPr="00F32966" w:rsidRDefault="00AD3813">
            <w:pPr>
              <w:rPr>
                <w:rFonts w:ascii="Times New Roman" w:hAnsi="Times New Roman" w:cs="Times New Roman"/>
                <w:b/>
                <w:bCs/>
                <w:sz w:val="16"/>
                <w:szCs w:val="16"/>
                <w:lang w:val="kk-KZ"/>
              </w:rPr>
            </w:pPr>
          </w:p>
          <w:p w14:paraId="1F75A71B" w14:textId="1046A33F" w:rsidR="00294B43" w:rsidRPr="00F32966" w:rsidRDefault="00294B43">
            <w:pPr>
              <w:rPr>
                <w:rFonts w:ascii="Times New Roman" w:hAnsi="Times New Roman"/>
                <w:b/>
                <w:bCs/>
                <w:sz w:val="24"/>
                <w:szCs w:val="24"/>
                <w:lang w:val="kk-KZ"/>
              </w:rPr>
            </w:pPr>
            <w:r w:rsidRPr="00F32966">
              <w:rPr>
                <w:rFonts w:ascii="Times New Roman" w:hAnsi="Times New Roman"/>
                <w:b/>
                <w:bCs/>
                <w:sz w:val="24"/>
                <w:szCs w:val="24"/>
                <w:lang w:val="kk-KZ"/>
              </w:rPr>
              <w:t>А.</w:t>
            </w:r>
            <w:r w:rsidR="00AD3813" w:rsidRPr="00F32966">
              <w:rPr>
                <w:rFonts w:ascii="Times New Roman" w:hAnsi="Times New Roman"/>
                <w:b/>
                <w:bCs/>
                <w:sz w:val="24"/>
                <w:szCs w:val="24"/>
                <w:lang w:val="kk-KZ"/>
              </w:rPr>
              <w:t xml:space="preserve">Ғ. </w:t>
            </w:r>
            <w:r w:rsidRPr="00F32966">
              <w:rPr>
                <w:rFonts w:ascii="Times New Roman" w:hAnsi="Times New Roman"/>
                <w:b/>
                <w:bCs/>
                <w:sz w:val="24"/>
                <w:szCs w:val="24"/>
                <w:lang w:val="kk-KZ"/>
              </w:rPr>
              <w:t>Есбай</w:t>
            </w:r>
          </w:p>
          <w:p w14:paraId="4DD0D810" w14:textId="77777777" w:rsidR="00AD3813" w:rsidRPr="00F32966" w:rsidRDefault="00AD3813">
            <w:pPr>
              <w:rPr>
                <w:rFonts w:ascii="Times New Roman" w:hAnsi="Times New Roman"/>
                <w:b/>
                <w:bCs/>
                <w:sz w:val="16"/>
                <w:szCs w:val="16"/>
                <w:lang w:val="kk-KZ"/>
              </w:rPr>
            </w:pPr>
          </w:p>
          <w:p w14:paraId="22FCD908" w14:textId="77777777" w:rsidR="00AD3813" w:rsidRPr="00F32966" w:rsidRDefault="0033720D">
            <w:pPr>
              <w:rPr>
                <w:rFonts w:ascii="Times New Roman" w:hAnsi="Times New Roman" w:cs="Times New Roman"/>
                <w:sz w:val="24"/>
                <w:szCs w:val="24"/>
                <w:lang w:val="kk-KZ"/>
              </w:rPr>
            </w:pPr>
            <w:r w:rsidRPr="00F32966">
              <w:rPr>
                <w:rFonts w:ascii="Times New Roman" w:hAnsi="Times New Roman" w:cs="Times New Roman"/>
                <w:b/>
                <w:sz w:val="24"/>
                <w:szCs w:val="24"/>
                <w:lang w:val="kk-KZ"/>
              </w:rPr>
              <w:t>Ү.</w:t>
            </w:r>
            <w:r w:rsidRPr="00F32966">
              <w:rPr>
                <w:rFonts w:ascii="Times New Roman" w:hAnsi="Times New Roman" w:cs="Times New Roman"/>
                <w:sz w:val="24"/>
                <w:szCs w:val="24"/>
                <w:lang w:val="kk-KZ"/>
              </w:rPr>
              <w:t xml:space="preserve"> </w:t>
            </w:r>
            <w:r w:rsidRPr="00F32966">
              <w:rPr>
                <w:rFonts w:ascii="Times New Roman" w:hAnsi="Times New Roman" w:cs="Times New Roman"/>
                <w:b/>
                <w:bCs/>
                <w:sz w:val="24"/>
                <w:szCs w:val="24"/>
                <w:lang w:val="kk-KZ"/>
              </w:rPr>
              <w:t>Шапақ</w:t>
            </w:r>
            <w:r w:rsidRPr="00F32966">
              <w:rPr>
                <w:rFonts w:ascii="Times New Roman" w:hAnsi="Times New Roman" w:cs="Times New Roman"/>
                <w:sz w:val="24"/>
                <w:szCs w:val="24"/>
                <w:lang w:val="kk-KZ"/>
              </w:rPr>
              <w:t xml:space="preserve">       </w:t>
            </w:r>
          </w:p>
          <w:p w14:paraId="58D8CD78" w14:textId="5FFDB45A" w:rsidR="0033720D" w:rsidRPr="00F32966" w:rsidRDefault="0033720D">
            <w:pPr>
              <w:rPr>
                <w:rFonts w:ascii="Times New Roman" w:hAnsi="Times New Roman" w:cs="Times New Roman"/>
                <w:b/>
                <w:bCs/>
                <w:sz w:val="16"/>
                <w:szCs w:val="16"/>
                <w:lang w:val="kk-KZ"/>
              </w:rPr>
            </w:pPr>
            <w:r w:rsidRPr="00F32966">
              <w:rPr>
                <w:rFonts w:ascii="Times New Roman" w:hAnsi="Times New Roman" w:cs="Times New Roman"/>
                <w:sz w:val="16"/>
                <w:szCs w:val="16"/>
                <w:lang w:val="kk-KZ"/>
              </w:rPr>
              <w:t xml:space="preserve">       </w:t>
            </w:r>
          </w:p>
          <w:p w14:paraId="104F5D46" w14:textId="490DF0A5" w:rsidR="0033720D" w:rsidRPr="00F32966" w:rsidRDefault="0033720D">
            <w:pPr>
              <w:rPr>
                <w:rFonts w:ascii="Times New Roman" w:hAnsi="Times New Roman" w:cs="Times New Roman"/>
                <w:b/>
                <w:bCs/>
                <w:sz w:val="24"/>
                <w:szCs w:val="24"/>
                <w:lang w:val="kk-KZ"/>
              </w:rPr>
            </w:pPr>
            <w:r w:rsidRPr="00F32966">
              <w:rPr>
                <w:rFonts w:ascii="Times New Roman" w:hAnsi="Times New Roman" w:cs="Times New Roman"/>
                <w:b/>
                <w:bCs/>
                <w:sz w:val="24"/>
                <w:szCs w:val="24"/>
                <w:lang w:val="kk-KZ"/>
              </w:rPr>
              <w:t>Н.</w:t>
            </w:r>
            <w:r w:rsidR="00AD3813" w:rsidRPr="00F32966">
              <w:rPr>
                <w:rFonts w:ascii="Times New Roman" w:hAnsi="Times New Roman" w:cs="Times New Roman"/>
                <w:b/>
                <w:bCs/>
                <w:sz w:val="24"/>
                <w:szCs w:val="24"/>
                <w:lang w:val="kk-KZ"/>
              </w:rPr>
              <w:t>Г.</w:t>
            </w:r>
            <w:r w:rsidRPr="00F32966">
              <w:rPr>
                <w:rFonts w:ascii="Times New Roman" w:hAnsi="Times New Roman" w:cs="Times New Roman"/>
                <w:b/>
                <w:bCs/>
                <w:sz w:val="24"/>
                <w:szCs w:val="24"/>
                <w:lang w:val="kk-KZ"/>
              </w:rPr>
              <w:t xml:space="preserve"> Арсютин </w:t>
            </w:r>
          </w:p>
          <w:p w14:paraId="0F2380F2" w14:textId="77777777" w:rsidR="00AD3813" w:rsidRPr="00F32966" w:rsidRDefault="00AD3813">
            <w:pPr>
              <w:rPr>
                <w:rFonts w:ascii="Times New Roman" w:hAnsi="Times New Roman" w:cs="Times New Roman"/>
                <w:b/>
                <w:bCs/>
                <w:sz w:val="16"/>
                <w:szCs w:val="16"/>
                <w:lang w:val="kk-KZ"/>
              </w:rPr>
            </w:pPr>
          </w:p>
          <w:p w14:paraId="2B47FB61" w14:textId="3F40C9C3" w:rsidR="0033720D" w:rsidRPr="00F32966" w:rsidRDefault="0033720D">
            <w:pPr>
              <w:rPr>
                <w:rFonts w:ascii="Times New Roman" w:hAnsi="Times New Roman" w:cs="Times New Roman"/>
                <w:b/>
                <w:bCs/>
                <w:sz w:val="24"/>
                <w:szCs w:val="24"/>
                <w:lang w:val="kk-KZ"/>
              </w:rPr>
            </w:pPr>
            <w:r w:rsidRPr="00F32966">
              <w:rPr>
                <w:rFonts w:ascii="Times New Roman" w:hAnsi="Times New Roman" w:cs="Times New Roman"/>
                <w:b/>
                <w:bCs/>
                <w:sz w:val="24"/>
                <w:szCs w:val="24"/>
                <w:lang w:val="kk-KZ"/>
              </w:rPr>
              <w:t>М.</w:t>
            </w:r>
            <w:r w:rsidR="00AD3813" w:rsidRPr="00F32966">
              <w:rPr>
                <w:rFonts w:ascii="Times New Roman" w:hAnsi="Times New Roman" w:cs="Times New Roman"/>
                <w:b/>
                <w:bCs/>
                <w:sz w:val="24"/>
                <w:szCs w:val="24"/>
                <w:lang w:val="kk-KZ"/>
              </w:rPr>
              <w:t>М.</w:t>
            </w:r>
            <w:r w:rsidRPr="00F32966">
              <w:rPr>
                <w:rFonts w:ascii="Times New Roman" w:hAnsi="Times New Roman" w:cs="Times New Roman"/>
                <w:b/>
                <w:bCs/>
                <w:sz w:val="24"/>
                <w:szCs w:val="24"/>
                <w:lang w:val="kk-KZ"/>
              </w:rPr>
              <w:t xml:space="preserve"> Магеррамов </w:t>
            </w:r>
          </w:p>
        </w:tc>
      </w:tr>
    </w:tbl>
    <w:p w14:paraId="68EC7A53" w14:textId="77777777" w:rsidR="0033720D" w:rsidRPr="0033720D" w:rsidRDefault="0033720D" w:rsidP="006A16DE">
      <w:pPr>
        <w:spacing w:after="0" w:line="240" w:lineRule="auto"/>
        <w:jc w:val="both"/>
        <w:rPr>
          <w:rFonts w:ascii="Times New Roman" w:hAnsi="Times New Roman" w:cs="Times New Roman"/>
          <w:b/>
          <w:sz w:val="20"/>
          <w:szCs w:val="20"/>
          <w:lang w:val="ru-RU"/>
        </w:rPr>
      </w:pPr>
    </w:p>
    <w:p w14:paraId="531DAB20" w14:textId="77777777" w:rsidR="0033720D" w:rsidRDefault="0033720D" w:rsidP="006A16DE">
      <w:pPr>
        <w:spacing w:after="0" w:line="240" w:lineRule="auto"/>
        <w:jc w:val="both"/>
        <w:rPr>
          <w:rFonts w:ascii="Times New Roman" w:hAnsi="Times New Roman" w:cs="Times New Roman"/>
          <w:b/>
          <w:sz w:val="20"/>
          <w:szCs w:val="20"/>
          <w:lang w:val="kk-KZ"/>
        </w:rPr>
      </w:pPr>
    </w:p>
    <w:p w14:paraId="343AD6D3" w14:textId="77777777" w:rsidR="0033720D" w:rsidRDefault="0033720D" w:rsidP="006A16DE">
      <w:pPr>
        <w:spacing w:after="0" w:line="240" w:lineRule="auto"/>
        <w:jc w:val="both"/>
        <w:rPr>
          <w:rFonts w:ascii="Times New Roman" w:hAnsi="Times New Roman" w:cs="Times New Roman"/>
          <w:b/>
          <w:sz w:val="20"/>
          <w:szCs w:val="20"/>
          <w:lang w:val="kk-KZ"/>
        </w:rPr>
      </w:pPr>
    </w:p>
    <w:p w14:paraId="50501B38" w14:textId="77777777" w:rsidR="0033720D" w:rsidRDefault="0033720D" w:rsidP="006A16DE">
      <w:pPr>
        <w:spacing w:after="0" w:line="240" w:lineRule="auto"/>
        <w:jc w:val="both"/>
        <w:rPr>
          <w:rFonts w:ascii="Times New Roman" w:hAnsi="Times New Roman" w:cs="Times New Roman"/>
          <w:b/>
          <w:sz w:val="20"/>
          <w:szCs w:val="20"/>
          <w:lang w:val="kk-KZ"/>
        </w:rPr>
      </w:pPr>
    </w:p>
    <w:p w14:paraId="2C310085" w14:textId="77777777" w:rsidR="0033720D" w:rsidRDefault="0033720D" w:rsidP="006A16DE">
      <w:pPr>
        <w:spacing w:after="0" w:line="240" w:lineRule="auto"/>
        <w:jc w:val="both"/>
        <w:rPr>
          <w:rFonts w:ascii="Times New Roman" w:hAnsi="Times New Roman" w:cs="Times New Roman"/>
          <w:b/>
          <w:sz w:val="20"/>
          <w:szCs w:val="20"/>
          <w:lang w:val="kk-KZ"/>
        </w:rPr>
      </w:pPr>
    </w:p>
    <w:p w14:paraId="6EEDCB99" w14:textId="77777777" w:rsidR="0033720D" w:rsidRPr="00CB16B8" w:rsidRDefault="0033720D" w:rsidP="006A16DE">
      <w:pPr>
        <w:spacing w:after="0" w:line="240" w:lineRule="auto"/>
        <w:jc w:val="both"/>
        <w:rPr>
          <w:rFonts w:ascii="Times New Roman" w:hAnsi="Times New Roman" w:cs="Times New Roman"/>
          <w:b/>
          <w:sz w:val="20"/>
          <w:szCs w:val="20"/>
          <w:lang w:val="kk-KZ"/>
        </w:rPr>
      </w:pPr>
    </w:p>
    <w:p w14:paraId="659077F6" w14:textId="77777777" w:rsidR="00B35B7F" w:rsidRPr="00CB16B8" w:rsidRDefault="00B35B7F" w:rsidP="006A16DE">
      <w:pPr>
        <w:spacing w:after="0" w:line="240" w:lineRule="auto"/>
        <w:jc w:val="both"/>
        <w:rPr>
          <w:rFonts w:ascii="Times New Roman" w:hAnsi="Times New Roman" w:cs="Times New Roman"/>
          <w:b/>
          <w:sz w:val="20"/>
          <w:szCs w:val="20"/>
          <w:lang w:val="kk-KZ"/>
        </w:rPr>
      </w:pPr>
    </w:p>
    <w:sectPr w:rsidR="00B35B7F" w:rsidRPr="00CB16B8" w:rsidSect="00AA28F8">
      <w:headerReference w:type="default" r:id="rId8"/>
      <w:pgSz w:w="15840" w:h="12240"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CC9F" w14:textId="77777777" w:rsidR="003D3FAD" w:rsidRDefault="003D3FAD" w:rsidP="00B376EE">
      <w:pPr>
        <w:spacing w:after="0" w:line="240" w:lineRule="auto"/>
      </w:pPr>
      <w:r>
        <w:separator/>
      </w:r>
    </w:p>
  </w:endnote>
  <w:endnote w:type="continuationSeparator" w:id="0">
    <w:p w14:paraId="5F7046B2" w14:textId="77777777" w:rsidR="003D3FAD" w:rsidRDefault="003D3FAD" w:rsidP="00B3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3750" w14:textId="77777777" w:rsidR="003D3FAD" w:rsidRDefault="003D3FAD" w:rsidP="00B376EE">
      <w:pPr>
        <w:spacing w:after="0" w:line="240" w:lineRule="auto"/>
      </w:pPr>
      <w:r>
        <w:separator/>
      </w:r>
    </w:p>
  </w:footnote>
  <w:footnote w:type="continuationSeparator" w:id="0">
    <w:p w14:paraId="4F276B05" w14:textId="77777777" w:rsidR="003D3FAD" w:rsidRDefault="003D3FAD" w:rsidP="00B3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30246"/>
      <w:docPartObj>
        <w:docPartGallery w:val="Page Numbers (Top of Page)"/>
        <w:docPartUnique/>
      </w:docPartObj>
    </w:sdtPr>
    <w:sdtEndPr/>
    <w:sdtContent>
      <w:p w14:paraId="3FC6E4C0" w14:textId="6F30B662" w:rsidR="00286F50" w:rsidRDefault="00286F50" w:rsidP="000F7824">
        <w:pPr>
          <w:pStyle w:val="a8"/>
          <w:jc w:val="center"/>
        </w:pPr>
        <w:r>
          <w:fldChar w:fldCharType="begin"/>
        </w:r>
        <w:r>
          <w:instrText>PAGE   \* MERGEFORMAT</w:instrText>
        </w:r>
        <w:r>
          <w:fldChar w:fldCharType="separate"/>
        </w:r>
        <w:r w:rsidR="001C6F33" w:rsidRPr="001C6F33">
          <w:rPr>
            <w:noProof/>
            <w:lang w:val="ru-RU"/>
          </w:rPr>
          <w:t>2</w:t>
        </w:r>
        <w:r>
          <w:fldChar w:fldCharType="end"/>
        </w:r>
      </w:p>
      <w:p w14:paraId="4C427370" w14:textId="77777777" w:rsidR="00286F50" w:rsidRDefault="003D3FAD" w:rsidP="000F7824">
        <w:pPr>
          <w:pStyle w:val="a8"/>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47136"/>
    <w:multiLevelType w:val="hybridMultilevel"/>
    <w:tmpl w:val="66AE9868"/>
    <w:lvl w:ilvl="0" w:tplc="48DA5774">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 w15:restartNumberingAfterBreak="0">
    <w:nsid w:val="13566C39"/>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15:restartNumberingAfterBreak="0">
    <w:nsid w:val="324A7DE2"/>
    <w:multiLevelType w:val="hybridMultilevel"/>
    <w:tmpl w:val="6160FCC0"/>
    <w:lvl w:ilvl="0" w:tplc="FB1E3C9C">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8D03F61"/>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4EE732E5"/>
    <w:multiLevelType w:val="hybridMultilevel"/>
    <w:tmpl w:val="456A54E4"/>
    <w:lvl w:ilvl="0" w:tplc="CE48195C">
      <w:start w:val="1"/>
      <w:numFmt w:val="decimal"/>
      <w:lvlText w:val="%1)"/>
      <w:lvlJc w:val="left"/>
      <w:pPr>
        <w:ind w:left="760" w:hanging="360"/>
      </w:pPr>
      <w:rPr>
        <w:rFonts w:eastAsia="Calibri"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15:restartNumberingAfterBreak="0">
    <w:nsid w:val="52C0669F"/>
    <w:multiLevelType w:val="hybridMultilevel"/>
    <w:tmpl w:val="03BCC062"/>
    <w:lvl w:ilvl="0" w:tplc="1E5859F8">
      <w:start w:val="1"/>
      <w:numFmt w:val="decimal"/>
      <w:lvlText w:val="%1)"/>
      <w:lvlJc w:val="left"/>
      <w:pPr>
        <w:ind w:left="760" w:hanging="360"/>
      </w:pPr>
      <w:rPr>
        <w:rFonts w:eastAsia="Calibri"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15:restartNumberingAfterBreak="0">
    <w:nsid w:val="590A1BC2"/>
    <w:multiLevelType w:val="hybridMultilevel"/>
    <w:tmpl w:val="165A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76D04"/>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65FD73CA"/>
    <w:multiLevelType w:val="hybridMultilevel"/>
    <w:tmpl w:val="F4C6FA04"/>
    <w:lvl w:ilvl="0" w:tplc="06F68AC4">
      <w:start w:val="1"/>
      <w:numFmt w:val="decimal"/>
      <w:lvlText w:val="%1."/>
      <w:lvlJc w:val="left"/>
      <w:pPr>
        <w:ind w:left="819" w:hanging="360"/>
      </w:pPr>
      <w:rPr>
        <w:rFonts w:ascii="Times New Roman" w:eastAsia="Calibri" w:hAnsi="Times New Roman" w:cs="Times New Roman"/>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15:restartNumberingAfterBreak="0">
    <w:nsid w:val="6D082A45"/>
    <w:multiLevelType w:val="hybridMultilevel"/>
    <w:tmpl w:val="D4E614AE"/>
    <w:lvl w:ilvl="0" w:tplc="E2D81BE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2"/>
  </w:num>
  <w:num w:numId="2">
    <w:abstractNumId w:val="0"/>
  </w:num>
  <w:num w:numId="3">
    <w:abstractNumId w:val="6"/>
  </w:num>
  <w:num w:numId="4">
    <w:abstractNumId w:val="5"/>
  </w:num>
  <w:num w:numId="5">
    <w:abstractNumId w:val="8"/>
  </w:num>
  <w:num w:numId="6">
    <w:abstractNumId w:val="1"/>
  </w:num>
  <w:num w:numId="7">
    <w:abstractNumId w:val="9"/>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E4"/>
    <w:rsid w:val="0000478C"/>
    <w:rsid w:val="0001300E"/>
    <w:rsid w:val="000165A8"/>
    <w:rsid w:val="000166E3"/>
    <w:rsid w:val="0002030A"/>
    <w:rsid w:val="00021496"/>
    <w:rsid w:val="0002632A"/>
    <w:rsid w:val="000337E4"/>
    <w:rsid w:val="000343CE"/>
    <w:rsid w:val="00043683"/>
    <w:rsid w:val="000446F1"/>
    <w:rsid w:val="00044A7C"/>
    <w:rsid w:val="00050DE8"/>
    <w:rsid w:val="0005676B"/>
    <w:rsid w:val="00060318"/>
    <w:rsid w:val="00063D6D"/>
    <w:rsid w:val="0007033C"/>
    <w:rsid w:val="00074081"/>
    <w:rsid w:val="00075339"/>
    <w:rsid w:val="000808BD"/>
    <w:rsid w:val="000825E0"/>
    <w:rsid w:val="0008317A"/>
    <w:rsid w:val="000838C9"/>
    <w:rsid w:val="00084AF9"/>
    <w:rsid w:val="00086715"/>
    <w:rsid w:val="000914E9"/>
    <w:rsid w:val="00095125"/>
    <w:rsid w:val="00095572"/>
    <w:rsid w:val="00096CFF"/>
    <w:rsid w:val="000A3303"/>
    <w:rsid w:val="000A4CAE"/>
    <w:rsid w:val="000A5D31"/>
    <w:rsid w:val="000B7FF4"/>
    <w:rsid w:val="000D0F96"/>
    <w:rsid w:val="000D5197"/>
    <w:rsid w:val="000D5635"/>
    <w:rsid w:val="000D7695"/>
    <w:rsid w:val="000E2204"/>
    <w:rsid w:val="000E5F91"/>
    <w:rsid w:val="000F7824"/>
    <w:rsid w:val="00105F52"/>
    <w:rsid w:val="00107E73"/>
    <w:rsid w:val="001113EE"/>
    <w:rsid w:val="001155B5"/>
    <w:rsid w:val="001200F0"/>
    <w:rsid w:val="001268D3"/>
    <w:rsid w:val="00126D9E"/>
    <w:rsid w:val="00136DA8"/>
    <w:rsid w:val="0014389B"/>
    <w:rsid w:val="00150A2E"/>
    <w:rsid w:val="001547D0"/>
    <w:rsid w:val="00156661"/>
    <w:rsid w:val="00160990"/>
    <w:rsid w:val="001620B0"/>
    <w:rsid w:val="001638AD"/>
    <w:rsid w:val="00164028"/>
    <w:rsid w:val="00170D01"/>
    <w:rsid w:val="00184D7B"/>
    <w:rsid w:val="001919D4"/>
    <w:rsid w:val="00196503"/>
    <w:rsid w:val="001A3D42"/>
    <w:rsid w:val="001A699F"/>
    <w:rsid w:val="001B0A95"/>
    <w:rsid w:val="001B27B1"/>
    <w:rsid w:val="001C2593"/>
    <w:rsid w:val="001C34BD"/>
    <w:rsid w:val="001C6F33"/>
    <w:rsid w:val="001D0FF7"/>
    <w:rsid w:val="001D2F82"/>
    <w:rsid w:val="001D720C"/>
    <w:rsid w:val="001E2E13"/>
    <w:rsid w:val="001E370E"/>
    <w:rsid w:val="001E3DDF"/>
    <w:rsid w:val="001E3F9A"/>
    <w:rsid w:val="001E6986"/>
    <w:rsid w:val="0020562B"/>
    <w:rsid w:val="002116EC"/>
    <w:rsid w:val="00212AFF"/>
    <w:rsid w:val="00215A5B"/>
    <w:rsid w:val="0021694F"/>
    <w:rsid w:val="00224F73"/>
    <w:rsid w:val="00230384"/>
    <w:rsid w:val="00242435"/>
    <w:rsid w:val="0024291C"/>
    <w:rsid w:val="00244007"/>
    <w:rsid w:val="0025002B"/>
    <w:rsid w:val="0025545E"/>
    <w:rsid w:val="002568C0"/>
    <w:rsid w:val="00257EF6"/>
    <w:rsid w:val="00264E96"/>
    <w:rsid w:val="00265F42"/>
    <w:rsid w:val="00266256"/>
    <w:rsid w:val="00267515"/>
    <w:rsid w:val="00270E57"/>
    <w:rsid w:val="0027346D"/>
    <w:rsid w:val="0027362C"/>
    <w:rsid w:val="00274817"/>
    <w:rsid w:val="0027522B"/>
    <w:rsid w:val="002804FC"/>
    <w:rsid w:val="00282143"/>
    <w:rsid w:val="00282FBB"/>
    <w:rsid w:val="00286F50"/>
    <w:rsid w:val="00290C08"/>
    <w:rsid w:val="00293076"/>
    <w:rsid w:val="00294B43"/>
    <w:rsid w:val="00295577"/>
    <w:rsid w:val="002A184B"/>
    <w:rsid w:val="002A3991"/>
    <w:rsid w:val="002A39CD"/>
    <w:rsid w:val="002A4B87"/>
    <w:rsid w:val="002A5912"/>
    <w:rsid w:val="002A59A6"/>
    <w:rsid w:val="002A6E66"/>
    <w:rsid w:val="002B3088"/>
    <w:rsid w:val="002B3121"/>
    <w:rsid w:val="002B3FF5"/>
    <w:rsid w:val="002C1E86"/>
    <w:rsid w:val="002C6AEF"/>
    <w:rsid w:val="002D13FB"/>
    <w:rsid w:val="002D193F"/>
    <w:rsid w:val="002D27BA"/>
    <w:rsid w:val="002E1F09"/>
    <w:rsid w:val="002E56CB"/>
    <w:rsid w:val="002E643F"/>
    <w:rsid w:val="002F162E"/>
    <w:rsid w:val="002F3BC8"/>
    <w:rsid w:val="002F4D88"/>
    <w:rsid w:val="002F508A"/>
    <w:rsid w:val="002F5809"/>
    <w:rsid w:val="002F784F"/>
    <w:rsid w:val="00300940"/>
    <w:rsid w:val="00302AE0"/>
    <w:rsid w:val="00304CF0"/>
    <w:rsid w:val="00306A48"/>
    <w:rsid w:val="003113DA"/>
    <w:rsid w:val="0031597F"/>
    <w:rsid w:val="00315BAC"/>
    <w:rsid w:val="00325481"/>
    <w:rsid w:val="003267F8"/>
    <w:rsid w:val="0033720D"/>
    <w:rsid w:val="00341BFE"/>
    <w:rsid w:val="00343684"/>
    <w:rsid w:val="00353DAA"/>
    <w:rsid w:val="0035519F"/>
    <w:rsid w:val="0035745C"/>
    <w:rsid w:val="00364AE8"/>
    <w:rsid w:val="0037080C"/>
    <w:rsid w:val="003710C0"/>
    <w:rsid w:val="003804C5"/>
    <w:rsid w:val="0038479F"/>
    <w:rsid w:val="00390BBA"/>
    <w:rsid w:val="00396202"/>
    <w:rsid w:val="003A15B8"/>
    <w:rsid w:val="003A1C69"/>
    <w:rsid w:val="003A43C0"/>
    <w:rsid w:val="003A46DF"/>
    <w:rsid w:val="003A4E51"/>
    <w:rsid w:val="003B1CE3"/>
    <w:rsid w:val="003B4B39"/>
    <w:rsid w:val="003B7EC6"/>
    <w:rsid w:val="003C17F4"/>
    <w:rsid w:val="003C5CA4"/>
    <w:rsid w:val="003C636B"/>
    <w:rsid w:val="003D2170"/>
    <w:rsid w:val="003D3FAD"/>
    <w:rsid w:val="003D5923"/>
    <w:rsid w:val="003E45D6"/>
    <w:rsid w:val="003E4CC3"/>
    <w:rsid w:val="003E5857"/>
    <w:rsid w:val="003F0FA6"/>
    <w:rsid w:val="003F10CF"/>
    <w:rsid w:val="003F2FC9"/>
    <w:rsid w:val="003F3B36"/>
    <w:rsid w:val="003F3C4C"/>
    <w:rsid w:val="004002EC"/>
    <w:rsid w:val="0040332D"/>
    <w:rsid w:val="00403352"/>
    <w:rsid w:val="0040755F"/>
    <w:rsid w:val="00417198"/>
    <w:rsid w:val="00421A38"/>
    <w:rsid w:val="00431675"/>
    <w:rsid w:val="00432629"/>
    <w:rsid w:val="00433BF9"/>
    <w:rsid w:val="00435DBD"/>
    <w:rsid w:val="004371EC"/>
    <w:rsid w:val="004424E2"/>
    <w:rsid w:val="00442C5F"/>
    <w:rsid w:val="00445C11"/>
    <w:rsid w:val="004513F2"/>
    <w:rsid w:val="004569AD"/>
    <w:rsid w:val="00462649"/>
    <w:rsid w:val="00465FD9"/>
    <w:rsid w:val="00470DB2"/>
    <w:rsid w:val="004724AC"/>
    <w:rsid w:val="00473079"/>
    <w:rsid w:val="0048056A"/>
    <w:rsid w:val="0048310A"/>
    <w:rsid w:val="00485886"/>
    <w:rsid w:val="004869AA"/>
    <w:rsid w:val="00494280"/>
    <w:rsid w:val="004965C8"/>
    <w:rsid w:val="004A0517"/>
    <w:rsid w:val="004B141A"/>
    <w:rsid w:val="004B1CC7"/>
    <w:rsid w:val="004B452E"/>
    <w:rsid w:val="004C255D"/>
    <w:rsid w:val="004C5E82"/>
    <w:rsid w:val="004C74E8"/>
    <w:rsid w:val="004D36BE"/>
    <w:rsid w:val="004E1A92"/>
    <w:rsid w:val="004E2F0B"/>
    <w:rsid w:val="004E4150"/>
    <w:rsid w:val="004E65DE"/>
    <w:rsid w:val="004F62C0"/>
    <w:rsid w:val="004F6FF7"/>
    <w:rsid w:val="00501978"/>
    <w:rsid w:val="00507AA7"/>
    <w:rsid w:val="00512208"/>
    <w:rsid w:val="00515179"/>
    <w:rsid w:val="0052131C"/>
    <w:rsid w:val="00521A4D"/>
    <w:rsid w:val="0052293B"/>
    <w:rsid w:val="005237A7"/>
    <w:rsid w:val="0052464C"/>
    <w:rsid w:val="005256A3"/>
    <w:rsid w:val="005359F0"/>
    <w:rsid w:val="0055123D"/>
    <w:rsid w:val="00551392"/>
    <w:rsid w:val="00557E6C"/>
    <w:rsid w:val="005600E0"/>
    <w:rsid w:val="00560A27"/>
    <w:rsid w:val="00562624"/>
    <w:rsid w:val="0056306A"/>
    <w:rsid w:val="005634A8"/>
    <w:rsid w:val="005635F1"/>
    <w:rsid w:val="00567275"/>
    <w:rsid w:val="00567341"/>
    <w:rsid w:val="00575110"/>
    <w:rsid w:val="00585DB0"/>
    <w:rsid w:val="00590D2D"/>
    <w:rsid w:val="00592E8B"/>
    <w:rsid w:val="00594A08"/>
    <w:rsid w:val="005977F0"/>
    <w:rsid w:val="005A0532"/>
    <w:rsid w:val="005A1D9E"/>
    <w:rsid w:val="005A2B43"/>
    <w:rsid w:val="005A2D2D"/>
    <w:rsid w:val="005A3AC7"/>
    <w:rsid w:val="005A6DE6"/>
    <w:rsid w:val="005B05A2"/>
    <w:rsid w:val="005B1026"/>
    <w:rsid w:val="005B7FBC"/>
    <w:rsid w:val="005C115A"/>
    <w:rsid w:val="005C59E7"/>
    <w:rsid w:val="005D2E22"/>
    <w:rsid w:val="005F2823"/>
    <w:rsid w:val="005F513B"/>
    <w:rsid w:val="005F57B8"/>
    <w:rsid w:val="005F7087"/>
    <w:rsid w:val="00600013"/>
    <w:rsid w:val="006002B8"/>
    <w:rsid w:val="00600396"/>
    <w:rsid w:val="006031FF"/>
    <w:rsid w:val="00605500"/>
    <w:rsid w:val="00605CC6"/>
    <w:rsid w:val="006077D1"/>
    <w:rsid w:val="00607EBB"/>
    <w:rsid w:val="00615597"/>
    <w:rsid w:val="0061578D"/>
    <w:rsid w:val="00617D9D"/>
    <w:rsid w:val="0062501A"/>
    <w:rsid w:val="00630826"/>
    <w:rsid w:val="0063368C"/>
    <w:rsid w:val="006403E3"/>
    <w:rsid w:val="00647413"/>
    <w:rsid w:val="00647F50"/>
    <w:rsid w:val="0065484A"/>
    <w:rsid w:val="0065711F"/>
    <w:rsid w:val="00666343"/>
    <w:rsid w:val="00673858"/>
    <w:rsid w:val="00675B47"/>
    <w:rsid w:val="00681A28"/>
    <w:rsid w:val="006843B9"/>
    <w:rsid w:val="00691D5A"/>
    <w:rsid w:val="0069357C"/>
    <w:rsid w:val="00697F73"/>
    <w:rsid w:val="006A0598"/>
    <w:rsid w:val="006A16DE"/>
    <w:rsid w:val="006A1E29"/>
    <w:rsid w:val="006A7244"/>
    <w:rsid w:val="006B7F0F"/>
    <w:rsid w:val="006C11F0"/>
    <w:rsid w:val="006C28EC"/>
    <w:rsid w:val="006D0EDB"/>
    <w:rsid w:val="006D0FE3"/>
    <w:rsid w:val="006D21FE"/>
    <w:rsid w:val="006D2C72"/>
    <w:rsid w:val="006D7602"/>
    <w:rsid w:val="006D79CC"/>
    <w:rsid w:val="006E2812"/>
    <w:rsid w:val="006E3674"/>
    <w:rsid w:val="006E707E"/>
    <w:rsid w:val="006F57A7"/>
    <w:rsid w:val="00701AA7"/>
    <w:rsid w:val="007043BE"/>
    <w:rsid w:val="00705FF4"/>
    <w:rsid w:val="00710EE5"/>
    <w:rsid w:val="00714F50"/>
    <w:rsid w:val="0071520D"/>
    <w:rsid w:val="00724110"/>
    <w:rsid w:val="0072459F"/>
    <w:rsid w:val="0072471B"/>
    <w:rsid w:val="00725BEA"/>
    <w:rsid w:val="00725DE5"/>
    <w:rsid w:val="00726406"/>
    <w:rsid w:val="007303D0"/>
    <w:rsid w:val="00733A5D"/>
    <w:rsid w:val="007348EB"/>
    <w:rsid w:val="00737015"/>
    <w:rsid w:val="00737F43"/>
    <w:rsid w:val="007465B3"/>
    <w:rsid w:val="00750EFD"/>
    <w:rsid w:val="007551C7"/>
    <w:rsid w:val="00760FF4"/>
    <w:rsid w:val="00773341"/>
    <w:rsid w:val="007764BB"/>
    <w:rsid w:val="00776A91"/>
    <w:rsid w:val="007778D1"/>
    <w:rsid w:val="00780B08"/>
    <w:rsid w:val="00784DE0"/>
    <w:rsid w:val="007927D5"/>
    <w:rsid w:val="00794A77"/>
    <w:rsid w:val="007A3FF3"/>
    <w:rsid w:val="007B0E90"/>
    <w:rsid w:val="007B589C"/>
    <w:rsid w:val="007B6007"/>
    <w:rsid w:val="007C2625"/>
    <w:rsid w:val="007C6A35"/>
    <w:rsid w:val="007D5828"/>
    <w:rsid w:val="007D789B"/>
    <w:rsid w:val="007E3CD4"/>
    <w:rsid w:val="007F0CF3"/>
    <w:rsid w:val="007F1A8D"/>
    <w:rsid w:val="007F22B2"/>
    <w:rsid w:val="007F53EA"/>
    <w:rsid w:val="00801E4B"/>
    <w:rsid w:val="008026DB"/>
    <w:rsid w:val="008027D8"/>
    <w:rsid w:val="00803C3F"/>
    <w:rsid w:val="00807C7C"/>
    <w:rsid w:val="008126B7"/>
    <w:rsid w:val="00816D4E"/>
    <w:rsid w:val="008229A3"/>
    <w:rsid w:val="008232E5"/>
    <w:rsid w:val="00827E44"/>
    <w:rsid w:val="008308B9"/>
    <w:rsid w:val="00835B02"/>
    <w:rsid w:val="0084478B"/>
    <w:rsid w:val="00862F10"/>
    <w:rsid w:val="00865894"/>
    <w:rsid w:val="00873B2F"/>
    <w:rsid w:val="00873C36"/>
    <w:rsid w:val="0088275B"/>
    <w:rsid w:val="00886E03"/>
    <w:rsid w:val="00887CC3"/>
    <w:rsid w:val="008907E5"/>
    <w:rsid w:val="00891389"/>
    <w:rsid w:val="00893892"/>
    <w:rsid w:val="00894637"/>
    <w:rsid w:val="008A0453"/>
    <w:rsid w:val="008A0C92"/>
    <w:rsid w:val="008A11E8"/>
    <w:rsid w:val="008A19EE"/>
    <w:rsid w:val="008B603E"/>
    <w:rsid w:val="008C0166"/>
    <w:rsid w:val="008C50E7"/>
    <w:rsid w:val="008D1A7C"/>
    <w:rsid w:val="008D3F0A"/>
    <w:rsid w:val="008D53A5"/>
    <w:rsid w:val="008D7EAA"/>
    <w:rsid w:val="008E1DAF"/>
    <w:rsid w:val="008E325E"/>
    <w:rsid w:val="008E5807"/>
    <w:rsid w:val="008F3AEE"/>
    <w:rsid w:val="008F5DE0"/>
    <w:rsid w:val="008F69DE"/>
    <w:rsid w:val="009009C1"/>
    <w:rsid w:val="00900E27"/>
    <w:rsid w:val="00906D74"/>
    <w:rsid w:val="0091171F"/>
    <w:rsid w:val="00912EBD"/>
    <w:rsid w:val="00917C12"/>
    <w:rsid w:val="00921430"/>
    <w:rsid w:val="00924CFD"/>
    <w:rsid w:val="00934503"/>
    <w:rsid w:val="0093674D"/>
    <w:rsid w:val="009409F7"/>
    <w:rsid w:val="009437B6"/>
    <w:rsid w:val="00946AB2"/>
    <w:rsid w:val="00946B6A"/>
    <w:rsid w:val="00946CBF"/>
    <w:rsid w:val="009534A9"/>
    <w:rsid w:val="0096649F"/>
    <w:rsid w:val="00974BDE"/>
    <w:rsid w:val="00977C54"/>
    <w:rsid w:val="009836F2"/>
    <w:rsid w:val="00987E26"/>
    <w:rsid w:val="00994869"/>
    <w:rsid w:val="00994E6A"/>
    <w:rsid w:val="00996065"/>
    <w:rsid w:val="009A0AAA"/>
    <w:rsid w:val="009A3920"/>
    <w:rsid w:val="009B03D4"/>
    <w:rsid w:val="009C080C"/>
    <w:rsid w:val="009C4B39"/>
    <w:rsid w:val="009C5091"/>
    <w:rsid w:val="009C71C0"/>
    <w:rsid w:val="009D2FCA"/>
    <w:rsid w:val="009D4F93"/>
    <w:rsid w:val="009E0B85"/>
    <w:rsid w:val="009E2FCD"/>
    <w:rsid w:val="009E5240"/>
    <w:rsid w:val="009E5662"/>
    <w:rsid w:val="009E6A6D"/>
    <w:rsid w:val="009F1276"/>
    <w:rsid w:val="009F2B8E"/>
    <w:rsid w:val="009F2BB2"/>
    <w:rsid w:val="009F3E69"/>
    <w:rsid w:val="009F451F"/>
    <w:rsid w:val="009F5EB8"/>
    <w:rsid w:val="00A0435F"/>
    <w:rsid w:val="00A143C8"/>
    <w:rsid w:val="00A16EF2"/>
    <w:rsid w:val="00A22C3C"/>
    <w:rsid w:val="00A32F93"/>
    <w:rsid w:val="00A41A59"/>
    <w:rsid w:val="00A436C7"/>
    <w:rsid w:val="00A47AF6"/>
    <w:rsid w:val="00A54607"/>
    <w:rsid w:val="00A630CC"/>
    <w:rsid w:val="00A6432F"/>
    <w:rsid w:val="00A727DE"/>
    <w:rsid w:val="00A72C03"/>
    <w:rsid w:val="00A83EAF"/>
    <w:rsid w:val="00A85D90"/>
    <w:rsid w:val="00A871B3"/>
    <w:rsid w:val="00A97C8B"/>
    <w:rsid w:val="00A97E94"/>
    <w:rsid w:val="00AA1615"/>
    <w:rsid w:val="00AA2421"/>
    <w:rsid w:val="00AA28F8"/>
    <w:rsid w:val="00AA2F45"/>
    <w:rsid w:val="00AA31A1"/>
    <w:rsid w:val="00AA32BF"/>
    <w:rsid w:val="00AB5BD3"/>
    <w:rsid w:val="00AB70F1"/>
    <w:rsid w:val="00AB7DF7"/>
    <w:rsid w:val="00AC32A9"/>
    <w:rsid w:val="00AC6B7F"/>
    <w:rsid w:val="00AD1096"/>
    <w:rsid w:val="00AD298B"/>
    <w:rsid w:val="00AD3813"/>
    <w:rsid w:val="00AD5275"/>
    <w:rsid w:val="00AE02FF"/>
    <w:rsid w:val="00AF0105"/>
    <w:rsid w:val="00B0078E"/>
    <w:rsid w:val="00B02445"/>
    <w:rsid w:val="00B05408"/>
    <w:rsid w:val="00B07F4D"/>
    <w:rsid w:val="00B10EA3"/>
    <w:rsid w:val="00B120F6"/>
    <w:rsid w:val="00B13E36"/>
    <w:rsid w:val="00B16F08"/>
    <w:rsid w:val="00B16FFD"/>
    <w:rsid w:val="00B1770F"/>
    <w:rsid w:val="00B20E35"/>
    <w:rsid w:val="00B2504C"/>
    <w:rsid w:val="00B251E5"/>
    <w:rsid w:val="00B26248"/>
    <w:rsid w:val="00B26978"/>
    <w:rsid w:val="00B35B7F"/>
    <w:rsid w:val="00B365EF"/>
    <w:rsid w:val="00B376EE"/>
    <w:rsid w:val="00B46D92"/>
    <w:rsid w:val="00B60F3E"/>
    <w:rsid w:val="00B71B05"/>
    <w:rsid w:val="00B72386"/>
    <w:rsid w:val="00B7345A"/>
    <w:rsid w:val="00B77370"/>
    <w:rsid w:val="00B81115"/>
    <w:rsid w:val="00B82AFA"/>
    <w:rsid w:val="00B84070"/>
    <w:rsid w:val="00B86129"/>
    <w:rsid w:val="00B8781B"/>
    <w:rsid w:val="00B87976"/>
    <w:rsid w:val="00B879B6"/>
    <w:rsid w:val="00B96362"/>
    <w:rsid w:val="00B97BD4"/>
    <w:rsid w:val="00BB7EA0"/>
    <w:rsid w:val="00BC2531"/>
    <w:rsid w:val="00BC2801"/>
    <w:rsid w:val="00BC28B9"/>
    <w:rsid w:val="00BC2FC9"/>
    <w:rsid w:val="00BC3538"/>
    <w:rsid w:val="00BC6903"/>
    <w:rsid w:val="00BD1F65"/>
    <w:rsid w:val="00BD40D2"/>
    <w:rsid w:val="00BD7E70"/>
    <w:rsid w:val="00BF5872"/>
    <w:rsid w:val="00BF796C"/>
    <w:rsid w:val="00C04939"/>
    <w:rsid w:val="00C05016"/>
    <w:rsid w:val="00C079FA"/>
    <w:rsid w:val="00C13D0A"/>
    <w:rsid w:val="00C13DF9"/>
    <w:rsid w:val="00C162EE"/>
    <w:rsid w:val="00C21668"/>
    <w:rsid w:val="00C32286"/>
    <w:rsid w:val="00C3589E"/>
    <w:rsid w:val="00C3627F"/>
    <w:rsid w:val="00C4096C"/>
    <w:rsid w:val="00C4146F"/>
    <w:rsid w:val="00C452AF"/>
    <w:rsid w:val="00C50219"/>
    <w:rsid w:val="00C52CAC"/>
    <w:rsid w:val="00C554F6"/>
    <w:rsid w:val="00C660FE"/>
    <w:rsid w:val="00C67959"/>
    <w:rsid w:val="00C75794"/>
    <w:rsid w:val="00C76880"/>
    <w:rsid w:val="00C772E6"/>
    <w:rsid w:val="00C80BD6"/>
    <w:rsid w:val="00C83A3F"/>
    <w:rsid w:val="00C95E01"/>
    <w:rsid w:val="00C96B3C"/>
    <w:rsid w:val="00CA3214"/>
    <w:rsid w:val="00CA351D"/>
    <w:rsid w:val="00CA7123"/>
    <w:rsid w:val="00CB16B8"/>
    <w:rsid w:val="00CB18B3"/>
    <w:rsid w:val="00CC1470"/>
    <w:rsid w:val="00CC65E6"/>
    <w:rsid w:val="00CC7555"/>
    <w:rsid w:val="00CD12FD"/>
    <w:rsid w:val="00CD26BA"/>
    <w:rsid w:val="00CD282D"/>
    <w:rsid w:val="00CD4F3F"/>
    <w:rsid w:val="00CD5082"/>
    <w:rsid w:val="00CE0A38"/>
    <w:rsid w:val="00CE2E4A"/>
    <w:rsid w:val="00CE5E9A"/>
    <w:rsid w:val="00CF6FDB"/>
    <w:rsid w:val="00D01018"/>
    <w:rsid w:val="00D10757"/>
    <w:rsid w:val="00D14D13"/>
    <w:rsid w:val="00D2025C"/>
    <w:rsid w:val="00D205AB"/>
    <w:rsid w:val="00D30A2A"/>
    <w:rsid w:val="00D3513E"/>
    <w:rsid w:val="00D3688C"/>
    <w:rsid w:val="00D3719E"/>
    <w:rsid w:val="00D41AA4"/>
    <w:rsid w:val="00D425AA"/>
    <w:rsid w:val="00D5166E"/>
    <w:rsid w:val="00D51BAF"/>
    <w:rsid w:val="00D538B7"/>
    <w:rsid w:val="00D56894"/>
    <w:rsid w:val="00D56E11"/>
    <w:rsid w:val="00D57A29"/>
    <w:rsid w:val="00D61827"/>
    <w:rsid w:val="00D61C3A"/>
    <w:rsid w:val="00D65B17"/>
    <w:rsid w:val="00D80488"/>
    <w:rsid w:val="00D82527"/>
    <w:rsid w:val="00D8694F"/>
    <w:rsid w:val="00D92A17"/>
    <w:rsid w:val="00D9757C"/>
    <w:rsid w:val="00DA0F40"/>
    <w:rsid w:val="00DA1AB1"/>
    <w:rsid w:val="00DB53B3"/>
    <w:rsid w:val="00DB63B4"/>
    <w:rsid w:val="00DB66CF"/>
    <w:rsid w:val="00DC2B75"/>
    <w:rsid w:val="00DF18EB"/>
    <w:rsid w:val="00DF55DB"/>
    <w:rsid w:val="00E03EBF"/>
    <w:rsid w:val="00E04B4D"/>
    <w:rsid w:val="00E2240D"/>
    <w:rsid w:val="00E257EA"/>
    <w:rsid w:val="00E2581F"/>
    <w:rsid w:val="00E41388"/>
    <w:rsid w:val="00E51313"/>
    <w:rsid w:val="00E53456"/>
    <w:rsid w:val="00E54369"/>
    <w:rsid w:val="00E54970"/>
    <w:rsid w:val="00E54BD2"/>
    <w:rsid w:val="00E61F56"/>
    <w:rsid w:val="00E67FAD"/>
    <w:rsid w:val="00E71661"/>
    <w:rsid w:val="00E71CB1"/>
    <w:rsid w:val="00E731BE"/>
    <w:rsid w:val="00E8129C"/>
    <w:rsid w:val="00E8590F"/>
    <w:rsid w:val="00E859AF"/>
    <w:rsid w:val="00E8664C"/>
    <w:rsid w:val="00E92296"/>
    <w:rsid w:val="00E9260B"/>
    <w:rsid w:val="00E93375"/>
    <w:rsid w:val="00E93451"/>
    <w:rsid w:val="00E95B15"/>
    <w:rsid w:val="00E97047"/>
    <w:rsid w:val="00EB049E"/>
    <w:rsid w:val="00EB41C0"/>
    <w:rsid w:val="00EB77C3"/>
    <w:rsid w:val="00EB7D79"/>
    <w:rsid w:val="00EC0F80"/>
    <w:rsid w:val="00EC19EB"/>
    <w:rsid w:val="00EC6C50"/>
    <w:rsid w:val="00ED0482"/>
    <w:rsid w:val="00ED091D"/>
    <w:rsid w:val="00ED2609"/>
    <w:rsid w:val="00ED7194"/>
    <w:rsid w:val="00EE441D"/>
    <w:rsid w:val="00EE7468"/>
    <w:rsid w:val="00EF3568"/>
    <w:rsid w:val="00EF7EFC"/>
    <w:rsid w:val="00F005AD"/>
    <w:rsid w:val="00F0517B"/>
    <w:rsid w:val="00F2228D"/>
    <w:rsid w:val="00F261F2"/>
    <w:rsid w:val="00F327E8"/>
    <w:rsid w:val="00F32966"/>
    <w:rsid w:val="00F34460"/>
    <w:rsid w:val="00F42843"/>
    <w:rsid w:val="00F42AC2"/>
    <w:rsid w:val="00F43093"/>
    <w:rsid w:val="00F51C51"/>
    <w:rsid w:val="00F54391"/>
    <w:rsid w:val="00F54B0C"/>
    <w:rsid w:val="00F55A13"/>
    <w:rsid w:val="00F60AFB"/>
    <w:rsid w:val="00F64E6A"/>
    <w:rsid w:val="00F66174"/>
    <w:rsid w:val="00F677D2"/>
    <w:rsid w:val="00F73C8E"/>
    <w:rsid w:val="00F73F2A"/>
    <w:rsid w:val="00F807C5"/>
    <w:rsid w:val="00F808DF"/>
    <w:rsid w:val="00F812AF"/>
    <w:rsid w:val="00F8352D"/>
    <w:rsid w:val="00F942C2"/>
    <w:rsid w:val="00F97324"/>
    <w:rsid w:val="00FA2BE6"/>
    <w:rsid w:val="00FA3622"/>
    <w:rsid w:val="00FA5AEA"/>
    <w:rsid w:val="00FB045E"/>
    <w:rsid w:val="00FB55DE"/>
    <w:rsid w:val="00FB74E1"/>
    <w:rsid w:val="00FB778B"/>
    <w:rsid w:val="00FC13C0"/>
    <w:rsid w:val="00FC2C69"/>
    <w:rsid w:val="00FD09EC"/>
    <w:rsid w:val="00FD0DE6"/>
    <w:rsid w:val="00FD1476"/>
    <w:rsid w:val="00FD4FED"/>
    <w:rsid w:val="00FE21EF"/>
    <w:rsid w:val="00FE40AA"/>
    <w:rsid w:val="00FF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F3C"/>
  <w15:chartTrackingRefBased/>
  <w15:docId w15:val="{577A9245-155A-4BFD-8295-30894D7E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FC9"/>
  </w:style>
  <w:style w:type="paragraph" w:styleId="3">
    <w:name w:val="heading 3"/>
    <w:basedOn w:val="a"/>
    <w:link w:val="30"/>
    <w:uiPriority w:val="9"/>
    <w:qFormat/>
    <w:rsid w:val="00B35B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A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9E6A6D"/>
    <w:pPr>
      <w:spacing w:after="0" w:line="240" w:lineRule="auto"/>
      <w:ind w:firstLine="400"/>
      <w:jc w:val="both"/>
    </w:pPr>
    <w:rPr>
      <w:rFonts w:ascii="Times New Roman" w:eastAsia="Times New Roman" w:hAnsi="Times New Roman" w:cs="Times New Roman"/>
      <w:color w:val="000000"/>
      <w:sz w:val="24"/>
      <w:szCs w:val="24"/>
    </w:rPr>
  </w:style>
  <w:style w:type="character" w:customStyle="1" w:styleId="s0">
    <w:name w:val="s0"/>
    <w:basedOn w:val="a0"/>
    <w:rsid w:val="009E6A6D"/>
    <w:rPr>
      <w:color w:val="000000"/>
    </w:rPr>
  </w:style>
  <w:style w:type="character" w:customStyle="1" w:styleId="s20">
    <w:name w:val="s20"/>
    <w:basedOn w:val="a0"/>
    <w:rsid w:val="009E6A6D"/>
  </w:style>
  <w:style w:type="character" w:customStyle="1" w:styleId="s21">
    <w:name w:val="s21"/>
    <w:basedOn w:val="a0"/>
    <w:rsid w:val="009E6A6D"/>
  </w:style>
  <w:style w:type="character" w:customStyle="1" w:styleId="s1">
    <w:name w:val="s1"/>
    <w:basedOn w:val="a0"/>
    <w:rsid w:val="00FF3B96"/>
    <w:rPr>
      <w:color w:val="000000"/>
    </w:rPr>
  </w:style>
  <w:style w:type="character" w:styleId="a4">
    <w:name w:val="Hyperlink"/>
    <w:basedOn w:val="a0"/>
    <w:uiPriority w:val="99"/>
    <w:unhideWhenUsed/>
    <w:rsid w:val="00AD298B"/>
    <w:rPr>
      <w:color w:val="0563C1" w:themeColor="hyperlink"/>
      <w:u w:val="single"/>
    </w:rPr>
  </w:style>
  <w:style w:type="paragraph" w:styleId="a5">
    <w:name w:val="Balloon Text"/>
    <w:basedOn w:val="a"/>
    <w:link w:val="a6"/>
    <w:uiPriority w:val="99"/>
    <w:semiHidden/>
    <w:unhideWhenUsed/>
    <w:rsid w:val="00FB778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778B"/>
    <w:rPr>
      <w:rFonts w:ascii="Segoe UI" w:hAnsi="Segoe UI" w:cs="Segoe UI"/>
      <w:sz w:val="18"/>
      <w:szCs w:val="18"/>
    </w:rPr>
  </w:style>
  <w:style w:type="character" w:customStyle="1" w:styleId="s191">
    <w:name w:val="s191"/>
    <w:basedOn w:val="a0"/>
    <w:rsid w:val="005A2D2D"/>
    <w:rPr>
      <w:color w:val="008000"/>
    </w:rPr>
  </w:style>
  <w:style w:type="character" w:customStyle="1" w:styleId="s2">
    <w:name w:val="s2"/>
    <w:basedOn w:val="a0"/>
    <w:rsid w:val="003C17F4"/>
    <w:rPr>
      <w:color w:val="000080"/>
    </w:rPr>
  </w:style>
  <w:style w:type="paragraph" w:styleId="a7">
    <w:name w:val="List Paragraph"/>
    <w:basedOn w:val="a"/>
    <w:uiPriority w:val="34"/>
    <w:qFormat/>
    <w:rsid w:val="006002B8"/>
    <w:pPr>
      <w:ind w:left="720"/>
      <w:contextualSpacing/>
    </w:pPr>
  </w:style>
  <w:style w:type="paragraph" w:styleId="a8">
    <w:name w:val="header"/>
    <w:basedOn w:val="a"/>
    <w:link w:val="a9"/>
    <w:uiPriority w:val="99"/>
    <w:unhideWhenUsed/>
    <w:rsid w:val="00B376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76EE"/>
  </w:style>
  <w:style w:type="paragraph" w:styleId="aa">
    <w:name w:val="footer"/>
    <w:basedOn w:val="a"/>
    <w:link w:val="ab"/>
    <w:uiPriority w:val="99"/>
    <w:unhideWhenUsed/>
    <w:rsid w:val="00B376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76EE"/>
  </w:style>
  <w:style w:type="character" w:customStyle="1" w:styleId="1">
    <w:name w:val="Неразрешенное упоминание1"/>
    <w:basedOn w:val="a0"/>
    <w:uiPriority w:val="99"/>
    <w:semiHidden/>
    <w:unhideWhenUsed/>
    <w:rsid w:val="009836F2"/>
    <w:rPr>
      <w:color w:val="605E5C"/>
      <w:shd w:val="clear" w:color="auto" w:fill="E1DFDD"/>
    </w:rPr>
  </w:style>
  <w:style w:type="paragraph" w:styleId="ac">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d"/>
    <w:uiPriority w:val="99"/>
    <w:unhideWhenUsed/>
    <w:qFormat/>
    <w:rsid w:val="00600013"/>
    <w:rPr>
      <w:rFonts w:ascii="Times New Roman" w:hAnsi="Times New Roman" w:cs="Times New Roman"/>
      <w:sz w:val="24"/>
      <w:szCs w:val="24"/>
    </w:rPr>
  </w:style>
  <w:style w:type="character" w:customStyle="1" w:styleId="30">
    <w:name w:val="Заголовок 3 Знак"/>
    <w:basedOn w:val="a0"/>
    <w:link w:val="3"/>
    <w:uiPriority w:val="9"/>
    <w:rsid w:val="00B35B7F"/>
    <w:rPr>
      <w:rFonts w:ascii="Times New Roman" w:eastAsia="Times New Roman" w:hAnsi="Times New Roman" w:cs="Times New Roman"/>
      <w:b/>
      <w:bCs/>
      <w:sz w:val="27"/>
      <w:szCs w:val="27"/>
    </w:rPr>
  </w:style>
  <w:style w:type="character" w:customStyle="1" w:styleId="ad">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qFormat/>
    <w:locked/>
    <w:rsid w:val="00B35B7F"/>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F7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442">
      <w:bodyDiv w:val="1"/>
      <w:marLeft w:val="0"/>
      <w:marRight w:val="0"/>
      <w:marTop w:val="0"/>
      <w:marBottom w:val="0"/>
      <w:divBdr>
        <w:top w:val="none" w:sz="0" w:space="0" w:color="auto"/>
        <w:left w:val="none" w:sz="0" w:space="0" w:color="auto"/>
        <w:bottom w:val="none" w:sz="0" w:space="0" w:color="auto"/>
        <w:right w:val="none" w:sz="0" w:space="0" w:color="auto"/>
      </w:divBdr>
    </w:div>
    <w:div w:id="11996832">
      <w:bodyDiv w:val="1"/>
      <w:marLeft w:val="0"/>
      <w:marRight w:val="0"/>
      <w:marTop w:val="0"/>
      <w:marBottom w:val="0"/>
      <w:divBdr>
        <w:top w:val="none" w:sz="0" w:space="0" w:color="auto"/>
        <w:left w:val="none" w:sz="0" w:space="0" w:color="auto"/>
        <w:bottom w:val="none" w:sz="0" w:space="0" w:color="auto"/>
        <w:right w:val="none" w:sz="0" w:space="0" w:color="auto"/>
      </w:divBdr>
    </w:div>
    <w:div w:id="21328779">
      <w:bodyDiv w:val="1"/>
      <w:marLeft w:val="0"/>
      <w:marRight w:val="0"/>
      <w:marTop w:val="0"/>
      <w:marBottom w:val="0"/>
      <w:divBdr>
        <w:top w:val="none" w:sz="0" w:space="0" w:color="auto"/>
        <w:left w:val="none" w:sz="0" w:space="0" w:color="auto"/>
        <w:bottom w:val="none" w:sz="0" w:space="0" w:color="auto"/>
        <w:right w:val="none" w:sz="0" w:space="0" w:color="auto"/>
      </w:divBdr>
    </w:div>
    <w:div w:id="61414567">
      <w:bodyDiv w:val="1"/>
      <w:marLeft w:val="0"/>
      <w:marRight w:val="0"/>
      <w:marTop w:val="0"/>
      <w:marBottom w:val="0"/>
      <w:divBdr>
        <w:top w:val="none" w:sz="0" w:space="0" w:color="auto"/>
        <w:left w:val="none" w:sz="0" w:space="0" w:color="auto"/>
        <w:bottom w:val="none" w:sz="0" w:space="0" w:color="auto"/>
        <w:right w:val="none" w:sz="0" w:space="0" w:color="auto"/>
      </w:divBdr>
    </w:div>
    <w:div w:id="254749117">
      <w:bodyDiv w:val="1"/>
      <w:marLeft w:val="0"/>
      <w:marRight w:val="0"/>
      <w:marTop w:val="0"/>
      <w:marBottom w:val="0"/>
      <w:divBdr>
        <w:top w:val="none" w:sz="0" w:space="0" w:color="auto"/>
        <w:left w:val="none" w:sz="0" w:space="0" w:color="auto"/>
        <w:bottom w:val="none" w:sz="0" w:space="0" w:color="auto"/>
        <w:right w:val="none" w:sz="0" w:space="0" w:color="auto"/>
      </w:divBdr>
    </w:div>
    <w:div w:id="310332689">
      <w:bodyDiv w:val="1"/>
      <w:marLeft w:val="0"/>
      <w:marRight w:val="0"/>
      <w:marTop w:val="0"/>
      <w:marBottom w:val="0"/>
      <w:divBdr>
        <w:top w:val="none" w:sz="0" w:space="0" w:color="auto"/>
        <w:left w:val="none" w:sz="0" w:space="0" w:color="auto"/>
        <w:bottom w:val="none" w:sz="0" w:space="0" w:color="auto"/>
        <w:right w:val="none" w:sz="0" w:space="0" w:color="auto"/>
      </w:divBdr>
    </w:div>
    <w:div w:id="319430542">
      <w:bodyDiv w:val="1"/>
      <w:marLeft w:val="0"/>
      <w:marRight w:val="0"/>
      <w:marTop w:val="0"/>
      <w:marBottom w:val="0"/>
      <w:divBdr>
        <w:top w:val="none" w:sz="0" w:space="0" w:color="auto"/>
        <w:left w:val="none" w:sz="0" w:space="0" w:color="auto"/>
        <w:bottom w:val="none" w:sz="0" w:space="0" w:color="auto"/>
        <w:right w:val="none" w:sz="0" w:space="0" w:color="auto"/>
      </w:divBdr>
    </w:div>
    <w:div w:id="406146547">
      <w:bodyDiv w:val="1"/>
      <w:marLeft w:val="0"/>
      <w:marRight w:val="0"/>
      <w:marTop w:val="0"/>
      <w:marBottom w:val="0"/>
      <w:divBdr>
        <w:top w:val="none" w:sz="0" w:space="0" w:color="auto"/>
        <w:left w:val="none" w:sz="0" w:space="0" w:color="auto"/>
        <w:bottom w:val="none" w:sz="0" w:space="0" w:color="auto"/>
        <w:right w:val="none" w:sz="0" w:space="0" w:color="auto"/>
      </w:divBdr>
    </w:div>
    <w:div w:id="442648744">
      <w:bodyDiv w:val="1"/>
      <w:marLeft w:val="0"/>
      <w:marRight w:val="0"/>
      <w:marTop w:val="0"/>
      <w:marBottom w:val="0"/>
      <w:divBdr>
        <w:top w:val="none" w:sz="0" w:space="0" w:color="auto"/>
        <w:left w:val="none" w:sz="0" w:space="0" w:color="auto"/>
        <w:bottom w:val="none" w:sz="0" w:space="0" w:color="auto"/>
        <w:right w:val="none" w:sz="0" w:space="0" w:color="auto"/>
      </w:divBdr>
    </w:div>
    <w:div w:id="485513340">
      <w:bodyDiv w:val="1"/>
      <w:marLeft w:val="0"/>
      <w:marRight w:val="0"/>
      <w:marTop w:val="0"/>
      <w:marBottom w:val="0"/>
      <w:divBdr>
        <w:top w:val="none" w:sz="0" w:space="0" w:color="auto"/>
        <w:left w:val="none" w:sz="0" w:space="0" w:color="auto"/>
        <w:bottom w:val="none" w:sz="0" w:space="0" w:color="auto"/>
        <w:right w:val="none" w:sz="0" w:space="0" w:color="auto"/>
      </w:divBdr>
    </w:div>
    <w:div w:id="495269026">
      <w:bodyDiv w:val="1"/>
      <w:marLeft w:val="0"/>
      <w:marRight w:val="0"/>
      <w:marTop w:val="0"/>
      <w:marBottom w:val="0"/>
      <w:divBdr>
        <w:top w:val="none" w:sz="0" w:space="0" w:color="auto"/>
        <w:left w:val="none" w:sz="0" w:space="0" w:color="auto"/>
        <w:bottom w:val="none" w:sz="0" w:space="0" w:color="auto"/>
        <w:right w:val="none" w:sz="0" w:space="0" w:color="auto"/>
      </w:divBdr>
    </w:div>
    <w:div w:id="531966321">
      <w:bodyDiv w:val="1"/>
      <w:marLeft w:val="0"/>
      <w:marRight w:val="0"/>
      <w:marTop w:val="0"/>
      <w:marBottom w:val="0"/>
      <w:divBdr>
        <w:top w:val="none" w:sz="0" w:space="0" w:color="auto"/>
        <w:left w:val="none" w:sz="0" w:space="0" w:color="auto"/>
        <w:bottom w:val="none" w:sz="0" w:space="0" w:color="auto"/>
        <w:right w:val="none" w:sz="0" w:space="0" w:color="auto"/>
      </w:divBdr>
    </w:div>
    <w:div w:id="606814144">
      <w:bodyDiv w:val="1"/>
      <w:marLeft w:val="0"/>
      <w:marRight w:val="0"/>
      <w:marTop w:val="0"/>
      <w:marBottom w:val="0"/>
      <w:divBdr>
        <w:top w:val="none" w:sz="0" w:space="0" w:color="auto"/>
        <w:left w:val="none" w:sz="0" w:space="0" w:color="auto"/>
        <w:bottom w:val="none" w:sz="0" w:space="0" w:color="auto"/>
        <w:right w:val="none" w:sz="0" w:space="0" w:color="auto"/>
      </w:divBdr>
    </w:div>
    <w:div w:id="618995139">
      <w:bodyDiv w:val="1"/>
      <w:marLeft w:val="0"/>
      <w:marRight w:val="0"/>
      <w:marTop w:val="0"/>
      <w:marBottom w:val="0"/>
      <w:divBdr>
        <w:top w:val="none" w:sz="0" w:space="0" w:color="auto"/>
        <w:left w:val="none" w:sz="0" w:space="0" w:color="auto"/>
        <w:bottom w:val="none" w:sz="0" w:space="0" w:color="auto"/>
        <w:right w:val="none" w:sz="0" w:space="0" w:color="auto"/>
      </w:divBdr>
    </w:div>
    <w:div w:id="631640432">
      <w:bodyDiv w:val="1"/>
      <w:marLeft w:val="0"/>
      <w:marRight w:val="0"/>
      <w:marTop w:val="0"/>
      <w:marBottom w:val="0"/>
      <w:divBdr>
        <w:top w:val="none" w:sz="0" w:space="0" w:color="auto"/>
        <w:left w:val="none" w:sz="0" w:space="0" w:color="auto"/>
        <w:bottom w:val="none" w:sz="0" w:space="0" w:color="auto"/>
        <w:right w:val="none" w:sz="0" w:space="0" w:color="auto"/>
      </w:divBdr>
    </w:div>
    <w:div w:id="662926484">
      <w:bodyDiv w:val="1"/>
      <w:marLeft w:val="0"/>
      <w:marRight w:val="0"/>
      <w:marTop w:val="0"/>
      <w:marBottom w:val="0"/>
      <w:divBdr>
        <w:top w:val="none" w:sz="0" w:space="0" w:color="auto"/>
        <w:left w:val="none" w:sz="0" w:space="0" w:color="auto"/>
        <w:bottom w:val="none" w:sz="0" w:space="0" w:color="auto"/>
        <w:right w:val="none" w:sz="0" w:space="0" w:color="auto"/>
      </w:divBdr>
    </w:div>
    <w:div w:id="667025961">
      <w:bodyDiv w:val="1"/>
      <w:marLeft w:val="0"/>
      <w:marRight w:val="0"/>
      <w:marTop w:val="0"/>
      <w:marBottom w:val="0"/>
      <w:divBdr>
        <w:top w:val="none" w:sz="0" w:space="0" w:color="auto"/>
        <w:left w:val="none" w:sz="0" w:space="0" w:color="auto"/>
        <w:bottom w:val="none" w:sz="0" w:space="0" w:color="auto"/>
        <w:right w:val="none" w:sz="0" w:space="0" w:color="auto"/>
      </w:divBdr>
    </w:div>
    <w:div w:id="686054416">
      <w:bodyDiv w:val="1"/>
      <w:marLeft w:val="0"/>
      <w:marRight w:val="0"/>
      <w:marTop w:val="0"/>
      <w:marBottom w:val="0"/>
      <w:divBdr>
        <w:top w:val="none" w:sz="0" w:space="0" w:color="auto"/>
        <w:left w:val="none" w:sz="0" w:space="0" w:color="auto"/>
        <w:bottom w:val="none" w:sz="0" w:space="0" w:color="auto"/>
        <w:right w:val="none" w:sz="0" w:space="0" w:color="auto"/>
      </w:divBdr>
    </w:div>
    <w:div w:id="727917127">
      <w:bodyDiv w:val="1"/>
      <w:marLeft w:val="0"/>
      <w:marRight w:val="0"/>
      <w:marTop w:val="0"/>
      <w:marBottom w:val="0"/>
      <w:divBdr>
        <w:top w:val="none" w:sz="0" w:space="0" w:color="auto"/>
        <w:left w:val="none" w:sz="0" w:space="0" w:color="auto"/>
        <w:bottom w:val="none" w:sz="0" w:space="0" w:color="auto"/>
        <w:right w:val="none" w:sz="0" w:space="0" w:color="auto"/>
      </w:divBdr>
    </w:div>
    <w:div w:id="731658453">
      <w:bodyDiv w:val="1"/>
      <w:marLeft w:val="0"/>
      <w:marRight w:val="0"/>
      <w:marTop w:val="0"/>
      <w:marBottom w:val="0"/>
      <w:divBdr>
        <w:top w:val="none" w:sz="0" w:space="0" w:color="auto"/>
        <w:left w:val="none" w:sz="0" w:space="0" w:color="auto"/>
        <w:bottom w:val="none" w:sz="0" w:space="0" w:color="auto"/>
        <w:right w:val="none" w:sz="0" w:space="0" w:color="auto"/>
      </w:divBdr>
    </w:div>
    <w:div w:id="733042401">
      <w:bodyDiv w:val="1"/>
      <w:marLeft w:val="0"/>
      <w:marRight w:val="0"/>
      <w:marTop w:val="0"/>
      <w:marBottom w:val="0"/>
      <w:divBdr>
        <w:top w:val="none" w:sz="0" w:space="0" w:color="auto"/>
        <w:left w:val="none" w:sz="0" w:space="0" w:color="auto"/>
        <w:bottom w:val="none" w:sz="0" w:space="0" w:color="auto"/>
        <w:right w:val="none" w:sz="0" w:space="0" w:color="auto"/>
      </w:divBdr>
    </w:div>
    <w:div w:id="750660022">
      <w:bodyDiv w:val="1"/>
      <w:marLeft w:val="0"/>
      <w:marRight w:val="0"/>
      <w:marTop w:val="0"/>
      <w:marBottom w:val="0"/>
      <w:divBdr>
        <w:top w:val="none" w:sz="0" w:space="0" w:color="auto"/>
        <w:left w:val="none" w:sz="0" w:space="0" w:color="auto"/>
        <w:bottom w:val="none" w:sz="0" w:space="0" w:color="auto"/>
        <w:right w:val="none" w:sz="0" w:space="0" w:color="auto"/>
      </w:divBdr>
    </w:div>
    <w:div w:id="771126121">
      <w:bodyDiv w:val="1"/>
      <w:marLeft w:val="0"/>
      <w:marRight w:val="0"/>
      <w:marTop w:val="0"/>
      <w:marBottom w:val="0"/>
      <w:divBdr>
        <w:top w:val="none" w:sz="0" w:space="0" w:color="auto"/>
        <w:left w:val="none" w:sz="0" w:space="0" w:color="auto"/>
        <w:bottom w:val="none" w:sz="0" w:space="0" w:color="auto"/>
        <w:right w:val="none" w:sz="0" w:space="0" w:color="auto"/>
      </w:divBdr>
    </w:div>
    <w:div w:id="774786311">
      <w:bodyDiv w:val="1"/>
      <w:marLeft w:val="0"/>
      <w:marRight w:val="0"/>
      <w:marTop w:val="0"/>
      <w:marBottom w:val="0"/>
      <w:divBdr>
        <w:top w:val="none" w:sz="0" w:space="0" w:color="auto"/>
        <w:left w:val="none" w:sz="0" w:space="0" w:color="auto"/>
        <w:bottom w:val="none" w:sz="0" w:space="0" w:color="auto"/>
        <w:right w:val="none" w:sz="0" w:space="0" w:color="auto"/>
      </w:divBdr>
    </w:div>
    <w:div w:id="827985426">
      <w:bodyDiv w:val="1"/>
      <w:marLeft w:val="0"/>
      <w:marRight w:val="0"/>
      <w:marTop w:val="0"/>
      <w:marBottom w:val="0"/>
      <w:divBdr>
        <w:top w:val="none" w:sz="0" w:space="0" w:color="auto"/>
        <w:left w:val="none" w:sz="0" w:space="0" w:color="auto"/>
        <w:bottom w:val="none" w:sz="0" w:space="0" w:color="auto"/>
        <w:right w:val="none" w:sz="0" w:space="0" w:color="auto"/>
      </w:divBdr>
    </w:div>
    <w:div w:id="857239659">
      <w:bodyDiv w:val="1"/>
      <w:marLeft w:val="0"/>
      <w:marRight w:val="0"/>
      <w:marTop w:val="0"/>
      <w:marBottom w:val="0"/>
      <w:divBdr>
        <w:top w:val="none" w:sz="0" w:space="0" w:color="auto"/>
        <w:left w:val="none" w:sz="0" w:space="0" w:color="auto"/>
        <w:bottom w:val="none" w:sz="0" w:space="0" w:color="auto"/>
        <w:right w:val="none" w:sz="0" w:space="0" w:color="auto"/>
      </w:divBdr>
    </w:div>
    <w:div w:id="895354360">
      <w:bodyDiv w:val="1"/>
      <w:marLeft w:val="0"/>
      <w:marRight w:val="0"/>
      <w:marTop w:val="0"/>
      <w:marBottom w:val="0"/>
      <w:divBdr>
        <w:top w:val="none" w:sz="0" w:space="0" w:color="auto"/>
        <w:left w:val="none" w:sz="0" w:space="0" w:color="auto"/>
        <w:bottom w:val="none" w:sz="0" w:space="0" w:color="auto"/>
        <w:right w:val="none" w:sz="0" w:space="0" w:color="auto"/>
      </w:divBdr>
    </w:div>
    <w:div w:id="897319749">
      <w:bodyDiv w:val="1"/>
      <w:marLeft w:val="0"/>
      <w:marRight w:val="0"/>
      <w:marTop w:val="0"/>
      <w:marBottom w:val="0"/>
      <w:divBdr>
        <w:top w:val="none" w:sz="0" w:space="0" w:color="auto"/>
        <w:left w:val="none" w:sz="0" w:space="0" w:color="auto"/>
        <w:bottom w:val="none" w:sz="0" w:space="0" w:color="auto"/>
        <w:right w:val="none" w:sz="0" w:space="0" w:color="auto"/>
      </w:divBdr>
    </w:div>
    <w:div w:id="915944664">
      <w:bodyDiv w:val="1"/>
      <w:marLeft w:val="0"/>
      <w:marRight w:val="0"/>
      <w:marTop w:val="0"/>
      <w:marBottom w:val="0"/>
      <w:divBdr>
        <w:top w:val="none" w:sz="0" w:space="0" w:color="auto"/>
        <w:left w:val="none" w:sz="0" w:space="0" w:color="auto"/>
        <w:bottom w:val="none" w:sz="0" w:space="0" w:color="auto"/>
        <w:right w:val="none" w:sz="0" w:space="0" w:color="auto"/>
      </w:divBdr>
    </w:div>
    <w:div w:id="928121740">
      <w:bodyDiv w:val="1"/>
      <w:marLeft w:val="0"/>
      <w:marRight w:val="0"/>
      <w:marTop w:val="0"/>
      <w:marBottom w:val="0"/>
      <w:divBdr>
        <w:top w:val="none" w:sz="0" w:space="0" w:color="auto"/>
        <w:left w:val="none" w:sz="0" w:space="0" w:color="auto"/>
        <w:bottom w:val="none" w:sz="0" w:space="0" w:color="auto"/>
        <w:right w:val="none" w:sz="0" w:space="0" w:color="auto"/>
      </w:divBdr>
    </w:div>
    <w:div w:id="981926212">
      <w:bodyDiv w:val="1"/>
      <w:marLeft w:val="0"/>
      <w:marRight w:val="0"/>
      <w:marTop w:val="0"/>
      <w:marBottom w:val="0"/>
      <w:divBdr>
        <w:top w:val="none" w:sz="0" w:space="0" w:color="auto"/>
        <w:left w:val="none" w:sz="0" w:space="0" w:color="auto"/>
        <w:bottom w:val="none" w:sz="0" w:space="0" w:color="auto"/>
        <w:right w:val="none" w:sz="0" w:space="0" w:color="auto"/>
      </w:divBdr>
    </w:div>
    <w:div w:id="992679643">
      <w:bodyDiv w:val="1"/>
      <w:marLeft w:val="0"/>
      <w:marRight w:val="0"/>
      <w:marTop w:val="0"/>
      <w:marBottom w:val="0"/>
      <w:divBdr>
        <w:top w:val="none" w:sz="0" w:space="0" w:color="auto"/>
        <w:left w:val="none" w:sz="0" w:space="0" w:color="auto"/>
        <w:bottom w:val="none" w:sz="0" w:space="0" w:color="auto"/>
        <w:right w:val="none" w:sz="0" w:space="0" w:color="auto"/>
      </w:divBdr>
    </w:div>
    <w:div w:id="1031881914">
      <w:bodyDiv w:val="1"/>
      <w:marLeft w:val="0"/>
      <w:marRight w:val="0"/>
      <w:marTop w:val="0"/>
      <w:marBottom w:val="0"/>
      <w:divBdr>
        <w:top w:val="none" w:sz="0" w:space="0" w:color="auto"/>
        <w:left w:val="none" w:sz="0" w:space="0" w:color="auto"/>
        <w:bottom w:val="none" w:sz="0" w:space="0" w:color="auto"/>
        <w:right w:val="none" w:sz="0" w:space="0" w:color="auto"/>
      </w:divBdr>
    </w:div>
    <w:div w:id="1045443899">
      <w:bodyDiv w:val="1"/>
      <w:marLeft w:val="0"/>
      <w:marRight w:val="0"/>
      <w:marTop w:val="0"/>
      <w:marBottom w:val="0"/>
      <w:divBdr>
        <w:top w:val="none" w:sz="0" w:space="0" w:color="auto"/>
        <w:left w:val="none" w:sz="0" w:space="0" w:color="auto"/>
        <w:bottom w:val="none" w:sz="0" w:space="0" w:color="auto"/>
        <w:right w:val="none" w:sz="0" w:space="0" w:color="auto"/>
      </w:divBdr>
    </w:div>
    <w:div w:id="1071462963">
      <w:bodyDiv w:val="1"/>
      <w:marLeft w:val="0"/>
      <w:marRight w:val="0"/>
      <w:marTop w:val="0"/>
      <w:marBottom w:val="0"/>
      <w:divBdr>
        <w:top w:val="none" w:sz="0" w:space="0" w:color="auto"/>
        <w:left w:val="none" w:sz="0" w:space="0" w:color="auto"/>
        <w:bottom w:val="none" w:sz="0" w:space="0" w:color="auto"/>
        <w:right w:val="none" w:sz="0" w:space="0" w:color="auto"/>
      </w:divBdr>
    </w:div>
    <w:div w:id="1091858594">
      <w:bodyDiv w:val="1"/>
      <w:marLeft w:val="0"/>
      <w:marRight w:val="0"/>
      <w:marTop w:val="0"/>
      <w:marBottom w:val="0"/>
      <w:divBdr>
        <w:top w:val="none" w:sz="0" w:space="0" w:color="auto"/>
        <w:left w:val="none" w:sz="0" w:space="0" w:color="auto"/>
        <w:bottom w:val="none" w:sz="0" w:space="0" w:color="auto"/>
        <w:right w:val="none" w:sz="0" w:space="0" w:color="auto"/>
      </w:divBdr>
    </w:div>
    <w:div w:id="1114327068">
      <w:bodyDiv w:val="1"/>
      <w:marLeft w:val="0"/>
      <w:marRight w:val="0"/>
      <w:marTop w:val="0"/>
      <w:marBottom w:val="0"/>
      <w:divBdr>
        <w:top w:val="none" w:sz="0" w:space="0" w:color="auto"/>
        <w:left w:val="none" w:sz="0" w:space="0" w:color="auto"/>
        <w:bottom w:val="none" w:sz="0" w:space="0" w:color="auto"/>
        <w:right w:val="none" w:sz="0" w:space="0" w:color="auto"/>
      </w:divBdr>
    </w:div>
    <w:div w:id="1159542038">
      <w:bodyDiv w:val="1"/>
      <w:marLeft w:val="0"/>
      <w:marRight w:val="0"/>
      <w:marTop w:val="0"/>
      <w:marBottom w:val="0"/>
      <w:divBdr>
        <w:top w:val="none" w:sz="0" w:space="0" w:color="auto"/>
        <w:left w:val="none" w:sz="0" w:space="0" w:color="auto"/>
        <w:bottom w:val="none" w:sz="0" w:space="0" w:color="auto"/>
        <w:right w:val="none" w:sz="0" w:space="0" w:color="auto"/>
      </w:divBdr>
    </w:div>
    <w:div w:id="1187713211">
      <w:bodyDiv w:val="1"/>
      <w:marLeft w:val="0"/>
      <w:marRight w:val="0"/>
      <w:marTop w:val="0"/>
      <w:marBottom w:val="0"/>
      <w:divBdr>
        <w:top w:val="none" w:sz="0" w:space="0" w:color="auto"/>
        <w:left w:val="none" w:sz="0" w:space="0" w:color="auto"/>
        <w:bottom w:val="none" w:sz="0" w:space="0" w:color="auto"/>
        <w:right w:val="none" w:sz="0" w:space="0" w:color="auto"/>
      </w:divBdr>
    </w:div>
    <w:div w:id="1267543451">
      <w:bodyDiv w:val="1"/>
      <w:marLeft w:val="0"/>
      <w:marRight w:val="0"/>
      <w:marTop w:val="0"/>
      <w:marBottom w:val="0"/>
      <w:divBdr>
        <w:top w:val="none" w:sz="0" w:space="0" w:color="auto"/>
        <w:left w:val="none" w:sz="0" w:space="0" w:color="auto"/>
        <w:bottom w:val="none" w:sz="0" w:space="0" w:color="auto"/>
        <w:right w:val="none" w:sz="0" w:space="0" w:color="auto"/>
      </w:divBdr>
    </w:div>
    <w:div w:id="1311209492">
      <w:bodyDiv w:val="1"/>
      <w:marLeft w:val="0"/>
      <w:marRight w:val="0"/>
      <w:marTop w:val="0"/>
      <w:marBottom w:val="0"/>
      <w:divBdr>
        <w:top w:val="none" w:sz="0" w:space="0" w:color="auto"/>
        <w:left w:val="none" w:sz="0" w:space="0" w:color="auto"/>
        <w:bottom w:val="none" w:sz="0" w:space="0" w:color="auto"/>
        <w:right w:val="none" w:sz="0" w:space="0" w:color="auto"/>
      </w:divBdr>
    </w:div>
    <w:div w:id="1351175898">
      <w:bodyDiv w:val="1"/>
      <w:marLeft w:val="0"/>
      <w:marRight w:val="0"/>
      <w:marTop w:val="0"/>
      <w:marBottom w:val="0"/>
      <w:divBdr>
        <w:top w:val="none" w:sz="0" w:space="0" w:color="auto"/>
        <w:left w:val="none" w:sz="0" w:space="0" w:color="auto"/>
        <w:bottom w:val="none" w:sz="0" w:space="0" w:color="auto"/>
        <w:right w:val="none" w:sz="0" w:space="0" w:color="auto"/>
      </w:divBdr>
    </w:div>
    <w:div w:id="1408310116">
      <w:bodyDiv w:val="1"/>
      <w:marLeft w:val="0"/>
      <w:marRight w:val="0"/>
      <w:marTop w:val="0"/>
      <w:marBottom w:val="0"/>
      <w:divBdr>
        <w:top w:val="none" w:sz="0" w:space="0" w:color="auto"/>
        <w:left w:val="none" w:sz="0" w:space="0" w:color="auto"/>
        <w:bottom w:val="none" w:sz="0" w:space="0" w:color="auto"/>
        <w:right w:val="none" w:sz="0" w:space="0" w:color="auto"/>
      </w:divBdr>
    </w:div>
    <w:div w:id="1409842025">
      <w:bodyDiv w:val="1"/>
      <w:marLeft w:val="0"/>
      <w:marRight w:val="0"/>
      <w:marTop w:val="0"/>
      <w:marBottom w:val="0"/>
      <w:divBdr>
        <w:top w:val="none" w:sz="0" w:space="0" w:color="auto"/>
        <w:left w:val="none" w:sz="0" w:space="0" w:color="auto"/>
        <w:bottom w:val="none" w:sz="0" w:space="0" w:color="auto"/>
        <w:right w:val="none" w:sz="0" w:space="0" w:color="auto"/>
      </w:divBdr>
    </w:div>
    <w:div w:id="1414352552">
      <w:bodyDiv w:val="1"/>
      <w:marLeft w:val="0"/>
      <w:marRight w:val="0"/>
      <w:marTop w:val="0"/>
      <w:marBottom w:val="0"/>
      <w:divBdr>
        <w:top w:val="none" w:sz="0" w:space="0" w:color="auto"/>
        <w:left w:val="none" w:sz="0" w:space="0" w:color="auto"/>
        <w:bottom w:val="none" w:sz="0" w:space="0" w:color="auto"/>
        <w:right w:val="none" w:sz="0" w:space="0" w:color="auto"/>
      </w:divBdr>
    </w:div>
    <w:div w:id="1436248874">
      <w:bodyDiv w:val="1"/>
      <w:marLeft w:val="0"/>
      <w:marRight w:val="0"/>
      <w:marTop w:val="0"/>
      <w:marBottom w:val="0"/>
      <w:divBdr>
        <w:top w:val="none" w:sz="0" w:space="0" w:color="auto"/>
        <w:left w:val="none" w:sz="0" w:space="0" w:color="auto"/>
        <w:bottom w:val="none" w:sz="0" w:space="0" w:color="auto"/>
        <w:right w:val="none" w:sz="0" w:space="0" w:color="auto"/>
      </w:divBdr>
    </w:div>
    <w:div w:id="1442994177">
      <w:bodyDiv w:val="1"/>
      <w:marLeft w:val="0"/>
      <w:marRight w:val="0"/>
      <w:marTop w:val="0"/>
      <w:marBottom w:val="0"/>
      <w:divBdr>
        <w:top w:val="none" w:sz="0" w:space="0" w:color="auto"/>
        <w:left w:val="none" w:sz="0" w:space="0" w:color="auto"/>
        <w:bottom w:val="none" w:sz="0" w:space="0" w:color="auto"/>
        <w:right w:val="none" w:sz="0" w:space="0" w:color="auto"/>
      </w:divBdr>
    </w:div>
    <w:div w:id="1465930405">
      <w:bodyDiv w:val="1"/>
      <w:marLeft w:val="0"/>
      <w:marRight w:val="0"/>
      <w:marTop w:val="0"/>
      <w:marBottom w:val="0"/>
      <w:divBdr>
        <w:top w:val="none" w:sz="0" w:space="0" w:color="auto"/>
        <w:left w:val="none" w:sz="0" w:space="0" w:color="auto"/>
        <w:bottom w:val="none" w:sz="0" w:space="0" w:color="auto"/>
        <w:right w:val="none" w:sz="0" w:space="0" w:color="auto"/>
      </w:divBdr>
    </w:div>
    <w:div w:id="1495300896">
      <w:bodyDiv w:val="1"/>
      <w:marLeft w:val="0"/>
      <w:marRight w:val="0"/>
      <w:marTop w:val="0"/>
      <w:marBottom w:val="0"/>
      <w:divBdr>
        <w:top w:val="none" w:sz="0" w:space="0" w:color="auto"/>
        <w:left w:val="none" w:sz="0" w:space="0" w:color="auto"/>
        <w:bottom w:val="none" w:sz="0" w:space="0" w:color="auto"/>
        <w:right w:val="none" w:sz="0" w:space="0" w:color="auto"/>
      </w:divBdr>
    </w:div>
    <w:div w:id="1498030744">
      <w:bodyDiv w:val="1"/>
      <w:marLeft w:val="0"/>
      <w:marRight w:val="0"/>
      <w:marTop w:val="0"/>
      <w:marBottom w:val="0"/>
      <w:divBdr>
        <w:top w:val="none" w:sz="0" w:space="0" w:color="auto"/>
        <w:left w:val="none" w:sz="0" w:space="0" w:color="auto"/>
        <w:bottom w:val="none" w:sz="0" w:space="0" w:color="auto"/>
        <w:right w:val="none" w:sz="0" w:space="0" w:color="auto"/>
      </w:divBdr>
    </w:div>
    <w:div w:id="1591767201">
      <w:bodyDiv w:val="1"/>
      <w:marLeft w:val="0"/>
      <w:marRight w:val="0"/>
      <w:marTop w:val="0"/>
      <w:marBottom w:val="0"/>
      <w:divBdr>
        <w:top w:val="none" w:sz="0" w:space="0" w:color="auto"/>
        <w:left w:val="none" w:sz="0" w:space="0" w:color="auto"/>
        <w:bottom w:val="none" w:sz="0" w:space="0" w:color="auto"/>
        <w:right w:val="none" w:sz="0" w:space="0" w:color="auto"/>
      </w:divBdr>
    </w:div>
    <w:div w:id="1710573465">
      <w:bodyDiv w:val="1"/>
      <w:marLeft w:val="0"/>
      <w:marRight w:val="0"/>
      <w:marTop w:val="0"/>
      <w:marBottom w:val="0"/>
      <w:divBdr>
        <w:top w:val="none" w:sz="0" w:space="0" w:color="auto"/>
        <w:left w:val="none" w:sz="0" w:space="0" w:color="auto"/>
        <w:bottom w:val="none" w:sz="0" w:space="0" w:color="auto"/>
        <w:right w:val="none" w:sz="0" w:space="0" w:color="auto"/>
      </w:divBdr>
    </w:div>
    <w:div w:id="1713117396">
      <w:bodyDiv w:val="1"/>
      <w:marLeft w:val="0"/>
      <w:marRight w:val="0"/>
      <w:marTop w:val="0"/>
      <w:marBottom w:val="0"/>
      <w:divBdr>
        <w:top w:val="none" w:sz="0" w:space="0" w:color="auto"/>
        <w:left w:val="none" w:sz="0" w:space="0" w:color="auto"/>
        <w:bottom w:val="none" w:sz="0" w:space="0" w:color="auto"/>
        <w:right w:val="none" w:sz="0" w:space="0" w:color="auto"/>
      </w:divBdr>
    </w:div>
    <w:div w:id="1728607833">
      <w:bodyDiv w:val="1"/>
      <w:marLeft w:val="0"/>
      <w:marRight w:val="0"/>
      <w:marTop w:val="0"/>
      <w:marBottom w:val="0"/>
      <w:divBdr>
        <w:top w:val="none" w:sz="0" w:space="0" w:color="auto"/>
        <w:left w:val="none" w:sz="0" w:space="0" w:color="auto"/>
        <w:bottom w:val="none" w:sz="0" w:space="0" w:color="auto"/>
        <w:right w:val="none" w:sz="0" w:space="0" w:color="auto"/>
      </w:divBdr>
    </w:div>
    <w:div w:id="1743721592">
      <w:bodyDiv w:val="1"/>
      <w:marLeft w:val="0"/>
      <w:marRight w:val="0"/>
      <w:marTop w:val="0"/>
      <w:marBottom w:val="0"/>
      <w:divBdr>
        <w:top w:val="none" w:sz="0" w:space="0" w:color="auto"/>
        <w:left w:val="none" w:sz="0" w:space="0" w:color="auto"/>
        <w:bottom w:val="none" w:sz="0" w:space="0" w:color="auto"/>
        <w:right w:val="none" w:sz="0" w:space="0" w:color="auto"/>
      </w:divBdr>
    </w:div>
    <w:div w:id="1764298613">
      <w:bodyDiv w:val="1"/>
      <w:marLeft w:val="0"/>
      <w:marRight w:val="0"/>
      <w:marTop w:val="0"/>
      <w:marBottom w:val="0"/>
      <w:divBdr>
        <w:top w:val="none" w:sz="0" w:space="0" w:color="auto"/>
        <w:left w:val="none" w:sz="0" w:space="0" w:color="auto"/>
        <w:bottom w:val="none" w:sz="0" w:space="0" w:color="auto"/>
        <w:right w:val="none" w:sz="0" w:space="0" w:color="auto"/>
      </w:divBdr>
    </w:div>
    <w:div w:id="1798838344">
      <w:bodyDiv w:val="1"/>
      <w:marLeft w:val="0"/>
      <w:marRight w:val="0"/>
      <w:marTop w:val="0"/>
      <w:marBottom w:val="0"/>
      <w:divBdr>
        <w:top w:val="none" w:sz="0" w:space="0" w:color="auto"/>
        <w:left w:val="none" w:sz="0" w:space="0" w:color="auto"/>
        <w:bottom w:val="none" w:sz="0" w:space="0" w:color="auto"/>
        <w:right w:val="none" w:sz="0" w:space="0" w:color="auto"/>
      </w:divBdr>
    </w:div>
    <w:div w:id="1834829863">
      <w:bodyDiv w:val="1"/>
      <w:marLeft w:val="0"/>
      <w:marRight w:val="0"/>
      <w:marTop w:val="0"/>
      <w:marBottom w:val="0"/>
      <w:divBdr>
        <w:top w:val="none" w:sz="0" w:space="0" w:color="auto"/>
        <w:left w:val="none" w:sz="0" w:space="0" w:color="auto"/>
        <w:bottom w:val="none" w:sz="0" w:space="0" w:color="auto"/>
        <w:right w:val="none" w:sz="0" w:space="0" w:color="auto"/>
      </w:divBdr>
    </w:div>
    <w:div w:id="1858884711">
      <w:bodyDiv w:val="1"/>
      <w:marLeft w:val="0"/>
      <w:marRight w:val="0"/>
      <w:marTop w:val="0"/>
      <w:marBottom w:val="0"/>
      <w:divBdr>
        <w:top w:val="none" w:sz="0" w:space="0" w:color="auto"/>
        <w:left w:val="none" w:sz="0" w:space="0" w:color="auto"/>
        <w:bottom w:val="none" w:sz="0" w:space="0" w:color="auto"/>
        <w:right w:val="none" w:sz="0" w:space="0" w:color="auto"/>
      </w:divBdr>
    </w:div>
    <w:div w:id="1866096133">
      <w:bodyDiv w:val="1"/>
      <w:marLeft w:val="0"/>
      <w:marRight w:val="0"/>
      <w:marTop w:val="0"/>
      <w:marBottom w:val="0"/>
      <w:divBdr>
        <w:top w:val="none" w:sz="0" w:space="0" w:color="auto"/>
        <w:left w:val="none" w:sz="0" w:space="0" w:color="auto"/>
        <w:bottom w:val="none" w:sz="0" w:space="0" w:color="auto"/>
        <w:right w:val="none" w:sz="0" w:space="0" w:color="auto"/>
      </w:divBdr>
    </w:div>
    <w:div w:id="1880240066">
      <w:bodyDiv w:val="1"/>
      <w:marLeft w:val="0"/>
      <w:marRight w:val="0"/>
      <w:marTop w:val="0"/>
      <w:marBottom w:val="0"/>
      <w:divBdr>
        <w:top w:val="none" w:sz="0" w:space="0" w:color="auto"/>
        <w:left w:val="none" w:sz="0" w:space="0" w:color="auto"/>
        <w:bottom w:val="none" w:sz="0" w:space="0" w:color="auto"/>
        <w:right w:val="none" w:sz="0" w:space="0" w:color="auto"/>
      </w:divBdr>
    </w:div>
    <w:div w:id="1895114805">
      <w:bodyDiv w:val="1"/>
      <w:marLeft w:val="0"/>
      <w:marRight w:val="0"/>
      <w:marTop w:val="0"/>
      <w:marBottom w:val="0"/>
      <w:divBdr>
        <w:top w:val="none" w:sz="0" w:space="0" w:color="auto"/>
        <w:left w:val="none" w:sz="0" w:space="0" w:color="auto"/>
        <w:bottom w:val="none" w:sz="0" w:space="0" w:color="auto"/>
        <w:right w:val="none" w:sz="0" w:space="0" w:color="auto"/>
      </w:divBdr>
    </w:div>
    <w:div w:id="1922521845">
      <w:bodyDiv w:val="1"/>
      <w:marLeft w:val="0"/>
      <w:marRight w:val="0"/>
      <w:marTop w:val="0"/>
      <w:marBottom w:val="0"/>
      <w:divBdr>
        <w:top w:val="none" w:sz="0" w:space="0" w:color="auto"/>
        <w:left w:val="none" w:sz="0" w:space="0" w:color="auto"/>
        <w:bottom w:val="none" w:sz="0" w:space="0" w:color="auto"/>
        <w:right w:val="none" w:sz="0" w:space="0" w:color="auto"/>
      </w:divBdr>
    </w:div>
    <w:div w:id="1969578963">
      <w:bodyDiv w:val="1"/>
      <w:marLeft w:val="0"/>
      <w:marRight w:val="0"/>
      <w:marTop w:val="0"/>
      <w:marBottom w:val="0"/>
      <w:divBdr>
        <w:top w:val="none" w:sz="0" w:space="0" w:color="auto"/>
        <w:left w:val="none" w:sz="0" w:space="0" w:color="auto"/>
        <w:bottom w:val="none" w:sz="0" w:space="0" w:color="auto"/>
        <w:right w:val="none" w:sz="0" w:space="0" w:color="auto"/>
      </w:divBdr>
    </w:div>
    <w:div w:id="2025083326">
      <w:bodyDiv w:val="1"/>
      <w:marLeft w:val="0"/>
      <w:marRight w:val="0"/>
      <w:marTop w:val="0"/>
      <w:marBottom w:val="0"/>
      <w:divBdr>
        <w:top w:val="none" w:sz="0" w:space="0" w:color="auto"/>
        <w:left w:val="none" w:sz="0" w:space="0" w:color="auto"/>
        <w:bottom w:val="none" w:sz="0" w:space="0" w:color="auto"/>
        <w:right w:val="none" w:sz="0" w:space="0" w:color="auto"/>
      </w:divBdr>
    </w:div>
    <w:div w:id="2052923322">
      <w:bodyDiv w:val="1"/>
      <w:marLeft w:val="0"/>
      <w:marRight w:val="0"/>
      <w:marTop w:val="0"/>
      <w:marBottom w:val="0"/>
      <w:divBdr>
        <w:top w:val="none" w:sz="0" w:space="0" w:color="auto"/>
        <w:left w:val="none" w:sz="0" w:space="0" w:color="auto"/>
        <w:bottom w:val="none" w:sz="0" w:space="0" w:color="auto"/>
        <w:right w:val="none" w:sz="0" w:space="0" w:color="auto"/>
      </w:divBdr>
    </w:div>
    <w:div w:id="2065634811">
      <w:bodyDiv w:val="1"/>
      <w:marLeft w:val="0"/>
      <w:marRight w:val="0"/>
      <w:marTop w:val="0"/>
      <w:marBottom w:val="0"/>
      <w:divBdr>
        <w:top w:val="none" w:sz="0" w:space="0" w:color="auto"/>
        <w:left w:val="none" w:sz="0" w:space="0" w:color="auto"/>
        <w:bottom w:val="none" w:sz="0" w:space="0" w:color="auto"/>
        <w:right w:val="none" w:sz="0" w:space="0" w:color="auto"/>
      </w:divBdr>
    </w:div>
    <w:div w:id="21442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DFE94-B5AF-4B3C-996D-479ADECA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680</Words>
  <Characters>3881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 Ислам</dc:creator>
  <cp:keywords/>
  <dc:description/>
  <cp:lastModifiedBy>Абдрахманова Корлан</cp:lastModifiedBy>
  <cp:revision>5</cp:revision>
  <cp:lastPrinted>2024-09-26T09:04:00Z</cp:lastPrinted>
  <dcterms:created xsi:type="dcterms:W3CDTF">2025-09-03T10:17:00Z</dcterms:created>
  <dcterms:modified xsi:type="dcterms:W3CDTF">2025-09-03T11:50:00Z</dcterms:modified>
</cp:coreProperties>
</file>