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81974D" w14:textId="77777777" w:rsidR="000B0E47" w:rsidRPr="000B0E47" w:rsidRDefault="000B0E47" w:rsidP="000B0E47">
      <w:pPr>
        <w:shd w:val="clear" w:color="auto" w:fill="FFFFFF"/>
        <w:spacing w:after="0" w:line="240" w:lineRule="auto"/>
        <w:contextualSpacing/>
        <w:jc w:val="center"/>
        <w:textAlignment w:val="baseline"/>
        <w:rPr>
          <w:rFonts w:ascii="Times New Roman" w:hAnsi="Times New Roman" w:cs="Times New Roman"/>
          <w:b/>
          <w:bCs/>
          <w:sz w:val="24"/>
          <w:szCs w:val="24"/>
          <w:lang w:val="kk-KZ"/>
        </w:rPr>
      </w:pPr>
      <w:r w:rsidRPr="000B0E47">
        <w:rPr>
          <w:rFonts w:ascii="Times New Roman" w:hAnsi="Times New Roman" w:cs="Times New Roman"/>
          <w:b/>
          <w:bCs/>
          <w:sz w:val="24"/>
          <w:szCs w:val="24"/>
          <w:lang w:val="kk-KZ"/>
        </w:rPr>
        <w:t xml:space="preserve">«Мемлекет басшысының тапсырмаларын іске асыру бойынша «Жер қойнауы және жер қойнауын пайдалану туралы»      </w:t>
      </w:r>
    </w:p>
    <w:p w14:paraId="739634C5" w14:textId="77777777" w:rsidR="000B0E47" w:rsidRDefault="000B0E47" w:rsidP="000B0E47">
      <w:pPr>
        <w:shd w:val="clear" w:color="auto" w:fill="FFFFFF"/>
        <w:spacing w:after="0" w:line="240" w:lineRule="auto"/>
        <w:contextualSpacing/>
        <w:jc w:val="center"/>
        <w:textAlignment w:val="baseline"/>
        <w:rPr>
          <w:rFonts w:ascii="Times New Roman" w:hAnsi="Times New Roman" w:cs="Times New Roman"/>
          <w:b/>
          <w:bCs/>
          <w:sz w:val="24"/>
          <w:szCs w:val="24"/>
          <w:lang w:val="kk-KZ"/>
        </w:rPr>
      </w:pPr>
      <w:r w:rsidRPr="000B0E47">
        <w:rPr>
          <w:rFonts w:ascii="Times New Roman" w:hAnsi="Times New Roman" w:cs="Times New Roman"/>
          <w:b/>
          <w:bCs/>
          <w:sz w:val="24"/>
          <w:szCs w:val="24"/>
          <w:lang w:val="kk-KZ"/>
        </w:rPr>
        <w:t>Қазақстан Республикасының Кодексіне өзгерістер мен толықтырулар енгізу туралы» Заң жобасына</w:t>
      </w:r>
    </w:p>
    <w:p w14:paraId="64735490" w14:textId="77777777" w:rsidR="004B0541" w:rsidRPr="005B3D8A" w:rsidRDefault="002E0511" w:rsidP="000B0E47">
      <w:pPr>
        <w:shd w:val="clear" w:color="auto" w:fill="FFFFFF"/>
        <w:spacing w:after="120" w:line="240" w:lineRule="auto"/>
        <w:jc w:val="center"/>
        <w:textAlignment w:val="baseline"/>
        <w:rPr>
          <w:rFonts w:ascii="Times New Roman" w:eastAsia="Times New Roman" w:hAnsi="Times New Roman" w:cs="Times New Roman"/>
          <w:b/>
          <w:bCs/>
          <w:color w:val="000000"/>
          <w:sz w:val="24"/>
          <w:szCs w:val="24"/>
          <w:shd w:val="clear" w:color="auto" w:fill="FFFFFF"/>
          <w:lang w:val="kk-KZ"/>
        </w:rPr>
      </w:pPr>
      <w:r w:rsidRPr="005B3D8A">
        <w:rPr>
          <w:rFonts w:ascii="Times New Roman" w:eastAsia="Times New Roman" w:hAnsi="Times New Roman" w:cs="Times New Roman"/>
          <w:b/>
          <w:bCs/>
          <w:color w:val="000000"/>
          <w:sz w:val="24"/>
          <w:szCs w:val="24"/>
          <w:shd w:val="clear" w:color="auto" w:fill="FFFFFF"/>
          <w:lang w:val="kk-KZ"/>
        </w:rPr>
        <w:t>САЛЫСТЫРМА</w:t>
      </w:r>
      <w:r w:rsidR="000B0E47">
        <w:rPr>
          <w:rFonts w:ascii="Times New Roman" w:eastAsia="Times New Roman" w:hAnsi="Times New Roman" w:cs="Times New Roman"/>
          <w:b/>
          <w:bCs/>
          <w:color w:val="000000"/>
          <w:sz w:val="24"/>
          <w:szCs w:val="24"/>
          <w:shd w:val="clear" w:color="auto" w:fill="FFFFFF"/>
          <w:lang w:val="kk-KZ"/>
        </w:rPr>
        <w:t>ЛЫ</w:t>
      </w:r>
      <w:r w:rsidRPr="005B3D8A">
        <w:rPr>
          <w:rFonts w:ascii="Times New Roman" w:eastAsia="Times New Roman" w:hAnsi="Times New Roman" w:cs="Times New Roman"/>
          <w:b/>
          <w:bCs/>
          <w:color w:val="000000"/>
          <w:sz w:val="24"/>
          <w:szCs w:val="24"/>
          <w:shd w:val="clear" w:color="auto" w:fill="FFFFFF"/>
          <w:lang w:val="kk-KZ"/>
        </w:rPr>
        <w:t xml:space="preserve"> КЕСТЕ</w:t>
      </w:r>
    </w:p>
    <w:tbl>
      <w:tblPr>
        <w:tblStyle w:val="a4"/>
        <w:tblW w:w="5000" w:type="pct"/>
        <w:tblLook w:val="04A0" w:firstRow="1" w:lastRow="0" w:firstColumn="1" w:lastColumn="0" w:noHBand="0" w:noVBand="1"/>
      </w:tblPr>
      <w:tblGrid>
        <w:gridCol w:w="924"/>
        <w:gridCol w:w="1902"/>
        <w:gridCol w:w="3469"/>
        <w:gridCol w:w="4320"/>
        <w:gridCol w:w="3944"/>
      </w:tblGrid>
      <w:tr w:rsidR="00AF6643" w:rsidRPr="00F01C46" w14:paraId="207100C6" w14:textId="77777777" w:rsidTr="00167F43">
        <w:tc>
          <w:tcPr>
            <w:tcW w:w="317" w:type="pct"/>
          </w:tcPr>
          <w:p w14:paraId="378000D7" w14:textId="77777777" w:rsidR="00AF6643" w:rsidRPr="005B3D8A" w:rsidRDefault="00AF6643" w:rsidP="00AF6643">
            <w:pPr>
              <w:widowControl w:val="0"/>
              <w:jc w:val="center"/>
              <w:rPr>
                <w:rFonts w:ascii="Times New Roman" w:hAnsi="Times New Roman" w:cs="Times New Roman"/>
                <w:b/>
                <w:sz w:val="24"/>
                <w:szCs w:val="24"/>
                <w:lang w:val="kk-KZ"/>
              </w:rPr>
            </w:pPr>
            <w:r w:rsidRPr="005B3D8A">
              <w:rPr>
                <w:rFonts w:ascii="Times New Roman" w:hAnsi="Times New Roman" w:cs="Times New Roman"/>
                <w:b/>
                <w:sz w:val="24"/>
                <w:szCs w:val="24"/>
                <w:lang w:val="kk-KZ"/>
              </w:rPr>
              <w:t>Р/c №</w:t>
            </w:r>
          </w:p>
        </w:tc>
        <w:tc>
          <w:tcPr>
            <w:tcW w:w="652" w:type="pct"/>
          </w:tcPr>
          <w:p w14:paraId="44ACFA7E" w14:textId="77777777" w:rsidR="00AF6643" w:rsidRPr="005B3D8A" w:rsidRDefault="00AF6643" w:rsidP="00AF6643">
            <w:pPr>
              <w:widowControl w:val="0"/>
              <w:jc w:val="center"/>
              <w:rPr>
                <w:rFonts w:ascii="Times New Roman" w:hAnsi="Times New Roman" w:cs="Times New Roman"/>
                <w:b/>
                <w:sz w:val="24"/>
                <w:szCs w:val="24"/>
                <w:lang w:val="kk-KZ"/>
              </w:rPr>
            </w:pPr>
            <w:r w:rsidRPr="005B3D8A">
              <w:rPr>
                <w:rFonts w:ascii="Times New Roman" w:hAnsi="Times New Roman" w:cs="Times New Roman"/>
                <w:b/>
                <w:sz w:val="24"/>
                <w:szCs w:val="24"/>
                <w:lang w:val="kk-KZ"/>
              </w:rPr>
              <w:t>Құрылымдық бөлігі</w:t>
            </w:r>
          </w:p>
        </w:tc>
        <w:tc>
          <w:tcPr>
            <w:tcW w:w="1192" w:type="pct"/>
          </w:tcPr>
          <w:p w14:paraId="3B128B11" w14:textId="77777777" w:rsidR="00AF6643" w:rsidRPr="005B3D8A" w:rsidRDefault="00AF6643" w:rsidP="00051DFF">
            <w:pPr>
              <w:widowControl w:val="0"/>
              <w:ind w:firstLine="319"/>
              <w:jc w:val="center"/>
              <w:rPr>
                <w:rFonts w:ascii="Times New Roman" w:hAnsi="Times New Roman" w:cs="Times New Roman"/>
                <w:b/>
                <w:sz w:val="24"/>
                <w:szCs w:val="24"/>
                <w:lang w:val="kk-KZ"/>
              </w:rPr>
            </w:pPr>
            <w:r w:rsidRPr="005B3D8A">
              <w:rPr>
                <w:rFonts w:ascii="Times New Roman" w:hAnsi="Times New Roman" w:cs="Times New Roman"/>
                <w:b/>
                <w:sz w:val="24"/>
                <w:szCs w:val="24"/>
                <w:lang w:val="kk-KZ"/>
              </w:rPr>
              <w:t>Заңнамалық актінің редакциясы</w:t>
            </w:r>
          </w:p>
        </w:tc>
        <w:tc>
          <w:tcPr>
            <w:tcW w:w="1484" w:type="pct"/>
          </w:tcPr>
          <w:p w14:paraId="516DD61A" w14:textId="77777777" w:rsidR="00AF6643" w:rsidRPr="005B3D8A" w:rsidRDefault="00AF6643" w:rsidP="00051DFF">
            <w:pPr>
              <w:widowControl w:val="0"/>
              <w:ind w:firstLine="318"/>
              <w:jc w:val="both"/>
              <w:rPr>
                <w:rFonts w:ascii="Times New Roman" w:hAnsi="Times New Roman" w:cs="Times New Roman"/>
                <w:b/>
                <w:sz w:val="24"/>
                <w:szCs w:val="24"/>
                <w:lang w:val="kk-KZ"/>
              </w:rPr>
            </w:pPr>
            <w:r w:rsidRPr="005B3D8A">
              <w:rPr>
                <w:rFonts w:ascii="Times New Roman" w:hAnsi="Times New Roman" w:cs="Times New Roman"/>
                <w:b/>
                <w:sz w:val="24"/>
                <w:szCs w:val="24"/>
                <w:lang w:val="kk-KZ"/>
              </w:rPr>
              <w:t>Ұсынылып отырған өзгерістің немесе толықтырудың редакциясы</w:t>
            </w:r>
          </w:p>
        </w:tc>
        <w:tc>
          <w:tcPr>
            <w:tcW w:w="1354" w:type="pct"/>
          </w:tcPr>
          <w:p w14:paraId="7DBB95DB" w14:textId="77777777" w:rsidR="00AF6643" w:rsidRPr="005B3D8A" w:rsidRDefault="00AF6643" w:rsidP="00051DFF">
            <w:pPr>
              <w:widowControl w:val="0"/>
              <w:ind w:firstLine="176"/>
              <w:jc w:val="both"/>
              <w:rPr>
                <w:rFonts w:ascii="Times New Roman" w:hAnsi="Times New Roman" w:cs="Times New Roman"/>
                <w:b/>
                <w:sz w:val="24"/>
                <w:szCs w:val="24"/>
                <w:lang w:val="kk-KZ"/>
              </w:rPr>
            </w:pPr>
            <w:r w:rsidRPr="005B3D8A">
              <w:rPr>
                <w:rFonts w:ascii="Times New Roman" w:hAnsi="Times New Roman" w:cs="Times New Roman"/>
                <w:b/>
                <w:sz w:val="24"/>
                <w:szCs w:val="24"/>
                <w:lang w:val="kk-KZ"/>
              </w:rPr>
              <w:t>Өзгерістің немесе толықтырудың авторы және оның негіздемесі</w:t>
            </w:r>
          </w:p>
        </w:tc>
      </w:tr>
      <w:tr w:rsidR="00647898" w:rsidRPr="005B3D8A" w14:paraId="185D1010" w14:textId="77777777" w:rsidTr="00167F43">
        <w:tc>
          <w:tcPr>
            <w:tcW w:w="317" w:type="pct"/>
          </w:tcPr>
          <w:p w14:paraId="2A377C7B" w14:textId="77777777" w:rsidR="00647898" w:rsidRPr="005B3D8A" w:rsidRDefault="00647898" w:rsidP="00347F1A">
            <w:pPr>
              <w:widowControl w:val="0"/>
              <w:jc w:val="center"/>
              <w:rPr>
                <w:rFonts w:ascii="Times New Roman" w:eastAsia="Times New Roman" w:hAnsi="Times New Roman" w:cs="Times New Roman"/>
                <w:b/>
                <w:sz w:val="24"/>
                <w:szCs w:val="24"/>
                <w:lang w:val="kk-KZ" w:eastAsia="ru-RU"/>
              </w:rPr>
            </w:pPr>
            <w:r w:rsidRPr="005B3D8A">
              <w:rPr>
                <w:rFonts w:ascii="Times New Roman" w:eastAsia="Times New Roman" w:hAnsi="Times New Roman" w:cs="Times New Roman"/>
                <w:b/>
                <w:sz w:val="24"/>
                <w:szCs w:val="24"/>
                <w:lang w:val="kk-KZ" w:eastAsia="ru-RU"/>
              </w:rPr>
              <w:t>1</w:t>
            </w:r>
          </w:p>
        </w:tc>
        <w:tc>
          <w:tcPr>
            <w:tcW w:w="652" w:type="pct"/>
          </w:tcPr>
          <w:p w14:paraId="2DAF3847" w14:textId="77777777" w:rsidR="00647898" w:rsidRPr="005B3D8A" w:rsidRDefault="00647898" w:rsidP="00347F1A">
            <w:pPr>
              <w:widowControl w:val="0"/>
              <w:jc w:val="center"/>
              <w:rPr>
                <w:rFonts w:ascii="Times New Roman" w:eastAsia="Times New Roman" w:hAnsi="Times New Roman" w:cs="Times New Roman"/>
                <w:b/>
                <w:bCs/>
                <w:sz w:val="24"/>
                <w:szCs w:val="24"/>
                <w:lang w:val="kk-KZ" w:eastAsia="ru-RU"/>
              </w:rPr>
            </w:pPr>
            <w:r w:rsidRPr="005B3D8A">
              <w:rPr>
                <w:rFonts w:ascii="Times New Roman" w:eastAsia="Times New Roman" w:hAnsi="Times New Roman" w:cs="Times New Roman"/>
                <w:b/>
                <w:bCs/>
                <w:sz w:val="24"/>
                <w:szCs w:val="24"/>
                <w:lang w:val="kk-KZ" w:eastAsia="ru-RU"/>
              </w:rPr>
              <w:t>2</w:t>
            </w:r>
          </w:p>
        </w:tc>
        <w:tc>
          <w:tcPr>
            <w:tcW w:w="1192" w:type="pct"/>
          </w:tcPr>
          <w:p w14:paraId="360EBB1C" w14:textId="77777777" w:rsidR="00647898" w:rsidRPr="005B3D8A" w:rsidRDefault="00647898" w:rsidP="00051DFF">
            <w:pPr>
              <w:widowControl w:val="0"/>
              <w:ind w:firstLine="319"/>
              <w:jc w:val="center"/>
              <w:rPr>
                <w:rFonts w:ascii="Times New Roman" w:eastAsia="Times New Roman" w:hAnsi="Times New Roman" w:cs="Times New Roman"/>
                <w:b/>
                <w:bCs/>
                <w:sz w:val="24"/>
                <w:szCs w:val="24"/>
                <w:lang w:val="kk-KZ" w:eastAsia="ru-RU"/>
              </w:rPr>
            </w:pPr>
            <w:r w:rsidRPr="005B3D8A">
              <w:rPr>
                <w:rFonts w:ascii="Times New Roman" w:eastAsia="Times New Roman" w:hAnsi="Times New Roman" w:cs="Times New Roman"/>
                <w:b/>
                <w:bCs/>
                <w:sz w:val="24"/>
                <w:szCs w:val="24"/>
                <w:lang w:val="kk-KZ" w:eastAsia="ru-RU"/>
              </w:rPr>
              <w:t>3</w:t>
            </w:r>
          </w:p>
        </w:tc>
        <w:tc>
          <w:tcPr>
            <w:tcW w:w="1484" w:type="pct"/>
          </w:tcPr>
          <w:p w14:paraId="6E2CE74D" w14:textId="77777777" w:rsidR="00647898" w:rsidRPr="005B3D8A" w:rsidRDefault="00E9155E" w:rsidP="00051DFF">
            <w:pPr>
              <w:widowControl w:val="0"/>
              <w:tabs>
                <w:tab w:val="left" w:pos="1650"/>
                <w:tab w:val="center" w:pos="2443"/>
              </w:tabs>
              <w:ind w:firstLine="318"/>
              <w:rPr>
                <w:rFonts w:ascii="Times New Roman" w:eastAsia="Times New Roman" w:hAnsi="Times New Roman" w:cs="Times New Roman"/>
                <w:b/>
                <w:bCs/>
                <w:sz w:val="24"/>
                <w:szCs w:val="24"/>
                <w:lang w:val="kk-KZ" w:eastAsia="ru-RU"/>
              </w:rPr>
            </w:pPr>
            <w:r w:rsidRPr="005B3D8A">
              <w:rPr>
                <w:rFonts w:ascii="Times New Roman" w:eastAsia="Times New Roman" w:hAnsi="Times New Roman" w:cs="Times New Roman"/>
                <w:b/>
                <w:bCs/>
                <w:sz w:val="24"/>
                <w:szCs w:val="24"/>
                <w:lang w:val="kk-KZ" w:eastAsia="ru-RU"/>
              </w:rPr>
              <w:tab/>
            </w:r>
            <w:r w:rsidRPr="005B3D8A">
              <w:rPr>
                <w:rFonts w:ascii="Times New Roman" w:eastAsia="Times New Roman" w:hAnsi="Times New Roman" w:cs="Times New Roman"/>
                <w:b/>
                <w:bCs/>
                <w:sz w:val="24"/>
                <w:szCs w:val="24"/>
                <w:lang w:val="kk-KZ" w:eastAsia="ru-RU"/>
              </w:rPr>
              <w:tab/>
            </w:r>
            <w:r w:rsidR="00647898" w:rsidRPr="005B3D8A">
              <w:rPr>
                <w:rFonts w:ascii="Times New Roman" w:eastAsia="Times New Roman" w:hAnsi="Times New Roman" w:cs="Times New Roman"/>
                <w:b/>
                <w:bCs/>
                <w:sz w:val="24"/>
                <w:szCs w:val="24"/>
                <w:lang w:val="kk-KZ" w:eastAsia="ru-RU"/>
              </w:rPr>
              <w:t>5</w:t>
            </w:r>
          </w:p>
        </w:tc>
        <w:tc>
          <w:tcPr>
            <w:tcW w:w="1354" w:type="pct"/>
          </w:tcPr>
          <w:p w14:paraId="4BB275C6" w14:textId="77777777" w:rsidR="00647898" w:rsidRPr="005B3D8A" w:rsidRDefault="00647898" w:rsidP="00051DFF">
            <w:pPr>
              <w:widowControl w:val="0"/>
              <w:ind w:firstLine="176"/>
              <w:jc w:val="center"/>
              <w:rPr>
                <w:rFonts w:ascii="Times New Roman" w:eastAsia="Times New Roman" w:hAnsi="Times New Roman" w:cs="Times New Roman"/>
                <w:b/>
                <w:bCs/>
                <w:sz w:val="24"/>
                <w:szCs w:val="24"/>
                <w:lang w:val="kk-KZ" w:eastAsia="ru-RU"/>
              </w:rPr>
            </w:pPr>
            <w:r w:rsidRPr="005B3D8A">
              <w:rPr>
                <w:rFonts w:ascii="Times New Roman" w:eastAsia="Times New Roman" w:hAnsi="Times New Roman" w:cs="Times New Roman"/>
                <w:b/>
                <w:bCs/>
                <w:sz w:val="24"/>
                <w:szCs w:val="24"/>
                <w:lang w:val="kk-KZ" w:eastAsia="ru-RU"/>
              </w:rPr>
              <w:t>6</w:t>
            </w:r>
          </w:p>
        </w:tc>
      </w:tr>
      <w:tr w:rsidR="00251842" w:rsidRPr="005B3D8A" w14:paraId="74F498FD" w14:textId="77777777" w:rsidTr="00167F43">
        <w:tc>
          <w:tcPr>
            <w:tcW w:w="5000" w:type="pct"/>
            <w:gridSpan w:val="5"/>
          </w:tcPr>
          <w:p w14:paraId="453DF534" w14:textId="77777777" w:rsidR="00251842" w:rsidRPr="005B3D8A" w:rsidRDefault="00AF6643" w:rsidP="00051DFF">
            <w:pPr>
              <w:tabs>
                <w:tab w:val="left" w:pos="0"/>
              </w:tabs>
              <w:spacing w:before="120" w:after="120"/>
              <w:ind w:firstLine="319"/>
              <w:jc w:val="center"/>
              <w:rPr>
                <w:rFonts w:ascii="Times New Roman" w:hAnsi="Times New Roman" w:cs="Times New Roman"/>
                <w:sz w:val="24"/>
                <w:szCs w:val="24"/>
                <w:lang w:val="kk-KZ"/>
              </w:rPr>
            </w:pPr>
            <w:r w:rsidRPr="005B3D8A">
              <w:rPr>
                <w:rFonts w:ascii="Times New Roman" w:eastAsia="Times New Roman" w:hAnsi="Times New Roman" w:cs="Times New Roman"/>
                <w:b/>
                <w:bCs/>
                <w:color w:val="000000"/>
                <w:sz w:val="24"/>
                <w:szCs w:val="24"/>
                <w:shd w:val="clear" w:color="auto" w:fill="FFFFFF"/>
                <w:lang w:val="kk-KZ"/>
              </w:rPr>
              <w:t xml:space="preserve">«Жер қойнауы және жер қойнауын пайдалану туралы» </w:t>
            </w:r>
            <w:r w:rsidR="006F389A" w:rsidRPr="005B3D8A">
              <w:rPr>
                <w:rFonts w:ascii="Times New Roman" w:eastAsia="Times New Roman" w:hAnsi="Times New Roman" w:cs="Times New Roman"/>
                <w:b/>
                <w:bCs/>
                <w:color w:val="000000"/>
                <w:sz w:val="24"/>
                <w:szCs w:val="24"/>
                <w:shd w:val="clear" w:color="auto" w:fill="FFFFFF"/>
                <w:lang w:val="kk-KZ"/>
              </w:rPr>
              <w:t xml:space="preserve">Қазақстан Республикасының Кодексі  </w:t>
            </w:r>
            <w:r w:rsidR="00687EB0" w:rsidRPr="005B3D8A">
              <w:rPr>
                <w:rFonts w:ascii="Times New Roman" w:eastAsia="Times New Roman" w:hAnsi="Times New Roman" w:cs="Times New Roman"/>
                <w:b/>
                <w:bCs/>
                <w:color w:val="000000"/>
                <w:sz w:val="24"/>
                <w:szCs w:val="24"/>
                <w:shd w:val="clear" w:color="auto" w:fill="FFFFFF"/>
                <w:lang w:val="kk-KZ"/>
              </w:rPr>
              <w:t>2017 жылғы 27 желтоқса</w:t>
            </w:r>
            <w:r w:rsidR="007865DA" w:rsidRPr="005B3D8A">
              <w:rPr>
                <w:rFonts w:ascii="Times New Roman" w:eastAsia="Times New Roman" w:hAnsi="Times New Roman" w:cs="Times New Roman"/>
                <w:b/>
                <w:bCs/>
                <w:color w:val="000000"/>
                <w:sz w:val="24"/>
                <w:szCs w:val="24"/>
                <w:shd w:val="clear" w:color="auto" w:fill="FFFFFF"/>
                <w:lang w:val="kk-KZ"/>
              </w:rPr>
              <w:t xml:space="preserve">ндағы </w:t>
            </w:r>
            <w:r w:rsidR="00687EB0" w:rsidRPr="005B3D8A">
              <w:rPr>
                <w:rFonts w:ascii="Times New Roman" w:eastAsia="Times New Roman" w:hAnsi="Times New Roman" w:cs="Times New Roman"/>
                <w:bCs/>
                <w:color w:val="000000"/>
                <w:sz w:val="24"/>
                <w:szCs w:val="24"/>
                <w:shd w:val="clear" w:color="auto" w:fill="FFFFFF"/>
                <w:lang w:val="kk-KZ"/>
              </w:rPr>
              <w:t xml:space="preserve">(бұдан әрі – </w:t>
            </w:r>
            <w:r w:rsidRPr="005B3D8A">
              <w:rPr>
                <w:rFonts w:ascii="Times New Roman" w:eastAsia="Times New Roman" w:hAnsi="Times New Roman" w:cs="Times New Roman"/>
                <w:bCs/>
                <w:color w:val="000000"/>
                <w:sz w:val="24"/>
                <w:szCs w:val="24"/>
                <w:shd w:val="clear" w:color="auto" w:fill="FFFFFF"/>
                <w:lang w:val="kk-KZ"/>
              </w:rPr>
              <w:t>Кодекс)</w:t>
            </w:r>
          </w:p>
        </w:tc>
      </w:tr>
      <w:tr w:rsidR="00647898" w:rsidRPr="00F01C46" w14:paraId="52C046FB" w14:textId="77777777" w:rsidTr="00167F43">
        <w:tc>
          <w:tcPr>
            <w:tcW w:w="317" w:type="pct"/>
          </w:tcPr>
          <w:p w14:paraId="669E1E97" w14:textId="77777777" w:rsidR="00647898" w:rsidRPr="005B3D8A" w:rsidRDefault="00647898" w:rsidP="002F6092">
            <w:pPr>
              <w:widowControl w:val="0"/>
              <w:numPr>
                <w:ilvl w:val="0"/>
                <w:numId w:val="5"/>
              </w:numPr>
              <w:ind w:left="22" w:firstLine="36"/>
              <w:contextualSpacing/>
              <w:jc w:val="center"/>
              <w:rPr>
                <w:rFonts w:ascii="Times New Roman" w:eastAsia="Times New Roman" w:hAnsi="Times New Roman" w:cs="Times New Roman"/>
                <w:b/>
                <w:sz w:val="24"/>
                <w:szCs w:val="24"/>
                <w:lang w:val="kk-KZ" w:eastAsia="ru-RU"/>
              </w:rPr>
            </w:pPr>
          </w:p>
        </w:tc>
        <w:tc>
          <w:tcPr>
            <w:tcW w:w="652" w:type="pct"/>
          </w:tcPr>
          <w:p w14:paraId="5B086A49" w14:textId="77777777" w:rsidR="00647898" w:rsidRPr="005B3D8A" w:rsidRDefault="00647898" w:rsidP="001B2C01">
            <w:pPr>
              <w:jc w:val="both"/>
              <w:rPr>
                <w:rFonts w:ascii="Times New Roman" w:hAnsi="Times New Roman" w:cs="Times New Roman"/>
                <w:sz w:val="24"/>
                <w:szCs w:val="24"/>
                <w:lang w:val="kk-KZ"/>
              </w:rPr>
            </w:pPr>
          </w:p>
        </w:tc>
        <w:tc>
          <w:tcPr>
            <w:tcW w:w="1192" w:type="pct"/>
          </w:tcPr>
          <w:p w14:paraId="68B0F9D9" w14:textId="77777777" w:rsidR="00647898" w:rsidRDefault="00647898" w:rsidP="00051DFF">
            <w:pPr>
              <w:shd w:val="clear" w:color="auto" w:fill="FFFFFF"/>
              <w:ind w:firstLine="319"/>
              <w:jc w:val="both"/>
              <w:textAlignment w:val="baseline"/>
              <w:rPr>
                <w:rFonts w:ascii="Times New Roman" w:eastAsia="Times New Roman" w:hAnsi="Times New Roman" w:cs="Times New Roman"/>
                <w:color w:val="000000"/>
                <w:sz w:val="24"/>
                <w:szCs w:val="24"/>
                <w:lang w:val="kk-KZ"/>
              </w:rPr>
            </w:pPr>
          </w:p>
          <w:p w14:paraId="6CE24DC8" w14:textId="5B550BC2" w:rsidR="002F6092" w:rsidRPr="005B3D8A" w:rsidRDefault="002F6092" w:rsidP="00051DFF">
            <w:pPr>
              <w:shd w:val="clear" w:color="auto" w:fill="FFFFFF"/>
              <w:ind w:firstLine="319"/>
              <w:jc w:val="both"/>
              <w:textAlignment w:val="baseline"/>
              <w:rPr>
                <w:rFonts w:ascii="Times New Roman" w:eastAsia="Times New Roman" w:hAnsi="Times New Roman" w:cs="Times New Roman"/>
                <w:color w:val="000000"/>
                <w:sz w:val="24"/>
                <w:szCs w:val="24"/>
                <w:lang w:val="kk-KZ"/>
              </w:rPr>
            </w:pPr>
          </w:p>
        </w:tc>
        <w:tc>
          <w:tcPr>
            <w:tcW w:w="1484" w:type="pct"/>
          </w:tcPr>
          <w:p w14:paraId="50EE5788" w14:textId="63930839" w:rsidR="00647898" w:rsidRPr="005B3D8A" w:rsidRDefault="00A9314E" w:rsidP="00051DFF">
            <w:pPr>
              <w:shd w:val="clear" w:color="auto" w:fill="FFFFFF"/>
              <w:ind w:firstLine="318"/>
              <w:jc w:val="both"/>
              <w:textAlignment w:val="baseline"/>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Б</w:t>
            </w:r>
            <w:r w:rsidRPr="00A9314E">
              <w:rPr>
                <w:rFonts w:ascii="Times New Roman" w:eastAsia="Times New Roman" w:hAnsi="Times New Roman" w:cs="Times New Roman"/>
                <w:color w:val="000000"/>
                <w:sz w:val="24"/>
                <w:szCs w:val="24"/>
                <w:lang w:val="kk-KZ"/>
              </w:rPr>
              <w:t xml:space="preserve">үкіл мәтін бойынша «мемлекеттік органның интернет-ресурсында», «тиісті мемлекеттік органның интернет-ресурсында», «құзыретті органның интернет-ресурсында», «жер қойнауын зерттеу жөніндегі уәкілетті органның интернет-ресурсында», «жергілікті атқарушы органның интернет-ресурсында» деген сөздер тиісінше «мемлекеттік орган Жер қойнауын пайдаланудың бірыңғай платформасында», «тиісті мемлекеттік орган Жер қойнауын пайдаланудың бірыңғай платформасында», «құзыретті орган Жер қойнауын пайдаланудың бірыңғай платформасында», «жер қойнауын зерттеу жөніндегі құзыретті орган Жер қойнауын пайдаланудың бірыңғай платформасында», «жергілікті атқарушы орган Жер қойнауын пайдаланудың бірыңғай </w:t>
            </w:r>
            <w:r w:rsidRPr="00A9314E">
              <w:rPr>
                <w:rFonts w:ascii="Times New Roman" w:eastAsia="Times New Roman" w:hAnsi="Times New Roman" w:cs="Times New Roman"/>
                <w:color w:val="000000"/>
                <w:sz w:val="24"/>
                <w:szCs w:val="24"/>
                <w:lang w:val="kk-KZ"/>
              </w:rPr>
              <w:lastRenderedPageBreak/>
              <w:t>платформасында» деген сөздермен ауыстырылсын</w:t>
            </w:r>
          </w:p>
        </w:tc>
        <w:tc>
          <w:tcPr>
            <w:tcW w:w="1354" w:type="pct"/>
          </w:tcPr>
          <w:p w14:paraId="62A0ED66" w14:textId="77777777" w:rsidR="00647898" w:rsidRPr="005B3D8A" w:rsidRDefault="00DD4869" w:rsidP="00051DFF">
            <w:pPr>
              <w:tabs>
                <w:tab w:val="left" w:pos="0"/>
              </w:tabs>
              <w:ind w:firstLine="176"/>
              <w:contextualSpacing/>
              <w:jc w:val="both"/>
              <w:rPr>
                <w:rFonts w:ascii="Times New Roman" w:hAnsi="Times New Roman" w:cs="Times New Roman"/>
                <w:b/>
                <w:bCs/>
                <w:sz w:val="24"/>
                <w:szCs w:val="24"/>
                <w:lang w:val="kk-KZ"/>
              </w:rPr>
            </w:pPr>
            <w:r w:rsidRPr="005B3D8A">
              <w:rPr>
                <w:rFonts w:ascii="Times New Roman" w:hAnsi="Times New Roman" w:cs="Times New Roman"/>
                <w:sz w:val="24"/>
                <w:szCs w:val="24"/>
                <w:lang w:val="kk-KZ"/>
              </w:rPr>
              <w:lastRenderedPageBreak/>
              <w:t xml:space="preserve">Мемлекет басшысының «Жер қойнауын пайдаланудың бірыңғай платформасы» </w:t>
            </w:r>
            <w:r w:rsidR="00677D93" w:rsidRPr="005B3D8A">
              <w:rPr>
                <w:rFonts w:ascii="Times New Roman" w:hAnsi="Times New Roman" w:cs="Times New Roman"/>
                <w:sz w:val="24"/>
                <w:szCs w:val="24"/>
                <w:lang w:val="kk-KZ"/>
              </w:rPr>
              <w:t xml:space="preserve">бірыңғай </w:t>
            </w:r>
            <w:r w:rsidRPr="005B3D8A">
              <w:rPr>
                <w:rFonts w:ascii="Times New Roman" w:hAnsi="Times New Roman" w:cs="Times New Roman"/>
                <w:sz w:val="24"/>
                <w:szCs w:val="24"/>
                <w:lang w:val="kk-KZ"/>
              </w:rPr>
              <w:t xml:space="preserve">ақпараттық жүйесін (бұдан әрі - Бірыңғай </w:t>
            </w:r>
            <w:r w:rsidR="008D73D0" w:rsidRPr="005B3D8A">
              <w:rPr>
                <w:rFonts w:ascii="Times New Roman" w:hAnsi="Times New Roman" w:cs="Times New Roman"/>
                <w:sz w:val="24"/>
                <w:szCs w:val="24"/>
                <w:lang w:val="kk-KZ"/>
              </w:rPr>
              <w:t>платформа</w:t>
            </w:r>
            <w:r w:rsidRPr="005B3D8A">
              <w:rPr>
                <w:rFonts w:ascii="Times New Roman" w:hAnsi="Times New Roman" w:cs="Times New Roman"/>
                <w:sz w:val="24"/>
                <w:szCs w:val="24"/>
                <w:lang w:val="kk-KZ"/>
              </w:rPr>
              <w:t>) құру жөніндегі тапсырмасын негізге ала отырып, Кодекстің 68-1-бабы бойынша түзетуге сәйкес.</w:t>
            </w:r>
            <w:r w:rsidR="00687EB0" w:rsidRPr="005B3D8A">
              <w:rPr>
                <w:rFonts w:ascii="Times New Roman" w:hAnsi="Times New Roman" w:cs="Times New Roman"/>
                <w:sz w:val="24"/>
                <w:szCs w:val="24"/>
                <w:lang w:val="kk-KZ"/>
              </w:rPr>
              <w:t xml:space="preserve"> </w:t>
            </w:r>
          </w:p>
        </w:tc>
      </w:tr>
      <w:tr w:rsidR="00955FD6" w:rsidRPr="00F01C46" w14:paraId="33008F8B" w14:textId="77777777" w:rsidTr="00167F43">
        <w:tc>
          <w:tcPr>
            <w:tcW w:w="317" w:type="pct"/>
          </w:tcPr>
          <w:p w14:paraId="356FFEB9" w14:textId="77777777" w:rsidR="00955FD6" w:rsidRPr="005B3D8A" w:rsidRDefault="00955FD6" w:rsidP="00955FD6">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248BDC7F" w14:textId="77777777" w:rsidR="00955FD6" w:rsidRPr="005B3D8A" w:rsidRDefault="00955FD6" w:rsidP="00955FD6">
            <w:pPr>
              <w:jc w:val="both"/>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29-баптың 5-тармағы</w:t>
            </w:r>
          </w:p>
        </w:tc>
        <w:tc>
          <w:tcPr>
            <w:tcW w:w="1192" w:type="pct"/>
          </w:tcPr>
          <w:p w14:paraId="2496AD16" w14:textId="77777777" w:rsidR="00955FD6" w:rsidRPr="005B3D8A" w:rsidRDefault="00955FD6" w:rsidP="00051DFF">
            <w:pPr>
              <w:pStyle w:val="aa"/>
              <w:ind w:firstLine="319"/>
              <w:rPr>
                <w:color w:val="000000"/>
                <w:lang w:val="kk-KZ" w:eastAsia="en-US"/>
              </w:rPr>
            </w:pPr>
            <w:r w:rsidRPr="005B3D8A">
              <w:rPr>
                <w:color w:val="000000"/>
                <w:lang w:val="kk-KZ" w:eastAsia="en-US"/>
              </w:rPr>
              <w:t>29-бап. Жер қойнауын пайдалануға арналған лицензия ұғымы</w:t>
            </w:r>
          </w:p>
          <w:p w14:paraId="437ADA44" w14:textId="77777777" w:rsidR="00955FD6" w:rsidRPr="005B3D8A" w:rsidRDefault="00955FD6" w:rsidP="00051DFF">
            <w:pPr>
              <w:pStyle w:val="aa"/>
              <w:ind w:firstLine="319"/>
              <w:rPr>
                <w:color w:val="000000"/>
                <w:lang w:val="kk-KZ" w:eastAsia="en-US"/>
              </w:rPr>
            </w:pPr>
            <w:r w:rsidRPr="005B3D8A">
              <w:rPr>
                <w:color w:val="000000"/>
                <w:lang w:val="kk-KZ" w:eastAsia="en-US"/>
              </w:rPr>
              <w:t>...</w:t>
            </w:r>
          </w:p>
          <w:p w14:paraId="5B144229" w14:textId="77777777" w:rsidR="00955FD6" w:rsidRPr="005B3D8A" w:rsidRDefault="00955FD6" w:rsidP="00051DFF">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 xml:space="preserve">5. Берілген лицензия </w:t>
            </w:r>
            <w:r w:rsidRPr="005B3D8A">
              <w:rPr>
                <w:rFonts w:ascii="Times New Roman" w:eastAsia="Times New Roman" w:hAnsi="Times New Roman" w:cs="Times New Roman"/>
                <w:b/>
                <w:color w:val="000000"/>
                <w:sz w:val="24"/>
                <w:szCs w:val="24"/>
                <w:lang w:val="kk-KZ"/>
              </w:rPr>
              <w:t>оны берген мемлекеттік органның интернет-ресурсында берілген күні</w:t>
            </w:r>
            <w:r w:rsidRPr="005B3D8A">
              <w:rPr>
                <w:rFonts w:ascii="Times New Roman" w:eastAsia="Times New Roman" w:hAnsi="Times New Roman" w:cs="Times New Roman"/>
                <w:color w:val="000000"/>
                <w:sz w:val="24"/>
                <w:szCs w:val="24"/>
                <w:lang w:val="kk-KZ"/>
              </w:rPr>
              <w:t xml:space="preserve"> жариялануға жатады.</w:t>
            </w:r>
          </w:p>
        </w:tc>
        <w:tc>
          <w:tcPr>
            <w:tcW w:w="1484" w:type="pct"/>
          </w:tcPr>
          <w:p w14:paraId="333B0878" w14:textId="77777777" w:rsidR="00955FD6" w:rsidRPr="005B3D8A" w:rsidRDefault="00955FD6" w:rsidP="00051DFF">
            <w:pPr>
              <w:pStyle w:val="aa"/>
              <w:ind w:firstLine="318"/>
              <w:rPr>
                <w:color w:val="000000"/>
                <w:lang w:val="kk-KZ" w:eastAsia="en-US"/>
              </w:rPr>
            </w:pPr>
            <w:r w:rsidRPr="005B3D8A">
              <w:rPr>
                <w:color w:val="000000"/>
                <w:lang w:val="kk-KZ" w:eastAsia="en-US"/>
              </w:rPr>
              <w:t>29-бап. Жер қойнауын пайдалануға арналған лицензия ұғымы</w:t>
            </w:r>
          </w:p>
          <w:p w14:paraId="7AC0BACF" w14:textId="77777777" w:rsidR="00955FD6" w:rsidRPr="005B3D8A" w:rsidRDefault="00955FD6" w:rsidP="00051DFF">
            <w:pPr>
              <w:pStyle w:val="aa"/>
              <w:ind w:firstLine="318"/>
              <w:rPr>
                <w:color w:val="000000"/>
                <w:lang w:val="kk-KZ" w:eastAsia="en-US"/>
              </w:rPr>
            </w:pPr>
            <w:r w:rsidRPr="005B3D8A">
              <w:rPr>
                <w:color w:val="000000"/>
                <w:lang w:val="kk-KZ" w:eastAsia="en-US"/>
              </w:rPr>
              <w:t>...</w:t>
            </w:r>
          </w:p>
          <w:p w14:paraId="4ECB8186" w14:textId="1689CE9A" w:rsidR="00955FD6" w:rsidRPr="005B3D8A" w:rsidRDefault="001E01E5" w:rsidP="00051DFF">
            <w:pPr>
              <w:shd w:val="clear" w:color="auto" w:fill="FFFFFF"/>
              <w:ind w:firstLine="318"/>
              <w:jc w:val="both"/>
              <w:textAlignment w:val="baseline"/>
              <w:rPr>
                <w:rFonts w:ascii="Times New Roman" w:eastAsia="Times New Roman" w:hAnsi="Times New Roman" w:cs="Times New Roman"/>
                <w:color w:val="000000"/>
                <w:sz w:val="24"/>
                <w:szCs w:val="24"/>
                <w:lang w:val="kk-KZ"/>
              </w:rPr>
            </w:pPr>
            <w:r w:rsidRPr="001E01E5">
              <w:rPr>
                <w:rFonts w:ascii="Times New Roman" w:eastAsia="Times New Roman" w:hAnsi="Times New Roman" w:cs="Times New Roman"/>
                <w:color w:val="000000"/>
                <w:sz w:val="24"/>
                <w:szCs w:val="24"/>
                <w:lang w:val="kk-KZ"/>
              </w:rPr>
              <w:t xml:space="preserve">«5. Лицензияны берген мемлекеттік орган </w:t>
            </w:r>
            <w:r w:rsidRPr="001E01E5">
              <w:rPr>
                <w:rFonts w:ascii="Times New Roman" w:eastAsia="Times New Roman" w:hAnsi="Times New Roman" w:cs="Times New Roman"/>
                <w:b/>
                <w:bCs/>
                <w:color w:val="000000"/>
                <w:sz w:val="24"/>
                <w:szCs w:val="24"/>
                <w:lang w:val="kk-KZ"/>
              </w:rPr>
              <w:t>оны Жер қойнауын пайдаланудың бірыңғай платформасында берілген</w:t>
            </w:r>
            <w:r w:rsidRPr="001E01E5">
              <w:rPr>
                <w:rFonts w:ascii="Times New Roman" w:eastAsia="Times New Roman" w:hAnsi="Times New Roman" w:cs="Times New Roman"/>
                <w:color w:val="000000"/>
                <w:sz w:val="24"/>
                <w:szCs w:val="24"/>
                <w:lang w:val="kk-KZ"/>
              </w:rPr>
              <w:t xml:space="preserve"> күні жариялауға тиіс.»;</w:t>
            </w:r>
          </w:p>
        </w:tc>
        <w:tc>
          <w:tcPr>
            <w:tcW w:w="1354" w:type="pct"/>
          </w:tcPr>
          <w:p w14:paraId="7034C1ED" w14:textId="77777777" w:rsidR="002A3A5F" w:rsidRPr="005B3D8A" w:rsidRDefault="00955FD6" w:rsidP="00051DFF">
            <w:pPr>
              <w:tabs>
                <w:tab w:val="left" w:pos="0"/>
              </w:tabs>
              <w:ind w:firstLine="176"/>
              <w:contextualSpacing/>
              <w:jc w:val="both"/>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 xml:space="preserve">Мемлекет басшысының </w:t>
            </w:r>
            <w:r w:rsidR="00687EB0" w:rsidRPr="005B3D8A">
              <w:rPr>
                <w:rFonts w:ascii="Times New Roman" w:eastAsia="Times New Roman" w:hAnsi="Times New Roman" w:cs="Times New Roman"/>
                <w:color w:val="000000"/>
                <w:sz w:val="24"/>
                <w:szCs w:val="24"/>
                <w:lang w:val="kk-KZ"/>
              </w:rPr>
              <w:t xml:space="preserve">Бірыңғай </w:t>
            </w:r>
            <w:r w:rsidR="008D73D0" w:rsidRPr="005B3D8A">
              <w:rPr>
                <w:rFonts w:ascii="Times New Roman" w:eastAsia="Times New Roman" w:hAnsi="Times New Roman" w:cs="Times New Roman"/>
                <w:color w:val="000000"/>
                <w:sz w:val="24"/>
                <w:szCs w:val="24"/>
                <w:lang w:val="kk-KZ"/>
              </w:rPr>
              <w:t>платформа</w:t>
            </w:r>
            <w:r w:rsidR="00687EB0" w:rsidRPr="005B3D8A">
              <w:rPr>
                <w:rFonts w:ascii="Times New Roman" w:eastAsia="Times New Roman" w:hAnsi="Times New Roman" w:cs="Times New Roman"/>
                <w:color w:val="000000"/>
                <w:sz w:val="24"/>
                <w:szCs w:val="24"/>
                <w:lang w:val="kk-KZ"/>
              </w:rPr>
              <w:t xml:space="preserve"> құру бойынша </w:t>
            </w:r>
            <w:r w:rsidRPr="005B3D8A">
              <w:rPr>
                <w:rFonts w:ascii="Times New Roman" w:eastAsia="Times New Roman" w:hAnsi="Times New Roman" w:cs="Times New Roman"/>
                <w:color w:val="000000"/>
                <w:sz w:val="24"/>
                <w:szCs w:val="24"/>
                <w:lang w:val="kk-KZ"/>
              </w:rPr>
              <w:t xml:space="preserve">тапсырмасын негізге ала отырып, Кодекстің </w:t>
            </w:r>
            <w:r w:rsidR="00687EB0" w:rsidRPr="005B3D8A">
              <w:rPr>
                <w:rFonts w:ascii="Times New Roman" w:eastAsia="Times New Roman" w:hAnsi="Times New Roman" w:cs="Times New Roman"/>
                <w:color w:val="000000"/>
                <w:sz w:val="24"/>
                <w:szCs w:val="24"/>
                <w:lang w:val="kk-KZ"/>
              </w:rPr>
              <w:t xml:space="preserve">жаңа </w:t>
            </w:r>
            <w:r w:rsidRPr="005B3D8A">
              <w:rPr>
                <w:rFonts w:ascii="Times New Roman" w:eastAsia="Times New Roman" w:hAnsi="Times New Roman" w:cs="Times New Roman"/>
                <w:color w:val="000000"/>
                <w:sz w:val="24"/>
                <w:szCs w:val="24"/>
                <w:lang w:val="kk-KZ"/>
              </w:rPr>
              <w:t>68-1-бабы бойынша түзетуге сәйкес.</w:t>
            </w:r>
            <w:r w:rsidR="00687EB0" w:rsidRPr="005B3D8A">
              <w:rPr>
                <w:rFonts w:ascii="Times New Roman" w:hAnsi="Times New Roman" w:cs="Times New Roman"/>
                <w:b/>
                <w:sz w:val="24"/>
                <w:szCs w:val="24"/>
                <w:lang w:val="kk-KZ"/>
              </w:rPr>
              <w:t xml:space="preserve"> </w:t>
            </w:r>
          </w:p>
        </w:tc>
      </w:tr>
      <w:tr w:rsidR="00BD4147" w:rsidRPr="00F01C46" w14:paraId="7075AAAE" w14:textId="77777777" w:rsidTr="00167F43">
        <w:tc>
          <w:tcPr>
            <w:tcW w:w="317" w:type="pct"/>
          </w:tcPr>
          <w:p w14:paraId="378F9772" w14:textId="77777777" w:rsidR="00BD4147" w:rsidRPr="005B3D8A" w:rsidRDefault="00BD4147" w:rsidP="00BD4147">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1AB1C2FD" w14:textId="77777777" w:rsidR="00BD4147" w:rsidRPr="005B3D8A" w:rsidRDefault="00BD4147" w:rsidP="00BD4147">
            <w:pPr>
              <w:jc w:val="both"/>
              <w:rPr>
                <w:rFonts w:ascii="Times New Roman" w:hAnsi="Times New Roman" w:cs="Times New Roman"/>
                <w:sz w:val="24"/>
                <w:szCs w:val="24"/>
                <w:lang w:val="kk-KZ"/>
              </w:rPr>
            </w:pPr>
            <w:r w:rsidRPr="005B3D8A">
              <w:rPr>
                <w:rFonts w:ascii="Times New Roman" w:hAnsi="Times New Roman" w:cs="Times New Roman"/>
                <w:sz w:val="24"/>
                <w:szCs w:val="24"/>
              </w:rPr>
              <w:t>34</w:t>
            </w:r>
            <w:r w:rsidR="008F46BE" w:rsidRPr="005B3D8A">
              <w:rPr>
                <w:rFonts w:ascii="Times New Roman" w:hAnsi="Times New Roman" w:cs="Times New Roman"/>
                <w:sz w:val="24"/>
                <w:szCs w:val="24"/>
                <w:lang w:val="kk-KZ"/>
              </w:rPr>
              <w:t>-баптың</w:t>
            </w:r>
          </w:p>
          <w:p w14:paraId="30921DD5" w14:textId="77777777" w:rsidR="008F46BE" w:rsidRPr="005B3D8A" w:rsidRDefault="008F46BE" w:rsidP="00BD4147">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2-тармағының</w:t>
            </w:r>
          </w:p>
          <w:p w14:paraId="708F3783" w14:textId="77777777" w:rsidR="008F46BE" w:rsidRPr="005B3D8A" w:rsidRDefault="008F46BE" w:rsidP="00BD4147">
            <w:pPr>
              <w:jc w:val="both"/>
              <w:rPr>
                <w:rFonts w:ascii="Times New Roman" w:eastAsia="Times New Roman" w:hAnsi="Times New Roman" w:cs="Times New Roman"/>
                <w:color w:val="000000"/>
                <w:sz w:val="24"/>
                <w:szCs w:val="24"/>
                <w:lang w:val="kk-KZ"/>
              </w:rPr>
            </w:pPr>
            <w:r w:rsidRPr="005B3D8A">
              <w:rPr>
                <w:rFonts w:ascii="Times New Roman" w:hAnsi="Times New Roman" w:cs="Times New Roman"/>
                <w:sz w:val="24"/>
                <w:szCs w:val="24"/>
                <w:lang w:val="kk-KZ"/>
              </w:rPr>
              <w:t>2-тармақшасы</w:t>
            </w:r>
          </w:p>
        </w:tc>
        <w:tc>
          <w:tcPr>
            <w:tcW w:w="1192" w:type="pct"/>
          </w:tcPr>
          <w:p w14:paraId="41519334" w14:textId="77777777" w:rsidR="008F46BE" w:rsidRPr="005B3D8A" w:rsidRDefault="008F46BE" w:rsidP="00051DFF">
            <w:pPr>
              <w:ind w:firstLine="319"/>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34-бап. Лицензияның жарамсыздығы және оның жарамсыздығының салдары</w:t>
            </w:r>
          </w:p>
          <w:p w14:paraId="7188FA0B" w14:textId="77777777" w:rsidR="008F46BE" w:rsidRPr="005B3D8A" w:rsidRDefault="008F46BE" w:rsidP="00051DFF">
            <w:pPr>
              <w:pStyle w:val="a0"/>
              <w:numPr>
                <w:ilvl w:val="0"/>
                <w:numId w:val="7"/>
              </w:numPr>
              <w:ind w:left="0" w:firstLine="319"/>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Лицензия сот тәртібімен мынадай жағдайларда:</w:t>
            </w:r>
          </w:p>
          <w:p w14:paraId="2EED7521" w14:textId="77777777" w:rsidR="00BD4147" w:rsidRPr="005B3D8A" w:rsidRDefault="00BD4147" w:rsidP="00051DFF">
            <w:pPr>
              <w:pStyle w:val="a0"/>
              <w:ind w:left="0" w:firstLine="319"/>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w:t>
            </w:r>
          </w:p>
          <w:p w14:paraId="66B333A6" w14:textId="77777777" w:rsidR="00BD4147" w:rsidRPr="005B3D8A" w:rsidRDefault="008F46BE" w:rsidP="00051DFF">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2) сот анықтаған, мемлекеттік органның лауазымды адамы мен өтініш иесінің арасындағы теріс пиғылды келісу фактісі салдарынан осы Кодексте белгіленген лицензия беру тәртібі бұзылып, бұл мемлекеттік органның лицензияны беру туралы негізсіз шешіміне алып келсе;</w:t>
            </w:r>
          </w:p>
        </w:tc>
        <w:tc>
          <w:tcPr>
            <w:tcW w:w="1484" w:type="pct"/>
          </w:tcPr>
          <w:p w14:paraId="03D15E25" w14:textId="77777777" w:rsidR="008F46BE" w:rsidRPr="005B3D8A" w:rsidRDefault="008F46BE" w:rsidP="00051DFF">
            <w:pPr>
              <w:ind w:firstLine="318"/>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34-бап. Лицензияның жарамсыздығы және оның жарамсыздығының салдары</w:t>
            </w:r>
          </w:p>
          <w:p w14:paraId="12156811" w14:textId="77777777" w:rsidR="008F46BE" w:rsidRPr="005B3D8A" w:rsidRDefault="008F46BE" w:rsidP="00051DFF">
            <w:pPr>
              <w:pStyle w:val="a0"/>
              <w:numPr>
                <w:ilvl w:val="0"/>
                <w:numId w:val="8"/>
              </w:numPr>
              <w:ind w:left="0" w:firstLine="318"/>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Лицензия сот тәртібімен мынадай жағдайларда:</w:t>
            </w:r>
          </w:p>
          <w:p w14:paraId="5A46179C" w14:textId="77777777" w:rsidR="00BD4147" w:rsidRPr="005B3D8A" w:rsidRDefault="00BD4147" w:rsidP="00051DFF">
            <w:pPr>
              <w:pStyle w:val="a0"/>
              <w:ind w:left="0" w:firstLine="318"/>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w:t>
            </w:r>
          </w:p>
          <w:p w14:paraId="6CC3001B" w14:textId="7D900B45" w:rsidR="00730CE9" w:rsidRPr="00730CE9" w:rsidRDefault="00730CE9" w:rsidP="00730CE9">
            <w:pPr>
              <w:ind w:firstLine="318"/>
              <w:jc w:val="both"/>
              <w:textAlignment w:val="baseline"/>
              <w:rPr>
                <w:rFonts w:ascii="Times New Roman" w:eastAsia="Times New Roman" w:hAnsi="Times New Roman" w:cs="Times New Roman"/>
                <w:b/>
                <w:bCs/>
                <w:color w:val="000000"/>
                <w:sz w:val="24"/>
                <w:szCs w:val="24"/>
                <w:lang w:val="kk-KZ"/>
              </w:rPr>
            </w:pPr>
            <w:r w:rsidRPr="00730CE9">
              <w:rPr>
                <w:rFonts w:ascii="Times New Roman" w:eastAsia="Times New Roman" w:hAnsi="Times New Roman" w:cs="Times New Roman"/>
                <w:b/>
                <w:bCs/>
                <w:color w:val="000000"/>
                <w:sz w:val="24"/>
                <w:szCs w:val="24"/>
                <w:lang w:val="kk-KZ"/>
              </w:rPr>
              <w:t>2) мыналардың:</w:t>
            </w:r>
          </w:p>
          <w:p w14:paraId="0FE7FB9B" w14:textId="77777777" w:rsidR="00730CE9" w:rsidRPr="00730CE9" w:rsidRDefault="00730CE9" w:rsidP="00730CE9">
            <w:pPr>
              <w:ind w:firstLine="318"/>
              <w:jc w:val="both"/>
              <w:textAlignment w:val="baseline"/>
              <w:rPr>
                <w:rFonts w:ascii="Times New Roman" w:eastAsia="Times New Roman" w:hAnsi="Times New Roman" w:cs="Times New Roman"/>
                <w:b/>
                <w:bCs/>
                <w:color w:val="000000"/>
                <w:sz w:val="24"/>
                <w:szCs w:val="24"/>
                <w:lang w:val="kk-KZ"/>
              </w:rPr>
            </w:pPr>
            <w:r w:rsidRPr="00730CE9">
              <w:rPr>
                <w:rFonts w:ascii="Times New Roman" w:eastAsia="Times New Roman" w:hAnsi="Times New Roman" w:cs="Times New Roman"/>
                <w:b/>
                <w:bCs/>
                <w:color w:val="000000"/>
                <w:sz w:val="24"/>
                <w:szCs w:val="24"/>
                <w:lang w:val="kk-KZ"/>
              </w:rPr>
              <w:t>лицензия беру кезектілігі мен басымдылығын бұзу;</w:t>
            </w:r>
          </w:p>
          <w:p w14:paraId="51AC1D15" w14:textId="77777777" w:rsidR="00730CE9" w:rsidRPr="00730CE9" w:rsidRDefault="00730CE9" w:rsidP="00730CE9">
            <w:pPr>
              <w:ind w:firstLine="318"/>
              <w:jc w:val="both"/>
              <w:textAlignment w:val="baseline"/>
              <w:rPr>
                <w:rFonts w:ascii="Times New Roman" w:eastAsia="Times New Roman" w:hAnsi="Times New Roman" w:cs="Times New Roman"/>
                <w:b/>
                <w:bCs/>
                <w:color w:val="000000"/>
                <w:sz w:val="24"/>
                <w:szCs w:val="24"/>
                <w:lang w:val="kk-KZ"/>
              </w:rPr>
            </w:pPr>
            <w:r w:rsidRPr="00730CE9">
              <w:rPr>
                <w:rFonts w:ascii="Times New Roman" w:eastAsia="Times New Roman" w:hAnsi="Times New Roman" w:cs="Times New Roman"/>
                <w:b/>
                <w:bCs/>
                <w:color w:val="000000"/>
                <w:sz w:val="24"/>
                <w:szCs w:val="24"/>
                <w:lang w:val="kk-KZ"/>
              </w:rPr>
              <w:t>осы Кодексте көзделмеген негіздер және тәсілдер бойынша лицензия беру;</w:t>
            </w:r>
          </w:p>
          <w:p w14:paraId="52E49C2C" w14:textId="77777777" w:rsidR="00730CE9" w:rsidRPr="00730CE9" w:rsidRDefault="00730CE9" w:rsidP="00730CE9">
            <w:pPr>
              <w:ind w:firstLine="318"/>
              <w:jc w:val="both"/>
              <w:textAlignment w:val="baseline"/>
              <w:rPr>
                <w:rFonts w:ascii="Times New Roman" w:eastAsia="Times New Roman" w:hAnsi="Times New Roman" w:cs="Times New Roman"/>
                <w:b/>
                <w:bCs/>
                <w:color w:val="000000"/>
                <w:sz w:val="24"/>
                <w:szCs w:val="24"/>
                <w:lang w:val="kk-KZ"/>
              </w:rPr>
            </w:pPr>
            <w:r w:rsidRPr="00730CE9">
              <w:rPr>
                <w:rFonts w:ascii="Times New Roman" w:eastAsia="Times New Roman" w:hAnsi="Times New Roman" w:cs="Times New Roman"/>
                <w:b/>
                <w:bCs/>
                <w:color w:val="000000"/>
                <w:sz w:val="24"/>
                <w:szCs w:val="24"/>
                <w:lang w:val="kk-KZ"/>
              </w:rPr>
              <w:t>осы Кодексте көзделген, тыйым салуға және жер қойнауы учаскесінің аумағы бойынша және лицензия мазмұнына қойылған талаптарға қарамастан, лицензия беру;</w:t>
            </w:r>
          </w:p>
          <w:p w14:paraId="27483341" w14:textId="77777777" w:rsidR="00730CE9" w:rsidRPr="00730CE9" w:rsidRDefault="00730CE9" w:rsidP="00730CE9">
            <w:pPr>
              <w:ind w:firstLine="318"/>
              <w:jc w:val="both"/>
              <w:textAlignment w:val="baseline"/>
              <w:rPr>
                <w:rFonts w:ascii="Times New Roman" w:eastAsia="Times New Roman" w:hAnsi="Times New Roman" w:cs="Times New Roman"/>
                <w:b/>
                <w:bCs/>
                <w:color w:val="000000"/>
                <w:sz w:val="24"/>
                <w:szCs w:val="24"/>
                <w:lang w:val="kk-KZ"/>
              </w:rPr>
            </w:pPr>
            <w:r w:rsidRPr="00730CE9">
              <w:rPr>
                <w:rFonts w:ascii="Times New Roman" w:eastAsia="Times New Roman" w:hAnsi="Times New Roman" w:cs="Times New Roman"/>
                <w:b/>
                <w:bCs/>
                <w:color w:val="000000"/>
                <w:sz w:val="24"/>
                <w:szCs w:val="24"/>
                <w:lang w:val="kk-KZ"/>
              </w:rPr>
              <w:t xml:space="preserve">осы Кодексте көзделмеген және (немесе) лицензия иеленушісіне оны жер қойнауын пайдалану құқығын </w:t>
            </w:r>
            <w:r w:rsidRPr="00730CE9">
              <w:rPr>
                <w:rFonts w:ascii="Times New Roman" w:eastAsia="Times New Roman" w:hAnsi="Times New Roman" w:cs="Times New Roman"/>
                <w:b/>
                <w:bCs/>
                <w:color w:val="000000"/>
                <w:sz w:val="24"/>
                <w:szCs w:val="24"/>
                <w:lang w:val="kk-KZ"/>
              </w:rPr>
              <w:lastRenderedPageBreak/>
              <w:t>алуға үміткер өзге тұлғаларға қатысты басым жағдайға қоятын лицензиялар шарттарымен жекелеген артықшылықтар беретін шарттармен лицензия беру;</w:t>
            </w:r>
          </w:p>
          <w:p w14:paraId="64991798" w14:textId="17E31457" w:rsidR="00BD4147" w:rsidRPr="005B3D8A" w:rsidRDefault="00730CE9" w:rsidP="00730CE9">
            <w:pPr>
              <w:shd w:val="clear" w:color="auto" w:fill="FFFFFF"/>
              <w:ind w:firstLine="318"/>
              <w:jc w:val="both"/>
              <w:textAlignment w:val="baseline"/>
              <w:rPr>
                <w:rFonts w:ascii="Times New Roman" w:eastAsia="Times New Roman" w:hAnsi="Times New Roman" w:cs="Times New Roman"/>
                <w:color w:val="000000"/>
                <w:sz w:val="24"/>
                <w:szCs w:val="24"/>
                <w:lang w:val="kk-KZ"/>
              </w:rPr>
            </w:pPr>
            <w:r w:rsidRPr="00730CE9">
              <w:rPr>
                <w:rFonts w:ascii="Times New Roman" w:eastAsia="Times New Roman" w:hAnsi="Times New Roman" w:cs="Times New Roman"/>
                <w:b/>
                <w:bCs/>
                <w:color w:val="000000"/>
                <w:sz w:val="24"/>
                <w:szCs w:val="24"/>
                <w:lang w:val="kk-KZ"/>
              </w:rPr>
              <w:t>егер лицензия беруден бас тарту негіздері тек формальды болмаса, мұндай негізге қарамастан, лицензия беру нәтижесінде мемлекеттік органның лицензия беру туралы негізсіз шешіміне алып келген, осы Кодексте белгіленген лицензия беру тәртібі бұзылса;</w:t>
            </w:r>
          </w:p>
        </w:tc>
        <w:tc>
          <w:tcPr>
            <w:tcW w:w="1354" w:type="pct"/>
          </w:tcPr>
          <w:p w14:paraId="602B1947" w14:textId="1844AE03" w:rsidR="00BD4147" w:rsidRPr="00F01C46" w:rsidRDefault="00F01C46" w:rsidP="00051DFF">
            <w:pPr>
              <w:tabs>
                <w:tab w:val="left" w:pos="0"/>
              </w:tabs>
              <w:ind w:firstLine="176"/>
              <w:contextualSpacing/>
              <w:jc w:val="both"/>
              <w:rPr>
                <w:rFonts w:ascii="Times New Roman" w:eastAsia="Times New Roman" w:hAnsi="Times New Roman" w:cs="Times New Roman"/>
                <w:color w:val="000000"/>
                <w:sz w:val="24"/>
                <w:szCs w:val="24"/>
                <w:lang w:val="kk-KZ"/>
              </w:rPr>
            </w:pPr>
            <w:r w:rsidRPr="00F01C46">
              <w:rPr>
                <w:rFonts w:ascii="Times New Roman" w:hAnsi="Times New Roman" w:cs="Times New Roman"/>
                <w:sz w:val="24"/>
                <w:szCs w:val="24"/>
                <w:lang w:val="kk-KZ"/>
              </w:rPr>
              <w:lastRenderedPageBreak/>
              <w:t>Мемлекет басшысының жер қойнауын пайдалану саласындағы ашықтықты қамтамасыз ету және заңдылықты нығайту жөніндегі тапсырмасын іске асыру мақсатында. 2) тармақшаның қолданыстағы редакциясы нақтыланбаған және соттың зиянды келісім фактісін анықтауына байланысты лицензияларды жарамсыз деп тануға мүмкіндік бермейді.</w:t>
            </w:r>
          </w:p>
        </w:tc>
      </w:tr>
      <w:tr w:rsidR="00475799" w:rsidRPr="00F01C46" w14:paraId="2ECD6444" w14:textId="77777777" w:rsidTr="00167F43">
        <w:tc>
          <w:tcPr>
            <w:tcW w:w="317" w:type="pct"/>
          </w:tcPr>
          <w:p w14:paraId="6D21D902" w14:textId="77777777" w:rsidR="00475799" w:rsidRPr="00475799" w:rsidRDefault="00475799" w:rsidP="00475799">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468F0F0C" w14:textId="77777777" w:rsidR="00475799" w:rsidRPr="00475799" w:rsidRDefault="00475799" w:rsidP="00475799">
            <w:pPr>
              <w:jc w:val="both"/>
              <w:rPr>
                <w:rFonts w:ascii="Times New Roman" w:hAnsi="Times New Roman" w:cs="Times New Roman"/>
                <w:sz w:val="24"/>
                <w:szCs w:val="24"/>
              </w:rPr>
            </w:pPr>
            <w:r w:rsidRPr="00475799">
              <w:rPr>
                <w:rFonts w:ascii="Times New Roman" w:hAnsi="Times New Roman" w:cs="Times New Roman"/>
                <w:sz w:val="24"/>
                <w:szCs w:val="24"/>
                <w:lang w:val="kk-KZ"/>
              </w:rPr>
              <w:t>4</w:t>
            </w:r>
            <w:r w:rsidR="00611F3D">
              <w:rPr>
                <w:rFonts w:ascii="Times New Roman" w:hAnsi="Times New Roman" w:cs="Times New Roman"/>
                <w:sz w:val="24"/>
                <w:szCs w:val="24"/>
                <w:lang w:val="kk-KZ"/>
              </w:rPr>
              <w:t>2</w:t>
            </w:r>
            <w:r w:rsidRPr="00475799">
              <w:rPr>
                <w:rFonts w:ascii="Times New Roman" w:hAnsi="Times New Roman" w:cs="Times New Roman"/>
                <w:sz w:val="24"/>
                <w:szCs w:val="24"/>
                <w:lang w:val="kk-KZ"/>
              </w:rPr>
              <w:t>-бап 1-тармақ</w:t>
            </w:r>
          </w:p>
        </w:tc>
        <w:tc>
          <w:tcPr>
            <w:tcW w:w="1192" w:type="pct"/>
          </w:tcPr>
          <w:p w14:paraId="794119CB" w14:textId="77777777" w:rsidR="00611F3D" w:rsidRPr="00611F3D" w:rsidRDefault="00611F3D" w:rsidP="00611F3D">
            <w:pPr>
              <w:widowControl w:val="0"/>
              <w:ind w:firstLine="175"/>
              <w:jc w:val="both"/>
              <w:rPr>
                <w:rFonts w:ascii="Times New Roman" w:hAnsi="Times New Roman" w:cs="Times New Roman"/>
                <w:spacing w:val="2"/>
                <w:sz w:val="24"/>
                <w:szCs w:val="24"/>
              </w:rPr>
            </w:pPr>
            <w:r w:rsidRPr="00611F3D">
              <w:rPr>
                <w:rFonts w:ascii="Times New Roman" w:hAnsi="Times New Roman" w:cs="Times New Roman"/>
                <w:spacing w:val="2"/>
                <w:sz w:val="24"/>
                <w:szCs w:val="24"/>
              </w:rPr>
              <w:t xml:space="preserve">42-бап. </w:t>
            </w:r>
            <w:proofErr w:type="spellStart"/>
            <w:r w:rsidRPr="00611F3D">
              <w:rPr>
                <w:rFonts w:ascii="Times New Roman" w:hAnsi="Times New Roman" w:cs="Times New Roman"/>
                <w:spacing w:val="2"/>
                <w:sz w:val="24"/>
                <w:szCs w:val="24"/>
              </w:rPr>
              <w:t>Жер</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қойнауын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пайдалану</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құқығымен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байланысты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объектілердің</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ауысуы</w:t>
            </w:r>
            <w:proofErr w:type="spellEnd"/>
          </w:p>
          <w:p w14:paraId="51878A2A" w14:textId="77777777" w:rsidR="00611F3D" w:rsidRPr="00611F3D" w:rsidRDefault="00611F3D" w:rsidP="00611F3D">
            <w:pPr>
              <w:widowControl w:val="0"/>
              <w:ind w:firstLine="175"/>
              <w:jc w:val="both"/>
              <w:rPr>
                <w:rFonts w:ascii="Times New Roman" w:hAnsi="Times New Roman" w:cs="Times New Roman"/>
                <w:spacing w:val="2"/>
                <w:sz w:val="24"/>
                <w:szCs w:val="24"/>
              </w:rPr>
            </w:pPr>
            <w:r w:rsidRPr="00611F3D">
              <w:rPr>
                <w:rFonts w:ascii="Times New Roman" w:hAnsi="Times New Roman" w:cs="Times New Roman"/>
                <w:spacing w:val="2"/>
                <w:sz w:val="24"/>
                <w:szCs w:val="24"/>
              </w:rPr>
              <w:t xml:space="preserve">1. </w:t>
            </w:r>
            <w:proofErr w:type="spellStart"/>
            <w:r w:rsidRPr="00611F3D">
              <w:rPr>
                <w:rFonts w:ascii="Times New Roman" w:hAnsi="Times New Roman" w:cs="Times New Roman"/>
                <w:spacing w:val="2"/>
                <w:sz w:val="24"/>
                <w:szCs w:val="24"/>
              </w:rPr>
              <w:t>Мыналар</w:t>
            </w:r>
            <w:proofErr w:type="spellEnd"/>
            <w:r w:rsidRPr="00611F3D">
              <w:rPr>
                <w:rFonts w:ascii="Times New Roman" w:hAnsi="Times New Roman" w:cs="Times New Roman"/>
                <w:spacing w:val="2"/>
                <w:sz w:val="24"/>
                <w:szCs w:val="24"/>
              </w:rPr>
              <w:t>:</w:t>
            </w:r>
          </w:p>
          <w:p w14:paraId="57CC4C31" w14:textId="77777777" w:rsidR="00611F3D" w:rsidRPr="00611F3D" w:rsidRDefault="00611F3D" w:rsidP="00611F3D">
            <w:pPr>
              <w:widowControl w:val="0"/>
              <w:ind w:firstLine="175"/>
              <w:jc w:val="both"/>
              <w:rPr>
                <w:rFonts w:ascii="Times New Roman" w:hAnsi="Times New Roman" w:cs="Times New Roman"/>
                <w:spacing w:val="2"/>
                <w:sz w:val="24"/>
                <w:szCs w:val="24"/>
              </w:rPr>
            </w:pPr>
            <w:r w:rsidRPr="00611F3D">
              <w:rPr>
                <w:rFonts w:ascii="Times New Roman" w:hAnsi="Times New Roman" w:cs="Times New Roman"/>
                <w:spacing w:val="2"/>
                <w:sz w:val="24"/>
                <w:szCs w:val="24"/>
              </w:rPr>
              <w:t xml:space="preserve">1) </w:t>
            </w:r>
            <w:proofErr w:type="spellStart"/>
            <w:r w:rsidRPr="00611F3D">
              <w:rPr>
                <w:rFonts w:ascii="Times New Roman" w:hAnsi="Times New Roman" w:cs="Times New Roman"/>
                <w:spacing w:val="2"/>
                <w:sz w:val="24"/>
                <w:szCs w:val="24"/>
              </w:rPr>
              <w:t>өтемді</w:t>
            </w:r>
            <w:proofErr w:type="spellEnd"/>
            <w:r w:rsidRPr="00611F3D">
              <w:rPr>
                <w:rFonts w:ascii="Times New Roman" w:hAnsi="Times New Roman" w:cs="Times New Roman"/>
                <w:spacing w:val="2"/>
                <w:sz w:val="24"/>
                <w:szCs w:val="24"/>
              </w:rPr>
              <w:t xml:space="preserve"> не </w:t>
            </w:r>
            <w:proofErr w:type="spellStart"/>
            <w:r w:rsidRPr="00611F3D">
              <w:rPr>
                <w:rFonts w:ascii="Times New Roman" w:hAnsi="Times New Roman" w:cs="Times New Roman"/>
                <w:spacing w:val="2"/>
                <w:sz w:val="24"/>
                <w:szCs w:val="24"/>
              </w:rPr>
              <w:t>өтеусіз</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азаматтық-құқықтық</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мәмілелер</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негізінде</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оның</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ішінде</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заңды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тұлға</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таратылған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жағдайда</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оларды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иеліктен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шығару</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сондай-ақ</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оларды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салым</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ретінде</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заңды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тұлғаның</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немесе</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өзге</w:t>
            </w:r>
            <w:proofErr w:type="spellEnd"/>
            <w:r w:rsidRPr="00611F3D">
              <w:rPr>
                <w:rFonts w:ascii="Times New Roman" w:hAnsi="Times New Roman" w:cs="Times New Roman"/>
                <w:spacing w:val="2"/>
                <w:sz w:val="24"/>
                <w:szCs w:val="24"/>
              </w:rPr>
              <w:t xml:space="preserve"> де </w:t>
            </w:r>
            <w:proofErr w:type="spellStart"/>
            <w:r w:rsidRPr="00611F3D">
              <w:rPr>
                <w:rFonts w:ascii="Times New Roman" w:hAnsi="Times New Roman" w:cs="Times New Roman"/>
                <w:spacing w:val="2"/>
                <w:sz w:val="24"/>
                <w:szCs w:val="24"/>
              </w:rPr>
              <w:t>ұйымның</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жарғылық</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капиталына</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енгізу</w:t>
            </w:r>
            <w:proofErr w:type="spellEnd"/>
            <w:r w:rsidRPr="00611F3D">
              <w:rPr>
                <w:rFonts w:ascii="Times New Roman" w:hAnsi="Times New Roman" w:cs="Times New Roman"/>
                <w:spacing w:val="2"/>
                <w:sz w:val="24"/>
                <w:szCs w:val="24"/>
              </w:rPr>
              <w:t>;</w:t>
            </w:r>
          </w:p>
          <w:p w14:paraId="5393D2F5" w14:textId="77777777" w:rsidR="00611F3D" w:rsidRPr="00611F3D" w:rsidRDefault="00611F3D" w:rsidP="00611F3D">
            <w:pPr>
              <w:widowControl w:val="0"/>
              <w:ind w:firstLine="175"/>
              <w:jc w:val="both"/>
              <w:rPr>
                <w:rFonts w:ascii="Times New Roman" w:hAnsi="Times New Roman" w:cs="Times New Roman"/>
                <w:spacing w:val="2"/>
                <w:sz w:val="24"/>
                <w:szCs w:val="24"/>
              </w:rPr>
            </w:pPr>
            <w:r w:rsidRPr="00611F3D">
              <w:rPr>
                <w:rFonts w:ascii="Times New Roman" w:hAnsi="Times New Roman" w:cs="Times New Roman"/>
                <w:spacing w:val="2"/>
                <w:sz w:val="24"/>
                <w:szCs w:val="24"/>
              </w:rPr>
              <w:t xml:space="preserve">2) </w:t>
            </w:r>
            <w:proofErr w:type="spellStart"/>
            <w:r w:rsidRPr="00611F3D">
              <w:rPr>
                <w:rFonts w:ascii="Times New Roman" w:hAnsi="Times New Roman" w:cs="Times New Roman"/>
                <w:spacing w:val="2"/>
                <w:sz w:val="24"/>
                <w:szCs w:val="24"/>
              </w:rPr>
              <w:t>жер</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қойнауын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пайдаланумен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байланысты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объектілерден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оның</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ішінде</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кепілге</w:t>
            </w:r>
            <w:proofErr w:type="spellEnd"/>
            <w:r w:rsidRPr="00611F3D">
              <w:rPr>
                <w:rFonts w:ascii="Times New Roman" w:hAnsi="Times New Roman" w:cs="Times New Roman"/>
                <w:spacing w:val="2"/>
                <w:sz w:val="24"/>
                <w:szCs w:val="24"/>
              </w:rPr>
              <w:t xml:space="preserve"> салу </w:t>
            </w:r>
            <w:proofErr w:type="spellStart"/>
            <w:r w:rsidRPr="00611F3D">
              <w:rPr>
                <w:rFonts w:ascii="Times New Roman" w:hAnsi="Times New Roman" w:cs="Times New Roman"/>
                <w:spacing w:val="2"/>
                <w:sz w:val="24"/>
                <w:szCs w:val="24"/>
              </w:rPr>
              <w:t>кезінде</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өндіріп</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lastRenderedPageBreak/>
              <w:t>алу</w:t>
            </w:r>
            <w:proofErr w:type="spellEnd"/>
            <w:r w:rsidRPr="00611F3D">
              <w:rPr>
                <w:rFonts w:ascii="Times New Roman" w:hAnsi="Times New Roman" w:cs="Times New Roman"/>
                <w:spacing w:val="2"/>
                <w:sz w:val="24"/>
                <w:szCs w:val="24"/>
              </w:rPr>
              <w:t>;</w:t>
            </w:r>
          </w:p>
          <w:p w14:paraId="6910F511" w14:textId="77777777" w:rsidR="00611F3D" w:rsidRPr="00611F3D" w:rsidRDefault="00611F3D" w:rsidP="00611F3D">
            <w:pPr>
              <w:widowControl w:val="0"/>
              <w:ind w:firstLine="175"/>
              <w:jc w:val="both"/>
              <w:rPr>
                <w:rFonts w:ascii="Times New Roman" w:hAnsi="Times New Roman" w:cs="Times New Roman"/>
                <w:spacing w:val="2"/>
                <w:sz w:val="24"/>
                <w:szCs w:val="24"/>
              </w:rPr>
            </w:pPr>
            <w:r w:rsidRPr="00611F3D">
              <w:rPr>
                <w:rFonts w:ascii="Times New Roman" w:hAnsi="Times New Roman" w:cs="Times New Roman"/>
                <w:spacing w:val="2"/>
                <w:sz w:val="24"/>
                <w:szCs w:val="24"/>
              </w:rPr>
              <w:t xml:space="preserve">3) </w:t>
            </w:r>
            <w:proofErr w:type="spellStart"/>
            <w:r w:rsidRPr="00611F3D">
              <w:rPr>
                <w:rFonts w:ascii="Times New Roman" w:hAnsi="Times New Roman" w:cs="Times New Roman"/>
                <w:spacing w:val="2"/>
                <w:sz w:val="24"/>
                <w:szCs w:val="24"/>
              </w:rPr>
              <w:t>жаңа</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қатысушыны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пайшыны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қабылдау</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немесе</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акцияларды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орналастыру</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нәтижесінде</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жер</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қойнауын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пайдалану</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құқығымен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байланысты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объектіге</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құқықтың</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туындауы</w:t>
            </w:r>
            <w:proofErr w:type="spellEnd"/>
            <w:r w:rsidRPr="00611F3D">
              <w:rPr>
                <w:rFonts w:ascii="Times New Roman" w:hAnsi="Times New Roman" w:cs="Times New Roman"/>
                <w:spacing w:val="2"/>
                <w:sz w:val="24"/>
                <w:szCs w:val="24"/>
              </w:rPr>
              <w:t>;</w:t>
            </w:r>
          </w:p>
          <w:p w14:paraId="4A9674E0" w14:textId="77777777" w:rsidR="00611F3D" w:rsidRPr="00611F3D" w:rsidRDefault="00611F3D" w:rsidP="00611F3D">
            <w:pPr>
              <w:widowControl w:val="0"/>
              <w:ind w:firstLine="175"/>
              <w:jc w:val="both"/>
              <w:rPr>
                <w:rFonts w:ascii="Times New Roman" w:hAnsi="Times New Roman" w:cs="Times New Roman"/>
                <w:spacing w:val="2"/>
                <w:sz w:val="24"/>
                <w:szCs w:val="24"/>
              </w:rPr>
            </w:pPr>
            <w:r w:rsidRPr="00611F3D">
              <w:rPr>
                <w:rFonts w:ascii="Times New Roman" w:hAnsi="Times New Roman" w:cs="Times New Roman"/>
                <w:spacing w:val="2"/>
                <w:sz w:val="24"/>
                <w:szCs w:val="24"/>
              </w:rPr>
              <w:t xml:space="preserve">4) </w:t>
            </w:r>
            <w:proofErr w:type="spellStart"/>
            <w:r w:rsidRPr="00611F3D">
              <w:rPr>
                <w:rFonts w:ascii="Times New Roman" w:hAnsi="Times New Roman" w:cs="Times New Roman"/>
                <w:spacing w:val="2"/>
                <w:sz w:val="24"/>
                <w:szCs w:val="24"/>
              </w:rPr>
              <w:t>заңды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тұлға</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қайта</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құрылған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кезде</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тапсыру</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актісі</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немесе</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бөлу</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теңгерімі</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негізінде</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жер</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қойнауын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пайдалану</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құқығымен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байланысты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объектілердің</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құқықтық</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мирасқорлық</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тәртібімен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ауысуы</w:t>
            </w:r>
            <w:proofErr w:type="spellEnd"/>
            <w:r w:rsidRPr="00611F3D">
              <w:rPr>
                <w:rFonts w:ascii="Times New Roman" w:hAnsi="Times New Roman" w:cs="Times New Roman"/>
                <w:spacing w:val="2"/>
                <w:sz w:val="24"/>
                <w:szCs w:val="24"/>
              </w:rPr>
              <w:t>;</w:t>
            </w:r>
          </w:p>
          <w:p w14:paraId="090E9E34" w14:textId="77777777" w:rsidR="00611F3D" w:rsidRPr="00611F3D" w:rsidRDefault="00611F3D" w:rsidP="00611F3D">
            <w:pPr>
              <w:widowControl w:val="0"/>
              <w:ind w:firstLine="175"/>
              <w:jc w:val="both"/>
              <w:rPr>
                <w:rFonts w:ascii="Times New Roman" w:hAnsi="Times New Roman" w:cs="Times New Roman"/>
                <w:spacing w:val="2"/>
                <w:sz w:val="24"/>
                <w:szCs w:val="24"/>
              </w:rPr>
            </w:pPr>
            <w:r w:rsidRPr="00611F3D">
              <w:rPr>
                <w:rFonts w:ascii="Times New Roman" w:hAnsi="Times New Roman" w:cs="Times New Roman"/>
                <w:spacing w:val="2"/>
                <w:sz w:val="24"/>
                <w:szCs w:val="24"/>
              </w:rPr>
              <w:t xml:space="preserve">5) </w:t>
            </w:r>
            <w:proofErr w:type="spellStart"/>
            <w:r w:rsidRPr="00611F3D">
              <w:rPr>
                <w:rFonts w:ascii="Times New Roman" w:hAnsi="Times New Roman" w:cs="Times New Roman"/>
                <w:spacing w:val="2"/>
                <w:sz w:val="24"/>
                <w:szCs w:val="24"/>
              </w:rPr>
              <w:t>жер</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қойнауын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пайдалану</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құқығымен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байланысты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объектілердің</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мұрагерлік</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тәртіппен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ауысуы</w:t>
            </w:r>
            <w:proofErr w:type="spellEnd"/>
            <w:r w:rsidRPr="00611F3D">
              <w:rPr>
                <w:rFonts w:ascii="Times New Roman" w:hAnsi="Times New Roman" w:cs="Times New Roman"/>
                <w:spacing w:val="2"/>
                <w:sz w:val="24"/>
                <w:szCs w:val="24"/>
              </w:rPr>
              <w:t>;</w:t>
            </w:r>
          </w:p>
          <w:p w14:paraId="10D7E8CA" w14:textId="77777777" w:rsidR="00611F3D" w:rsidRPr="00611F3D" w:rsidRDefault="00611F3D" w:rsidP="00611F3D">
            <w:pPr>
              <w:widowControl w:val="0"/>
              <w:ind w:firstLine="175"/>
              <w:jc w:val="both"/>
              <w:rPr>
                <w:rFonts w:ascii="Times New Roman" w:hAnsi="Times New Roman" w:cs="Times New Roman"/>
                <w:spacing w:val="2"/>
                <w:sz w:val="24"/>
                <w:szCs w:val="24"/>
              </w:rPr>
            </w:pPr>
            <w:r w:rsidRPr="00611F3D">
              <w:rPr>
                <w:rFonts w:ascii="Times New Roman" w:hAnsi="Times New Roman" w:cs="Times New Roman"/>
                <w:spacing w:val="2"/>
                <w:sz w:val="24"/>
                <w:szCs w:val="24"/>
              </w:rPr>
              <w:t xml:space="preserve">6) </w:t>
            </w:r>
            <w:proofErr w:type="spellStart"/>
            <w:r w:rsidRPr="00611F3D">
              <w:rPr>
                <w:rFonts w:ascii="Times New Roman" w:hAnsi="Times New Roman" w:cs="Times New Roman"/>
                <w:spacing w:val="2"/>
                <w:sz w:val="24"/>
                <w:szCs w:val="24"/>
              </w:rPr>
              <w:t>жер</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қойнауын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пайдалану</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құқығымен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байланысты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объектілер</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болып</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табылатын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акцияларды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және</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басқа</w:t>
            </w:r>
            <w:proofErr w:type="spellEnd"/>
            <w:r w:rsidRPr="00611F3D">
              <w:rPr>
                <w:rFonts w:ascii="Times New Roman" w:hAnsi="Times New Roman" w:cs="Times New Roman"/>
                <w:spacing w:val="2"/>
                <w:sz w:val="24"/>
                <w:szCs w:val="24"/>
              </w:rPr>
              <w:t xml:space="preserve"> да </w:t>
            </w:r>
            <w:proofErr w:type="spellStart"/>
            <w:r w:rsidRPr="00611F3D">
              <w:rPr>
                <w:rFonts w:ascii="Times New Roman" w:hAnsi="Times New Roman" w:cs="Times New Roman"/>
                <w:spacing w:val="2"/>
                <w:sz w:val="24"/>
                <w:szCs w:val="24"/>
              </w:rPr>
              <w:t>бағалы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қағаздарды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ұйымдастырылған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бағалы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қағаздар</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нарығында</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айналымға</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шығару</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жер</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қойнауын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пайдалану</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құқығымен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байланысты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объектілердің</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ауысуы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деп</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lastRenderedPageBreak/>
              <w:t>танылады</w:t>
            </w:r>
            <w:proofErr w:type="spellEnd"/>
            <w:r w:rsidRPr="00611F3D">
              <w:rPr>
                <w:rFonts w:ascii="Times New Roman" w:hAnsi="Times New Roman" w:cs="Times New Roman"/>
                <w:spacing w:val="2"/>
                <w:sz w:val="24"/>
                <w:szCs w:val="24"/>
              </w:rPr>
              <w:t>.</w:t>
            </w:r>
          </w:p>
          <w:p w14:paraId="460A5431" w14:textId="77777777" w:rsidR="00475799" w:rsidRPr="00475799" w:rsidRDefault="00611F3D" w:rsidP="00611F3D">
            <w:pPr>
              <w:ind w:firstLine="319"/>
              <w:jc w:val="both"/>
              <w:textAlignment w:val="baseline"/>
              <w:rPr>
                <w:rFonts w:ascii="Times New Roman" w:eastAsia="Times New Roman" w:hAnsi="Times New Roman" w:cs="Times New Roman"/>
                <w:color w:val="000000"/>
                <w:sz w:val="24"/>
                <w:szCs w:val="24"/>
                <w:lang w:val="kk-KZ"/>
              </w:rPr>
            </w:pPr>
            <w:proofErr w:type="spellStart"/>
            <w:r w:rsidRPr="00611F3D">
              <w:rPr>
                <w:rFonts w:ascii="Times New Roman" w:hAnsi="Times New Roman" w:cs="Times New Roman"/>
                <w:spacing w:val="2"/>
                <w:sz w:val="24"/>
                <w:szCs w:val="24"/>
              </w:rPr>
              <w:t>Жер</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қойнауын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пайдалану</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құқығымен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байланысты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объектілер</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болып</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табылатын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акцияларды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және</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басқа</w:t>
            </w:r>
            <w:proofErr w:type="spellEnd"/>
            <w:r w:rsidRPr="00611F3D">
              <w:rPr>
                <w:rFonts w:ascii="Times New Roman" w:hAnsi="Times New Roman" w:cs="Times New Roman"/>
                <w:spacing w:val="2"/>
                <w:sz w:val="24"/>
                <w:szCs w:val="24"/>
              </w:rPr>
              <w:t xml:space="preserve"> да </w:t>
            </w:r>
            <w:proofErr w:type="spellStart"/>
            <w:r w:rsidRPr="00611F3D">
              <w:rPr>
                <w:rFonts w:ascii="Times New Roman" w:hAnsi="Times New Roman" w:cs="Times New Roman"/>
                <w:spacing w:val="2"/>
                <w:sz w:val="24"/>
                <w:szCs w:val="24"/>
              </w:rPr>
              <w:t>бағалы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қағаздарды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ұйымдастырылған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бағалы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қағаздар</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нарығында</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айналымға</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шығару</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деп</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Қазақстан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Республикасының</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ұйымдастырылған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бағалы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қағаздар</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нарығында</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және</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немесе</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шет</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мемлекеттің</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аумағында</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қызметін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жүзеге</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асыратын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қор</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биржасында</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осындай</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объектілерді</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сатып</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алу</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туралы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ұсыныс</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жасау</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және</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немесе</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Қазақстан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Республикасының</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ұйымдастырылған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бағалы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қағаздар</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нарығында</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және</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немесе</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шет</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мемлекеттің</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аумағында</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қызметін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жүзеге</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асыратын</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қор</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биржасында</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акцияларды</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орналастыру</w:t>
            </w:r>
            <w:proofErr w:type="spellEnd"/>
            <w:r w:rsidRPr="00611F3D">
              <w:rPr>
                <w:rFonts w:ascii="Times New Roman" w:hAnsi="Times New Roman" w:cs="Times New Roman"/>
                <w:spacing w:val="2"/>
                <w:sz w:val="24"/>
                <w:szCs w:val="24"/>
              </w:rPr>
              <w:t xml:space="preserve"> </w:t>
            </w:r>
            <w:proofErr w:type="spellStart"/>
            <w:r w:rsidRPr="00611F3D">
              <w:rPr>
                <w:rFonts w:ascii="Times New Roman" w:hAnsi="Times New Roman" w:cs="Times New Roman"/>
                <w:spacing w:val="2"/>
                <w:sz w:val="24"/>
                <w:szCs w:val="24"/>
              </w:rPr>
              <w:t>танылады</w:t>
            </w:r>
            <w:proofErr w:type="spellEnd"/>
            <w:r w:rsidRPr="00611F3D">
              <w:rPr>
                <w:rFonts w:ascii="Times New Roman" w:hAnsi="Times New Roman" w:cs="Times New Roman"/>
                <w:spacing w:val="2"/>
                <w:sz w:val="24"/>
                <w:szCs w:val="24"/>
              </w:rPr>
              <w:t>.</w:t>
            </w:r>
          </w:p>
        </w:tc>
        <w:tc>
          <w:tcPr>
            <w:tcW w:w="1484" w:type="pct"/>
          </w:tcPr>
          <w:p w14:paraId="154CA83B" w14:textId="77777777" w:rsidR="00475799" w:rsidRPr="00475799" w:rsidRDefault="00475799" w:rsidP="00475799">
            <w:pPr>
              <w:widowControl w:val="0"/>
              <w:ind w:firstLine="175"/>
              <w:jc w:val="both"/>
              <w:rPr>
                <w:rFonts w:ascii="Times New Roman" w:hAnsi="Times New Roman" w:cs="Times New Roman"/>
                <w:spacing w:val="2"/>
                <w:sz w:val="24"/>
                <w:szCs w:val="24"/>
                <w:lang w:val="kk-KZ"/>
              </w:rPr>
            </w:pPr>
            <w:r w:rsidRPr="00475799">
              <w:rPr>
                <w:rFonts w:ascii="Times New Roman" w:hAnsi="Times New Roman" w:cs="Times New Roman"/>
                <w:spacing w:val="2"/>
                <w:sz w:val="24"/>
                <w:szCs w:val="24"/>
                <w:lang w:val="kk-KZ"/>
              </w:rPr>
              <w:lastRenderedPageBreak/>
              <w:t>4</w:t>
            </w:r>
            <w:r w:rsidR="00611F3D">
              <w:rPr>
                <w:rFonts w:ascii="Times New Roman" w:hAnsi="Times New Roman" w:cs="Times New Roman"/>
                <w:spacing w:val="2"/>
                <w:sz w:val="24"/>
                <w:szCs w:val="24"/>
                <w:lang w:val="kk-KZ"/>
              </w:rPr>
              <w:t>2</w:t>
            </w:r>
            <w:r w:rsidRPr="00475799">
              <w:rPr>
                <w:rFonts w:ascii="Times New Roman" w:hAnsi="Times New Roman" w:cs="Times New Roman"/>
                <w:spacing w:val="2"/>
                <w:sz w:val="24"/>
                <w:szCs w:val="24"/>
                <w:lang w:val="kk-KZ"/>
              </w:rPr>
              <w:t>-бап. Жер қойнауын пайдалану құқығының және жер қойнауын пайдалану құқығымен байланысты объектілердің ауысуына рұқсат беру</w:t>
            </w:r>
          </w:p>
          <w:p w14:paraId="6FFDB26A" w14:textId="4D06ED47" w:rsidR="00730CE9" w:rsidRPr="00730CE9" w:rsidRDefault="00730CE9" w:rsidP="00730CE9">
            <w:pPr>
              <w:widowControl w:val="0"/>
              <w:tabs>
                <w:tab w:val="left" w:pos="0"/>
                <w:tab w:val="left" w:pos="851"/>
                <w:tab w:val="left" w:pos="993"/>
                <w:tab w:val="left" w:pos="1276"/>
              </w:tabs>
              <w:ind w:left="5" w:firstLine="170"/>
              <w:jc w:val="both"/>
              <w:rPr>
                <w:rFonts w:ascii="Times New Roman" w:hAnsi="Times New Roman" w:cs="Times New Roman"/>
                <w:spacing w:val="2"/>
                <w:sz w:val="24"/>
                <w:szCs w:val="24"/>
                <w:lang w:val="kk-KZ"/>
              </w:rPr>
            </w:pPr>
            <w:r w:rsidRPr="00730CE9">
              <w:rPr>
                <w:rFonts w:ascii="Times New Roman" w:hAnsi="Times New Roman" w:cs="Times New Roman"/>
                <w:spacing w:val="2"/>
                <w:sz w:val="24"/>
                <w:szCs w:val="24"/>
                <w:lang w:val="kk-KZ"/>
              </w:rPr>
              <w:t>1. Мыналар:</w:t>
            </w:r>
          </w:p>
          <w:p w14:paraId="72B26D63" w14:textId="77777777" w:rsidR="00730CE9" w:rsidRPr="00730CE9" w:rsidRDefault="00730CE9" w:rsidP="00730CE9">
            <w:pPr>
              <w:widowControl w:val="0"/>
              <w:tabs>
                <w:tab w:val="left" w:pos="0"/>
                <w:tab w:val="left" w:pos="851"/>
                <w:tab w:val="left" w:pos="993"/>
                <w:tab w:val="left" w:pos="1276"/>
              </w:tabs>
              <w:ind w:left="5" w:firstLine="170"/>
              <w:jc w:val="both"/>
              <w:rPr>
                <w:rFonts w:ascii="Times New Roman" w:hAnsi="Times New Roman" w:cs="Times New Roman"/>
                <w:spacing w:val="2"/>
                <w:sz w:val="24"/>
                <w:szCs w:val="24"/>
                <w:lang w:val="kk-KZ"/>
              </w:rPr>
            </w:pPr>
            <w:r w:rsidRPr="00730CE9">
              <w:rPr>
                <w:rFonts w:ascii="Times New Roman" w:hAnsi="Times New Roman" w:cs="Times New Roman"/>
                <w:spacing w:val="2"/>
                <w:sz w:val="24"/>
                <w:szCs w:val="24"/>
                <w:lang w:val="kk-KZ"/>
              </w:rPr>
              <w:t>1) өтеулі не өтеусіз азаматтық-құқықтық мәмілелер негізінде, оның ішінде заңды тұлға таратылған жағдайда объектілерді иеліктен шығару, сондай-ақ оларды салым ретінде заңды тұлғаның немесе өзге де ұйымның жарғылық капиталына енгізу;</w:t>
            </w:r>
          </w:p>
          <w:p w14:paraId="421B69EC" w14:textId="77777777" w:rsidR="00730CE9" w:rsidRPr="00730CE9" w:rsidRDefault="00730CE9" w:rsidP="00730CE9">
            <w:pPr>
              <w:widowControl w:val="0"/>
              <w:tabs>
                <w:tab w:val="left" w:pos="0"/>
                <w:tab w:val="left" w:pos="851"/>
                <w:tab w:val="left" w:pos="993"/>
                <w:tab w:val="left" w:pos="1276"/>
              </w:tabs>
              <w:ind w:left="5" w:firstLine="170"/>
              <w:jc w:val="both"/>
              <w:rPr>
                <w:rFonts w:ascii="Times New Roman" w:hAnsi="Times New Roman" w:cs="Times New Roman"/>
                <w:spacing w:val="2"/>
                <w:sz w:val="24"/>
                <w:szCs w:val="24"/>
                <w:lang w:val="kk-KZ"/>
              </w:rPr>
            </w:pPr>
            <w:r w:rsidRPr="00730CE9">
              <w:rPr>
                <w:rFonts w:ascii="Times New Roman" w:hAnsi="Times New Roman" w:cs="Times New Roman"/>
                <w:spacing w:val="2"/>
                <w:sz w:val="24"/>
                <w:szCs w:val="24"/>
                <w:lang w:val="kk-KZ"/>
              </w:rPr>
              <w:t>2) жер қойнауын пайдалану құқығымен байланысты объектілерге, оның ішінде кепілге салу кезінде өндіріп алуды қолдану;</w:t>
            </w:r>
          </w:p>
          <w:p w14:paraId="30BB5F6C" w14:textId="77777777" w:rsidR="00730CE9" w:rsidRPr="00730CE9" w:rsidRDefault="00730CE9" w:rsidP="00730CE9">
            <w:pPr>
              <w:widowControl w:val="0"/>
              <w:tabs>
                <w:tab w:val="left" w:pos="0"/>
                <w:tab w:val="left" w:pos="851"/>
                <w:tab w:val="left" w:pos="993"/>
                <w:tab w:val="left" w:pos="1276"/>
              </w:tabs>
              <w:ind w:left="5" w:firstLine="170"/>
              <w:jc w:val="both"/>
              <w:rPr>
                <w:rFonts w:ascii="Times New Roman" w:hAnsi="Times New Roman" w:cs="Times New Roman"/>
                <w:spacing w:val="2"/>
                <w:sz w:val="24"/>
                <w:szCs w:val="24"/>
                <w:lang w:val="kk-KZ"/>
              </w:rPr>
            </w:pPr>
            <w:r w:rsidRPr="00730CE9">
              <w:rPr>
                <w:rFonts w:ascii="Times New Roman" w:hAnsi="Times New Roman" w:cs="Times New Roman"/>
                <w:spacing w:val="2"/>
                <w:sz w:val="24"/>
                <w:szCs w:val="24"/>
                <w:lang w:val="kk-KZ"/>
              </w:rPr>
              <w:t xml:space="preserve">3) жаңа қатысушыны, пайшыны </w:t>
            </w:r>
            <w:r w:rsidRPr="00730CE9">
              <w:rPr>
                <w:rFonts w:ascii="Times New Roman" w:hAnsi="Times New Roman" w:cs="Times New Roman"/>
                <w:spacing w:val="2"/>
                <w:sz w:val="24"/>
                <w:szCs w:val="24"/>
                <w:lang w:val="kk-KZ"/>
              </w:rPr>
              <w:lastRenderedPageBreak/>
              <w:t>қабылдау немесе акцияларды орналастыру нәтижесінде жер қойнауын пайдалану құқығымен байланысты объектіге құқықтың туындауы;</w:t>
            </w:r>
          </w:p>
          <w:p w14:paraId="1F48802A" w14:textId="77777777" w:rsidR="00730CE9" w:rsidRPr="00730CE9" w:rsidRDefault="00730CE9" w:rsidP="00730CE9">
            <w:pPr>
              <w:widowControl w:val="0"/>
              <w:tabs>
                <w:tab w:val="left" w:pos="0"/>
                <w:tab w:val="left" w:pos="851"/>
                <w:tab w:val="left" w:pos="993"/>
                <w:tab w:val="left" w:pos="1276"/>
              </w:tabs>
              <w:ind w:left="5" w:firstLine="170"/>
              <w:jc w:val="both"/>
              <w:rPr>
                <w:rFonts w:ascii="Times New Roman" w:hAnsi="Times New Roman" w:cs="Times New Roman"/>
                <w:spacing w:val="2"/>
                <w:sz w:val="24"/>
                <w:szCs w:val="24"/>
                <w:lang w:val="kk-KZ"/>
              </w:rPr>
            </w:pPr>
            <w:r w:rsidRPr="00730CE9">
              <w:rPr>
                <w:rFonts w:ascii="Times New Roman" w:hAnsi="Times New Roman" w:cs="Times New Roman"/>
                <w:spacing w:val="2"/>
                <w:sz w:val="24"/>
                <w:szCs w:val="24"/>
                <w:lang w:val="kk-KZ"/>
              </w:rPr>
              <w:t>4) заңды тұлға қайта құрылған кезде тапсыру актісі немесе бөлу балансы негізінде құқықтық мирасқорлық тәртібімен жер қойнауын пайдалану құқығымен байланысты объектілердің ауысуы;</w:t>
            </w:r>
          </w:p>
          <w:p w14:paraId="3B697B23" w14:textId="77777777" w:rsidR="00730CE9" w:rsidRPr="00730CE9" w:rsidRDefault="00730CE9" w:rsidP="00730CE9">
            <w:pPr>
              <w:widowControl w:val="0"/>
              <w:tabs>
                <w:tab w:val="left" w:pos="0"/>
                <w:tab w:val="left" w:pos="851"/>
                <w:tab w:val="left" w:pos="993"/>
                <w:tab w:val="left" w:pos="1276"/>
              </w:tabs>
              <w:ind w:left="5" w:firstLine="170"/>
              <w:jc w:val="both"/>
              <w:rPr>
                <w:rFonts w:ascii="Times New Roman" w:hAnsi="Times New Roman" w:cs="Times New Roman"/>
                <w:spacing w:val="2"/>
                <w:sz w:val="24"/>
                <w:szCs w:val="24"/>
                <w:lang w:val="kk-KZ"/>
              </w:rPr>
            </w:pPr>
            <w:r w:rsidRPr="00730CE9">
              <w:rPr>
                <w:rFonts w:ascii="Times New Roman" w:hAnsi="Times New Roman" w:cs="Times New Roman"/>
                <w:spacing w:val="2"/>
                <w:sz w:val="24"/>
                <w:szCs w:val="24"/>
                <w:lang w:val="kk-KZ"/>
              </w:rPr>
              <w:t>5) жер қойнауын пайдалану құқығымен байланысты объектілердің мұрагерлік тәртіппен ауысуы;</w:t>
            </w:r>
          </w:p>
          <w:p w14:paraId="58A5CA2D" w14:textId="77777777" w:rsidR="00730CE9" w:rsidRPr="00730CE9" w:rsidRDefault="00730CE9" w:rsidP="00730CE9">
            <w:pPr>
              <w:widowControl w:val="0"/>
              <w:tabs>
                <w:tab w:val="left" w:pos="0"/>
                <w:tab w:val="left" w:pos="851"/>
                <w:tab w:val="left" w:pos="993"/>
                <w:tab w:val="left" w:pos="1276"/>
              </w:tabs>
              <w:ind w:left="5" w:firstLine="170"/>
              <w:jc w:val="both"/>
              <w:rPr>
                <w:rFonts w:ascii="Times New Roman" w:hAnsi="Times New Roman" w:cs="Times New Roman"/>
                <w:spacing w:val="2"/>
                <w:sz w:val="24"/>
                <w:szCs w:val="24"/>
                <w:lang w:val="kk-KZ"/>
              </w:rPr>
            </w:pPr>
            <w:r w:rsidRPr="00730CE9">
              <w:rPr>
                <w:rFonts w:ascii="Times New Roman" w:hAnsi="Times New Roman" w:cs="Times New Roman"/>
                <w:spacing w:val="2"/>
                <w:sz w:val="24"/>
                <w:szCs w:val="24"/>
                <w:lang w:val="kk-KZ"/>
              </w:rPr>
              <w:t>6) жер қойнауын пайдалану құқығымен байланысты объектілер болып табылатын акцияларды және басқа да бағалы қағаздарды ұйымдастырылған бағалы қағаздар нарығында айналымға шығару жер қойнауын пайдалану құқығымен байланысты объектілердің ауысуы деп танылады.</w:t>
            </w:r>
          </w:p>
          <w:p w14:paraId="1AC86CA8" w14:textId="6B49FFBB" w:rsidR="00475799" w:rsidRPr="0098618B" w:rsidRDefault="00730CE9" w:rsidP="00730CE9">
            <w:pPr>
              <w:ind w:firstLine="318"/>
              <w:jc w:val="both"/>
              <w:textAlignment w:val="baseline"/>
              <w:rPr>
                <w:rFonts w:ascii="Times New Roman" w:eastAsia="Times New Roman" w:hAnsi="Times New Roman" w:cs="Times New Roman"/>
                <w:b/>
                <w:bCs/>
                <w:color w:val="000000"/>
                <w:sz w:val="24"/>
                <w:szCs w:val="24"/>
                <w:lang w:val="kk-KZ"/>
              </w:rPr>
            </w:pPr>
            <w:r w:rsidRPr="00730CE9">
              <w:rPr>
                <w:rFonts w:ascii="Times New Roman" w:hAnsi="Times New Roman" w:cs="Times New Roman"/>
                <w:spacing w:val="2"/>
                <w:sz w:val="24"/>
                <w:szCs w:val="24"/>
                <w:lang w:val="kk-KZ"/>
              </w:rPr>
              <w:t xml:space="preserve">Қазақстан Республикасының ұйымдастырылған бағалы қағаздар нарығында және (немесе) шет мемлекеттің аумағында қызметін жүзеге асыратын қор биржасында осындай объектілерді сатып алу туралы </w:t>
            </w:r>
            <w:r w:rsidRPr="00730CE9">
              <w:rPr>
                <w:rFonts w:ascii="Times New Roman" w:hAnsi="Times New Roman" w:cs="Times New Roman"/>
                <w:b/>
                <w:bCs/>
                <w:spacing w:val="2"/>
                <w:sz w:val="24"/>
                <w:szCs w:val="24"/>
                <w:lang w:val="kk-KZ"/>
              </w:rPr>
              <w:t>шектеусіз тұлғалар тобына</w:t>
            </w:r>
            <w:r w:rsidRPr="00730CE9">
              <w:rPr>
                <w:rFonts w:ascii="Times New Roman" w:hAnsi="Times New Roman" w:cs="Times New Roman"/>
                <w:spacing w:val="2"/>
                <w:sz w:val="24"/>
                <w:szCs w:val="24"/>
                <w:lang w:val="kk-KZ"/>
              </w:rPr>
              <w:t xml:space="preserve"> ұсыныс жасау және (немесе) Қазақстан </w:t>
            </w:r>
            <w:r w:rsidRPr="00730CE9">
              <w:rPr>
                <w:rFonts w:ascii="Times New Roman" w:hAnsi="Times New Roman" w:cs="Times New Roman"/>
                <w:spacing w:val="2"/>
                <w:sz w:val="24"/>
                <w:szCs w:val="24"/>
                <w:lang w:val="kk-KZ"/>
              </w:rPr>
              <w:lastRenderedPageBreak/>
              <w:t xml:space="preserve">Республикасының ұйымдастырылған бағалы қағаздар нарығында және (немесе) шет мемлекеттің аумағында қызметін жүзеге асыратын қор биржасында  акцияларды орналастыру жер қойнауын пайдалану құқығымен байланысты объектілер болып табылатын акцияларды және басқа да бағалы қағаздарды ұйымдастырылған бағалы қағаздар нарығында айналымға шығару деп танылады. </w:t>
            </w:r>
            <w:r w:rsidRPr="00730CE9">
              <w:rPr>
                <w:rFonts w:ascii="Times New Roman" w:hAnsi="Times New Roman" w:cs="Times New Roman"/>
                <w:b/>
                <w:bCs/>
                <w:spacing w:val="2"/>
                <w:sz w:val="24"/>
                <w:szCs w:val="24"/>
                <w:lang w:val="kk-KZ"/>
              </w:rPr>
              <w:t xml:space="preserve">Бұл ретте ұйымдастырылған бағалы қағаздар нарығында айналымға шығару бағалы қағаздарды үлестес тұлғалар тобы немесе бір ғана тұлға, егер мұндай тұлға андеррайтер немесе </w:t>
            </w:r>
            <w:proofErr w:type="spellStart"/>
            <w:r w:rsidRPr="00730CE9">
              <w:rPr>
                <w:rFonts w:ascii="Times New Roman" w:hAnsi="Times New Roman" w:cs="Times New Roman"/>
                <w:b/>
                <w:bCs/>
                <w:spacing w:val="2"/>
                <w:sz w:val="24"/>
                <w:szCs w:val="24"/>
                <w:lang w:val="kk-KZ"/>
              </w:rPr>
              <w:t>маркетмейкер</w:t>
            </w:r>
            <w:proofErr w:type="spellEnd"/>
            <w:r w:rsidRPr="00730CE9">
              <w:rPr>
                <w:rFonts w:ascii="Times New Roman" w:hAnsi="Times New Roman" w:cs="Times New Roman"/>
                <w:b/>
                <w:bCs/>
                <w:spacing w:val="2"/>
                <w:sz w:val="24"/>
                <w:szCs w:val="24"/>
                <w:lang w:val="kk-KZ"/>
              </w:rPr>
              <w:t xml:space="preserve"> болып табылмаса, сатып алумен қатар жүрмеуге тиіс.</w:t>
            </w:r>
          </w:p>
        </w:tc>
        <w:tc>
          <w:tcPr>
            <w:tcW w:w="1354" w:type="pct"/>
          </w:tcPr>
          <w:p w14:paraId="4AA5A6B3" w14:textId="77777777" w:rsidR="00086D54" w:rsidRPr="00086D54" w:rsidRDefault="00086D54" w:rsidP="00086D54">
            <w:pPr>
              <w:tabs>
                <w:tab w:val="left" w:pos="0"/>
              </w:tabs>
              <w:ind w:firstLine="176"/>
              <w:contextualSpacing/>
              <w:jc w:val="both"/>
              <w:rPr>
                <w:rFonts w:ascii="Times New Roman" w:hAnsi="Times New Roman" w:cs="Times New Roman"/>
                <w:bCs/>
                <w:sz w:val="24"/>
                <w:szCs w:val="24"/>
                <w:lang w:val="kk-KZ"/>
              </w:rPr>
            </w:pPr>
            <w:r w:rsidRPr="00086D54">
              <w:rPr>
                <w:rFonts w:ascii="Times New Roman" w:hAnsi="Times New Roman" w:cs="Times New Roman"/>
                <w:bCs/>
                <w:sz w:val="24"/>
                <w:szCs w:val="24"/>
                <w:lang w:val="kk-KZ"/>
              </w:rPr>
              <w:lastRenderedPageBreak/>
              <w:t>44-баптың 1-тармағындағы түзетудің орнына</w:t>
            </w:r>
          </w:p>
          <w:p w14:paraId="1FAE31F3" w14:textId="77777777" w:rsidR="00086D54" w:rsidRPr="00086D54" w:rsidRDefault="00086D54" w:rsidP="00086D54">
            <w:pPr>
              <w:tabs>
                <w:tab w:val="left" w:pos="0"/>
              </w:tabs>
              <w:ind w:firstLine="176"/>
              <w:contextualSpacing/>
              <w:jc w:val="both"/>
              <w:rPr>
                <w:rFonts w:ascii="Times New Roman" w:hAnsi="Times New Roman" w:cs="Times New Roman"/>
                <w:bCs/>
                <w:sz w:val="24"/>
                <w:szCs w:val="24"/>
                <w:lang w:val="kk-KZ"/>
              </w:rPr>
            </w:pPr>
          </w:p>
          <w:p w14:paraId="15FD3B01" w14:textId="78BEFA43" w:rsidR="00475799" w:rsidRPr="00475799" w:rsidRDefault="00086D54" w:rsidP="00086D54">
            <w:pPr>
              <w:tabs>
                <w:tab w:val="left" w:pos="0"/>
              </w:tabs>
              <w:ind w:firstLine="176"/>
              <w:contextualSpacing/>
              <w:jc w:val="both"/>
              <w:rPr>
                <w:rFonts w:ascii="Times New Roman" w:hAnsi="Times New Roman" w:cs="Times New Roman"/>
                <w:sz w:val="24"/>
                <w:szCs w:val="24"/>
                <w:lang w:val="kk-KZ"/>
              </w:rPr>
            </w:pPr>
            <w:r w:rsidRPr="00086D54">
              <w:rPr>
                <w:rFonts w:ascii="Times New Roman" w:hAnsi="Times New Roman" w:cs="Times New Roman"/>
                <w:bCs/>
                <w:sz w:val="24"/>
                <w:szCs w:val="24"/>
                <w:lang w:val="kk-KZ"/>
              </w:rPr>
              <w:t>Түзету акциялардың бастапқы немесе қосымша шығарылымына өтінімдерді ұлттық қауіпсіздік талаптарына сәйкестігін қарауды көздейді.</w:t>
            </w:r>
          </w:p>
        </w:tc>
      </w:tr>
      <w:tr w:rsidR="00475799" w:rsidRPr="00F01C46" w14:paraId="13FCF678" w14:textId="77777777" w:rsidTr="00167F43">
        <w:tc>
          <w:tcPr>
            <w:tcW w:w="317" w:type="pct"/>
          </w:tcPr>
          <w:p w14:paraId="188C4272" w14:textId="77777777" w:rsidR="00475799" w:rsidRPr="00475799" w:rsidRDefault="00475799" w:rsidP="00475799">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57DDDCAA" w14:textId="77777777" w:rsidR="00475799" w:rsidRPr="00475799" w:rsidRDefault="00475799" w:rsidP="00475799">
            <w:pPr>
              <w:jc w:val="both"/>
              <w:rPr>
                <w:rFonts w:ascii="Times New Roman" w:hAnsi="Times New Roman" w:cs="Times New Roman"/>
                <w:sz w:val="24"/>
                <w:szCs w:val="24"/>
                <w:lang w:val="kk-KZ"/>
              </w:rPr>
            </w:pPr>
            <w:r w:rsidRPr="00475799">
              <w:rPr>
                <w:rFonts w:ascii="Times New Roman" w:hAnsi="Times New Roman" w:cs="Times New Roman"/>
                <w:sz w:val="24"/>
                <w:szCs w:val="24"/>
                <w:lang w:val="en-US"/>
              </w:rPr>
              <w:t>45-</w:t>
            </w:r>
            <w:r w:rsidRPr="00475799">
              <w:rPr>
                <w:rFonts w:ascii="Times New Roman" w:hAnsi="Times New Roman" w:cs="Times New Roman"/>
                <w:sz w:val="24"/>
                <w:szCs w:val="24"/>
                <w:lang w:val="kk-KZ"/>
              </w:rPr>
              <w:t>бап 7-тармақ</w:t>
            </w:r>
          </w:p>
        </w:tc>
        <w:tc>
          <w:tcPr>
            <w:tcW w:w="1192" w:type="pct"/>
          </w:tcPr>
          <w:p w14:paraId="75674A02" w14:textId="77777777" w:rsidR="00475799" w:rsidRPr="00475799" w:rsidRDefault="00475799" w:rsidP="00475799">
            <w:pPr>
              <w:widowControl w:val="0"/>
              <w:ind w:firstLine="175"/>
              <w:jc w:val="both"/>
              <w:rPr>
                <w:rFonts w:ascii="Times New Roman" w:hAnsi="Times New Roman" w:cs="Times New Roman"/>
                <w:spacing w:val="2"/>
                <w:sz w:val="24"/>
                <w:szCs w:val="24"/>
                <w:lang w:val="kk-KZ"/>
              </w:rPr>
            </w:pPr>
            <w:r w:rsidRPr="00475799">
              <w:rPr>
                <w:rFonts w:ascii="Times New Roman" w:hAnsi="Times New Roman" w:cs="Times New Roman"/>
                <w:spacing w:val="2"/>
                <w:sz w:val="24"/>
                <w:szCs w:val="24"/>
                <w:lang w:val="kk-KZ"/>
              </w:rPr>
              <w:t xml:space="preserve">45-бап. Жер қойнауын пайдалану құқығының және (немесе) жер қойнауын пайдалану құқығымен байланысты объектілердің </w:t>
            </w:r>
            <w:r w:rsidRPr="00475799">
              <w:rPr>
                <w:rFonts w:ascii="Times New Roman" w:hAnsi="Times New Roman" w:cs="Times New Roman"/>
                <w:spacing w:val="2"/>
                <w:sz w:val="24"/>
                <w:szCs w:val="24"/>
                <w:lang w:val="kk-KZ"/>
              </w:rPr>
              <w:lastRenderedPageBreak/>
              <w:t>ауысуына рұқсат беру тәртібі</w:t>
            </w:r>
          </w:p>
          <w:p w14:paraId="168F3048" w14:textId="77777777" w:rsidR="00475799" w:rsidRPr="00475799" w:rsidRDefault="00475799" w:rsidP="00475799">
            <w:pPr>
              <w:widowControl w:val="0"/>
              <w:ind w:firstLine="175"/>
              <w:jc w:val="both"/>
              <w:rPr>
                <w:rFonts w:ascii="Times New Roman" w:hAnsi="Times New Roman" w:cs="Times New Roman"/>
                <w:spacing w:val="2"/>
                <w:sz w:val="24"/>
                <w:szCs w:val="24"/>
                <w:lang w:val="kk-KZ"/>
              </w:rPr>
            </w:pPr>
            <w:r w:rsidRPr="00475799">
              <w:rPr>
                <w:rFonts w:ascii="Times New Roman" w:hAnsi="Times New Roman" w:cs="Times New Roman"/>
                <w:spacing w:val="2"/>
                <w:sz w:val="24"/>
                <w:szCs w:val="24"/>
                <w:lang w:val="kk-KZ"/>
              </w:rPr>
              <w:t>…</w:t>
            </w:r>
          </w:p>
          <w:p w14:paraId="0E3BEFE2" w14:textId="77777777" w:rsidR="00475799" w:rsidRPr="00475799" w:rsidRDefault="00475799" w:rsidP="00475799">
            <w:pPr>
              <w:widowControl w:val="0"/>
              <w:ind w:firstLine="175"/>
              <w:jc w:val="both"/>
              <w:rPr>
                <w:rFonts w:ascii="Times New Roman" w:hAnsi="Times New Roman" w:cs="Times New Roman"/>
                <w:spacing w:val="2"/>
                <w:sz w:val="24"/>
                <w:szCs w:val="24"/>
                <w:lang w:val="kk-KZ"/>
              </w:rPr>
            </w:pPr>
            <w:r w:rsidRPr="00475799">
              <w:rPr>
                <w:rFonts w:ascii="Times New Roman" w:hAnsi="Times New Roman" w:cs="Times New Roman"/>
                <w:spacing w:val="2"/>
                <w:sz w:val="24"/>
                <w:szCs w:val="24"/>
                <w:lang w:val="kk-KZ"/>
              </w:rPr>
              <w:t xml:space="preserve">7. Егер жер қойнауын пайдалану құқығының және (немесе) жер қойнауын пайдалану құқығымен байланысты объектілердің ауысуына рұқсат беруге арналған өтініш пайдалы қатты қазбалардың ірі кен орнын қамтитын және (немесе) стратегиялық жер қойнауы учаскесі болып табылатын жер қойнауы учаскесінде жер қойнауын пайдалану құқығына қатысты берілсе не егер тиісті жер қойнауы учаскесінде жер қойнауын пайдалану құқығының және (немесе) жер қойнауын пайдалану құқығымен байланысты объектілердің болжалды ауысуы ұлттық қауіпсіздік мүдделерін қозғайтын болса, құзыретті орган осындай өтінішті және оған қоса берілетін құжаттарды алған күннен бастап бес жұмыс күні ішінде оны ұлттық қауіпсіздік органдарына жер қойнауын пайдалану құқығының (жер </w:t>
            </w:r>
            <w:r w:rsidRPr="00475799">
              <w:rPr>
                <w:rFonts w:ascii="Times New Roman" w:hAnsi="Times New Roman" w:cs="Times New Roman"/>
                <w:spacing w:val="2"/>
                <w:sz w:val="24"/>
                <w:szCs w:val="24"/>
                <w:lang w:val="kk-KZ"/>
              </w:rPr>
              <w:lastRenderedPageBreak/>
              <w:t>қойнауын пайдалану құқығындағы үлестің) және (немесе) жер қойнауын пайдалану құқығымен байланысты объектілердің ауысуын ұлттық қауіпсіздік талаптарына сәйкестігі тұрғысынан қарау үшін жібереді.</w:t>
            </w:r>
          </w:p>
          <w:p w14:paraId="2C6E6DA5" w14:textId="77777777" w:rsidR="00475799" w:rsidRPr="00475799" w:rsidRDefault="00475799" w:rsidP="00475799">
            <w:pPr>
              <w:widowControl w:val="0"/>
              <w:ind w:firstLine="175"/>
              <w:jc w:val="both"/>
              <w:rPr>
                <w:rFonts w:ascii="Times New Roman" w:hAnsi="Times New Roman" w:cs="Times New Roman"/>
                <w:spacing w:val="2"/>
                <w:sz w:val="24"/>
                <w:szCs w:val="24"/>
                <w:lang w:val="kk-KZ"/>
              </w:rPr>
            </w:pPr>
            <w:r w:rsidRPr="00475799">
              <w:rPr>
                <w:rFonts w:ascii="Times New Roman" w:hAnsi="Times New Roman" w:cs="Times New Roman"/>
                <w:spacing w:val="2"/>
                <w:sz w:val="24"/>
                <w:szCs w:val="24"/>
                <w:lang w:val="kk-KZ"/>
              </w:rPr>
              <w:t xml:space="preserve">      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ұлттық қауіпсіздік мүдделерін қозғайтын болса, ұлттық қауіпсіздік органдары бұл туралы құзыретті органды өтінішті алған күннен бастап он жұмыс күні ішінде хабардар етеді. Бұл жағдайда құзыретті орган ұлттық қауіпсіздік органдарынан жер қойнауын пайдалану құқығы (жер қойнауын пайдалану құқығындағы үлес) және (немесе) жер қойнауын пайдалану құқығымен байланысты объектілер </w:t>
            </w:r>
            <w:r w:rsidRPr="00475799">
              <w:rPr>
                <w:rFonts w:ascii="Times New Roman" w:hAnsi="Times New Roman" w:cs="Times New Roman"/>
                <w:spacing w:val="2"/>
                <w:sz w:val="24"/>
                <w:szCs w:val="24"/>
                <w:lang w:val="kk-KZ"/>
              </w:rPr>
              <w:lastRenderedPageBreak/>
              <w:t>ауысуының ұлттық қауіпсіздік талаптарына сәйкестігі туралы растауды алғанға дейін өтінішті қарауды тоқтата тұрады. Құзыретті орган ұлттық қауіпсіздік органдарынан хабарлама алған күннен бастап бес жұмыс күні ішінде өтініш иесіне осындай тоқтата тұру туралы хабарлайды.</w:t>
            </w:r>
          </w:p>
          <w:p w14:paraId="237123CB" w14:textId="77777777" w:rsidR="00475799" w:rsidRPr="00475799" w:rsidRDefault="00475799" w:rsidP="00475799">
            <w:pPr>
              <w:ind w:firstLine="319"/>
              <w:jc w:val="both"/>
              <w:textAlignment w:val="baseline"/>
              <w:rPr>
                <w:rFonts w:ascii="Times New Roman" w:eastAsia="Times New Roman" w:hAnsi="Times New Roman" w:cs="Times New Roman"/>
                <w:color w:val="000000"/>
                <w:sz w:val="24"/>
                <w:szCs w:val="24"/>
                <w:lang w:val="kk-KZ"/>
              </w:rPr>
            </w:pPr>
            <w:r w:rsidRPr="00475799">
              <w:rPr>
                <w:rFonts w:ascii="Times New Roman" w:hAnsi="Times New Roman" w:cs="Times New Roman"/>
                <w:spacing w:val="2"/>
                <w:sz w:val="24"/>
                <w:szCs w:val="24"/>
                <w:lang w:val="kk-KZ"/>
              </w:rPr>
              <w:t xml:space="preserve">      Құзыретті орган ұлттық қауіпсіздік органдарынан растауды алғаннан кейін өтінішті қарауды қайта бастайды</w:t>
            </w:r>
          </w:p>
        </w:tc>
        <w:tc>
          <w:tcPr>
            <w:tcW w:w="1484" w:type="pct"/>
          </w:tcPr>
          <w:p w14:paraId="4676D5D9" w14:textId="77777777" w:rsidR="00475799" w:rsidRPr="00475799" w:rsidRDefault="00475799" w:rsidP="00475799">
            <w:pPr>
              <w:widowControl w:val="0"/>
              <w:tabs>
                <w:tab w:val="left" w:pos="0"/>
                <w:tab w:val="left" w:pos="851"/>
                <w:tab w:val="left" w:pos="993"/>
                <w:tab w:val="left" w:pos="1276"/>
              </w:tabs>
              <w:ind w:left="5" w:firstLine="170"/>
              <w:jc w:val="both"/>
              <w:rPr>
                <w:rFonts w:ascii="Times New Roman" w:hAnsi="Times New Roman" w:cs="Times New Roman"/>
                <w:spacing w:val="2"/>
                <w:sz w:val="24"/>
                <w:szCs w:val="24"/>
                <w:lang w:val="kk-KZ"/>
              </w:rPr>
            </w:pPr>
            <w:r w:rsidRPr="00475799">
              <w:rPr>
                <w:rFonts w:ascii="Times New Roman" w:hAnsi="Times New Roman" w:cs="Times New Roman"/>
                <w:spacing w:val="2"/>
                <w:sz w:val="24"/>
                <w:szCs w:val="24"/>
                <w:lang w:val="kk-KZ"/>
              </w:rPr>
              <w:lastRenderedPageBreak/>
              <w:t>45-бап. Жер қойнауын пайдалану құқығының және (немесе) жер қойнауын пайдалану құқығымен байланысты объектілердің ауысуына рұқсат беру тәртібі</w:t>
            </w:r>
          </w:p>
          <w:p w14:paraId="57F6BB06" w14:textId="77777777" w:rsidR="00475799" w:rsidRPr="00475799" w:rsidRDefault="00475799" w:rsidP="00475799">
            <w:pPr>
              <w:widowControl w:val="0"/>
              <w:tabs>
                <w:tab w:val="left" w:pos="0"/>
                <w:tab w:val="left" w:pos="851"/>
                <w:tab w:val="left" w:pos="993"/>
                <w:tab w:val="left" w:pos="1276"/>
              </w:tabs>
              <w:ind w:left="5" w:firstLine="170"/>
              <w:jc w:val="both"/>
              <w:rPr>
                <w:rFonts w:ascii="Times New Roman" w:hAnsi="Times New Roman" w:cs="Times New Roman"/>
                <w:spacing w:val="2"/>
                <w:sz w:val="24"/>
                <w:szCs w:val="24"/>
                <w:lang w:val="kk-KZ"/>
              </w:rPr>
            </w:pPr>
            <w:r w:rsidRPr="00475799">
              <w:rPr>
                <w:rFonts w:ascii="Times New Roman" w:hAnsi="Times New Roman" w:cs="Times New Roman"/>
                <w:spacing w:val="2"/>
                <w:sz w:val="24"/>
                <w:szCs w:val="24"/>
                <w:lang w:val="kk-KZ"/>
              </w:rPr>
              <w:lastRenderedPageBreak/>
              <w:t>…</w:t>
            </w:r>
          </w:p>
          <w:p w14:paraId="7F9AAA47" w14:textId="77777777" w:rsidR="00315EDA" w:rsidRPr="00315EDA" w:rsidRDefault="00315EDA" w:rsidP="00315EDA">
            <w:pPr>
              <w:widowControl w:val="0"/>
              <w:tabs>
                <w:tab w:val="left" w:pos="0"/>
                <w:tab w:val="left" w:pos="851"/>
                <w:tab w:val="left" w:pos="993"/>
                <w:tab w:val="left" w:pos="1276"/>
              </w:tabs>
              <w:ind w:left="5" w:firstLine="170"/>
              <w:jc w:val="both"/>
              <w:rPr>
                <w:rFonts w:ascii="Times New Roman" w:hAnsi="Times New Roman" w:cs="Times New Roman"/>
                <w:spacing w:val="2"/>
                <w:sz w:val="24"/>
                <w:szCs w:val="24"/>
                <w:lang w:val="kk-KZ"/>
              </w:rPr>
            </w:pPr>
            <w:r w:rsidRPr="00315EDA">
              <w:rPr>
                <w:rFonts w:ascii="Times New Roman" w:hAnsi="Times New Roman" w:cs="Times New Roman"/>
                <w:spacing w:val="2"/>
                <w:sz w:val="24"/>
                <w:szCs w:val="24"/>
                <w:lang w:val="kk-KZ"/>
              </w:rPr>
              <w:t xml:space="preserve">7. Егер жер қойнауын пайдалану құқығының және (немесе) жер қойнауын пайдалану құқығымен байланысты объектілердің ауысуына рұқсат беруге арналған өтініш пайдалы қатты қазбалардың ірі кен орнын қамтитын және (немесе) стратегиялық жер қойнауы учаскесі болып табылатын жер қойнауы учаскесінде </w:t>
            </w:r>
            <w:r w:rsidRPr="00315EDA">
              <w:rPr>
                <w:rFonts w:ascii="Times New Roman" w:hAnsi="Times New Roman" w:cs="Times New Roman"/>
                <w:b/>
                <w:bCs/>
                <w:spacing w:val="2"/>
                <w:sz w:val="24"/>
                <w:szCs w:val="24"/>
                <w:lang w:val="kk-KZ"/>
              </w:rPr>
              <w:t>жер қойнауын пайдалану құқығына қатысты берілсе, не егер өтініш жер қойнауын пайдалану құқығымен байланысты объектілер болып табылатын акциялар мен өзге де бағалы қағаздарды шығару және оларды бағалы қағаздар ұйымдастырылған нарығында айналымға жіберу жөніндегі рұқсатқа</w:t>
            </w:r>
            <w:r w:rsidRPr="00315EDA">
              <w:rPr>
                <w:rFonts w:ascii="Times New Roman" w:hAnsi="Times New Roman" w:cs="Times New Roman"/>
                <w:spacing w:val="2"/>
                <w:sz w:val="24"/>
                <w:szCs w:val="24"/>
                <w:lang w:val="kk-KZ"/>
              </w:rPr>
              <w:t xml:space="preserve"> қатысты берілсе, егер тиісті жер қойнауы учаскесінде жер қойнауын пайдалану құқығының және (немесе) жер қойнауын пайдалану құқығымен байланысты объектілердің болжалды ауысуы ұлттық қауіпсіздік мүдделерін қозғайтын болса, құзыретті орган осындай өтінішті және оған қоса берілетін құжаттарды алған күннен бастап бес жұмыс күні ішінде оларды ұлттық қауіпсіздік органдарына жер қойнауын пайдалану құқығының (жер </w:t>
            </w:r>
            <w:r w:rsidRPr="00315EDA">
              <w:rPr>
                <w:rFonts w:ascii="Times New Roman" w:hAnsi="Times New Roman" w:cs="Times New Roman"/>
                <w:spacing w:val="2"/>
                <w:sz w:val="24"/>
                <w:szCs w:val="24"/>
                <w:lang w:val="kk-KZ"/>
              </w:rPr>
              <w:lastRenderedPageBreak/>
              <w:t>қойнауын пайдалану құқығындағы үлестің) және (немесе) жер қойнауын пайдалану құқығымен байланысты объектілердің ауысуын ұлттық қауіпсіздік талаптарына сәйкестігі тұрғысынан қарау үшін жібереді.</w:t>
            </w:r>
          </w:p>
          <w:p w14:paraId="6B836ACA" w14:textId="77777777" w:rsidR="00315EDA" w:rsidRPr="00315EDA" w:rsidRDefault="00315EDA" w:rsidP="00315EDA">
            <w:pPr>
              <w:widowControl w:val="0"/>
              <w:tabs>
                <w:tab w:val="left" w:pos="0"/>
                <w:tab w:val="left" w:pos="851"/>
                <w:tab w:val="left" w:pos="993"/>
                <w:tab w:val="left" w:pos="1276"/>
              </w:tabs>
              <w:ind w:left="5" w:firstLine="170"/>
              <w:jc w:val="both"/>
              <w:rPr>
                <w:rFonts w:ascii="Times New Roman" w:hAnsi="Times New Roman" w:cs="Times New Roman"/>
                <w:spacing w:val="2"/>
                <w:sz w:val="24"/>
                <w:szCs w:val="24"/>
                <w:lang w:val="kk-KZ"/>
              </w:rPr>
            </w:pPr>
            <w:r w:rsidRPr="00315EDA">
              <w:rPr>
                <w:rFonts w:ascii="Times New Roman" w:hAnsi="Times New Roman" w:cs="Times New Roman"/>
                <w:spacing w:val="2"/>
                <w:sz w:val="24"/>
                <w:szCs w:val="24"/>
                <w:lang w:val="kk-KZ"/>
              </w:rPr>
              <w:t>Егер жер қойнауын пайдалану құқығының (жер қойнауын пайдалану құқығындағы үлестің) және (немесе) жер қойнауын пайдалану құқығымен байланысты объектілердің ауысуы ұлттық қауіпсіздік мүдделерін қозғайтын болса, ұлттық қауіпсіздік органдары бұл туралы құзыретті органды өтінішті алған күннен бастап он жұмыс күні ішінде хабардар етеді. Бұл жағдайда құзыретті орган ұлттық қауіпсіздік органдарынан жер қойнауын пайдалану құқығы (жер қойнауын пайдалану құқығындағы үлес) және (немесе) жер қойнауын пайдалану құқығымен байланысты объектілер ауысуының ұлттық қауіпсіздік талаптарына сәйкестігі туралы растауды алғанға дейін өтінішті қарауды тоқтата тұрады. Құзыретті орган ұлттық қауіпсіздік органдарынан хабарлама алған күннен бастап бес жұмыс күні ішінде өтініш иесіне осындай тоқтата тұру туралы хабарлайды.</w:t>
            </w:r>
          </w:p>
          <w:p w14:paraId="1205ED64" w14:textId="2BA4B11C" w:rsidR="00475799" w:rsidRPr="00475799" w:rsidRDefault="00315EDA" w:rsidP="00315EDA">
            <w:pPr>
              <w:widowControl w:val="0"/>
              <w:tabs>
                <w:tab w:val="left" w:pos="0"/>
                <w:tab w:val="left" w:pos="851"/>
                <w:tab w:val="left" w:pos="993"/>
                <w:tab w:val="left" w:pos="1276"/>
              </w:tabs>
              <w:ind w:left="5" w:firstLine="170"/>
              <w:jc w:val="both"/>
              <w:rPr>
                <w:rFonts w:ascii="Times New Roman" w:hAnsi="Times New Roman" w:cs="Times New Roman"/>
                <w:spacing w:val="2"/>
                <w:sz w:val="24"/>
                <w:szCs w:val="24"/>
                <w:lang w:val="kk-KZ"/>
              </w:rPr>
            </w:pPr>
            <w:r w:rsidRPr="00315EDA">
              <w:rPr>
                <w:rFonts w:ascii="Times New Roman" w:hAnsi="Times New Roman" w:cs="Times New Roman"/>
                <w:spacing w:val="2"/>
                <w:sz w:val="24"/>
                <w:szCs w:val="24"/>
                <w:lang w:val="kk-KZ"/>
              </w:rPr>
              <w:lastRenderedPageBreak/>
              <w:t>Құзыретті орган ұлттық қауіпсіздік органдарынан растауды алғаннан кейін өтінішті қарауды қайта бастайды.»;</w:t>
            </w:r>
          </w:p>
        </w:tc>
        <w:tc>
          <w:tcPr>
            <w:tcW w:w="1354" w:type="pct"/>
          </w:tcPr>
          <w:p w14:paraId="0870D53F" w14:textId="77777777" w:rsidR="00475799" w:rsidRPr="00475799" w:rsidRDefault="00475799" w:rsidP="00475799">
            <w:pPr>
              <w:ind w:firstLine="175"/>
              <w:jc w:val="both"/>
              <w:rPr>
                <w:rFonts w:ascii="Times New Roman" w:hAnsi="Times New Roman" w:cs="Times New Roman"/>
                <w:bCs/>
                <w:sz w:val="24"/>
                <w:szCs w:val="24"/>
                <w:lang w:val="kk-KZ"/>
              </w:rPr>
            </w:pPr>
            <w:r w:rsidRPr="00475799">
              <w:rPr>
                <w:rFonts w:ascii="Times New Roman" w:hAnsi="Times New Roman" w:cs="Times New Roman"/>
                <w:bCs/>
                <w:sz w:val="24"/>
                <w:szCs w:val="24"/>
                <w:lang w:val="kk-KZ"/>
              </w:rPr>
              <w:lastRenderedPageBreak/>
              <w:t>Түзетулер бастапқы және қосымша акцияларды шығару өтініштерін ұлттық қауіпсіздік тұрғысынан сәйкестігіне қарастыруды көздейді.</w:t>
            </w:r>
          </w:p>
          <w:p w14:paraId="6BB1830A" w14:textId="77777777" w:rsidR="00475799" w:rsidRPr="00475799" w:rsidRDefault="00475799" w:rsidP="00475799">
            <w:pPr>
              <w:tabs>
                <w:tab w:val="left" w:pos="0"/>
              </w:tabs>
              <w:ind w:firstLine="176"/>
              <w:contextualSpacing/>
              <w:jc w:val="both"/>
              <w:rPr>
                <w:rFonts w:ascii="Times New Roman" w:hAnsi="Times New Roman" w:cs="Times New Roman"/>
                <w:sz w:val="24"/>
                <w:szCs w:val="24"/>
                <w:lang w:val="kk-KZ"/>
              </w:rPr>
            </w:pPr>
          </w:p>
        </w:tc>
      </w:tr>
      <w:tr w:rsidR="00BB455E" w:rsidRPr="00F01C46" w14:paraId="192EC031" w14:textId="77777777" w:rsidTr="00167F43">
        <w:tc>
          <w:tcPr>
            <w:tcW w:w="317" w:type="pct"/>
          </w:tcPr>
          <w:p w14:paraId="6A88195B"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0241A801" w14:textId="77777777" w:rsidR="00BB455E" w:rsidRPr="005B3D8A"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68-баптың 2-тармағының төртінші және бесінші бөліктері</w:t>
            </w:r>
          </w:p>
        </w:tc>
        <w:tc>
          <w:tcPr>
            <w:tcW w:w="1192" w:type="pct"/>
          </w:tcPr>
          <w:p w14:paraId="2BD6F014" w14:textId="77777777" w:rsidR="00BB455E" w:rsidRPr="005B3D8A" w:rsidRDefault="00BB455E" w:rsidP="00BB455E">
            <w:pPr>
              <w:pStyle w:val="aa"/>
              <w:ind w:firstLine="319"/>
              <w:rPr>
                <w:color w:val="000000"/>
                <w:lang w:val="kk-KZ"/>
              </w:rPr>
            </w:pPr>
            <w:r w:rsidRPr="005B3D8A">
              <w:rPr>
                <w:color w:val="000000"/>
                <w:lang w:val="kk-KZ"/>
              </w:rPr>
              <w:t>68-бап. Жер қойнауын пайдалану саласындағы хабарлама</w:t>
            </w:r>
          </w:p>
          <w:p w14:paraId="6FC4EE35" w14:textId="77777777" w:rsidR="00BB455E" w:rsidRPr="005B3D8A" w:rsidRDefault="00BB455E" w:rsidP="00BB455E">
            <w:pPr>
              <w:pStyle w:val="aa"/>
              <w:ind w:firstLine="319"/>
              <w:rPr>
                <w:color w:val="000000"/>
                <w:lang w:val="kk-KZ"/>
              </w:rPr>
            </w:pPr>
            <w:r w:rsidRPr="005B3D8A">
              <w:rPr>
                <w:color w:val="000000"/>
                <w:lang w:val="kk-KZ"/>
              </w:rPr>
              <w:t>...</w:t>
            </w:r>
          </w:p>
          <w:p w14:paraId="401A9BC6" w14:textId="10E6105E" w:rsidR="00BB455E" w:rsidRPr="005B3D8A" w:rsidRDefault="00BB455E" w:rsidP="00BB455E">
            <w:pPr>
              <w:pStyle w:val="aa"/>
              <w:ind w:firstLine="319"/>
              <w:rPr>
                <w:color w:val="000000"/>
                <w:lang w:val="kk-KZ"/>
              </w:rPr>
            </w:pPr>
            <w:r w:rsidRPr="005B3D8A">
              <w:rPr>
                <w:color w:val="000000"/>
                <w:lang w:val="kk-KZ"/>
              </w:rPr>
              <w:t>2.</w:t>
            </w:r>
            <w:r w:rsidR="00730CE9">
              <w:rPr>
                <w:color w:val="000000"/>
                <w:lang w:val="kk-KZ"/>
              </w:rPr>
              <w:t xml:space="preserve"> </w:t>
            </w:r>
            <w:r w:rsidRPr="005B3D8A">
              <w:rPr>
                <w:color w:val="000000"/>
                <w:lang w:val="kk-KZ"/>
              </w:rPr>
              <w:t>...</w:t>
            </w:r>
          </w:p>
          <w:p w14:paraId="57D6C495" w14:textId="77777777" w:rsidR="00BB455E" w:rsidRPr="005B3D8A" w:rsidRDefault="00BB455E" w:rsidP="00BB455E">
            <w:pPr>
              <w:pStyle w:val="aa"/>
              <w:ind w:firstLine="319"/>
              <w:jc w:val="both"/>
              <w:rPr>
                <w:color w:val="000000"/>
                <w:lang w:val="kk-KZ"/>
              </w:rPr>
            </w:pPr>
            <w:r w:rsidRPr="005B3D8A">
              <w:rPr>
                <w:color w:val="000000"/>
                <w:lang w:val="kk-KZ"/>
              </w:rPr>
              <w:t xml:space="preserve">  Хабарлама поштамен және (немесе) хабарламаның тіркелуін қамтамасыз ететін байланыс құралдары пайдаланыла отырып жіберілуге тиіс.</w:t>
            </w:r>
          </w:p>
          <w:p w14:paraId="6540772C"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5B3D8A">
              <w:rPr>
                <w:rFonts w:ascii="Times New Roman" w:hAnsi="Times New Roman" w:cs="Times New Roman"/>
                <w:color w:val="000000"/>
                <w:sz w:val="24"/>
                <w:szCs w:val="24"/>
                <w:lang w:val="kk-KZ"/>
              </w:rPr>
              <w:t xml:space="preserve">Электрондық құжаттар нысанындағы немесе осы баптың 4-тармағына сәйкес электрондық байланыс </w:t>
            </w:r>
            <w:r w:rsidRPr="005B3D8A">
              <w:rPr>
                <w:rFonts w:ascii="Times New Roman" w:hAnsi="Times New Roman" w:cs="Times New Roman"/>
                <w:color w:val="000000"/>
                <w:sz w:val="24"/>
                <w:szCs w:val="24"/>
                <w:lang w:val="kk-KZ"/>
              </w:rPr>
              <w:lastRenderedPageBreak/>
              <w:t>құралдары пайдаланылатын хабарламалар жазбаша нысандағы хабарлама деп танылады.</w:t>
            </w:r>
          </w:p>
        </w:tc>
        <w:tc>
          <w:tcPr>
            <w:tcW w:w="1484" w:type="pct"/>
          </w:tcPr>
          <w:p w14:paraId="7528B42A" w14:textId="77777777" w:rsidR="00BB455E" w:rsidRPr="005B3D8A" w:rsidRDefault="00BB455E" w:rsidP="00BB455E">
            <w:pPr>
              <w:pStyle w:val="aa"/>
              <w:ind w:firstLine="318"/>
              <w:jc w:val="both"/>
              <w:rPr>
                <w:color w:val="000000"/>
                <w:lang w:val="kk-KZ"/>
              </w:rPr>
            </w:pPr>
            <w:r w:rsidRPr="005B3D8A">
              <w:rPr>
                <w:color w:val="000000"/>
                <w:lang w:val="kk-KZ"/>
              </w:rPr>
              <w:lastRenderedPageBreak/>
              <w:t>68-бап. Жер қойнауын пайдалану саласындағы хабарлама</w:t>
            </w:r>
          </w:p>
          <w:p w14:paraId="35949FA7" w14:textId="77777777" w:rsidR="00BB455E" w:rsidRPr="005B3D8A" w:rsidRDefault="00BB455E" w:rsidP="00BB455E">
            <w:pPr>
              <w:pStyle w:val="aa"/>
              <w:ind w:firstLine="318"/>
              <w:jc w:val="both"/>
              <w:rPr>
                <w:color w:val="000000"/>
                <w:lang w:val="kk-KZ"/>
              </w:rPr>
            </w:pPr>
            <w:r w:rsidRPr="005B3D8A">
              <w:rPr>
                <w:color w:val="000000"/>
                <w:lang w:val="kk-KZ"/>
              </w:rPr>
              <w:t>…</w:t>
            </w:r>
          </w:p>
          <w:p w14:paraId="21BD8ED4" w14:textId="77777777" w:rsidR="00BB455E" w:rsidRPr="005B3D8A" w:rsidRDefault="00BB455E" w:rsidP="00BB455E">
            <w:pPr>
              <w:pStyle w:val="aa"/>
              <w:ind w:firstLine="318"/>
              <w:jc w:val="both"/>
              <w:rPr>
                <w:b/>
                <w:bCs/>
                <w:color w:val="000000"/>
                <w:lang w:val="kk-KZ"/>
              </w:rPr>
            </w:pPr>
            <w:r w:rsidRPr="005B3D8A">
              <w:rPr>
                <w:color w:val="000000"/>
                <w:lang w:val="kk-KZ"/>
              </w:rPr>
              <w:t>2. ...</w:t>
            </w:r>
          </w:p>
          <w:p w14:paraId="5F1A74BC" w14:textId="77777777" w:rsidR="006A10CF" w:rsidRPr="006A10CF" w:rsidRDefault="006A10CF" w:rsidP="006A10CF">
            <w:pPr>
              <w:ind w:firstLine="318"/>
              <w:jc w:val="both"/>
              <w:textAlignment w:val="baseline"/>
              <w:rPr>
                <w:rFonts w:ascii="Times New Roman" w:eastAsia="Times New Roman" w:hAnsi="Times New Roman" w:cs="Times New Roman"/>
                <w:b/>
                <w:bCs/>
                <w:color w:val="000000"/>
                <w:sz w:val="24"/>
                <w:szCs w:val="24"/>
                <w:lang w:val="kk-KZ"/>
              </w:rPr>
            </w:pPr>
            <w:r w:rsidRPr="006A10CF">
              <w:rPr>
                <w:rFonts w:ascii="Times New Roman" w:eastAsia="Times New Roman" w:hAnsi="Times New Roman" w:cs="Times New Roman"/>
                <w:b/>
                <w:bCs/>
                <w:color w:val="000000"/>
                <w:sz w:val="24"/>
                <w:szCs w:val="24"/>
                <w:lang w:val="kk-KZ"/>
              </w:rPr>
              <w:t>Хабарлама табыс етілгені туралы хабарламасы бар тапсырысты хатпен, жазбаша нысанда, электрондық пошта арқылы не Жер қойнауын пайдаланудың бірыңғай платформасы арқылы жіберілуге тиіс.</w:t>
            </w:r>
          </w:p>
          <w:p w14:paraId="7984BE1E" w14:textId="504BE69E" w:rsidR="00BB455E" w:rsidRPr="005B3D8A" w:rsidRDefault="006A10CF" w:rsidP="006A10CF">
            <w:pPr>
              <w:shd w:val="clear" w:color="auto" w:fill="FFFFFF"/>
              <w:ind w:firstLine="318"/>
              <w:jc w:val="both"/>
              <w:textAlignment w:val="baseline"/>
              <w:rPr>
                <w:rFonts w:ascii="Times New Roman" w:eastAsia="Times New Roman" w:hAnsi="Times New Roman" w:cs="Times New Roman"/>
                <w:color w:val="000000"/>
                <w:sz w:val="24"/>
                <w:szCs w:val="24"/>
                <w:lang w:val="kk-KZ"/>
              </w:rPr>
            </w:pPr>
            <w:r w:rsidRPr="006A10CF">
              <w:rPr>
                <w:rFonts w:ascii="Times New Roman" w:eastAsia="Times New Roman" w:hAnsi="Times New Roman" w:cs="Times New Roman"/>
                <w:b/>
                <w:bCs/>
                <w:color w:val="000000"/>
                <w:sz w:val="24"/>
                <w:szCs w:val="24"/>
                <w:lang w:val="kk-KZ"/>
              </w:rPr>
              <w:t xml:space="preserve">Қағаз жеткізгіштегі, электрондық нысандағы немесе электрондық құжат нысанындағы хабарламалар </w:t>
            </w:r>
            <w:r w:rsidRPr="006A10CF">
              <w:rPr>
                <w:rFonts w:ascii="Times New Roman" w:eastAsia="Times New Roman" w:hAnsi="Times New Roman" w:cs="Times New Roman"/>
                <w:b/>
                <w:bCs/>
                <w:color w:val="000000"/>
                <w:sz w:val="24"/>
                <w:szCs w:val="24"/>
                <w:lang w:val="kk-KZ"/>
              </w:rPr>
              <w:lastRenderedPageBreak/>
              <w:t>жазбаша нысандағы хабарламаларға жатады</w:t>
            </w:r>
            <w:r>
              <w:rPr>
                <w:rFonts w:ascii="Times New Roman" w:eastAsia="Times New Roman" w:hAnsi="Times New Roman" w:cs="Times New Roman"/>
                <w:b/>
                <w:bCs/>
                <w:color w:val="000000"/>
                <w:sz w:val="24"/>
                <w:szCs w:val="24"/>
                <w:lang w:val="kk-KZ"/>
              </w:rPr>
              <w:t>.</w:t>
            </w:r>
          </w:p>
        </w:tc>
        <w:tc>
          <w:tcPr>
            <w:tcW w:w="1354" w:type="pct"/>
          </w:tcPr>
          <w:p w14:paraId="7643916C" w14:textId="5DDDBA0C" w:rsidR="00BB455E" w:rsidRPr="005B3D8A" w:rsidRDefault="00F01C46" w:rsidP="00BB455E">
            <w:pPr>
              <w:tabs>
                <w:tab w:val="left" w:pos="0"/>
              </w:tabs>
              <w:ind w:firstLine="176"/>
              <w:contextualSpacing/>
              <w:jc w:val="both"/>
              <w:rPr>
                <w:rFonts w:ascii="Times New Roman" w:hAnsi="Times New Roman" w:cs="Times New Roman"/>
                <w:sz w:val="24"/>
                <w:szCs w:val="24"/>
                <w:lang w:val="kk-KZ"/>
              </w:rPr>
            </w:pPr>
            <w:r w:rsidRPr="00F01C46">
              <w:rPr>
                <w:rFonts w:ascii="Times New Roman" w:hAnsi="Times New Roman" w:cs="Times New Roman"/>
                <w:sz w:val="24"/>
                <w:szCs w:val="24"/>
                <w:lang w:val="kk-KZ"/>
              </w:rPr>
              <w:lastRenderedPageBreak/>
              <w:t>Кодекстің 68-1-бабы бойынша түзетуге сәйкес Бірыңғай платформаның жұмыс істеуін қамтамасыз ету үшін.</w:t>
            </w:r>
          </w:p>
        </w:tc>
      </w:tr>
      <w:tr w:rsidR="00BB455E" w:rsidRPr="00F01C46" w14:paraId="5B27C7C1" w14:textId="77777777" w:rsidTr="00167F43">
        <w:tc>
          <w:tcPr>
            <w:tcW w:w="317" w:type="pct"/>
          </w:tcPr>
          <w:p w14:paraId="318FD744"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76421FC5" w14:textId="77777777" w:rsidR="00BB455E" w:rsidRPr="005B3D8A"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68-баптың 3-тармағының бірінші бөлігі</w:t>
            </w:r>
          </w:p>
        </w:tc>
        <w:tc>
          <w:tcPr>
            <w:tcW w:w="1192" w:type="pct"/>
          </w:tcPr>
          <w:p w14:paraId="61C9C120" w14:textId="77777777" w:rsidR="00BB455E" w:rsidRPr="005B3D8A" w:rsidRDefault="00BB455E" w:rsidP="00BB455E">
            <w:pPr>
              <w:pStyle w:val="aa"/>
              <w:ind w:firstLine="319"/>
              <w:rPr>
                <w:color w:val="000000"/>
                <w:lang w:val="kk-KZ"/>
              </w:rPr>
            </w:pPr>
            <w:r w:rsidRPr="005B3D8A">
              <w:rPr>
                <w:color w:val="000000"/>
                <w:lang w:val="kk-KZ"/>
              </w:rPr>
              <w:t>68-бап. Жер қойнауын пайдалану саласындағы хабарлама</w:t>
            </w:r>
          </w:p>
          <w:p w14:paraId="1402CC82"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sz w:val="24"/>
                <w:szCs w:val="24"/>
                <w:lang w:val="kk-KZ"/>
              </w:rPr>
            </w:pPr>
            <w:r w:rsidRPr="005B3D8A">
              <w:rPr>
                <w:rFonts w:ascii="Times New Roman" w:eastAsia="Times New Roman" w:hAnsi="Times New Roman" w:cs="Times New Roman"/>
                <w:sz w:val="24"/>
                <w:szCs w:val="24"/>
                <w:lang w:val="kk-KZ"/>
              </w:rPr>
              <w:t>...</w:t>
            </w:r>
          </w:p>
          <w:p w14:paraId="390389C2" w14:textId="77777777" w:rsidR="00BB455E" w:rsidRDefault="00BB455E" w:rsidP="00BB455E">
            <w:pPr>
              <w:shd w:val="clear" w:color="auto" w:fill="FFFFFF"/>
              <w:ind w:firstLine="319"/>
              <w:jc w:val="both"/>
              <w:textAlignment w:val="baseline"/>
              <w:rPr>
                <w:rFonts w:ascii="Times New Roman" w:eastAsia="Times New Roman" w:hAnsi="Times New Roman" w:cs="Times New Roman"/>
                <w:sz w:val="24"/>
                <w:szCs w:val="24"/>
                <w:lang w:val="kk-KZ"/>
              </w:rPr>
            </w:pPr>
            <w:r w:rsidRPr="005B3D8A">
              <w:rPr>
                <w:rFonts w:ascii="Times New Roman" w:eastAsia="Times New Roman" w:hAnsi="Times New Roman" w:cs="Times New Roman"/>
                <w:sz w:val="24"/>
                <w:szCs w:val="24"/>
                <w:lang w:val="kk-KZ"/>
              </w:rPr>
              <w:t xml:space="preserve">3. Егер осы Кодексте өзгеше көзделмесе, Қазақстан Республикасының барлық аумағында таралатын мерзімді баспа басылымдарында жариялау, сондай-ақ мемлекеттік органның интернет-ресурсында орналастыру арқылы мемлекеттік органдардың белгісіз </w:t>
            </w:r>
            <w:r w:rsidRPr="005B3D8A">
              <w:rPr>
                <w:rFonts w:ascii="Times New Roman" w:eastAsia="Times New Roman" w:hAnsi="Times New Roman" w:cs="Times New Roman"/>
                <w:b/>
                <w:sz w:val="24"/>
                <w:szCs w:val="24"/>
                <w:lang w:val="kk-KZ"/>
              </w:rPr>
              <w:t>және (немесе) белгілі бір тұлғалар</w:t>
            </w:r>
            <w:r w:rsidRPr="005B3D8A">
              <w:rPr>
                <w:rFonts w:ascii="Times New Roman" w:eastAsia="Times New Roman" w:hAnsi="Times New Roman" w:cs="Times New Roman"/>
                <w:sz w:val="24"/>
                <w:szCs w:val="24"/>
                <w:lang w:val="kk-KZ"/>
              </w:rPr>
              <w:t xml:space="preserve"> тобына арналған хабарлауы жүзеге асырылады.</w:t>
            </w:r>
          </w:p>
          <w:p w14:paraId="4A6C4F93" w14:textId="581BD28A" w:rsidR="00AD209F" w:rsidRPr="005B3D8A" w:rsidRDefault="00AD209F" w:rsidP="00BB455E">
            <w:pPr>
              <w:shd w:val="clear" w:color="auto" w:fill="FFFFFF"/>
              <w:ind w:firstLine="319"/>
              <w:jc w:val="both"/>
              <w:textAlignment w:val="baseline"/>
              <w:rPr>
                <w:rFonts w:ascii="Times New Roman" w:eastAsia="Times New Roman" w:hAnsi="Times New Roman" w:cs="Times New Roman"/>
                <w:color w:val="000000"/>
                <w:sz w:val="24"/>
                <w:szCs w:val="24"/>
                <w:lang w:val="kk-KZ"/>
              </w:rPr>
            </w:pPr>
            <w:r>
              <w:rPr>
                <w:rFonts w:ascii="Times New Roman" w:eastAsia="Times New Roman" w:hAnsi="Times New Roman" w:cs="Times New Roman"/>
                <w:color w:val="000000"/>
                <w:sz w:val="24"/>
                <w:szCs w:val="24"/>
                <w:lang w:val="kk-KZ"/>
              </w:rPr>
              <w:t>...</w:t>
            </w:r>
          </w:p>
        </w:tc>
        <w:tc>
          <w:tcPr>
            <w:tcW w:w="1484" w:type="pct"/>
          </w:tcPr>
          <w:p w14:paraId="383584A8" w14:textId="77777777" w:rsidR="00BB455E" w:rsidRPr="005B3D8A" w:rsidRDefault="00BB455E" w:rsidP="00BB455E">
            <w:pPr>
              <w:spacing w:line="259" w:lineRule="auto"/>
              <w:ind w:firstLine="318"/>
              <w:rPr>
                <w:rFonts w:ascii="Times New Roman" w:eastAsia="Times New Roman" w:hAnsi="Times New Roman" w:cs="Times New Roman"/>
                <w:sz w:val="24"/>
                <w:szCs w:val="24"/>
                <w:lang w:val="kk-KZ"/>
              </w:rPr>
            </w:pPr>
            <w:r w:rsidRPr="005B3D8A">
              <w:rPr>
                <w:rFonts w:ascii="Times New Roman" w:hAnsi="Times New Roman" w:cs="Times New Roman"/>
                <w:color w:val="000000"/>
                <w:sz w:val="24"/>
                <w:szCs w:val="24"/>
                <w:lang w:val="kk-KZ"/>
              </w:rPr>
              <w:t>68-бап. Жер қойнауын пайдалану саласындағы хабарлама</w:t>
            </w:r>
          </w:p>
          <w:p w14:paraId="782EFB18" w14:textId="77777777" w:rsidR="00BB455E" w:rsidRPr="005B3D8A" w:rsidRDefault="00BB455E" w:rsidP="00BB455E">
            <w:pPr>
              <w:spacing w:line="259" w:lineRule="auto"/>
              <w:ind w:firstLine="318"/>
              <w:rPr>
                <w:rFonts w:ascii="Times New Roman" w:eastAsia="Times New Roman" w:hAnsi="Times New Roman" w:cs="Times New Roman"/>
                <w:sz w:val="24"/>
                <w:szCs w:val="24"/>
                <w:lang w:val="kk-KZ"/>
              </w:rPr>
            </w:pPr>
            <w:r w:rsidRPr="005B3D8A">
              <w:rPr>
                <w:rFonts w:ascii="Times New Roman" w:eastAsia="Times New Roman" w:hAnsi="Times New Roman" w:cs="Times New Roman"/>
                <w:sz w:val="24"/>
                <w:szCs w:val="24"/>
                <w:lang w:val="kk-KZ"/>
              </w:rPr>
              <w:t>…</w:t>
            </w:r>
          </w:p>
          <w:p w14:paraId="3D63AE4C" w14:textId="07234776" w:rsidR="00BB455E" w:rsidRPr="005B3D8A" w:rsidRDefault="00BB455E" w:rsidP="00BB455E">
            <w:pPr>
              <w:ind w:firstLine="318"/>
              <w:jc w:val="both"/>
              <w:rPr>
                <w:rFonts w:ascii="Times New Roman" w:eastAsia="Times New Roman" w:hAnsi="Times New Roman" w:cs="Times New Roman"/>
                <w:sz w:val="24"/>
                <w:szCs w:val="24"/>
                <w:lang w:val="kk-KZ"/>
              </w:rPr>
            </w:pPr>
            <w:r w:rsidRPr="005B3D8A">
              <w:rPr>
                <w:rFonts w:ascii="Times New Roman" w:eastAsia="Times New Roman" w:hAnsi="Times New Roman" w:cs="Times New Roman"/>
                <w:sz w:val="24"/>
                <w:szCs w:val="24"/>
                <w:lang w:val="kk-KZ"/>
              </w:rPr>
              <w:t>3.</w:t>
            </w:r>
            <w:r w:rsidR="006A10CF">
              <w:rPr>
                <w:rFonts w:ascii="Times New Roman" w:eastAsia="Times New Roman" w:hAnsi="Times New Roman" w:cs="Times New Roman"/>
                <w:sz w:val="24"/>
                <w:szCs w:val="24"/>
                <w:lang w:val="kk-KZ"/>
              </w:rPr>
              <w:t xml:space="preserve"> </w:t>
            </w:r>
            <w:r w:rsidR="006A10CF" w:rsidRPr="006A10CF">
              <w:rPr>
                <w:rFonts w:ascii="Times New Roman" w:eastAsia="Calibri" w:hAnsi="Times New Roman" w:cs="Times New Roman"/>
                <w:bCs/>
                <w:sz w:val="24"/>
                <w:szCs w:val="24"/>
                <w:lang w:val="kk-KZ"/>
              </w:rPr>
              <w:t>Егер осы Кодексте өзгеше көзделмесе, Қазақстан Республикасының бүкіл аумағында таратылатын мерзімді баспасөз басылымдарында жариялау, сондай-ақ мемлекеттік органның интернет-ресурсында орналастыру арқылы адамдардың белгісіз тобына арналған мемлекеттік органдардың хабарлауы жүзеге асырылады</w:t>
            </w:r>
          </w:p>
          <w:p w14:paraId="342266B6" w14:textId="77777777" w:rsidR="00BB455E" w:rsidRPr="005B3D8A" w:rsidRDefault="00BB455E" w:rsidP="00BB455E">
            <w:pPr>
              <w:shd w:val="clear" w:color="auto" w:fill="FFFFFF"/>
              <w:ind w:firstLine="318"/>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sz w:val="24"/>
                <w:szCs w:val="24"/>
                <w:lang w:val="kk-KZ"/>
              </w:rPr>
              <w:t>…</w:t>
            </w:r>
          </w:p>
        </w:tc>
        <w:tc>
          <w:tcPr>
            <w:tcW w:w="1354" w:type="pct"/>
          </w:tcPr>
          <w:p w14:paraId="26CB2A70" w14:textId="77777777" w:rsidR="00BB455E" w:rsidRPr="005B3D8A" w:rsidRDefault="00BB455E" w:rsidP="00BB455E">
            <w:pPr>
              <w:tabs>
                <w:tab w:val="left" w:pos="0"/>
              </w:tabs>
              <w:ind w:firstLine="176"/>
              <w:contextualSpacing/>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Жер қойнауын пайдаланудың бірыңғай платформаын енгізу жөніндегі негізгі түзетуге байланысты түзету. Себебі бұл платформа негізінен жер қойнауын пайдаланушылар болып табылатын тұлғалардың белгілі бір тобына арналған. Адамдардың айқындалмаған тобы үшін Министрліктің интернет-ресурсында және БАҚ-та хабарландырулар жеткілікті.</w:t>
            </w:r>
          </w:p>
        </w:tc>
      </w:tr>
      <w:tr w:rsidR="00BB455E" w:rsidRPr="00F01C46" w14:paraId="6B517199" w14:textId="77777777" w:rsidTr="00167F43">
        <w:tc>
          <w:tcPr>
            <w:tcW w:w="317" w:type="pct"/>
          </w:tcPr>
          <w:p w14:paraId="20271261"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15F8CFDC" w14:textId="77777777" w:rsidR="00BB455E" w:rsidRPr="005B3D8A"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 xml:space="preserve">68-баптың </w:t>
            </w:r>
            <w:r w:rsidRPr="005B3D8A">
              <w:rPr>
                <w:rFonts w:ascii="Times New Roman" w:hAnsi="Times New Roman" w:cs="Times New Roman"/>
                <w:sz w:val="24"/>
                <w:szCs w:val="24"/>
                <w:lang w:val="kk-KZ"/>
              </w:rPr>
              <w:br/>
              <w:t>4-тармағы</w:t>
            </w:r>
          </w:p>
        </w:tc>
        <w:tc>
          <w:tcPr>
            <w:tcW w:w="1192" w:type="pct"/>
          </w:tcPr>
          <w:p w14:paraId="054ADC61" w14:textId="77777777" w:rsidR="00BB455E" w:rsidRPr="005B3D8A" w:rsidRDefault="00BB455E" w:rsidP="00BB455E">
            <w:pPr>
              <w:pStyle w:val="aa"/>
              <w:ind w:firstLine="319"/>
              <w:rPr>
                <w:color w:val="000000"/>
                <w:lang w:val="kk-KZ"/>
              </w:rPr>
            </w:pPr>
            <w:r w:rsidRPr="005B3D8A">
              <w:rPr>
                <w:color w:val="000000"/>
                <w:lang w:val="kk-KZ"/>
              </w:rPr>
              <w:t>68-бап. Жер қойнауын пайдалану саласындағы хабарлама</w:t>
            </w:r>
          </w:p>
          <w:p w14:paraId="23F52438" w14:textId="77777777" w:rsidR="00BB455E" w:rsidRPr="005B3D8A" w:rsidRDefault="00BB455E" w:rsidP="00BB455E">
            <w:pPr>
              <w:pStyle w:val="aa"/>
              <w:ind w:firstLine="319"/>
              <w:rPr>
                <w:color w:val="000000"/>
                <w:lang w:val="kk-KZ"/>
              </w:rPr>
            </w:pPr>
            <w:r w:rsidRPr="005B3D8A">
              <w:rPr>
                <w:color w:val="000000"/>
                <w:lang w:val="kk-KZ"/>
              </w:rPr>
              <w:t>…</w:t>
            </w:r>
          </w:p>
          <w:p w14:paraId="0E7B4DEA" w14:textId="77777777" w:rsidR="00BB455E" w:rsidRDefault="00BB455E" w:rsidP="00BB455E">
            <w:pPr>
              <w:shd w:val="clear" w:color="auto" w:fill="FFFFFF"/>
              <w:ind w:firstLine="319"/>
              <w:jc w:val="both"/>
              <w:textAlignment w:val="baseline"/>
              <w:rPr>
                <w:rFonts w:ascii="Times New Roman" w:hAnsi="Times New Roman" w:cs="Times New Roman"/>
                <w:color w:val="000000"/>
                <w:sz w:val="24"/>
                <w:szCs w:val="24"/>
                <w:lang w:val="kk-KZ"/>
              </w:rPr>
            </w:pPr>
            <w:r w:rsidRPr="005B3D8A">
              <w:rPr>
                <w:rFonts w:ascii="Times New Roman" w:hAnsi="Times New Roman" w:cs="Times New Roman"/>
                <w:color w:val="000000"/>
                <w:sz w:val="24"/>
                <w:szCs w:val="24"/>
                <w:lang w:val="kk-KZ"/>
              </w:rPr>
              <w:t xml:space="preserve">4. Хабарлаулар ақпараттық жүйелер пайдаланыла отырып та жүзеге асырылуы мүмкін. Ақпараттық жүйелерді пайдалана отырып хабарлау </w:t>
            </w:r>
            <w:r w:rsidRPr="005B3D8A">
              <w:rPr>
                <w:rFonts w:ascii="Times New Roman" w:hAnsi="Times New Roman" w:cs="Times New Roman"/>
                <w:color w:val="000000"/>
                <w:sz w:val="24"/>
                <w:szCs w:val="24"/>
                <w:lang w:val="kk-KZ"/>
              </w:rPr>
              <w:lastRenderedPageBreak/>
              <w:t>тәртібін құзыретті орган айқындайды.</w:t>
            </w:r>
          </w:p>
          <w:p w14:paraId="2B68CE1F"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4C139E">
              <w:rPr>
                <w:rFonts w:ascii="Times New Roman" w:eastAsia="Times New Roman" w:hAnsi="Times New Roman" w:cs="Times New Roman"/>
                <w:color w:val="000000"/>
                <w:sz w:val="24"/>
                <w:szCs w:val="24"/>
                <w:lang w:val="kk-KZ"/>
              </w:rPr>
              <w:t xml:space="preserve">Осы Кодекстің 47-бабының 3-тармағында, 50-бабының 1 және 4-тармақтарында, 106-бабының 5-тармағында, 107-бабының 4-тармағында, 133-бабының 2, 4 және 5-тармақтарында, 146-бабының 3-тармағында, 149-бабының 2-тармағында, 163-бабының 1 және 4-тармақтарында, 164-бабының 3-тармағында, 181-бабының 2, 4 және 5-тармақтарында көзделген хабарламалар, хабархаттар және хабарлар құзыретті орган айқындайтын тәртіппен </w:t>
            </w:r>
            <w:r w:rsidRPr="004C139E">
              <w:rPr>
                <w:rFonts w:ascii="Times New Roman" w:eastAsia="Times New Roman" w:hAnsi="Times New Roman" w:cs="Times New Roman"/>
                <w:b/>
                <w:bCs/>
                <w:color w:val="000000"/>
                <w:sz w:val="24"/>
                <w:szCs w:val="24"/>
                <w:lang w:val="kk-KZ"/>
              </w:rPr>
              <w:t>жер қойнауын пайдалануды басқарудың бірыңғай мемлекеттік жүйесі</w:t>
            </w:r>
            <w:r w:rsidRPr="004C139E">
              <w:rPr>
                <w:rFonts w:ascii="Times New Roman" w:eastAsia="Times New Roman" w:hAnsi="Times New Roman" w:cs="Times New Roman"/>
                <w:color w:val="000000"/>
                <w:sz w:val="24"/>
                <w:szCs w:val="24"/>
                <w:lang w:val="kk-KZ"/>
              </w:rPr>
              <w:t xml:space="preserve"> арқылы жіберіледі.</w:t>
            </w:r>
          </w:p>
        </w:tc>
        <w:tc>
          <w:tcPr>
            <w:tcW w:w="1484" w:type="pct"/>
          </w:tcPr>
          <w:p w14:paraId="6EB83301" w14:textId="77777777" w:rsidR="00BB455E" w:rsidRPr="005B3D8A" w:rsidRDefault="00BB455E" w:rsidP="00BB455E">
            <w:pPr>
              <w:pStyle w:val="aa"/>
              <w:ind w:firstLine="318"/>
              <w:rPr>
                <w:color w:val="000000"/>
                <w:lang w:val="kk-KZ"/>
              </w:rPr>
            </w:pPr>
            <w:r w:rsidRPr="005B3D8A">
              <w:rPr>
                <w:color w:val="000000"/>
                <w:lang w:val="kk-KZ"/>
              </w:rPr>
              <w:lastRenderedPageBreak/>
              <w:t>68-бап. Жер қойнауын пайдалану саласындағы хабарлама</w:t>
            </w:r>
          </w:p>
          <w:p w14:paraId="2B89B2F6" w14:textId="77777777" w:rsidR="00BB455E" w:rsidRPr="005B3D8A" w:rsidRDefault="00BB455E" w:rsidP="00BB455E">
            <w:pPr>
              <w:pStyle w:val="aa"/>
              <w:ind w:firstLine="318"/>
              <w:rPr>
                <w:bCs/>
                <w:lang w:val="kk-KZ"/>
              </w:rPr>
            </w:pPr>
            <w:r w:rsidRPr="005B3D8A">
              <w:rPr>
                <w:bCs/>
                <w:lang w:val="kk-KZ"/>
              </w:rPr>
              <w:t>…</w:t>
            </w:r>
          </w:p>
          <w:p w14:paraId="5F2553B8" w14:textId="77777777" w:rsidR="006A10CF" w:rsidRPr="006A10CF" w:rsidRDefault="00BB455E" w:rsidP="006A10CF">
            <w:pPr>
              <w:shd w:val="clear" w:color="auto" w:fill="FFFFFF"/>
              <w:ind w:firstLine="318"/>
              <w:jc w:val="both"/>
              <w:textAlignment w:val="baseline"/>
              <w:rPr>
                <w:rFonts w:ascii="Times New Roman" w:eastAsia="Times New Roman" w:hAnsi="Times New Roman" w:cs="Times New Roman"/>
                <w:bCs/>
                <w:sz w:val="24"/>
                <w:szCs w:val="24"/>
                <w:lang w:val="kk-KZ" w:eastAsia="ru-RU"/>
              </w:rPr>
            </w:pPr>
            <w:r w:rsidRPr="005B3D8A">
              <w:rPr>
                <w:rFonts w:ascii="Times New Roman" w:hAnsi="Times New Roman" w:cs="Times New Roman"/>
                <w:bCs/>
                <w:sz w:val="24"/>
                <w:szCs w:val="24"/>
                <w:lang w:val="kk-KZ"/>
              </w:rPr>
              <w:t xml:space="preserve">4. </w:t>
            </w:r>
            <w:r w:rsidRPr="005B3D8A">
              <w:rPr>
                <w:rFonts w:ascii="Times New Roman" w:hAnsi="Times New Roman" w:cs="Times New Roman"/>
                <w:color w:val="000000"/>
                <w:sz w:val="24"/>
                <w:szCs w:val="24"/>
                <w:lang w:val="kk-KZ"/>
              </w:rPr>
              <w:t xml:space="preserve"> </w:t>
            </w:r>
            <w:r w:rsidR="006A10CF" w:rsidRPr="006A10CF">
              <w:rPr>
                <w:rFonts w:ascii="Times New Roman" w:eastAsia="Times New Roman" w:hAnsi="Times New Roman" w:cs="Times New Roman"/>
                <w:bCs/>
                <w:sz w:val="24"/>
                <w:szCs w:val="24"/>
                <w:lang w:val="kk-KZ" w:eastAsia="ru-RU"/>
              </w:rPr>
              <w:t>Хабарлау осы Кодексте көзделген ақпараттық жүйелер пайдаланыла отырып та жүзеге асырылуы мүмкін.</w:t>
            </w:r>
          </w:p>
          <w:p w14:paraId="3609A61E" w14:textId="77777777" w:rsidR="006A10CF" w:rsidRPr="006A10CF" w:rsidRDefault="006A10CF" w:rsidP="006A10CF">
            <w:pPr>
              <w:shd w:val="clear" w:color="auto" w:fill="FFFFFF"/>
              <w:ind w:firstLine="318"/>
              <w:jc w:val="both"/>
              <w:textAlignment w:val="baseline"/>
              <w:rPr>
                <w:rFonts w:ascii="Times New Roman" w:eastAsia="Times New Roman" w:hAnsi="Times New Roman" w:cs="Times New Roman"/>
                <w:bCs/>
                <w:sz w:val="24"/>
                <w:szCs w:val="24"/>
                <w:lang w:val="kk-KZ" w:eastAsia="ru-RU"/>
              </w:rPr>
            </w:pPr>
            <w:r w:rsidRPr="006A10CF">
              <w:rPr>
                <w:rFonts w:ascii="Times New Roman" w:eastAsia="Times New Roman" w:hAnsi="Times New Roman" w:cs="Times New Roman"/>
                <w:bCs/>
                <w:sz w:val="24"/>
                <w:szCs w:val="24"/>
                <w:lang w:val="kk-KZ" w:eastAsia="ru-RU"/>
              </w:rPr>
              <w:t>Ақпараттық жүйелерді де пайдалана отырып хабарлау тәртібін құзыретті орган айқындайды.</w:t>
            </w:r>
          </w:p>
          <w:p w14:paraId="75B6DFEB" w14:textId="2C927E30" w:rsidR="00BB455E" w:rsidRPr="004C139E" w:rsidRDefault="006A10CF" w:rsidP="00AD209F">
            <w:pPr>
              <w:shd w:val="clear" w:color="auto" w:fill="FFFFFF"/>
              <w:ind w:firstLine="318"/>
              <w:jc w:val="both"/>
              <w:textAlignment w:val="baseline"/>
              <w:rPr>
                <w:rFonts w:ascii="Times New Roman" w:hAnsi="Times New Roman" w:cs="Times New Roman"/>
                <w:bCs/>
                <w:sz w:val="24"/>
                <w:szCs w:val="24"/>
                <w:lang w:val="kk-KZ"/>
              </w:rPr>
            </w:pPr>
            <w:r w:rsidRPr="006A10CF">
              <w:rPr>
                <w:rFonts w:ascii="Times New Roman" w:eastAsia="Times New Roman" w:hAnsi="Times New Roman" w:cs="Times New Roman"/>
                <w:bCs/>
                <w:sz w:val="24"/>
                <w:szCs w:val="24"/>
                <w:lang w:val="kk-KZ" w:eastAsia="ru-RU"/>
              </w:rPr>
              <w:lastRenderedPageBreak/>
              <w:t xml:space="preserve">Осы Кодекстің 47-бабының 3-тармағында, 50-бабының 1 және 4-тармақтарында, 106-бабының 5-тармағында, 107-бабының 4-тармағында, 133-бабының 2, 4 және 5-тармақтарында, 146-бабының 3-тармағында, 149-бабының 2-тармағында, 163-бабының 1 және 4-тармақтарында, 164-бабының 3-тармағында, 181-бабының 2, 4 және 5-тармақтарында көзделген хабарламалар, хабар хаттар және хабарлар құзыретті орган айқындайтын </w:t>
            </w:r>
            <w:r w:rsidRPr="006A10CF">
              <w:rPr>
                <w:rFonts w:ascii="Times New Roman" w:eastAsia="Times New Roman" w:hAnsi="Times New Roman" w:cs="Times New Roman"/>
                <w:b/>
                <w:sz w:val="24"/>
                <w:szCs w:val="24"/>
                <w:lang w:val="kk-KZ" w:eastAsia="ru-RU"/>
              </w:rPr>
              <w:t>тәртіппен отын-энергетика кешенін басқарудың бірыңғай мемлекеттік жүйесі</w:t>
            </w:r>
            <w:r w:rsidRPr="006A10CF">
              <w:rPr>
                <w:rFonts w:ascii="Times New Roman" w:eastAsia="Times New Roman" w:hAnsi="Times New Roman" w:cs="Times New Roman"/>
                <w:bCs/>
                <w:sz w:val="24"/>
                <w:szCs w:val="24"/>
                <w:lang w:val="kk-KZ" w:eastAsia="ru-RU"/>
              </w:rPr>
              <w:t xml:space="preserve"> арқылы жіберіледі</w:t>
            </w:r>
            <w:r w:rsidR="00AA0B3B">
              <w:rPr>
                <w:rFonts w:ascii="Times New Roman" w:eastAsia="Times New Roman" w:hAnsi="Times New Roman" w:cs="Times New Roman"/>
                <w:bCs/>
                <w:sz w:val="24"/>
                <w:szCs w:val="24"/>
                <w:lang w:val="kk-KZ" w:eastAsia="ru-RU"/>
              </w:rPr>
              <w:t>.</w:t>
            </w:r>
          </w:p>
        </w:tc>
        <w:tc>
          <w:tcPr>
            <w:tcW w:w="1354" w:type="pct"/>
          </w:tcPr>
          <w:p w14:paraId="03B93BDB" w14:textId="77777777" w:rsidR="00BB455E" w:rsidRDefault="00BB455E" w:rsidP="00BB455E">
            <w:pPr>
              <w:pStyle w:val="aa"/>
              <w:ind w:firstLine="176"/>
              <w:jc w:val="both"/>
              <w:rPr>
                <w:b/>
                <w:lang w:val="kk-KZ"/>
              </w:rPr>
            </w:pPr>
            <w:r w:rsidRPr="005B3D8A">
              <w:rPr>
                <w:lang w:val="kk-KZ"/>
              </w:rPr>
              <w:lastRenderedPageBreak/>
              <w:t xml:space="preserve">Бірыңғай платформадың жұмыс істеуін қамтамасыз ету үшін, Кодекстің жаңа </w:t>
            </w:r>
            <w:r w:rsidRPr="005B3D8A">
              <w:rPr>
                <w:lang w:val="kk-KZ"/>
              </w:rPr>
              <w:br/>
              <w:t xml:space="preserve"> 68-1-бабы бойынша түзетуге сәйкес.</w:t>
            </w:r>
            <w:r w:rsidRPr="005B3D8A">
              <w:rPr>
                <w:b/>
                <w:lang w:val="kk-KZ"/>
              </w:rPr>
              <w:t xml:space="preserve"> </w:t>
            </w:r>
          </w:p>
          <w:p w14:paraId="7439DFF3" w14:textId="77777777" w:rsidR="00BB455E" w:rsidRPr="005B3D8A" w:rsidRDefault="00BB455E" w:rsidP="00BB455E">
            <w:pPr>
              <w:pStyle w:val="aa"/>
              <w:ind w:firstLine="176"/>
              <w:jc w:val="both"/>
              <w:rPr>
                <w:lang w:val="kk-KZ"/>
              </w:rPr>
            </w:pPr>
            <w:r w:rsidRPr="00880CD8">
              <w:rPr>
                <w:lang w:val="kk-KZ"/>
              </w:rPr>
              <w:t xml:space="preserve">Жер қойнауын пайдаланудың бірыңғай платформасын енгізуге байланысты жер қойнауын пайдаланудың бірыңғай </w:t>
            </w:r>
            <w:r w:rsidRPr="00880CD8">
              <w:rPr>
                <w:lang w:val="kk-KZ"/>
              </w:rPr>
              <w:lastRenderedPageBreak/>
              <w:t>платформасының жұмыс істеу қағидаларында, сондай - ақ отын-энергетикалық кешенді басқарудың бірыңғай мемлекеттік жүйесімен интеграцияланумен хабарлау тәртібін көздеу.</w:t>
            </w:r>
          </w:p>
        </w:tc>
      </w:tr>
      <w:tr w:rsidR="00BB455E" w:rsidRPr="00F01C46" w14:paraId="5C4311D4" w14:textId="77777777" w:rsidTr="00167F43">
        <w:tc>
          <w:tcPr>
            <w:tcW w:w="317" w:type="pct"/>
          </w:tcPr>
          <w:p w14:paraId="2E7FF265"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7D82D13F" w14:textId="77777777" w:rsidR="00BB455E" w:rsidRPr="005B3D8A"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 xml:space="preserve">68-баптың </w:t>
            </w:r>
            <w:r w:rsidRPr="005B3D8A">
              <w:rPr>
                <w:rFonts w:ascii="Times New Roman" w:hAnsi="Times New Roman" w:cs="Times New Roman"/>
                <w:sz w:val="24"/>
                <w:szCs w:val="24"/>
                <w:lang w:val="kk-KZ"/>
              </w:rPr>
              <w:br/>
            </w:r>
            <w:r>
              <w:rPr>
                <w:rFonts w:ascii="Times New Roman" w:hAnsi="Times New Roman" w:cs="Times New Roman"/>
                <w:sz w:val="24"/>
                <w:szCs w:val="24"/>
                <w:lang w:val="kk-KZ"/>
              </w:rPr>
              <w:t>5</w:t>
            </w:r>
            <w:r w:rsidRPr="005B3D8A">
              <w:rPr>
                <w:rFonts w:ascii="Times New Roman" w:hAnsi="Times New Roman" w:cs="Times New Roman"/>
                <w:sz w:val="24"/>
                <w:szCs w:val="24"/>
                <w:lang w:val="kk-KZ"/>
              </w:rPr>
              <w:t>-тармағы</w:t>
            </w:r>
          </w:p>
        </w:tc>
        <w:tc>
          <w:tcPr>
            <w:tcW w:w="1192" w:type="pct"/>
          </w:tcPr>
          <w:p w14:paraId="1EA265CF" w14:textId="77777777" w:rsidR="00BB455E" w:rsidRPr="005B3D8A" w:rsidRDefault="00BB455E" w:rsidP="00BB455E">
            <w:pPr>
              <w:pStyle w:val="aa"/>
              <w:ind w:firstLine="319"/>
              <w:jc w:val="both"/>
              <w:rPr>
                <w:color w:val="000000"/>
                <w:lang w:val="kk-KZ"/>
              </w:rPr>
            </w:pPr>
            <w:r w:rsidRPr="005B3D8A">
              <w:rPr>
                <w:color w:val="000000"/>
                <w:lang w:val="kk-KZ"/>
              </w:rPr>
              <w:t>68-бап. Жер қойнауын пайдалану саласындағы хабарлама</w:t>
            </w:r>
          </w:p>
          <w:p w14:paraId="57287CDB" w14:textId="77777777" w:rsidR="00BB455E" w:rsidRDefault="00BB455E" w:rsidP="00BB455E">
            <w:pPr>
              <w:pStyle w:val="aa"/>
              <w:ind w:firstLine="319"/>
              <w:rPr>
                <w:color w:val="000000"/>
                <w:lang w:val="kk-KZ"/>
              </w:rPr>
            </w:pPr>
            <w:r>
              <w:rPr>
                <w:color w:val="000000"/>
                <w:lang w:val="kk-KZ"/>
              </w:rPr>
              <w:t>...</w:t>
            </w:r>
          </w:p>
          <w:p w14:paraId="474AC269" w14:textId="15F276B3" w:rsidR="00BB455E" w:rsidRPr="004C139E" w:rsidRDefault="00AD209F" w:rsidP="00BB455E">
            <w:pPr>
              <w:pStyle w:val="aa"/>
              <w:ind w:firstLine="319"/>
              <w:jc w:val="both"/>
              <w:rPr>
                <w:color w:val="000000"/>
                <w:lang w:val="kk-KZ"/>
              </w:rPr>
            </w:pPr>
            <w:r>
              <w:rPr>
                <w:color w:val="000000"/>
                <w:lang w:val="kk-KZ"/>
              </w:rPr>
              <w:t xml:space="preserve">5. </w:t>
            </w:r>
            <w:r w:rsidR="00BB455E" w:rsidRPr="00FD0CD1">
              <w:rPr>
                <w:color w:val="000000"/>
                <w:lang w:val="kk-KZ"/>
              </w:rPr>
              <w:t>Осы Кодекстің 115-бабының 5-тармағында, 117-бабының 4-тармағында, 118-бабының 5-тармағында, 119-бабының 8-тармағында, 120-</w:t>
            </w:r>
            <w:r w:rsidR="00BB455E" w:rsidRPr="00FD0CD1">
              <w:rPr>
                <w:color w:val="000000"/>
                <w:lang w:val="kk-KZ"/>
              </w:rPr>
              <w:lastRenderedPageBreak/>
              <w:t xml:space="preserve">бабының 2-тармағында, 133-бабының 5-тармағында, 169-бабының 1-тармағында, 170-бабының 2-тармағында, 171-бабының 5-тармағында, 173-бабының 2-тармағында және 181-бабының 5-тармағында көзделген өтініштер мен ұсыныстар құзыретті орган айқындайтын тәртіппен </w:t>
            </w:r>
            <w:r w:rsidR="00BB455E" w:rsidRPr="00AD209F">
              <w:rPr>
                <w:b/>
                <w:bCs/>
                <w:color w:val="000000"/>
                <w:lang w:val="kk-KZ"/>
              </w:rPr>
              <w:t>жер қойнауын пайдалануды</w:t>
            </w:r>
            <w:r w:rsidR="00BB455E" w:rsidRPr="00FD0CD1">
              <w:rPr>
                <w:color w:val="000000"/>
                <w:lang w:val="kk-KZ"/>
              </w:rPr>
              <w:t xml:space="preserve"> басқарудың </w:t>
            </w:r>
            <w:r w:rsidR="00BB455E" w:rsidRPr="00AD209F">
              <w:rPr>
                <w:b/>
                <w:bCs/>
                <w:color w:val="000000"/>
                <w:lang w:val="kk-KZ"/>
              </w:rPr>
              <w:t>бірыңғай мемлекеттік жүйесі</w:t>
            </w:r>
            <w:r w:rsidR="00BB455E" w:rsidRPr="00FD0CD1">
              <w:rPr>
                <w:color w:val="000000"/>
                <w:lang w:val="kk-KZ"/>
              </w:rPr>
              <w:t xml:space="preserve"> арқылы беріледі.</w:t>
            </w:r>
          </w:p>
        </w:tc>
        <w:tc>
          <w:tcPr>
            <w:tcW w:w="1484" w:type="pct"/>
          </w:tcPr>
          <w:p w14:paraId="1A1122B8" w14:textId="77777777" w:rsidR="00BB455E" w:rsidRPr="005B3D8A" w:rsidRDefault="00BB455E" w:rsidP="00BB455E">
            <w:pPr>
              <w:pStyle w:val="aa"/>
              <w:ind w:firstLine="319"/>
              <w:jc w:val="both"/>
              <w:rPr>
                <w:color w:val="000000"/>
                <w:lang w:val="kk-KZ"/>
              </w:rPr>
            </w:pPr>
            <w:r w:rsidRPr="005B3D8A">
              <w:rPr>
                <w:color w:val="000000"/>
                <w:lang w:val="kk-KZ"/>
              </w:rPr>
              <w:lastRenderedPageBreak/>
              <w:t>68-бап. Жер қойнауын пайдалану саласындағы хабарлама</w:t>
            </w:r>
          </w:p>
          <w:p w14:paraId="1E6DA7E4" w14:textId="77777777" w:rsidR="00BB455E" w:rsidRDefault="00BB455E" w:rsidP="00BB455E">
            <w:pPr>
              <w:pStyle w:val="aa"/>
              <w:ind w:firstLine="319"/>
              <w:rPr>
                <w:color w:val="000000"/>
                <w:lang w:val="kk-KZ"/>
              </w:rPr>
            </w:pPr>
            <w:r>
              <w:rPr>
                <w:color w:val="000000"/>
                <w:lang w:val="kk-KZ"/>
              </w:rPr>
              <w:t>...</w:t>
            </w:r>
          </w:p>
          <w:p w14:paraId="345A728D" w14:textId="77777777" w:rsidR="00AD209F" w:rsidRPr="00AD209F" w:rsidRDefault="00AD209F" w:rsidP="00AD209F">
            <w:pPr>
              <w:pStyle w:val="aa"/>
              <w:ind w:firstLine="318"/>
              <w:jc w:val="both"/>
              <w:rPr>
                <w:color w:val="000000"/>
                <w:lang w:val="kk-KZ"/>
              </w:rPr>
            </w:pPr>
            <w:r w:rsidRPr="00AD209F">
              <w:rPr>
                <w:color w:val="000000"/>
                <w:lang w:val="kk-KZ"/>
              </w:rPr>
              <w:t xml:space="preserve">5. Осы Кодекстің 115-бабының 5-тармағында, 117-бабының </w:t>
            </w:r>
          </w:p>
          <w:p w14:paraId="6FCE8E65" w14:textId="7971D31D" w:rsidR="00BB455E" w:rsidRPr="005B3D8A" w:rsidRDefault="00AD209F" w:rsidP="00AD209F">
            <w:pPr>
              <w:pStyle w:val="aa"/>
              <w:ind w:firstLine="318"/>
              <w:jc w:val="both"/>
              <w:rPr>
                <w:color w:val="000000"/>
                <w:lang w:val="kk-KZ"/>
              </w:rPr>
            </w:pPr>
            <w:r w:rsidRPr="00AD209F">
              <w:rPr>
                <w:color w:val="000000"/>
                <w:lang w:val="kk-KZ"/>
              </w:rPr>
              <w:t>4-тармағында, 118-бабының 5-тармағында, 119-бабының 8-тармағында, 120-бабының 2-тармағында, 133-бабының 5-</w:t>
            </w:r>
            <w:r w:rsidRPr="00AD209F">
              <w:rPr>
                <w:color w:val="000000"/>
                <w:lang w:val="kk-KZ"/>
              </w:rPr>
              <w:lastRenderedPageBreak/>
              <w:t xml:space="preserve">тармағында, 169-бабының 1-тармағында, 170-бабының 2-тармағында, 171-бабының 5-тармағында, 173-бабының 2-тармағында және 181-бабының 5-тармағында көзделген өтініштер мен ұсыныстар құзыретті орган айқындайтын тәртіппен </w:t>
            </w:r>
            <w:r w:rsidRPr="00AD209F">
              <w:rPr>
                <w:b/>
                <w:bCs/>
                <w:color w:val="000000"/>
                <w:lang w:val="kk-KZ"/>
              </w:rPr>
              <w:t xml:space="preserve">отын-энергетика кешенін </w:t>
            </w:r>
            <w:r w:rsidRPr="00AD209F">
              <w:rPr>
                <w:color w:val="000000"/>
                <w:lang w:val="kk-KZ"/>
              </w:rPr>
              <w:t xml:space="preserve">басқарудың </w:t>
            </w:r>
            <w:r w:rsidRPr="00AD209F">
              <w:rPr>
                <w:b/>
                <w:bCs/>
                <w:color w:val="000000"/>
                <w:lang w:val="kk-KZ"/>
              </w:rPr>
              <w:t>бірыңғай мемлекеттік жүйесі</w:t>
            </w:r>
            <w:r w:rsidRPr="00AD209F">
              <w:rPr>
                <w:color w:val="000000"/>
                <w:lang w:val="kk-KZ"/>
              </w:rPr>
              <w:t xml:space="preserve"> арқылы беріледі.</w:t>
            </w:r>
          </w:p>
        </w:tc>
        <w:tc>
          <w:tcPr>
            <w:tcW w:w="1354" w:type="pct"/>
          </w:tcPr>
          <w:p w14:paraId="6239BE36" w14:textId="77777777" w:rsidR="00BB455E" w:rsidRPr="005B3D8A" w:rsidRDefault="00BB455E" w:rsidP="00BB455E">
            <w:pPr>
              <w:pStyle w:val="aa"/>
              <w:ind w:firstLine="176"/>
              <w:jc w:val="both"/>
              <w:rPr>
                <w:lang w:val="kk-KZ"/>
              </w:rPr>
            </w:pPr>
            <w:r w:rsidRPr="00880CD8">
              <w:rPr>
                <w:lang w:val="kk-KZ"/>
              </w:rPr>
              <w:lastRenderedPageBreak/>
              <w:t xml:space="preserve">Жер қойнауын пайдаланудың бірыңғай платформасын енгізуге байланысты жер қойнауын пайдаланудың бірыңғай платформасының жұмыс істеу қағидаларында, сондай - ақ отын-энергетикалық кешенді басқарудың бірыңғай мемлекеттік жүйесімен </w:t>
            </w:r>
            <w:r w:rsidRPr="00880CD8">
              <w:rPr>
                <w:lang w:val="kk-KZ"/>
              </w:rPr>
              <w:lastRenderedPageBreak/>
              <w:t>интеграцияланумен хабарлау тәртібін көздеу.</w:t>
            </w:r>
          </w:p>
        </w:tc>
      </w:tr>
      <w:tr w:rsidR="00BB455E" w:rsidRPr="00F01C46" w14:paraId="3D45ADB5" w14:textId="77777777" w:rsidTr="00167F43">
        <w:tc>
          <w:tcPr>
            <w:tcW w:w="317" w:type="pct"/>
          </w:tcPr>
          <w:p w14:paraId="140FE7A8"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r w:rsidRPr="005B3D8A">
              <w:rPr>
                <w:rFonts w:ascii="Times New Roman" w:hAnsi="Times New Roman" w:cs="Times New Roman"/>
                <w:sz w:val="24"/>
                <w:szCs w:val="24"/>
                <w:lang w:val="kk-KZ"/>
              </w:rPr>
              <w:lastRenderedPageBreak/>
              <w:br w:type="page"/>
            </w:r>
          </w:p>
        </w:tc>
        <w:tc>
          <w:tcPr>
            <w:tcW w:w="652" w:type="pct"/>
          </w:tcPr>
          <w:p w14:paraId="4136D240" w14:textId="77777777" w:rsidR="00BB455E" w:rsidRPr="005B3D8A"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 xml:space="preserve">Жаңа </w:t>
            </w:r>
            <w:r w:rsidRPr="005B3D8A">
              <w:rPr>
                <w:rFonts w:ascii="Times New Roman" w:hAnsi="Times New Roman" w:cs="Times New Roman"/>
                <w:sz w:val="24"/>
                <w:szCs w:val="24"/>
                <w:lang w:val="kk-KZ"/>
              </w:rPr>
              <w:br/>
              <w:t>68-1-бап</w:t>
            </w:r>
          </w:p>
        </w:tc>
        <w:tc>
          <w:tcPr>
            <w:tcW w:w="1192" w:type="pct"/>
          </w:tcPr>
          <w:p w14:paraId="6F2CC042"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5B3D8A">
              <w:rPr>
                <w:rFonts w:ascii="Times New Roman" w:eastAsia="Calibri" w:hAnsi="Times New Roman" w:cs="Times New Roman"/>
                <w:b/>
                <w:sz w:val="24"/>
                <w:szCs w:val="24"/>
                <w:lang w:val="kk-KZ"/>
              </w:rPr>
              <w:t>Жоқ.</w:t>
            </w:r>
          </w:p>
        </w:tc>
        <w:tc>
          <w:tcPr>
            <w:tcW w:w="1484" w:type="pct"/>
            <w:shd w:val="clear" w:color="auto" w:fill="auto"/>
          </w:tcPr>
          <w:p w14:paraId="1F0A2173" w14:textId="3784D8DA" w:rsidR="00AD209F" w:rsidRDefault="00AD209F" w:rsidP="00F01C46">
            <w:pPr>
              <w:pStyle w:val="a0"/>
              <w:tabs>
                <w:tab w:val="left" w:pos="1134"/>
              </w:tabs>
              <w:ind w:left="-33" w:firstLine="284"/>
              <w:jc w:val="both"/>
              <w:rPr>
                <w:rFonts w:ascii="Times New Roman" w:eastAsia="Times New Roman" w:hAnsi="Times New Roman" w:cs="Times New Roman"/>
                <w:b/>
                <w:bCs/>
                <w:color w:val="000000"/>
                <w:sz w:val="24"/>
                <w:szCs w:val="24"/>
                <w:lang w:val="kk-KZ"/>
              </w:rPr>
            </w:pPr>
            <w:r w:rsidRPr="00AD209F">
              <w:rPr>
                <w:rFonts w:ascii="Times New Roman" w:eastAsia="Times New Roman" w:hAnsi="Times New Roman" w:cs="Times New Roman"/>
                <w:b/>
                <w:bCs/>
                <w:color w:val="000000"/>
                <w:sz w:val="24"/>
                <w:szCs w:val="24"/>
                <w:lang w:val="kk-KZ"/>
              </w:rPr>
              <w:t>68-1-бап. «Жер қойнауын пайдаланудың бірыңғай платформасы» мемлекеттік ақпараттық жүйесі</w:t>
            </w:r>
          </w:p>
          <w:p w14:paraId="4A869554" w14:textId="11C0730B" w:rsidR="0044122C" w:rsidRPr="0044122C" w:rsidRDefault="0044122C" w:rsidP="00F01C46">
            <w:pPr>
              <w:pStyle w:val="a0"/>
              <w:tabs>
                <w:tab w:val="left" w:pos="1134"/>
              </w:tabs>
              <w:ind w:left="-33" w:firstLine="284"/>
              <w:jc w:val="both"/>
              <w:rPr>
                <w:rFonts w:ascii="Times New Roman" w:eastAsia="Times New Roman" w:hAnsi="Times New Roman" w:cs="Times New Roman"/>
                <w:b/>
                <w:bCs/>
                <w:color w:val="000000"/>
                <w:sz w:val="24"/>
                <w:szCs w:val="24"/>
                <w:lang w:val="kk-KZ"/>
              </w:rPr>
            </w:pPr>
            <w:r w:rsidRPr="0044122C">
              <w:rPr>
                <w:rFonts w:ascii="Times New Roman" w:eastAsia="Times New Roman" w:hAnsi="Times New Roman" w:cs="Times New Roman"/>
                <w:b/>
                <w:bCs/>
                <w:color w:val="000000"/>
                <w:sz w:val="24"/>
                <w:szCs w:val="24"/>
                <w:lang w:val="kk-KZ"/>
              </w:rPr>
              <w:t>1. Жер қойнауын пайдаланудың бірыңғай платформасы мемлекеттік қызметтерді көрсетуді және мемлекеттік органдар, жер қойнауын пайдаланушылар және жер қойнауын пайдалану саласындағы өзге де мүдделі тұлғалар арасындағы, оның ішінде басқа да ақпараттандыру объектілерімен интеграциялау арқылы ақпараттық өзара іс-қимылды қамтамасыз ететін мемлекеттік ақпараттық жүйе болып табылады.</w:t>
            </w:r>
          </w:p>
          <w:p w14:paraId="281B948A" w14:textId="77777777" w:rsidR="0044122C" w:rsidRPr="0044122C" w:rsidRDefault="0044122C" w:rsidP="00F01C46">
            <w:pPr>
              <w:pStyle w:val="a0"/>
              <w:tabs>
                <w:tab w:val="left" w:pos="1134"/>
              </w:tabs>
              <w:ind w:left="-33" w:firstLine="284"/>
              <w:jc w:val="both"/>
              <w:rPr>
                <w:rFonts w:ascii="Times New Roman" w:eastAsia="Times New Roman" w:hAnsi="Times New Roman" w:cs="Times New Roman"/>
                <w:b/>
                <w:bCs/>
                <w:color w:val="000000"/>
                <w:sz w:val="24"/>
                <w:szCs w:val="24"/>
                <w:lang w:val="kk-KZ"/>
              </w:rPr>
            </w:pPr>
            <w:r w:rsidRPr="0044122C">
              <w:rPr>
                <w:rFonts w:ascii="Times New Roman" w:eastAsia="Times New Roman" w:hAnsi="Times New Roman" w:cs="Times New Roman"/>
                <w:b/>
                <w:bCs/>
                <w:color w:val="000000"/>
                <w:sz w:val="24"/>
                <w:szCs w:val="24"/>
                <w:lang w:val="kk-KZ"/>
              </w:rPr>
              <w:lastRenderedPageBreak/>
              <w:t>2. Жер қойнауын пайдаланудың бірыңғай платформасы мыналарды да қамтиды:</w:t>
            </w:r>
          </w:p>
          <w:p w14:paraId="451E4C32" w14:textId="77777777" w:rsidR="0044122C" w:rsidRPr="0044122C" w:rsidRDefault="0044122C" w:rsidP="00F01C46">
            <w:pPr>
              <w:pStyle w:val="a0"/>
              <w:tabs>
                <w:tab w:val="left" w:pos="1134"/>
              </w:tabs>
              <w:ind w:left="-33" w:firstLine="284"/>
              <w:jc w:val="both"/>
              <w:rPr>
                <w:rFonts w:ascii="Times New Roman" w:eastAsia="Times New Roman" w:hAnsi="Times New Roman" w:cs="Times New Roman"/>
                <w:b/>
                <w:bCs/>
                <w:color w:val="000000"/>
                <w:sz w:val="24"/>
                <w:szCs w:val="24"/>
                <w:lang w:val="kk-KZ"/>
              </w:rPr>
            </w:pPr>
            <w:r w:rsidRPr="0044122C">
              <w:rPr>
                <w:rFonts w:ascii="Times New Roman" w:eastAsia="Times New Roman" w:hAnsi="Times New Roman" w:cs="Times New Roman"/>
                <w:b/>
                <w:bCs/>
                <w:color w:val="000000"/>
                <w:sz w:val="24"/>
                <w:szCs w:val="24"/>
                <w:lang w:val="kk-KZ"/>
              </w:rPr>
              <w:t>1) геологиялық ақпараттың, жер қойнауын пайдалануға берілген құқықтар туралы мәліметтердің, жер қойнауын пайдалануға құқықтар беру және оларды тоқтату туралы мемлекеттік органдардың шешімдері және осы Кодекстің талаптарына сәйкес мемлекет ашық қол жеткізуді қамтамасыз ететін өзге де құжаттар мен мәліметтердің электрондық ақпараттық ресурстары;</w:t>
            </w:r>
          </w:p>
          <w:p w14:paraId="365E00BE" w14:textId="77777777" w:rsidR="0044122C" w:rsidRPr="0044122C" w:rsidRDefault="0044122C" w:rsidP="00F01C46">
            <w:pPr>
              <w:pStyle w:val="a0"/>
              <w:tabs>
                <w:tab w:val="left" w:pos="1134"/>
              </w:tabs>
              <w:ind w:left="-33" w:firstLine="284"/>
              <w:jc w:val="both"/>
              <w:rPr>
                <w:rFonts w:ascii="Times New Roman" w:eastAsia="Times New Roman" w:hAnsi="Times New Roman" w:cs="Times New Roman"/>
                <w:b/>
                <w:bCs/>
                <w:color w:val="000000"/>
                <w:sz w:val="24"/>
                <w:szCs w:val="24"/>
                <w:lang w:val="kk-KZ"/>
              </w:rPr>
            </w:pPr>
            <w:r w:rsidRPr="0044122C">
              <w:rPr>
                <w:rFonts w:ascii="Times New Roman" w:eastAsia="Times New Roman" w:hAnsi="Times New Roman" w:cs="Times New Roman"/>
                <w:b/>
                <w:bCs/>
                <w:color w:val="000000"/>
                <w:sz w:val="24"/>
                <w:szCs w:val="24"/>
                <w:lang w:val="kk-KZ"/>
              </w:rPr>
              <w:t xml:space="preserve">2) пайдалануға берілген жер қойнауы учаскелерінің аумақтары, мемлекеттік геологиялық зерделеу аумақтары, блоктардың орналасуы, жер қойнауын пайдаланудың салдарын жою жүргізілетін аумақтар, ерекше қорғалатын табиғи аумақтар, сауықтыру, рекреациялық және тарихи-мәдени мақсаттағы жерлердің аумақтары, су айдындары бар жерлердің, қорғаныс пен мемлекеттік қауіпсіздік мұқтаждары үшін елді мекендердің аумақтары және жер қойнауын пайдалану құқықтарын беру үшін маңызы бар өзге де аумақтар туралы мәліметтерді </w:t>
            </w:r>
            <w:r w:rsidRPr="0044122C">
              <w:rPr>
                <w:rFonts w:ascii="Times New Roman" w:eastAsia="Times New Roman" w:hAnsi="Times New Roman" w:cs="Times New Roman"/>
                <w:b/>
                <w:bCs/>
                <w:color w:val="000000"/>
                <w:sz w:val="24"/>
                <w:szCs w:val="24"/>
                <w:lang w:val="kk-KZ"/>
              </w:rPr>
              <w:lastRenderedPageBreak/>
              <w:t>қамтитын географиялық ақпараттық ресурстар.</w:t>
            </w:r>
          </w:p>
          <w:p w14:paraId="4F4F460D" w14:textId="77777777" w:rsidR="0044122C" w:rsidRPr="0044122C" w:rsidRDefault="0044122C" w:rsidP="00F01C46">
            <w:pPr>
              <w:pStyle w:val="a0"/>
              <w:tabs>
                <w:tab w:val="left" w:pos="1134"/>
              </w:tabs>
              <w:ind w:left="-33" w:firstLine="284"/>
              <w:jc w:val="both"/>
              <w:rPr>
                <w:rFonts w:ascii="Times New Roman" w:eastAsia="Times New Roman" w:hAnsi="Times New Roman" w:cs="Times New Roman"/>
                <w:b/>
                <w:bCs/>
                <w:color w:val="000000"/>
                <w:sz w:val="24"/>
                <w:szCs w:val="24"/>
                <w:lang w:val="kk-KZ"/>
              </w:rPr>
            </w:pPr>
            <w:r w:rsidRPr="0044122C">
              <w:rPr>
                <w:rFonts w:ascii="Times New Roman" w:eastAsia="Times New Roman" w:hAnsi="Times New Roman" w:cs="Times New Roman"/>
                <w:b/>
                <w:bCs/>
                <w:color w:val="000000"/>
                <w:sz w:val="24"/>
                <w:szCs w:val="24"/>
                <w:lang w:val="kk-KZ"/>
              </w:rPr>
              <w:t>3. Бірыңғай платформаның жұмыс істеу тәртібін, сондай-ақ оның ақпараттық ресурстарының, сервистері мен функцияларының тізбесін пайдалы қатты қазбалар саласындағы уәкілетті орган көмірсутектер, уран өндіру саласындағы уәкілетті органмен және ақпараттандыру саласындағы уәкілетті органмен келісу бойынша айқындайды.</w:t>
            </w:r>
          </w:p>
          <w:p w14:paraId="759620A1" w14:textId="2F3F3013" w:rsidR="00BB455E" w:rsidRPr="005B3D8A" w:rsidRDefault="0044122C" w:rsidP="00F01C46">
            <w:pPr>
              <w:shd w:val="clear" w:color="auto" w:fill="FFFFFF"/>
              <w:ind w:left="-33" w:firstLine="284"/>
              <w:jc w:val="both"/>
              <w:textAlignment w:val="baseline"/>
              <w:rPr>
                <w:rFonts w:ascii="Times New Roman" w:eastAsia="Times New Roman" w:hAnsi="Times New Roman" w:cs="Times New Roman"/>
                <w:color w:val="000000"/>
                <w:sz w:val="24"/>
                <w:szCs w:val="24"/>
                <w:lang w:val="kk-KZ"/>
              </w:rPr>
            </w:pPr>
            <w:r w:rsidRPr="0044122C">
              <w:rPr>
                <w:rFonts w:ascii="Times New Roman" w:eastAsia="Times New Roman" w:hAnsi="Times New Roman" w:cs="Times New Roman"/>
                <w:b/>
                <w:bCs/>
                <w:color w:val="000000"/>
                <w:sz w:val="24"/>
                <w:szCs w:val="24"/>
                <w:lang w:val="kk-KZ"/>
              </w:rPr>
              <w:t>4. Бірыңғай платформа жекешелендіруге, Қазақстан Республикасының мемлекеттік органдарының ведомстволық бағынысты ұйымдары болып табылмайтын ұйымдарға иеленуге немесе пайдалануға беруге жатпайды</w:t>
            </w:r>
          </w:p>
        </w:tc>
        <w:tc>
          <w:tcPr>
            <w:tcW w:w="1354" w:type="pct"/>
          </w:tcPr>
          <w:p w14:paraId="78B7C677" w14:textId="106562C7" w:rsidR="00BB455E" w:rsidRPr="00F01C46" w:rsidRDefault="00F01C46" w:rsidP="00BB455E">
            <w:pPr>
              <w:pStyle w:val="aa"/>
              <w:ind w:firstLine="176"/>
              <w:jc w:val="both"/>
              <w:rPr>
                <w:lang w:val="kk-KZ"/>
              </w:rPr>
            </w:pPr>
            <w:r w:rsidRPr="00F01C46">
              <w:rPr>
                <w:lang w:val="kk-KZ"/>
              </w:rPr>
              <w:lastRenderedPageBreak/>
              <w:t xml:space="preserve">Қазіргі уақытта Мемлекет басшысының тапсырмасы бойынша 2021 жылғы 1 қыркүйектегі Жолдау мен 2022 жылғы 1 қыркүйектегі Жолдауда көзделген Ұлттық жоспарға сәйкес, сондай-ақ 2025 жылғы 29 қаңтарда өткен Үкіметтің кеңейтілген отырысында берілген тапсырмаға орай, Үкімет жер қойнауын пайдалануға құқықтарды қарапайым және ашық түрде бөлу Ережесіне сәйкес жүзеге асыруға арналған </w:t>
            </w:r>
            <w:r w:rsidRPr="00F01C46">
              <w:rPr>
                <w:rStyle w:val="af7"/>
                <w:b w:val="0"/>
                <w:bCs w:val="0"/>
                <w:lang w:val="kk-KZ"/>
              </w:rPr>
              <w:t>Бірыңғай платформа</w:t>
            </w:r>
            <w:r w:rsidRPr="00F01C46">
              <w:rPr>
                <w:lang w:val="kk-KZ"/>
              </w:rPr>
              <w:t>ны іске қосты.</w:t>
            </w:r>
          </w:p>
        </w:tc>
      </w:tr>
      <w:tr w:rsidR="00BB455E" w:rsidRPr="00F01C46" w14:paraId="0207B5D3" w14:textId="77777777" w:rsidTr="00167F43">
        <w:tc>
          <w:tcPr>
            <w:tcW w:w="317" w:type="pct"/>
          </w:tcPr>
          <w:p w14:paraId="3525C781"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05637609" w14:textId="77777777" w:rsidR="00BB455E" w:rsidRPr="005B3D8A"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 xml:space="preserve">69-баптың </w:t>
            </w:r>
            <w:r w:rsidRPr="005B3D8A">
              <w:rPr>
                <w:rFonts w:ascii="Times New Roman" w:hAnsi="Times New Roman" w:cs="Times New Roman"/>
                <w:sz w:val="24"/>
                <w:szCs w:val="24"/>
                <w:lang w:val="kk-KZ"/>
              </w:rPr>
              <w:br/>
              <w:t>2-тармағы</w:t>
            </w:r>
          </w:p>
        </w:tc>
        <w:tc>
          <w:tcPr>
            <w:tcW w:w="1192" w:type="pct"/>
          </w:tcPr>
          <w:p w14:paraId="53B3E666" w14:textId="77777777" w:rsidR="00BB455E" w:rsidRPr="005B3D8A" w:rsidRDefault="00BB455E" w:rsidP="00BB455E">
            <w:pPr>
              <w:pStyle w:val="aa"/>
              <w:ind w:firstLine="319"/>
              <w:jc w:val="both"/>
              <w:rPr>
                <w:rFonts w:eastAsia="Calibri"/>
                <w:bCs/>
                <w:lang w:val="kk-KZ"/>
              </w:rPr>
            </w:pPr>
            <w:r w:rsidRPr="005B3D8A">
              <w:rPr>
                <w:rFonts w:eastAsia="Calibri"/>
                <w:bCs/>
                <w:lang w:val="kk-KZ"/>
              </w:rPr>
              <w:t>69-бап. Мемлекеттік жер қойнауы қорын басқару</w:t>
            </w:r>
          </w:p>
          <w:p w14:paraId="379ABA8F" w14:textId="77777777" w:rsidR="00BB455E" w:rsidRPr="005B3D8A" w:rsidRDefault="00BB455E" w:rsidP="00BB455E">
            <w:pPr>
              <w:pStyle w:val="aa"/>
              <w:ind w:firstLine="319"/>
              <w:jc w:val="both"/>
              <w:rPr>
                <w:rFonts w:eastAsia="Calibri"/>
                <w:bCs/>
                <w:lang w:val="kk-KZ"/>
              </w:rPr>
            </w:pPr>
            <w:r w:rsidRPr="005B3D8A">
              <w:rPr>
                <w:rFonts w:eastAsia="Calibri"/>
                <w:bCs/>
                <w:lang w:val="kk-KZ"/>
              </w:rPr>
              <w:t>...</w:t>
            </w:r>
          </w:p>
          <w:p w14:paraId="45F3E22E" w14:textId="77777777" w:rsidR="00BB455E" w:rsidRPr="005B3D8A" w:rsidRDefault="00BB455E" w:rsidP="00BB455E">
            <w:pPr>
              <w:shd w:val="clear" w:color="auto" w:fill="FFFFFF"/>
              <w:ind w:firstLine="319"/>
              <w:jc w:val="both"/>
              <w:textAlignment w:val="baseline"/>
              <w:rPr>
                <w:rFonts w:ascii="Times New Roman" w:eastAsia="Calibri" w:hAnsi="Times New Roman" w:cs="Times New Roman"/>
                <w:sz w:val="24"/>
                <w:szCs w:val="24"/>
                <w:lang w:val="kk-KZ"/>
              </w:rPr>
            </w:pPr>
            <w:r w:rsidRPr="005B3D8A">
              <w:rPr>
                <w:rFonts w:ascii="Times New Roman" w:eastAsia="Calibri" w:hAnsi="Times New Roman" w:cs="Times New Roman"/>
                <w:bCs/>
                <w:sz w:val="24"/>
                <w:szCs w:val="24"/>
                <w:lang w:val="kk-KZ"/>
              </w:rPr>
              <w:t xml:space="preserve">2. Мемлекеттік жер қойнауы қорын басқару жер қойнауын пайдалану саласындағы мемлекеттік саясаттың негізгі бағыттарына, оны осы Кодексте көзделген тәртіппен жүзеге асыру жөніндегі стратегиялық және тактикалық </w:t>
            </w:r>
            <w:r w:rsidRPr="005B3D8A">
              <w:rPr>
                <w:rFonts w:ascii="Times New Roman" w:eastAsia="Calibri" w:hAnsi="Times New Roman" w:cs="Times New Roman"/>
                <w:bCs/>
                <w:sz w:val="24"/>
                <w:szCs w:val="24"/>
                <w:lang w:val="kk-KZ"/>
              </w:rPr>
              <w:lastRenderedPageBreak/>
              <w:t>шараларға сәйкес</w:t>
            </w:r>
            <w:r w:rsidRPr="005B3D8A">
              <w:rPr>
                <w:rFonts w:ascii="Times New Roman" w:eastAsia="Calibri" w:hAnsi="Times New Roman" w:cs="Times New Roman"/>
                <w:b/>
                <w:bCs/>
                <w:sz w:val="24"/>
                <w:szCs w:val="24"/>
                <w:lang w:val="kk-KZ"/>
              </w:rPr>
              <w:t xml:space="preserve"> мемлекеттік жер қойнауы қорын басқару бағдарламасы негізінде </w:t>
            </w:r>
            <w:r w:rsidRPr="005B3D8A">
              <w:rPr>
                <w:rFonts w:ascii="Times New Roman" w:eastAsia="Calibri" w:hAnsi="Times New Roman" w:cs="Times New Roman"/>
                <w:bCs/>
                <w:sz w:val="24"/>
                <w:szCs w:val="24"/>
                <w:lang w:val="kk-KZ"/>
              </w:rPr>
              <w:t>жүзеге асырылады.</w:t>
            </w:r>
          </w:p>
        </w:tc>
        <w:tc>
          <w:tcPr>
            <w:tcW w:w="1484" w:type="pct"/>
          </w:tcPr>
          <w:p w14:paraId="3838DD92" w14:textId="77777777" w:rsidR="00BB455E" w:rsidRPr="005B3D8A" w:rsidRDefault="00BB455E" w:rsidP="00BB455E">
            <w:pPr>
              <w:pStyle w:val="aa"/>
              <w:ind w:firstLine="318"/>
              <w:jc w:val="both"/>
              <w:rPr>
                <w:rFonts w:eastAsia="Calibri"/>
                <w:bCs/>
                <w:lang w:val="kk-KZ"/>
              </w:rPr>
            </w:pPr>
            <w:r w:rsidRPr="005B3D8A">
              <w:rPr>
                <w:rFonts w:eastAsia="Calibri"/>
                <w:bCs/>
                <w:lang w:val="kk-KZ"/>
              </w:rPr>
              <w:lastRenderedPageBreak/>
              <w:t>69-бап. Мемлекеттік жер қойнауы қорын басқару</w:t>
            </w:r>
          </w:p>
          <w:p w14:paraId="7899023A" w14:textId="77777777" w:rsidR="00BB455E" w:rsidRPr="005B3D8A" w:rsidRDefault="00BB455E" w:rsidP="00BB455E">
            <w:pPr>
              <w:pStyle w:val="aa"/>
              <w:ind w:firstLine="318"/>
              <w:jc w:val="both"/>
              <w:rPr>
                <w:rFonts w:eastAsia="Calibri"/>
                <w:bCs/>
                <w:lang w:val="kk-KZ"/>
              </w:rPr>
            </w:pPr>
            <w:r w:rsidRPr="005B3D8A">
              <w:rPr>
                <w:rFonts w:eastAsia="Calibri"/>
                <w:bCs/>
                <w:lang w:val="kk-KZ"/>
              </w:rPr>
              <w:t>…</w:t>
            </w:r>
          </w:p>
          <w:p w14:paraId="20F76342" w14:textId="3352A375" w:rsidR="00BB455E" w:rsidRPr="005B3D8A" w:rsidRDefault="00BB455E" w:rsidP="00BB455E">
            <w:pPr>
              <w:pStyle w:val="aa"/>
              <w:ind w:firstLine="318"/>
              <w:jc w:val="both"/>
              <w:rPr>
                <w:rFonts w:eastAsia="Calibri"/>
                <w:lang w:val="kk-KZ"/>
              </w:rPr>
            </w:pPr>
            <w:r w:rsidRPr="005B3D8A">
              <w:rPr>
                <w:rFonts w:eastAsia="Calibri"/>
                <w:lang w:val="kk-KZ"/>
              </w:rPr>
              <w:t xml:space="preserve">2. </w:t>
            </w:r>
            <w:r w:rsidR="0044122C" w:rsidRPr="0044122C">
              <w:rPr>
                <w:rFonts w:eastAsia="Calibri"/>
                <w:lang w:val="kk-KZ"/>
              </w:rPr>
              <w:t>Мемлекеттік жер қойнауы қорын басқару жер қойнауын пайдалану саласындағы мемлекеттік саясаттың негізгі бағыттарына, оны жүзеге асыру жөніндегі стратегиялық және тактикалық шараларға сәйкес осы Кодексте көзделген тәртіппен жүзеге асырылады.</w:t>
            </w:r>
          </w:p>
          <w:p w14:paraId="4DA79BF0" w14:textId="77777777" w:rsidR="00BB455E" w:rsidRPr="005B3D8A" w:rsidRDefault="00BB455E" w:rsidP="00BB455E">
            <w:pPr>
              <w:shd w:val="clear" w:color="auto" w:fill="FFFFFF"/>
              <w:ind w:firstLine="318"/>
              <w:jc w:val="both"/>
              <w:textAlignment w:val="baseline"/>
              <w:rPr>
                <w:rFonts w:ascii="Times New Roman" w:eastAsia="Times New Roman" w:hAnsi="Times New Roman" w:cs="Times New Roman"/>
                <w:b/>
                <w:bCs/>
                <w:color w:val="000000"/>
                <w:sz w:val="24"/>
                <w:szCs w:val="24"/>
                <w:lang w:val="kk-KZ"/>
              </w:rPr>
            </w:pPr>
          </w:p>
        </w:tc>
        <w:tc>
          <w:tcPr>
            <w:tcW w:w="1354" w:type="pct"/>
          </w:tcPr>
          <w:p w14:paraId="6D02085C" w14:textId="4AD1F45D" w:rsidR="00BB455E" w:rsidRPr="00F01C46" w:rsidRDefault="00F01C46" w:rsidP="00BB455E">
            <w:pPr>
              <w:tabs>
                <w:tab w:val="left" w:pos="0"/>
              </w:tabs>
              <w:ind w:firstLine="176"/>
              <w:contextualSpacing/>
              <w:jc w:val="both"/>
              <w:rPr>
                <w:rFonts w:ascii="Times New Roman" w:hAnsi="Times New Roman" w:cs="Times New Roman"/>
                <w:sz w:val="24"/>
                <w:szCs w:val="24"/>
                <w:lang w:val="kk-KZ"/>
              </w:rPr>
            </w:pPr>
            <w:r w:rsidRPr="00F01C46">
              <w:rPr>
                <w:rFonts w:ascii="Times New Roman" w:eastAsia="Times New Roman" w:hAnsi="Times New Roman" w:cs="Times New Roman"/>
                <w:bCs/>
                <w:sz w:val="24"/>
                <w:szCs w:val="24"/>
                <w:lang w:val="kk-KZ" w:eastAsia="ru-RU"/>
              </w:rPr>
              <w:lastRenderedPageBreak/>
              <w:t>Жер қойнауын пайдаланудың бірыңғай платформасына қатысты түзетулерді ескере отырып, Кодекстің 70-бабының 3-тармағына және 186-бабының 2-тармағына енгізілген түзетулерге байланысты.</w:t>
            </w:r>
          </w:p>
        </w:tc>
      </w:tr>
      <w:tr w:rsidR="00BB455E" w:rsidRPr="00F01C46" w14:paraId="087222C4" w14:textId="77777777" w:rsidTr="00167F43">
        <w:tc>
          <w:tcPr>
            <w:tcW w:w="317" w:type="pct"/>
          </w:tcPr>
          <w:p w14:paraId="7CD711A0"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61CC2D3F" w14:textId="622C824A" w:rsidR="00BB455E" w:rsidRPr="005B3D8A"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70-бап</w:t>
            </w:r>
          </w:p>
        </w:tc>
        <w:tc>
          <w:tcPr>
            <w:tcW w:w="1192" w:type="pct"/>
          </w:tcPr>
          <w:p w14:paraId="70F0C00C" w14:textId="77777777" w:rsidR="00BB455E" w:rsidRPr="005B3D8A" w:rsidRDefault="00BB455E" w:rsidP="00BB455E">
            <w:pPr>
              <w:pStyle w:val="aa"/>
              <w:ind w:firstLine="319"/>
              <w:jc w:val="both"/>
              <w:rPr>
                <w:rFonts w:eastAsia="Calibri"/>
                <w:bCs/>
                <w:lang w:val="kk-KZ"/>
              </w:rPr>
            </w:pPr>
            <w:r w:rsidRPr="005B3D8A">
              <w:rPr>
                <w:rFonts w:eastAsia="Calibri"/>
                <w:bCs/>
                <w:lang w:val="kk-KZ"/>
              </w:rPr>
              <w:t>70-бап. Мемлекеттік жер қойнауы қорын басқару бағдарламасы</w:t>
            </w:r>
          </w:p>
          <w:p w14:paraId="5F04775B" w14:textId="77777777" w:rsidR="00BB455E" w:rsidRPr="005B3D8A" w:rsidRDefault="00BB455E" w:rsidP="00BB455E">
            <w:pPr>
              <w:pStyle w:val="aa"/>
              <w:ind w:firstLine="319"/>
              <w:jc w:val="both"/>
              <w:rPr>
                <w:rFonts w:eastAsia="Calibri"/>
                <w:bCs/>
                <w:lang w:val="kk-KZ"/>
              </w:rPr>
            </w:pPr>
            <w:r w:rsidRPr="005B3D8A">
              <w:rPr>
                <w:rFonts w:eastAsia="Calibri"/>
                <w:bCs/>
                <w:lang w:val="kk-KZ"/>
              </w:rPr>
              <w:t>1. Мемлекеттік жер қойнауы қорын басқару бағдарламасы мемлекеттік жер қойнауы қорын ұтымды басқару саласындағы мемлекеттік саясатты іске асыру және Қазақстан Республикасының минералдық-шикізаттық базасын молайту мақсатында әзірленеді.</w:t>
            </w:r>
          </w:p>
          <w:p w14:paraId="4963C695" w14:textId="77777777" w:rsidR="00BB455E" w:rsidRPr="005B3D8A" w:rsidRDefault="00BB455E" w:rsidP="00BB455E">
            <w:pPr>
              <w:pStyle w:val="aa"/>
              <w:ind w:firstLine="319"/>
              <w:jc w:val="both"/>
              <w:rPr>
                <w:rFonts w:eastAsia="Calibri"/>
                <w:bCs/>
                <w:lang w:val="kk-KZ"/>
              </w:rPr>
            </w:pPr>
            <w:r w:rsidRPr="005B3D8A">
              <w:rPr>
                <w:rFonts w:eastAsia="Calibri"/>
                <w:bCs/>
                <w:lang w:val="kk-KZ"/>
              </w:rPr>
              <w:t>2. Мемлекеттік жер қойнауы қорын басқару бағдарламасы жер қойнауын пайдалану саласын дамыту перспективаларына талдау жасау негізінде және мыналар:</w:t>
            </w:r>
          </w:p>
          <w:p w14:paraId="13C62AE2" w14:textId="77777777" w:rsidR="00BB455E" w:rsidRDefault="00BB455E" w:rsidP="00BB455E">
            <w:pPr>
              <w:pStyle w:val="aa"/>
              <w:ind w:firstLine="319"/>
              <w:jc w:val="both"/>
              <w:rPr>
                <w:rFonts w:eastAsia="Calibri"/>
                <w:bCs/>
                <w:lang w:val="kk-KZ"/>
              </w:rPr>
            </w:pPr>
            <w:r>
              <w:rPr>
                <w:rFonts w:eastAsia="Calibri"/>
                <w:bCs/>
                <w:lang w:val="kk-KZ"/>
              </w:rPr>
              <w:t>...</w:t>
            </w:r>
          </w:p>
          <w:p w14:paraId="3467D108" w14:textId="6E2497FB" w:rsidR="00BB455E" w:rsidRPr="00AA2DB1" w:rsidRDefault="00BB455E" w:rsidP="00BB455E">
            <w:pPr>
              <w:pStyle w:val="aa"/>
              <w:ind w:firstLine="319"/>
              <w:jc w:val="both"/>
              <w:rPr>
                <w:rFonts w:eastAsia="Calibri"/>
                <w:b/>
                <w:lang w:val="kk-KZ"/>
              </w:rPr>
            </w:pPr>
            <w:r w:rsidRPr="00AA2DB1">
              <w:rPr>
                <w:rFonts w:eastAsia="Calibri"/>
                <w:b/>
                <w:lang w:val="kk-KZ"/>
              </w:rPr>
              <w:t xml:space="preserve">12) </w:t>
            </w:r>
            <w:r w:rsidR="00AD209F">
              <w:rPr>
                <w:rFonts w:eastAsia="Calibri"/>
                <w:b/>
                <w:lang w:val="kk-KZ"/>
              </w:rPr>
              <w:t>жоқ</w:t>
            </w:r>
          </w:p>
          <w:p w14:paraId="0DCAEAD7" w14:textId="77777777" w:rsidR="00BB455E" w:rsidRDefault="00BB455E" w:rsidP="00BB455E">
            <w:pPr>
              <w:pStyle w:val="aa"/>
              <w:ind w:firstLine="319"/>
              <w:jc w:val="both"/>
              <w:rPr>
                <w:rFonts w:eastAsia="Calibri"/>
                <w:bCs/>
                <w:lang w:val="kk-KZ"/>
              </w:rPr>
            </w:pPr>
          </w:p>
          <w:p w14:paraId="3C9FDFCC" w14:textId="77777777" w:rsidR="00BB455E" w:rsidRDefault="00BB455E" w:rsidP="00BB455E">
            <w:pPr>
              <w:pStyle w:val="aa"/>
              <w:ind w:firstLine="319"/>
              <w:jc w:val="both"/>
              <w:rPr>
                <w:rFonts w:eastAsia="Calibri"/>
                <w:bCs/>
                <w:lang w:val="kk-KZ"/>
              </w:rPr>
            </w:pPr>
            <w:r>
              <w:rPr>
                <w:rFonts w:eastAsia="Calibri"/>
                <w:bCs/>
                <w:lang w:val="kk-KZ"/>
              </w:rPr>
              <w:t>3.</w:t>
            </w:r>
            <w:r w:rsidRPr="005B3D8A">
              <w:rPr>
                <w:rFonts w:eastAsia="Calibri"/>
                <w:bCs/>
                <w:lang w:val="kk-KZ"/>
              </w:rPr>
              <w:t xml:space="preserve"> Мемлекеттік жер қойнауы қорын басқару бағдарламасында:</w:t>
            </w:r>
          </w:p>
          <w:p w14:paraId="5C595698" w14:textId="77777777" w:rsidR="00BB455E" w:rsidRPr="005B3D8A" w:rsidRDefault="00BB455E" w:rsidP="00BB455E">
            <w:pPr>
              <w:pStyle w:val="aa"/>
              <w:ind w:firstLine="319"/>
              <w:jc w:val="both"/>
              <w:rPr>
                <w:rFonts w:eastAsia="Calibri"/>
                <w:bCs/>
                <w:lang w:val="kk-KZ"/>
              </w:rPr>
            </w:pPr>
            <w:r w:rsidRPr="005B3D8A">
              <w:rPr>
                <w:rFonts w:eastAsia="Calibri"/>
                <w:bCs/>
                <w:lang w:val="kk-KZ"/>
              </w:rPr>
              <w:t xml:space="preserve">1) шегінде жер қойнауын мемлекеттік геологиялық </w:t>
            </w:r>
            <w:r w:rsidRPr="005B3D8A">
              <w:rPr>
                <w:rFonts w:eastAsia="Calibri"/>
                <w:bCs/>
                <w:lang w:val="kk-KZ"/>
              </w:rPr>
              <w:lastRenderedPageBreak/>
              <w:t>зерттеу жүргізу жоспарланатын аумақтардың географиялық координаттары;</w:t>
            </w:r>
          </w:p>
          <w:p w14:paraId="6A5BFBFA" w14:textId="77777777" w:rsidR="00BB455E" w:rsidRPr="005B3D8A" w:rsidRDefault="00BB455E" w:rsidP="00BB455E">
            <w:pPr>
              <w:pStyle w:val="aa"/>
              <w:ind w:firstLine="319"/>
              <w:jc w:val="both"/>
              <w:rPr>
                <w:rFonts w:eastAsia="Calibri"/>
                <w:bCs/>
                <w:lang w:val="kk-KZ"/>
              </w:rPr>
            </w:pPr>
            <w:r w:rsidRPr="005B3D8A">
              <w:rPr>
                <w:rFonts w:eastAsia="Calibri"/>
                <w:bCs/>
                <w:lang w:val="kk-KZ"/>
              </w:rPr>
              <w:t>2) шегінде жер қойнауы учаскелері:</w:t>
            </w:r>
          </w:p>
          <w:p w14:paraId="65DEA233" w14:textId="77777777" w:rsidR="00BB455E" w:rsidRPr="005B3D8A" w:rsidRDefault="00BB455E" w:rsidP="00BB455E">
            <w:pPr>
              <w:pStyle w:val="aa"/>
              <w:ind w:firstLine="319"/>
              <w:jc w:val="both"/>
              <w:rPr>
                <w:rFonts w:eastAsia="Calibri"/>
                <w:bCs/>
                <w:lang w:val="kk-KZ"/>
              </w:rPr>
            </w:pPr>
            <w:r w:rsidRPr="005B3D8A">
              <w:rPr>
                <w:rFonts w:eastAsia="Calibri"/>
                <w:bCs/>
                <w:lang w:val="kk-KZ"/>
              </w:rPr>
              <w:t>пайдалы қатты қазбаларды барлау немесе өндіру үшін;</w:t>
            </w:r>
          </w:p>
          <w:p w14:paraId="29016C73" w14:textId="77777777" w:rsidR="00BB455E" w:rsidRPr="005B3D8A" w:rsidRDefault="00BB455E" w:rsidP="00BB455E">
            <w:pPr>
              <w:pStyle w:val="aa"/>
              <w:ind w:firstLine="319"/>
              <w:jc w:val="both"/>
              <w:rPr>
                <w:rFonts w:eastAsia="Calibri"/>
                <w:bCs/>
                <w:lang w:val="kk-KZ"/>
              </w:rPr>
            </w:pPr>
            <w:r w:rsidRPr="005B3D8A">
              <w:rPr>
                <w:rFonts w:eastAsia="Calibri"/>
                <w:bCs/>
                <w:lang w:val="kk-KZ"/>
              </w:rPr>
              <w:t>аукцион негізінде көмірсутектерді барлау мен өндіру немесе өндіру үшін;</w:t>
            </w:r>
          </w:p>
          <w:p w14:paraId="36AA3D29" w14:textId="77777777" w:rsidR="00BB455E" w:rsidRPr="005B3D8A" w:rsidRDefault="00BB455E" w:rsidP="00BB455E">
            <w:pPr>
              <w:pStyle w:val="aa"/>
              <w:ind w:firstLine="319"/>
              <w:jc w:val="both"/>
              <w:rPr>
                <w:rFonts w:eastAsia="Calibri"/>
                <w:bCs/>
                <w:lang w:val="kk-KZ"/>
              </w:rPr>
            </w:pPr>
            <w:r w:rsidRPr="005B3D8A">
              <w:rPr>
                <w:rFonts w:eastAsia="Calibri"/>
                <w:bCs/>
                <w:lang w:val="kk-KZ"/>
              </w:rPr>
              <w:t>күрделі жобалар ретінде көмірсутектерді барлау және өндіру немесе өндіру үшін берілетін аумақтардың географиялық координаттары;</w:t>
            </w:r>
          </w:p>
          <w:p w14:paraId="3BF92F60" w14:textId="77777777" w:rsidR="00BB455E" w:rsidRPr="005B3D8A" w:rsidRDefault="00BB455E" w:rsidP="00BB455E">
            <w:pPr>
              <w:pStyle w:val="aa"/>
              <w:ind w:firstLine="319"/>
              <w:jc w:val="both"/>
              <w:rPr>
                <w:rFonts w:eastAsia="Calibri"/>
                <w:bCs/>
                <w:lang w:val="kk-KZ"/>
              </w:rPr>
            </w:pPr>
            <w:r w:rsidRPr="005B3D8A">
              <w:rPr>
                <w:rFonts w:eastAsia="Calibri"/>
                <w:bCs/>
                <w:lang w:val="kk-KZ"/>
              </w:rPr>
              <w:t>3) ерекше қорғалатын табиғи аумақтар саласындағы құзыретті органмен келісілген ерекше қорғалатын табиғи аумақтардың, сауықтыру, рекреациялық және тарихи-мәдени мақсаттағы жерлер аумақтарының географиялық координаттары;</w:t>
            </w:r>
          </w:p>
          <w:p w14:paraId="619B5BC7" w14:textId="77777777" w:rsidR="00BB455E" w:rsidRPr="005B3D8A" w:rsidRDefault="00BB455E" w:rsidP="00BB455E">
            <w:pPr>
              <w:pStyle w:val="aa"/>
              <w:ind w:firstLine="319"/>
              <w:jc w:val="both"/>
              <w:rPr>
                <w:rFonts w:eastAsia="Calibri"/>
                <w:bCs/>
                <w:lang w:val="kk-KZ"/>
              </w:rPr>
            </w:pPr>
            <w:r w:rsidRPr="005B3D8A">
              <w:rPr>
                <w:rFonts w:eastAsia="Calibri"/>
                <w:bCs/>
                <w:lang w:val="kk-KZ"/>
              </w:rPr>
              <w:t>4) қорғаныс және мемлекеттік қауіпсіздік мұқтаждарына арналған жерлердің, елді мекендер аумақтарының, су қоры жерлері аумақтарының географиялық координаттары;</w:t>
            </w:r>
          </w:p>
          <w:p w14:paraId="201CBC55" w14:textId="77777777" w:rsidR="00BB455E" w:rsidRPr="005B3D8A" w:rsidRDefault="00BB455E" w:rsidP="00BB455E">
            <w:pPr>
              <w:pStyle w:val="aa"/>
              <w:ind w:firstLine="319"/>
              <w:jc w:val="both"/>
              <w:rPr>
                <w:rFonts w:eastAsia="Calibri"/>
                <w:bCs/>
                <w:lang w:val="kk-KZ"/>
              </w:rPr>
            </w:pPr>
            <w:r w:rsidRPr="005B3D8A">
              <w:rPr>
                <w:rFonts w:eastAsia="Calibri"/>
                <w:bCs/>
                <w:lang w:val="kk-KZ"/>
              </w:rPr>
              <w:lastRenderedPageBreak/>
              <w:t>5) жер қойнауын басқарудың мемлекеттік саясатын іске асыру үшін қажетті өзге де мәліметтер қамтылады.</w:t>
            </w:r>
          </w:p>
          <w:p w14:paraId="0971D6F5" w14:textId="77777777" w:rsidR="00BB455E" w:rsidRPr="005B3D8A" w:rsidRDefault="00BB455E" w:rsidP="00BB455E">
            <w:pPr>
              <w:pStyle w:val="aa"/>
              <w:ind w:firstLine="319"/>
              <w:jc w:val="both"/>
              <w:rPr>
                <w:rFonts w:eastAsia="Calibri"/>
                <w:bCs/>
                <w:lang w:val="kk-KZ"/>
              </w:rPr>
            </w:pPr>
            <w:r w:rsidRPr="005B3D8A">
              <w:rPr>
                <w:rFonts w:eastAsia="Calibri"/>
                <w:bCs/>
                <w:lang w:val="kk-KZ"/>
              </w:rPr>
              <w:t>Осы тармақтың 1) – 5) тармақшаларында көзделген мәліметтермен қатар, мемлекеттік жер қойнауы қорын басқару бағдарламасы көмірсутектерді барлау мен өндіру немесе өндіру үшін, сондай-ақ уранды немесе сирек кездесетін уранды кен орнында уранды барлау немесе өндіру үшін шегінде жер қойнауын пайдалану құқығы ұлттық компанияға ғана берілуі мүмкін аумақты (аумақтарды) көрсету қамтылуы мүмкін.</w:t>
            </w:r>
          </w:p>
          <w:p w14:paraId="6F5032D1" w14:textId="77777777" w:rsidR="00BB455E" w:rsidRPr="005B3D8A" w:rsidRDefault="00BB455E" w:rsidP="00BB455E">
            <w:pPr>
              <w:pStyle w:val="aa"/>
              <w:ind w:firstLine="319"/>
              <w:jc w:val="both"/>
              <w:rPr>
                <w:rFonts w:eastAsia="Calibri"/>
                <w:bCs/>
                <w:lang w:val="kk-KZ"/>
              </w:rPr>
            </w:pPr>
            <w:r w:rsidRPr="005B3D8A">
              <w:rPr>
                <w:rFonts w:eastAsia="Calibri"/>
                <w:bCs/>
                <w:lang w:val="kk-KZ"/>
              </w:rPr>
              <w:t>...</w:t>
            </w:r>
          </w:p>
          <w:p w14:paraId="72BA7681" w14:textId="0CE774CB" w:rsidR="00BB455E" w:rsidRDefault="00BB455E" w:rsidP="00BB455E">
            <w:pPr>
              <w:pStyle w:val="aa"/>
              <w:ind w:firstLine="319"/>
              <w:jc w:val="both"/>
              <w:rPr>
                <w:rFonts w:eastAsia="Calibri"/>
                <w:bCs/>
                <w:lang w:val="kk-KZ"/>
              </w:rPr>
            </w:pPr>
            <w:r w:rsidRPr="005B3D8A">
              <w:rPr>
                <w:rFonts w:eastAsia="Calibri"/>
                <w:bCs/>
                <w:lang w:val="kk-KZ"/>
              </w:rPr>
              <w:t xml:space="preserve">5. </w:t>
            </w:r>
            <w:r w:rsidRPr="005B3D8A">
              <w:rPr>
                <w:rFonts w:eastAsia="Calibri"/>
                <w:b/>
                <w:bCs/>
                <w:lang w:val="kk-KZ"/>
              </w:rPr>
              <w:t>Егер осы Кодексте өзгеше көзделмесе,</w:t>
            </w:r>
            <w:r w:rsidRPr="005B3D8A">
              <w:rPr>
                <w:rFonts w:eastAsia="Calibri"/>
                <w:bCs/>
                <w:lang w:val="kk-KZ"/>
              </w:rPr>
              <w:t xml:space="preserve"> құзыретті орган мемлекеттік жер қойнауы қорын басқару бағдарламасында айқындалмаған </w:t>
            </w:r>
            <w:r w:rsidRPr="005B3D8A">
              <w:rPr>
                <w:rFonts w:eastAsia="Calibri"/>
                <w:b/>
                <w:bCs/>
                <w:lang w:val="kk-KZ"/>
              </w:rPr>
              <w:t xml:space="preserve">аумақтарда пайдалы қатты қазбаларды барлау немесе өндіру жөніндегі операцияларды немесе көмірсутектерді </w:t>
            </w:r>
            <w:r w:rsidRPr="005B3D8A">
              <w:rPr>
                <w:rFonts w:eastAsia="Calibri"/>
                <w:b/>
                <w:bCs/>
                <w:lang w:val="kk-KZ"/>
              </w:rPr>
              <w:lastRenderedPageBreak/>
              <w:t>барлау және (немесе) өндіру жөніндегі операцияларды жүргізу үшін</w:t>
            </w:r>
            <w:r w:rsidRPr="005B3D8A">
              <w:rPr>
                <w:rFonts w:eastAsia="Calibri"/>
                <w:bCs/>
                <w:lang w:val="kk-KZ"/>
              </w:rPr>
              <w:t xml:space="preserve"> жер қойнауы учаскелерін беруге құқылы емес.</w:t>
            </w:r>
          </w:p>
          <w:p w14:paraId="267845EC" w14:textId="15C15B17" w:rsidR="00AD209F" w:rsidRPr="005B3D8A" w:rsidRDefault="00AD209F" w:rsidP="00BB455E">
            <w:pPr>
              <w:pStyle w:val="aa"/>
              <w:ind w:firstLine="319"/>
              <w:jc w:val="both"/>
              <w:rPr>
                <w:rFonts w:eastAsia="Calibri"/>
                <w:bCs/>
                <w:lang w:val="kk-KZ"/>
              </w:rPr>
            </w:pPr>
            <w:r>
              <w:rPr>
                <w:rFonts w:eastAsia="Calibri"/>
                <w:bCs/>
                <w:lang w:val="kk-KZ"/>
              </w:rPr>
              <w:t>...</w:t>
            </w:r>
          </w:p>
          <w:p w14:paraId="7661395B" w14:textId="77777777" w:rsidR="00BB455E" w:rsidRDefault="00BB455E" w:rsidP="00BB455E">
            <w:pPr>
              <w:shd w:val="clear" w:color="auto" w:fill="FFFFFF"/>
              <w:ind w:firstLine="319"/>
              <w:jc w:val="both"/>
              <w:textAlignment w:val="baseline"/>
              <w:rPr>
                <w:rFonts w:ascii="Times New Roman" w:eastAsia="Calibri" w:hAnsi="Times New Roman" w:cs="Times New Roman"/>
                <w:b/>
                <w:sz w:val="24"/>
                <w:szCs w:val="24"/>
                <w:lang w:val="kk-KZ" w:eastAsia="ru-RU"/>
              </w:rPr>
            </w:pPr>
            <w:r w:rsidRPr="008208B9">
              <w:rPr>
                <w:rFonts w:ascii="Times New Roman" w:eastAsia="Calibri" w:hAnsi="Times New Roman" w:cs="Times New Roman"/>
                <w:b/>
                <w:sz w:val="24"/>
                <w:szCs w:val="24"/>
                <w:lang w:val="kk-KZ" w:eastAsia="ru-RU"/>
              </w:rPr>
              <w:t xml:space="preserve">6. Жер қойнауын зерттеу жөніндегі уәкілетті орган мемлекеттік жер қойнауы қорын басқару бағдарламасына енгізілген жер қойнауы учаскелері жөніндегі мәліметтерді мемлекеттік жер қойнауы қорын басқару бағдарламасы бекітілгеннен кейін күнтізбелік екі күн ішінде ашық қолжетімділікте жариялайды. </w:t>
            </w:r>
          </w:p>
          <w:p w14:paraId="0AE25A10" w14:textId="77777777" w:rsidR="00BB455E" w:rsidRPr="008208B9" w:rsidRDefault="00BB455E" w:rsidP="00BB455E">
            <w:pPr>
              <w:shd w:val="clear" w:color="auto" w:fill="FFFFFF"/>
              <w:ind w:firstLine="319"/>
              <w:jc w:val="both"/>
              <w:textAlignment w:val="baseline"/>
              <w:rPr>
                <w:rFonts w:ascii="Times New Roman" w:eastAsia="Calibri" w:hAnsi="Times New Roman" w:cs="Times New Roman"/>
                <w:b/>
                <w:sz w:val="24"/>
                <w:szCs w:val="24"/>
                <w:lang w:val="kk-KZ" w:eastAsia="ru-RU"/>
              </w:rPr>
            </w:pPr>
            <w:r w:rsidRPr="008208B9">
              <w:rPr>
                <w:rFonts w:ascii="Times New Roman" w:eastAsia="Calibri" w:hAnsi="Times New Roman" w:cs="Times New Roman"/>
                <w:b/>
                <w:sz w:val="24"/>
                <w:szCs w:val="24"/>
                <w:lang w:val="kk-KZ" w:eastAsia="ru-RU"/>
              </w:rPr>
              <w:t>Ашық қолжетімділікте жариялануға жататын, мемлекеттік жер қойнауы қорын басқару бағдарламасына енгізілген жер қойнауы учаскелері жөніндегі мәліметтердің тізбесі мен құрамын жер қойнауын зерттеу жөніндегі уәкілетті орган құзыретті органмен бірлесіп бекітеді.</w:t>
            </w:r>
          </w:p>
          <w:p w14:paraId="28A5D0FC" w14:textId="77777777" w:rsidR="00BB455E" w:rsidRPr="005B3D8A" w:rsidRDefault="00BB455E" w:rsidP="00BB455E">
            <w:pPr>
              <w:shd w:val="clear" w:color="auto" w:fill="FFFFFF"/>
              <w:ind w:firstLine="319"/>
              <w:jc w:val="both"/>
              <w:textAlignment w:val="baseline"/>
              <w:rPr>
                <w:rFonts w:ascii="Times New Roman" w:eastAsia="Calibri" w:hAnsi="Times New Roman" w:cs="Times New Roman"/>
                <w:sz w:val="24"/>
                <w:szCs w:val="24"/>
                <w:lang w:val="kk-KZ"/>
              </w:rPr>
            </w:pPr>
            <w:r w:rsidRPr="005B3D8A">
              <w:rPr>
                <w:rFonts w:ascii="Times New Roman" w:eastAsia="Calibri" w:hAnsi="Times New Roman" w:cs="Times New Roman"/>
                <w:b/>
                <w:bCs/>
                <w:sz w:val="24"/>
                <w:szCs w:val="24"/>
                <w:lang w:val="kk-KZ"/>
              </w:rPr>
              <w:lastRenderedPageBreak/>
              <w:t>7. Мемлекеттік жер қойнауы қорын басқару бағдарламасы құзыретті органның интернет-ресурсында қазақ және орыс тілдерінде ашық қолжетімділікте орналастырылады.</w:t>
            </w:r>
          </w:p>
        </w:tc>
        <w:tc>
          <w:tcPr>
            <w:tcW w:w="1484" w:type="pct"/>
          </w:tcPr>
          <w:p w14:paraId="7C4F1DB9" w14:textId="77777777" w:rsidR="00BB455E" w:rsidRPr="005B3D8A" w:rsidRDefault="00BB455E" w:rsidP="00BB455E">
            <w:pPr>
              <w:pStyle w:val="aa"/>
              <w:ind w:firstLine="318"/>
              <w:jc w:val="both"/>
              <w:rPr>
                <w:lang w:val="kk-KZ"/>
              </w:rPr>
            </w:pPr>
            <w:r w:rsidRPr="005B3D8A">
              <w:rPr>
                <w:bCs/>
                <w:lang w:val="kk-KZ"/>
              </w:rPr>
              <w:lastRenderedPageBreak/>
              <w:t>70-бап. Мемлекеттік жер қойнауы қорын басқару бағдарламасы</w:t>
            </w:r>
          </w:p>
          <w:p w14:paraId="48C78589" w14:textId="02217EF3" w:rsidR="0044122C" w:rsidRDefault="00BB455E" w:rsidP="00BB455E">
            <w:pPr>
              <w:pStyle w:val="aa"/>
              <w:ind w:firstLine="318"/>
              <w:jc w:val="both"/>
              <w:rPr>
                <w:lang w:val="kk-KZ"/>
              </w:rPr>
            </w:pPr>
            <w:r w:rsidRPr="005B3D8A">
              <w:rPr>
                <w:lang w:val="kk-KZ"/>
              </w:rPr>
              <w:t> 1.</w:t>
            </w:r>
            <w:r w:rsidR="0044122C" w:rsidRPr="0044122C">
              <w:rPr>
                <w:lang w:val="kk-KZ"/>
              </w:rPr>
              <w:t xml:space="preserve"> Мемлекеттік жер қойнауы қорын басқару бағдарламасын жер қойнауын пайдалану саласындағы мемлекеттік саясатты іске асыру мақсатында </w:t>
            </w:r>
            <w:r w:rsidR="0044122C" w:rsidRPr="0044122C">
              <w:rPr>
                <w:b/>
                <w:bCs/>
                <w:lang w:val="kk-KZ"/>
              </w:rPr>
              <w:t>құзыретті орган өзі айқындайтын тәртіппен</w:t>
            </w:r>
            <w:r w:rsidR="0044122C" w:rsidRPr="0044122C">
              <w:rPr>
                <w:lang w:val="kk-KZ"/>
              </w:rPr>
              <w:t xml:space="preserve"> әзірлейді және </w:t>
            </w:r>
            <w:r w:rsidR="0044122C" w:rsidRPr="0044122C">
              <w:rPr>
                <w:b/>
                <w:bCs/>
                <w:lang w:val="kk-KZ"/>
              </w:rPr>
              <w:t>бекітеді.</w:t>
            </w:r>
          </w:p>
          <w:p w14:paraId="7A7CDC06" w14:textId="608F464B" w:rsidR="00BB455E" w:rsidRDefault="00BB455E" w:rsidP="00BB455E">
            <w:pPr>
              <w:pStyle w:val="aa"/>
              <w:ind w:firstLine="318"/>
              <w:jc w:val="both"/>
              <w:rPr>
                <w:lang w:val="kk-KZ"/>
              </w:rPr>
            </w:pPr>
            <w:r w:rsidRPr="005B3D8A">
              <w:rPr>
                <w:lang w:val="kk-KZ"/>
              </w:rPr>
              <w:t xml:space="preserve">2. </w:t>
            </w:r>
            <w:r w:rsidR="00837EC9" w:rsidRPr="00837EC9">
              <w:rPr>
                <w:lang w:val="kk-KZ"/>
              </w:rPr>
              <w:t>11) тармақшадағы «мүмкіндіктері ескеріле отырып әзірленеді.» деген сөздер «мүмкіндіктері;» деген сөзбен ауыстырылып, мынадай мазмұндағы 12) тармақшамен толықтырылсын</w:t>
            </w:r>
            <w:r w:rsidR="00837EC9">
              <w:rPr>
                <w:lang w:val="kk-KZ"/>
              </w:rPr>
              <w:t>.</w:t>
            </w:r>
          </w:p>
          <w:p w14:paraId="73889D49" w14:textId="223F1665" w:rsidR="00AD209F" w:rsidRPr="005B3D8A" w:rsidRDefault="00AD209F" w:rsidP="00BB455E">
            <w:pPr>
              <w:pStyle w:val="aa"/>
              <w:ind w:firstLine="318"/>
              <w:jc w:val="both"/>
              <w:rPr>
                <w:lang w:val="kk-KZ"/>
              </w:rPr>
            </w:pPr>
            <w:r>
              <w:rPr>
                <w:lang w:val="kk-KZ"/>
              </w:rPr>
              <w:t>...</w:t>
            </w:r>
          </w:p>
          <w:p w14:paraId="2311DE4C" w14:textId="77777777" w:rsidR="00BB455E" w:rsidRPr="005B3D8A" w:rsidRDefault="00BB455E" w:rsidP="00BB455E">
            <w:pPr>
              <w:pStyle w:val="aa"/>
              <w:ind w:firstLine="318"/>
              <w:jc w:val="both"/>
              <w:rPr>
                <w:b/>
                <w:lang w:val="kk-KZ"/>
              </w:rPr>
            </w:pPr>
            <w:r w:rsidRPr="005B3D8A">
              <w:rPr>
                <w:b/>
                <w:lang w:val="kk-KZ"/>
              </w:rPr>
              <w:t>12) осы Кодекстің талаптары ескеріле отырып әзірленеді.</w:t>
            </w:r>
          </w:p>
          <w:p w14:paraId="7F89D6DB" w14:textId="77777777" w:rsidR="00BB455E" w:rsidRPr="005B3D8A" w:rsidRDefault="00BB455E" w:rsidP="00BB455E">
            <w:pPr>
              <w:tabs>
                <w:tab w:val="left" w:pos="0"/>
              </w:tabs>
              <w:ind w:firstLine="318"/>
              <w:contextualSpacing/>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 xml:space="preserve">3. </w:t>
            </w:r>
            <w:r w:rsidRPr="005B3D8A">
              <w:rPr>
                <w:rFonts w:ascii="Times New Roman" w:eastAsia="Times New Roman" w:hAnsi="Times New Roman" w:cs="Times New Roman"/>
                <w:b/>
                <w:sz w:val="24"/>
                <w:szCs w:val="24"/>
                <w:lang w:val="kk-KZ" w:eastAsia="ru-RU"/>
              </w:rPr>
              <w:t>Мемлекеттік жер қойнауы қоры қорын басқару бағдарламасында мынадай географиялық координаталар айқындалуға жатады:</w:t>
            </w:r>
          </w:p>
          <w:p w14:paraId="66049A2D" w14:textId="77777777" w:rsidR="00BB455E" w:rsidRPr="00FD0CD1" w:rsidRDefault="00BB455E" w:rsidP="00BB455E">
            <w:pPr>
              <w:pStyle w:val="a0"/>
              <w:numPr>
                <w:ilvl w:val="0"/>
                <w:numId w:val="12"/>
              </w:numPr>
              <w:tabs>
                <w:tab w:val="left" w:pos="0"/>
              </w:tabs>
              <w:ind w:left="35" w:firstLine="283"/>
              <w:jc w:val="both"/>
              <w:rPr>
                <w:rFonts w:ascii="Times New Roman" w:eastAsia="Times New Roman" w:hAnsi="Times New Roman" w:cs="Times New Roman"/>
                <w:b/>
                <w:sz w:val="24"/>
                <w:szCs w:val="24"/>
                <w:lang w:val="kk-KZ" w:eastAsia="ru-RU"/>
              </w:rPr>
            </w:pPr>
            <w:r w:rsidRPr="00FD0CD1">
              <w:rPr>
                <w:rFonts w:ascii="Times New Roman" w:eastAsia="Times New Roman" w:hAnsi="Times New Roman" w:cs="Times New Roman"/>
                <w:b/>
                <w:sz w:val="24"/>
                <w:szCs w:val="24"/>
                <w:lang w:val="kk-KZ" w:eastAsia="ru-RU"/>
              </w:rPr>
              <w:t xml:space="preserve">мемлекеттік геологиялық зерделеу барысында өңірлік геологиялық зерттеу, пайдалы қазбаларды іздеу және (немесе) бағалау жүргізілетін және жүргізілуі </w:t>
            </w:r>
            <w:r w:rsidRPr="00FD0CD1">
              <w:rPr>
                <w:rFonts w:ascii="Times New Roman" w:eastAsia="Times New Roman" w:hAnsi="Times New Roman" w:cs="Times New Roman"/>
                <w:b/>
                <w:sz w:val="24"/>
                <w:szCs w:val="24"/>
                <w:lang w:val="kk-KZ" w:eastAsia="ru-RU"/>
              </w:rPr>
              <w:lastRenderedPageBreak/>
              <w:t>жоспарланған аумақтардың шекараларындағы аумақтар;</w:t>
            </w:r>
          </w:p>
          <w:p w14:paraId="599B8BAF" w14:textId="77777777" w:rsidR="00BB455E" w:rsidRPr="00FD0CD1" w:rsidRDefault="00BB455E" w:rsidP="00BB455E">
            <w:pPr>
              <w:pStyle w:val="a0"/>
              <w:numPr>
                <w:ilvl w:val="0"/>
                <w:numId w:val="12"/>
              </w:numPr>
              <w:tabs>
                <w:tab w:val="left" w:pos="0"/>
              </w:tabs>
              <w:ind w:left="0" w:firstLine="318"/>
              <w:jc w:val="both"/>
              <w:rPr>
                <w:rFonts w:ascii="Times New Roman" w:eastAsia="Times New Roman" w:hAnsi="Times New Roman" w:cs="Times New Roman"/>
                <w:b/>
                <w:sz w:val="24"/>
                <w:szCs w:val="24"/>
                <w:lang w:val="kk-KZ" w:eastAsia="ru-RU"/>
              </w:rPr>
            </w:pPr>
            <w:r w:rsidRPr="00FD0CD1">
              <w:rPr>
                <w:rFonts w:ascii="Times New Roman" w:eastAsia="Times New Roman" w:hAnsi="Times New Roman" w:cs="Times New Roman"/>
                <w:b/>
                <w:sz w:val="24"/>
                <w:szCs w:val="24"/>
                <w:lang w:val="kk-KZ" w:eastAsia="ru-RU"/>
              </w:rPr>
              <w:t>осы Кодексте көзделген жағдайларда аукциондар негізінде жер қойнауын пайдалану операцияларын жүргізу үшін жер қойнауы учаскелері берілетін аумақтар;</w:t>
            </w:r>
          </w:p>
          <w:p w14:paraId="3F4AA286" w14:textId="77777777" w:rsidR="00BB455E" w:rsidRPr="00FD0CD1" w:rsidRDefault="00BB455E" w:rsidP="00BB455E">
            <w:pPr>
              <w:pStyle w:val="a0"/>
              <w:numPr>
                <w:ilvl w:val="0"/>
                <w:numId w:val="12"/>
              </w:numPr>
              <w:tabs>
                <w:tab w:val="left" w:pos="0"/>
              </w:tabs>
              <w:ind w:left="0" w:firstLine="318"/>
              <w:jc w:val="both"/>
              <w:rPr>
                <w:rFonts w:ascii="Times New Roman" w:eastAsia="Times New Roman" w:hAnsi="Times New Roman" w:cs="Times New Roman"/>
                <w:b/>
                <w:sz w:val="24"/>
                <w:szCs w:val="24"/>
                <w:lang w:val="kk-KZ" w:eastAsia="ru-RU"/>
              </w:rPr>
            </w:pPr>
            <w:r w:rsidRPr="00FD0CD1">
              <w:rPr>
                <w:rFonts w:ascii="Times New Roman" w:eastAsia="Times New Roman" w:hAnsi="Times New Roman" w:cs="Times New Roman"/>
                <w:b/>
                <w:sz w:val="24"/>
                <w:szCs w:val="24"/>
                <w:lang w:val="kk-KZ" w:eastAsia="ru-RU"/>
              </w:rPr>
              <w:t>жер қойнауын пайдалану құқығы тек көмірсутектер мен уран саласындағы ұлттық компанияларға берілетін аумақтар;</w:t>
            </w:r>
          </w:p>
          <w:p w14:paraId="2D49C260" w14:textId="77777777" w:rsidR="00BB455E" w:rsidRPr="00FD0CD1" w:rsidRDefault="00BB455E" w:rsidP="00BB455E">
            <w:pPr>
              <w:pStyle w:val="a0"/>
              <w:numPr>
                <w:ilvl w:val="0"/>
                <w:numId w:val="12"/>
              </w:numPr>
              <w:tabs>
                <w:tab w:val="left" w:pos="0"/>
              </w:tabs>
              <w:ind w:left="0" w:firstLine="318"/>
              <w:jc w:val="both"/>
              <w:rPr>
                <w:rFonts w:ascii="Times New Roman" w:eastAsia="Times New Roman" w:hAnsi="Times New Roman" w:cs="Times New Roman"/>
                <w:b/>
                <w:sz w:val="24"/>
                <w:szCs w:val="24"/>
                <w:lang w:val="kk-KZ" w:eastAsia="ru-RU"/>
              </w:rPr>
            </w:pPr>
            <w:r w:rsidRPr="00FD0CD1">
              <w:rPr>
                <w:rFonts w:ascii="Times New Roman" w:eastAsia="Times New Roman" w:hAnsi="Times New Roman" w:cs="Times New Roman"/>
                <w:b/>
                <w:sz w:val="24"/>
                <w:szCs w:val="24"/>
                <w:lang w:val="kk-KZ" w:eastAsia="ru-RU"/>
              </w:rPr>
              <w:t>жер қойнауын басқару жөніндегі мемлекеттік саясатты іске асыру және осы Кодекстің ережелерін орындау үшін қажетті өзге де мәліметтер.</w:t>
            </w:r>
          </w:p>
          <w:p w14:paraId="01B2B299" w14:textId="77777777" w:rsidR="00BB455E" w:rsidRPr="005B3D8A" w:rsidRDefault="00BB455E" w:rsidP="00BB455E">
            <w:pPr>
              <w:tabs>
                <w:tab w:val="left" w:pos="0"/>
              </w:tabs>
              <w:ind w:firstLine="318"/>
              <w:contextualSpacing/>
              <w:jc w:val="both"/>
              <w:rPr>
                <w:rFonts w:ascii="Times New Roman" w:eastAsia="Times New Roman" w:hAnsi="Times New Roman" w:cs="Times New Roman"/>
                <w:b/>
                <w:sz w:val="24"/>
                <w:szCs w:val="24"/>
                <w:lang w:val="kk-KZ" w:eastAsia="ru-RU"/>
              </w:rPr>
            </w:pPr>
            <w:r w:rsidRPr="005B3D8A">
              <w:rPr>
                <w:rFonts w:ascii="Times New Roman" w:eastAsia="Times New Roman" w:hAnsi="Times New Roman" w:cs="Times New Roman"/>
                <w:b/>
                <w:sz w:val="24"/>
                <w:szCs w:val="24"/>
                <w:lang w:val="kk-KZ" w:eastAsia="ru-RU"/>
              </w:rPr>
              <w:t>Көмірсутектер мен уран саласындағы ұлттық компанияларға ғана жер қойнауын пайдалану құқығы берілетін аумақтарды мемлекеттік жер қойнауы қоры қорын басқару бағдарламасында көрсету мынадай шектеулермен белгіленеді:</w:t>
            </w:r>
          </w:p>
          <w:p w14:paraId="3F7A4344" w14:textId="77777777" w:rsidR="00BB455E" w:rsidRDefault="00BB455E" w:rsidP="00BB455E">
            <w:pPr>
              <w:pStyle w:val="a0"/>
              <w:numPr>
                <w:ilvl w:val="0"/>
                <w:numId w:val="13"/>
              </w:numPr>
              <w:tabs>
                <w:tab w:val="left" w:pos="0"/>
              </w:tabs>
              <w:ind w:left="0" w:firstLine="319"/>
              <w:jc w:val="both"/>
              <w:rPr>
                <w:rFonts w:ascii="Times New Roman" w:eastAsia="Times New Roman" w:hAnsi="Times New Roman" w:cs="Times New Roman"/>
                <w:b/>
                <w:sz w:val="24"/>
                <w:szCs w:val="24"/>
                <w:lang w:val="kk-KZ" w:eastAsia="ru-RU"/>
              </w:rPr>
            </w:pPr>
            <w:r w:rsidRPr="00FD0CD1">
              <w:rPr>
                <w:rFonts w:ascii="Times New Roman" w:eastAsia="Times New Roman" w:hAnsi="Times New Roman" w:cs="Times New Roman"/>
                <w:b/>
                <w:sz w:val="24"/>
                <w:szCs w:val="24"/>
                <w:lang w:val="kk-KZ" w:eastAsia="ru-RU"/>
              </w:rPr>
              <w:t>көмірсутектерді барлау және өндіру немесе өндіру бойынша тікелей келіссөздер негізінде келісімшарт жасасу үшін – үш (3) жыл қатарынан аспайтын мерзім;</w:t>
            </w:r>
          </w:p>
          <w:p w14:paraId="50735D93" w14:textId="77777777" w:rsidR="00BB455E" w:rsidRDefault="00BB455E" w:rsidP="00BB455E">
            <w:pPr>
              <w:pStyle w:val="a0"/>
              <w:numPr>
                <w:ilvl w:val="0"/>
                <w:numId w:val="13"/>
              </w:numPr>
              <w:tabs>
                <w:tab w:val="left" w:pos="0"/>
              </w:tabs>
              <w:ind w:left="0" w:firstLine="319"/>
              <w:jc w:val="both"/>
              <w:rPr>
                <w:rFonts w:ascii="Times New Roman" w:eastAsia="Times New Roman" w:hAnsi="Times New Roman" w:cs="Times New Roman"/>
                <w:b/>
                <w:sz w:val="24"/>
                <w:szCs w:val="24"/>
                <w:lang w:val="kk-KZ" w:eastAsia="ru-RU"/>
              </w:rPr>
            </w:pPr>
            <w:r w:rsidRPr="00FD0CD1">
              <w:rPr>
                <w:rFonts w:ascii="Times New Roman" w:eastAsia="Times New Roman" w:hAnsi="Times New Roman" w:cs="Times New Roman"/>
                <w:b/>
                <w:sz w:val="24"/>
                <w:szCs w:val="24"/>
                <w:lang w:val="kk-KZ" w:eastAsia="ru-RU"/>
              </w:rPr>
              <w:lastRenderedPageBreak/>
              <w:t>қатты пайдалы қазбаларды барлауға арналған лицензияны беру үшін – тек минералдануы және (немесе) уран кен орындары бар аумақтар;</w:t>
            </w:r>
          </w:p>
          <w:p w14:paraId="74D9A106" w14:textId="77777777" w:rsidR="00BB455E" w:rsidRPr="00FD0CD1" w:rsidRDefault="00BB455E" w:rsidP="00BB455E">
            <w:pPr>
              <w:pStyle w:val="a0"/>
              <w:numPr>
                <w:ilvl w:val="0"/>
                <w:numId w:val="13"/>
              </w:numPr>
              <w:tabs>
                <w:tab w:val="left" w:pos="0"/>
              </w:tabs>
              <w:ind w:left="0" w:firstLine="319"/>
              <w:jc w:val="both"/>
              <w:rPr>
                <w:rFonts w:ascii="Times New Roman" w:eastAsia="Times New Roman" w:hAnsi="Times New Roman" w:cs="Times New Roman"/>
                <w:b/>
                <w:sz w:val="24"/>
                <w:szCs w:val="24"/>
                <w:lang w:val="kk-KZ" w:eastAsia="ru-RU"/>
              </w:rPr>
            </w:pPr>
            <w:r w:rsidRPr="00FD0CD1">
              <w:rPr>
                <w:rFonts w:ascii="Times New Roman" w:eastAsia="Times New Roman" w:hAnsi="Times New Roman" w:cs="Times New Roman"/>
                <w:b/>
                <w:sz w:val="24"/>
                <w:szCs w:val="24"/>
                <w:lang w:val="kk-KZ" w:eastAsia="ru-RU"/>
              </w:rPr>
              <w:t>уран өндіру бойынша келісімшарт жасасу үшін – уран кен орнының болуы.</w:t>
            </w:r>
          </w:p>
          <w:p w14:paraId="5C034E1A" w14:textId="77777777" w:rsidR="00BB455E" w:rsidRPr="005B3D8A" w:rsidRDefault="00BB455E" w:rsidP="00BB455E">
            <w:pPr>
              <w:tabs>
                <w:tab w:val="left" w:pos="0"/>
              </w:tabs>
              <w:ind w:firstLine="318"/>
              <w:contextualSpacing/>
              <w:jc w:val="both"/>
              <w:rPr>
                <w:rFonts w:ascii="Times New Roman" w:eastAsia="Times New Roman" w:hAnsi="Times New Roman" w:cs="Times New Roman"/>
                <w:b/>
                <w:sz w:val="24"/>
                <w:szCs w:val="24"/>
                <w:lang w:val="kk-KZ" w:eastAsia="ru-RU"/>
              </w:rPr>
            </w:pPr>
            <w:r w:rsidRPr="005B3D8A">
              <w:rPr>
                <w:rFonts w:ascii="Times New Roman" w:eastAsia="Times New Roman" w:hAnsi="Times New Roman" w:cs="Times New Roman"/>
                <w:b/>
                <w:sz w:val="24"/>
                <w:szCs w:val="24"/>
                <w:lang w:val="kk-KZ" w:eastAsia="ru-RU"/>
              </w:rPr>
              <w:t xml:space="preserve">Егер көмірсутектер саласындағы ұлттық компаниямен тікелей келіссөздер негізінде барлау немесе өндіру бойынша келісімшарт үш жыл қатарынан жасалмаса немесе көмірсутектер мен уран саласындағы ұлттық компанияларға берілген жер қойнауын пайдалану құқығы жер қойнауы учаскесінен, оның бір бөлігінен бас тарту, лицензияның қайтарылып алынуы немесе жер қойнауын пайдалану туралы келісімшарттың тоқтатылуы нәтижесінде тоқтатылса, тиісті аумақтар құзыретті органмен үшінші тұлғаларға жер қойнауын пайдалану құқығын беру үшін бәсекелі ортаға арналған аумақтар санатына аударылады. Бұл өзгерістер мемлекеттік жер қойнауы қоры қорын басқару бағдарламасына өзгерістер мен толықтырулар енгізу </w:t>
            </w:r>
            <w:r w:rsidRPr="005B3D8A">
              <w:rPr>
                <w:rFonts w:ascii="Times New Roman" w:eastAsia="Times New Roman" w:hAnsi="Times New Roman" w:cs="Times New Roman"/>
                <w:b/>
                <w:sz w:val="24"/>
                <w:szCs w:val="24"/>
                <w:lang w:val="kk-KZ" w:eastAsia="ru-RU"/>
              </w:rPr>
              <w:lastRenderedPageBreak/>
              <w:t>арқылы алты ай ішінде жүзеге асырылады.</w:t>
            </w:r>
          </w:p>
          <w:p w14:paraId="05D81D15" w14:textId="77777777" w:rsidR="00BB455E" w:rsidRPr="005B3D8A" w:rsidRDefault="00BB455E" w:rsidP="00BB455E">
            <w:pPr>
              <w:pStyle w:val="aa"/>
              <w:ind w:firstLine="318"/>
              <w:jc w:val="both"/>
              <w:rPr>
                <w:lang w:val="kk-KZ"/>
              </w:rPr>
            </w:pPr>
            <w:r w:rsidRPr="005B3D8A">
              <w:rPr>
                <w:lang w:val="kk-KZ"/>
              </w:rPr>
              <w:t>      ...</w:t>
            </w:r>
          </w:p>
          <w:p w14:paraId="4EE055BE" w14:textId="35D04863" w:rsidR="00BB455E" w:rsidRDefault="00BB455E" w:rsidP="00BB455E">
            <w:pPr>
              <w:pStyle w:val="aa"/>
              <w:ind w:firstLine="318"/>
              <w:jc w:val="both"/>
              <w:rPr>
                <w:lang w:val="kk-KZ"/>
              </w:rPr>
            </w:pPr>
            <w:r w:rsidRPr="005B3D8A">
              <w:rPr>
                <w:lang w:val="kk-KZ"/>
              </w:rPr>
              <w:t xml:space="preserve">5. Құзыретті орган </w:t>
            </w:r>
            <w:r w:rsidRPr="005B3D8A">
              <w:rPr>
                <w:b/>
                <w:lang w:val="kk-KZ"/>
              </w:rPr>
              <w:t xml:space="preserve">осы баптың 3-тармағына сәйкес </w:t>
            </w:r>
            <w:r w:rsidRPr="005B3D8A">
              <w:rPr>
                <w:lang w:val="kk-KZ"/>
              </w:rPr>
              <w:t xml:space="preserve">мемлекеттік жер қойнауы қорын басқару бағдарламасында </w:t>
            </w:r>
            <w:r w:rsidRPr="005B3D8A">
              <w:rPr>
                <w:b/>
                <w:lang w:val="kk-KZ"/>
              </w:rPr>
              <w:t>осы мақсаттар үшін</w:t>
            </w:r>
            <w:r w:rsidRPr="005B3D8A">
              <w:rPr>
                <w:lang w:val="kk-KZ"/>
              </w:rPr>
              <w:t xml:space="preserve"> айқындалмаған </w:t>
            </w:r>
            <w:r w:rsidRPr="005B3D8A">
              <w:rPr>
                <w:b/>
                <w:lang w:val="kk-KZ"/>
              </w:rPr>
              <w:t>аумақтарда</w:t>
            </w:r>
            <w:r w:rsidRPr="005B3D8A">
              <w:rPr>
                <w:lang w:val="kk-KZ"/>
              </w:rPr>
              <w:t xml:space="preserve"> жер қойнауы учаскелерін пайдалануға беруге құқылы емес. </w:t>
            </w:r>
          </w:p>
          <w:p w14:paraId="1275DF4D" w14:textId="13ACB6E7" w:rsidR="00AD209F" w:rsidRPr="005B3D8A" w:rsidRDefault="00AD209F" w:rsidP="00BB455E">
            <w:pPr>
              <w:pStyle w:val="aa"/>
              <w:ind w:firstLine="318"/>
              <w:jc w:val="both"/>
              <w:rPr>
                <w:lang w:val="kk-KZ"/>
              </w:rPr>
            </w:pPr>
            <w:r>
              <w:rPr>
                <w:lang w:val="kk-KZ"/>
              </w:rPr>
              <w:t>...</w:t>
            </w:r>
          </w:p>
          <w:p w14:paraId="0F462CD3" w14:textId="77777777" w:rsidR="00BB455E" w:rsidRPr="005B3D8A" w:rsidRDefault="00BB455E" w:rsidP="00BB455E">
            <w:pPr>
              <w:pStyle w:val="aa"/>
              <w:ind w:firstLine="318"/>
              <w:jc w:val="both"/>
              <w:rPr>
                <w:bCs/>
                <w:lang w:val="kk-KZ"/>
              </w:rPr>
            </w:pPr>
            <w:r>
              <w:rPr>
                <w:bCs/>
                <w:lang w:val="kk-KZ"/>
              </w:rPr>
              <w:t xml:space="preserve">6. </w:t>
            </w:r>
            <w:r w:rsidRPr="00880CD8">
              <w:rPr>
                <w:b/>
                <w:lang w:val="kk-KZ"/>
              </w:rPr>
              <w:t>Құзыретті орган бекіткен мемлекеттік жер қойнауы қорын басқару бағдарламасы, оның ішінде Енгізілген өзгерістер мен толықтыруларды ескере отырып, құзыретті органның интернет-ресурсында және бірыңғай платформада өзгерістер бекітілген және (немесе) енгізілген күннен бастап екі жұмыс күні ішінде қазақ және орыс тілдерінде ашық қолжетімділікте орналастырылуға тиіс.</w:t>
            </w:r>
          </w:p>
          <w:p w14:paraId="1232431E" w14:textId="77777777" w:rsidR="00BB455E" w:rsidRPr="005B3D8A" w:rsidRDefault="00BB455E" w:rsidP="00BB455E">
            <w:pPr>
              <w:pStyle w:val="aa"/>
              <w:ind w:firstLine="318"/>
              <w:jc w:val="both"/>
              <w:rPr>
                <w:b/>
                <w:lang w:val="kk-KZ"/>
              </w:rPr>
            </w:pPr>
            <w:r w:rsidRPr="005B3D8A">
              <w:rPr>
                <w:b/>
                <w:lang w:val="kk-KZ"/>
              </w:rPr>
              <w:t xml:space="preserve">7. </w:t>
            </w:r>
            <w:r>
              <w:rPr>
                <w:b/>
                <w:lang w:val="kk-KZ"/>
              </w:rPr>
              <w:t>Алып тасталсын.</w:t>
            </w:r>
          </w:p>
          <w:p w14:paraId="2D458CAC" w14:textId="77777777" w:rsidR="00BB455E" w:rsidRPr="005B3D8A" w:rsidRDefault="00BB455E" w:rsidP="00BB455E">
            <w:pPr>
              <w:shd w:val="clear" w:color="auto" w:fill="FFFFFF"/>
              <w:ind w:firstLine="318"/>
              <w:jc w:val="both"/>
              <w:textAlignment w:val="baseline"/>
              <w:rPr>
                <w:rFonts w:ascii="Times New Roman" w:eastAsia="Times New Roman" w:hAnsi="Times New Roman" w:cs="Times New Roman"/>
                <w:bCs/>
                <w:color w:val="000000"/>
                <w:sz w:val="24"/>
                <w:szCs w:val="24"/>
                <w:lang w:val="kk-KZ"/>
              </w:rPr>
            </w:pPr>
          </w:p>
        </w:tc>
        <w:tc>
          <w:tcPr>
            <w:tcW w:w="1354" w:type="pct"/>
          </w:tcPr>
          <w:p w14:paraId="603273DB" w14:textId="77777777" w:rsidR="00BB455E" w:rsidRPr="005B3D8A" w:rsidRDefault="00BB455E" w:rsidP="00BB455E">
            <w:pPr>
              <w:pStyle w:val="aa"/>
              <w:ind w:firstLine="176"/>
              <w:jc w:val="both"/>
              <w:rPr>
                <w:lang w:val="kk-KZ"/>
              </w:rPr>
            </w:pPr>
            <w:r w:rsidRPr="005B3D8A">
              <w:rPr>
                <w:lang w:val="kk-KZ"/>
              </w:rPr>
              <w:lastRenderedPageBreak/>
              <w:t>Интерактивті картада жер қойнауын пайдалану үшін шектелген негізгі аумақтардың шекаралары бар http://minerals.gov.kz/ платформаында Бірыңғай платформады пайдалануға бергеннен бастап, сондай-ақ мемлекеттік жер қойнауын басқару бағдарламасы (МЖҚББ) бойынша аукцион өткізілетін аумақтарды қоспағанда, Мемлекет басшысының тапсырмасы бойынша пайдалы қатты қазбалар бойынша бірінші өтінім қағидаты үшін Қазақстан Республикасы аумағының ашылуымен  ағымдағы редакциядағы 70-баптың 1, 2, 3, 4, 5-тармақтары бөлігінде өзектілігі мен мағынасын жоғалтады.</w:t>
            </w:r>
          </w:p>
          <w:p w14:paraId="0A937C71" w14:textId="77777777" w:rsidR="00BB455E" w:rsidRPr="005B3D8A" w:rsidRDefault="00BB455E" w:rsidP="00BB455E">
            <w:pPr>
              <w:pStyle w:val="aa"/>
              <w:ind w:firstLine="176"/>
              <w:jc w:val="both"/>
              <w:rPr>
                <w:lang w:val="kk-KZ"/>
              </w:rPr>
            </w:pPr>
            <w:r w:rsidRPr="005B3D8A">
              <w:rPr>
                <w:lang w:val="kk-KZ"/>
              </w:rPr>
              <w:t xml:space="preserve">Осыны ескере отырып, МҚЭББ мазмұны жағынан аукциондарды өткізу аумақтары, оның ішінде Жер қойнауы туралы кодекстің 278-бабының 4-1 және 5-тармақтарындағы түзетулер бойынша ПҚҚ-ге қатысты өтпелі </w:t>
            </w:r>
            <w:r w:rsidRPr="005B3D8A">
              <w:rPr>
                <w:lang w:val="kk-KZ"/>
              </w:rPr>
              <w:lastRenderedPageBreak/>
              <w:t>ережелермен айқындалған аумақтар, сондай-ақ бизнестің аталған аумақтарда жер қойнауын пайдалану құқықтарын алуының ашықтығы мен оны жоспарлау мақсатында жер қойнауын мемлекеттік геологиялық зерттеуді жүргізу аумақтары белгіленуге тиіс құжатқа айналады.</w:t>
            </w:r>
          </w:p>
          <w:p w14:paraId="5719B365" w14:textId="77777777" w:rsidR="00BB455E" w:rsidRPr="005B3D8A" w:rsidRDefault="00BB455E" w:rsidP="00BB455E">
            <w:pPr>
              <w:tabs>
                <w:tab w:val="left" w:pos="0"/>
              </w:tabs>
              <w:ind w:firstLine="176"/>
              <w:contextualSpacing/>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Түзетуді осы Заң жобасы қабылданғаннан кейін бір айдан кейін Бірыңғай платформа бойынша түзетулермен үйлесімді түрде қолданысқа енгізу ұсынылады.</w:t>
            </w:r>
          </w:p>
          <w:p w14:paraId="10041A50" w14:textId="77777777" w:rsidR="00BB455E" w:rsidRPr="005B3D8A" w:rsidRDefault="00BB455E" w:rsidP="00BB455E">
            <w:pPr>
              <w:tabs>
                <w:tab w:val="left" w:pos="0"/>
              </w:tabs>
              <w:ind w:firstLine="176"/>
              <w:contextualSpacing/>
              <w:jc w:val="both"/>
              <w:rPr>
                <w:rFonts w:ascii="Times New Roman" w:hAnsi="Times New Roman" w:cs="Times New Roman"/>
                <w:b/>
                <w:sz w:val="24"/>
                <w:szCs w:val="24"/>
                <w:lang w:val="kk-KZ"/>
              </w:rPr>
            </w:pPr>
          </w:p>
        </w:tc>
      </w:tr>
      <w:tr w:rsidR="00BB455E" w:rsidRPr="00F01C46" w14:paraId="6FFDD02B" w14:textId="77777777" w:rsidTr="00167F43">
        <w:tc>
          <w:tcPr>
            <w:tcW w:w="317" w:type="pct"/>
          </w:tcPr>
          <w:p w14:paraId="1DAC796B"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7CBACAE5" w14:textId="77777777" w:rsidR="00BB455E" w:rsidRPr="005B3D8A"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74-баптың 6-тармағының бірінші бөлігі</w:t>
            </w:r>
          </w:p>
        </w:tc>
        <w:tc>
          <w:tcPr>
            <w:tcW w:w="1192" w:type="pct"/>
          </w:tcPr>
          <w:p w14:paraId="2506A8E8" w14:textId="77777777" w:rsidR="00BB455E" w:rsidRPr="005B3D8A" w:rsidRDefault="00BB455E" w:rsidP="00BB455E">
            <w:pPr>
              <w:pStyle w:val="aa"/>
              <w:ind w:firstLine="319"/>
              <w:rPr>
                <w:color w:val="000000"/>
                <w:lang w:val="kk-KZ"/>
              </w:rPr>
            </w:pPr>
            <w:r w:rsidRPr="005B3D8A">
              <w:rPr>
                <w:color w:val="000000"/>
                <w:lang w:val="kk-KZ"/>
              </w:rPr>
              <w:t>74-бап. Жер қойнауын мемлекеттік геологиялық зерттеу</w:t>
            </w:r>
          </w:p>
          <w:p w14:paraId="0B8A8D8C" w14:textId="77777777" w:rsidR="00BB455E" w:rsidRPr="005B3D8A" w:rsidRDefault="00BB455E" w:rsidP="00BB455E">
            <w:pPr>
              <w:pStyle w:val="aa"/>
              <w:ind w:firstLine="319"/>
              <w:rPr>
                <w:color w:val="000000"/>
                <w:lang w:val="kk-KZ"/>
              </w:rPr>
            </w:pPr>
            <w:r w:rsidRPr="005B3D8A">
              <w:rPr>
                <w:color w:val="000000"/>
                <w:lang w:val="kk-KZ"/>
              </w:rPr>
              <w:t>...</w:t>
            </w:r>
          </w:p>
          <w:p w14:paraId="5D64EF5A"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5B3D8A">
              <w:rPr>
                <w:rFonts w:ascii="Times New Roman" w:hAnsi="Times New Roman" w:cs="Times New Roman"/>
                <w:color w:val="000000"/>
                <w:sz w:val="24"/>
                <w:szCs w:val="24"/>
                <w:lang w:val="kk-KZ"/>
              </w:rPr>
              <w:t xml:space="preserve">6. Жер қойнауын мемлекеттік геологиялық зерттеуді жүргізу жоспарланып отырған аумақ </w:t>
            </w:r>
            <w:r w:rsidRPr="005B3D8A">
              <w:rPr>
                <w:rFonts w:ascii="Times New Roman" w:hAnsi="Times New Roman" w:cs="Times New Roman"/>
                <w:b/>
                <w:color w:val="000000"/>
                <w:sz w:val="24"/>
                <w:szCs w:val="24"/>
                <w:lang w:val="kk-KZ"/>
              </w:rPr>
              <w:t>мемлекеттік жер қойнауы қорын басқару бағдарламасында</w:t>
            </w:r>
            <w:r w:rsidRPr="005B3D8A">
              <w:rPr>
                <w:rFonts w:ascii="Times New Roman" w:hAnsi="Times New Roman" w:cs="Times New Roman"/>
                <w:color w:val="000000"/>
                <w:sz w:val="24"/>
                <w:szCs w:val="24"/>
                <w:lang w:val="kk-KZ"/>
              </w:rPr>
              <w:t xml:space="preserve"> жұмыстардың мақсаттары, міндеттері және сипаты көрсетіле отырып </w:t>
            </w:r>
            <w:r w:rsidRPr="005B3D8A">
              <w:rPr>
                <w:rFonts w:ascii="Times New Roman" w:hAnsi="Times New Roman" w:cs="Times New Roman"/>
                <w:b/>
                <w:color w:val="000000"/>
                <w:sz w:val="24"/>
                <w:szCs w:val="24"/>
                <w:lang w:val="kk-KZ"/>
              </w:rPr>
              <w:t>айқындалады</w:t>
            </w:r>
            <w:r w:rsidRPr="005B3D8A">
              <w:rPr>
                <w:rFonts w:ascii="Times New Roman" w:hAnsi="Times New Roman" w:cs="Times New Roman"/>
                <w:color w:val="000000"/>
                <w:sz w:val="24"/>
                <w:szCs w:val="24"/>
                <w:lang w:val="kk-KZ"/>
              </w:rPr>
              <w:t>.</w:t>
            </w:r>
          </w:p>
        </w:tc>
        <w:tc>
          <w:tcPr>
            <w:tcW w:w="1484" w:type="pct"/>
          </w:tcPr>
          <w:p w14:paraId="043F3215" w14:textId="77777777" w:rsidR="00BB455E" w:rsidRPr="005B3D8A" w:rsidRDefault="00BB455E" w:rsidP="00BB455E">
            <w:pPr>
              <w:pStyle w:val="aa"/>
              <w:ind w:firstLine="318"/>
              <w:rPr>
                <w:color w:val="000000"/>
                <w:lang w:val="kk-KZ"/>
              </w:rPr>
            </w:pPr>
            <w:r w:rsidRPr="005B3D8A">
              <w:rPr>
                <w:color w:val="000000"/>
                <w:lang w:val="kk-KZ"/>
              </w:rPr>
              <w:t>74-бап. Жер қойнауын мемлекеттік геологиялық зерттеу</w:t>
            </w:r>
          </w:p>
          <w:p w14:paraId="0770EFB4" w14:textId="77777777" w:rsidR="00BB455E" w:rsidRPr="005B3D8A" w:rsidRDefault="00BB455E" w:rsidP="00BB455E">
            <w:pPr>
              <w:pStyle w:val="aa"/>
              <w:ind w:firstLine="318"/>
              <w:rPr>
                <w:color w:val="000000"/>
                <w:lang w:val="kk-KZ"/>
              </w:rPr>
            </w:pPr>
            <w:r w:rsidRPr="005B3D8A">
              <w:rPr>
                <w:color w:val="000000"/>
                <w:lang w:val="kk-KZ"/>
              </w:rPr>
              <w:t>…</w:t>
            </w:r>
          </w:p>
          <w:p w14:paraId="12A875FB" w14:textId="6F668360" w:rsidR="00BB455E" w:rsidRPr="005B3B8D" w:rsidRDefault="00BB455E" w:rsidP="00BB455E">
            <w:pPr>
              <w:shd w:val="clear" w:color="auto" w:fill="FFFFFF"/>
              <w:ind w:firstLine="318"/>
              <w:jc w:val="both"/>
              <w:textAlignment w:val="baseline"/>
              <w:rPr>
                <w:rFonts w:ascii="Times New Roman" w:hAnsi="Times New Roman" w:cs="Times New Roman"/>
                <w:color w:val="000000"/>
                <w:sz w:val="24"/>
                <w:szCs w:val="24"/>
                <w:lang w:val="kk-KZ"/>
              </w:rPr>
            </w:pPr>
            <w:r w:rsidRPr="005B3D8A">
              <w:rPr>
                <w:rFonts w:ascii="Times New Roman" w:hAnsi="Times New Roman" w:cs="Times New Roman"/>
                <w:color w:val="000000"/>
                <w:sz w:val="24"/>
                <w:szCs w:val="24"/>
                <w:lang w:val="kk-KZ"/>
              </w:rPr>
              <w:t>6.</w:t>
            </w:r>
            <w:r w:rsidR="005B3B8D">
              <w:rPr>
                <w:rFonts w:ascii="Times New Roman" w:hAnsi="Times New Roman" w:cs="Times New Roman"/>
                <w:color w:val="000000"/>
                <w:sz w:val="24"/>
                <w:szCs w:val="24"/>
                <w:lang w:val="kk-KZ"/>
              </w:rPr>
              <w:t xml:space="preserve"> </w:t>
            </w:r>
            <w:r w:rsidR="005B3B8D" w:rsidRPr="005B3B8D">
              <w:rPr>
                <w:rFonts w:ascii="Times New Roman" w:hAnsi="Times New Roman" w:cs="Times New Roman"/>
                <w:color w:val="000000"/>
                <w:sz w:val="24"/>
                <w:szCs w:val="24"/>
                <w:lang w:val="kk-KZ"/>
              </w:rPr>
              <w:t xml:space="preserve">Жер қойнауына мемлекеттік геологиялық зерттеу </w:t>
            </w:r>
            <w:r w:rsidR="005B3B8D" w:rsidRPr="005B3B8D">
              <w:rPr>
                <w:rFonts w:ascii="Times New Roman" w:hAnsi="Times New Roman" w:cs="Times New Roman"/>
                <w:b/>
                <w:bCs/>
                <w:color w:val="000000"/>
                <w:sz w:val="24"/>
                <w:szCs w:val="24"/>
                <w:lang w:val="kk-KZ"/>
              </w:rPr>
              <w:t>жүргізіліп жатқан және (немесе) жүргізу жоспарланып отырған</w:t>
            </w:r>
            <w:r w:rsidR="005B3B8D" w:rsidRPr="005B3B8D">
              <w:rPr>
                <w:rFonts w:ascii="Times New Roman" w:hAnsi="Times New Roman" w:cs="Times New Roman"/>
                <w:color w:val="000000"/>
                <w:sz w:val="24"/>
                <w:szCs w:val="24"/>
                <w:lang w:val="kk-KZ"/>
              </w:rPr>
              <w:t xml:space="preserve"> аумақ жұмыстардың мақсаттары, міндеттері, мерзімдері және сипаты көрсетіле отырып, </w:t>
            </w:r>
            <w:r w:rsidR="005B3B8D" w:rsidRPr="005B3B8D">
              <w:rPr>
                <w:rFonts w:ascii="Times New Roman" w:hAnsi="Times New Roman" w:cs="Times New Roman"/>
                <w:b/>
                <w:bCs/>
                <w:color w:val="000000"/>
                <w:sz w:val="24"/>
                <w:szCs w:val="24"/>
                <w:lang w:val="kk-KZ"/>
              </w:rPr>
              <w:t>Бірыңғай платформаның географиялық электрондық ақпараттық ресурсында белгіленуге тиіс</w:t>
            </w:r>
            <w:r w:rsidR="005B3B8D">
              <w:rPr>
                <w:rFonts w:ascii="Times New Roman" w:hAnsi="Times New Roman" w:cs="Times New Roman"/>
                <w:b/>
                <w:bCs/>
                <w:color w:val="000000"/>
                <w:sz w:val="24"/>
                <w:szCs w:val="24"/>
                <w:lang w:val="kk-KZ"/>
              </w:rPr>
              <w:t>.</w:t>
            </w:r>
          </w:p>
        </w:tc>
        <w:tc>
          <w:tcPr>
            <w:tcW w:w="1354" w:type="pct"/>
          </w:tcPr>
          <w:p w14:paraId="63C2CA64" w14:textId="77777777" w:rsidR="00BB455E" w:rsidRPr="005B3D8A" w:rsidRDefault="00BB455E" w:rsidP="00BB455E">
            <w:pPr>
              <w:tabs>
                <w:tab w:val="left" w:pos="0"/>
              </w:tabs>
              <w:ind w:firstLine="176"/>
              <w:contextualSpacing/>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 xml:space="preserve">Түзету Кодекстің </w:t>
            </w:r>
            <w:r w:rsidRPr="005B3D8A">
              <w:rPr>
                <w:rFonts w:ascii="Times New Roman" w:hAnsi="Times New Roman" w:cs="Times New Roman"/>
                <w:sz w:val="24"/>
                <w:szCs w:val="24"/>
                <w:lang w:val="kk-KZ"/>
              </w:rPr>
              <w:br/>
              <w:t>70-бабындағы түзетуді ескере отырып және Кодекстің жаңа 68-1-бабындағы түзетуге сәйкес Бірыңғай платформадың жұмыс істеуін қамтамасыз ету мақсатында ұсынылады.</w:t>
            </w:r>
          </w:p>
          <w:p w14:paraId="42DB3E9C" w14:textId="77777777" w:rsidR="00BB455E" w:rsidRPr="005B3D8A" w:rsidRDefault="00BB455E" w:rsidP="00BB455E">
            <w:pPr>
              <w:tabs>
                <w:tab w:val="left" w:pos="0"/>
              </w:tabs>
              <w:ind w:firstLine="176"/>
              <w:contextualSpacing/>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Түзетуді осы Заң жобасы қабылданғаннан кейін бір айдан кейін Бірыңғай платформа бойынша басқа түзетулермен және Кодекстің 70-бабына түзетумен үйлесімді түрде қолданысқа енгізу ұсынылады.</w:t>
            </w:r>
          </w:p>
        </w:tc>
      </w:tr>
      <w:tr w:rsidR="00BB455E" w:rsidRPr="00F01C46" w14:paraId="429B84DE" w14:textId="77777777" w:rsidTr="00167F43">
        <w:tc>
          <w:tcPr>
            <w:tcW w:w="317" w:type="pct"/>
          </w:tcPr>
          <w:p w14:paraId="7727F83B"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536ADDF4" w14:textId="77777777" w:rsidR="00BB455E" w:rsidRPr="005B3D8A"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74-баптың 7-тармағы</w:t>
            </w:r>
          </w:p>
        </w:tc>
        <w:tc>
          <w:tcPr>
            <w:tcW w:w="1192" w:type="pct"/>
          </w:tcPr>
          <w:p w14:paraId="45D1B07C" w14:textId="77777777" w:rsidR="00BB455E" w:rsidRPr="005B3D8A" w:rsidRDefault="00BB455E" w:rsidP="00BB455E">
            <w:pPr>
              <w:pStyle w:val="aa"/>
              <w:ind w:firstLine="319"/>
              <w:jc w:val="both"/>
              <w:rPr>
                <w:color w:val="000000"/>
                <w:lang w:val="kk-KZ"/>
              </w:rPr>
            </w:pPr>
            <w:r w:rsidRPr="005B3D8A">
              <w:rPr>
                <w:color w:val="000000"/>
                <w:lang w:val="kk-KZ"/>
              </w:rPr>
              <w:t>74-бап. Жер қойнауын мемлекеттік геологиялық зерттеу</w:t>
            </w:r>
          </w:p>
          <w:p w14:paraId="186C4C88" w14:textId="77777777" w:rsidR="00BB455E" w:rsidRPr="005B3D8A" w:rsidRDefault="00BB455E" w:rsidP="00BB455E">
            <w:pPr>
              <w:pStyle w:val="aa"/>
              <w:ind w:firstLine="319"/>
              <w:jc w:val="both"/>
              <w:rPr>
                <w:color w:val="000000"/>
                <w:lang w:val="kk-KZ"/>
              </w:rPr>
            </w:pPr>
            <w:r w:rsidRPr="005B3D8A">
              <w:rPr>
                <w:color w:val="000000"/>
                <w:lang w:val="kk-KZ"/>
              </w:rPr>
              <w:t>...</w:t>
            </w:r>
          </w:p>
          <w:p w14:paraId="0DC0BBD3"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5B3D8A">
              <w:rPr>
                <w:rFonts w:ascii="Times New Roman" w:hAnsi="Times New Roman" w:cs="Times New Roman"/>
                <w:color w:val="000000"/>
                <w:sz w:val="24"/>
                <w:szCs w:val="24"/>
                <w:lang w:val="kk-KZ"/>
              </w:rPr>
              <w:t xml:space="preserve">7. Жер қойнауын мемлекеттік геологиялық зерттеу нәтижелері жұмыстарды қабылдап алу күнінен бастап екі айдан </w:t>
            </w:r>
            <w:r w:rsidRPr="005B3D8A">
              <w:rPr>
                <w:rFonts w:ascii="Times New Roman" w:hAnsi="Times New Roman" w:cs="Times New Roman"/>
                <w:color w:val="000000"/>
                <w:sz w:val="24"/>
                <w:szCs w:val="24"/>
                <w:lang w:val="kk-KZ"/>
              </w:rPr>
              <w:lastRenderedPageBreak/>
              <w:t>кешіктірілмей, ашық қолжетімділікке ұсынылады.</w:t>
            </w:r>
          </w:p>
        </w:tc>
        <w:tc>
          <w:tcPr>
            <w:tcW w:w="1484" w:type="pct"/>
          </w:tcPr>
          <w:p w14:paraId="35F24CE5" w14:textId="77777777" w:rsidR="00BB455E" w:rsidRPr="005B3D8A" w:rsidRDefault="00BB455E" w:rsidP="00BB455E">
            <w:pPr>
              <w:pStyle w:val="aa"/>
              <w:ind w:firstLine="318"/>
              <w:jc w:val="both"/>
              <w:rPr>
                <w:color w:val="000000"/>
                <w:lang w:val="kk-KZ"/>
              </w:rPr>
            </w:pPr>
            <w:r w:rsidRPr="005B3D8A">
              <w:rPr>
                <w:color w:val="000000"/>
                <w:lang w:val="kk-KZ"/>
              </w:rPr>
              <w:lastRenderedPageBreak/>
              <w:t>74-бап. Жер қойнауын мемлекеттік геологиялық зерттеу</w:t>
            </w:r>
          </w:p>
          <w:p w14:paraId="2B7CAC5C" w14:textId="77777777" w:rsidR="00BB455E" w:rsidRPr="005B3D8A" w:rsidRDefault="00BB455E" w:rsidP="00BB455E">
            <w:pPr>
              <w:pStyle w:val="aa"/>
              <w:ind w:firstLine="318"/>
              <w:jc w:val="both"/>
              <w:rPr>
                <w:color w:val="000000"/>
                <w:lang w:val="kk-KZ"/>
              </w:rPr>
            </w:pPr>
            <w:r w:rsidRPr="005B3D8A">
              <w:rPr>
                <w:color w:val="000000"/>
                <w:lang w:val="kk-KZ"/>
              </w:rPr>
              <w:t>...</w:t>
            </w:r>
          </w:p>
          <w:p w14:paraId="68ECFD9E" w14:textId="035EFDA5" w:rsidR="00BB455E" w:rsidRPr="005B3D8A" w:rsidRDefault="00BB455E" w:rsidP="00BB455E">
            <w:pPr>
              <w:shd w:val="clear" w:color="auto" w:fill="FFFFFF"/>
              <w:ind w:firstLine="318"/>
              <w:jc w:val="both"/>
              <w:textAlignment w:val="baseline"/>
              <w:rPr>
                <w:rFonts w:ascii="Times New Roman" w:eastAsia="Times New Roman" w:hAnsi="Times New Roman" w:cs="Times New Roman"/>
                <w:color w:val="000000"/>
                <w:sz w:val="24"/>
                <w:szCs w:val="24"/>
                <w:lang w:val="kk-KZ"/>
              </w:rPr>
            </w:pPr>
            <w:bookmarkStart w:id="0" w:name="_Hlk200714308"/>
            <w:r w:rsidRPr="005B3D8A">
              <w:rPr>
                <w:rFonts w:ascii="Times New Roman" w:hAnsi="Times New Roman" w:cs="Times New Roman"/>
                <w:color w:val="000000"/>
                <w:sz w:val="24"/>
                <w:szCs w:val="24"/>
                <w:lang w:val="kk-KZ"/>
              </w:rPr>
              <w:t xml:space="preserve">7. </w:t>
            </w:r>
            <w:bookmarkEnd w:id="0"/>
            <w:r w:rsidR="006B01FA" w:rsidRPr="006B01FA">
              <w:rPr>
                <w:rFonts w:ascii="Times New Roman" w:hAnsi="Times New Roman" w:cs="Times New Roman"/>
                <w:color w:val="000000"/>
                <w:sz w:val="24"/>
                <w:szCs w:val="24"/>
                <w:lang w:val="kk-KZ"/>
              </w:rPr>
              <w:t xml:space="preserve">Жер қойнауын мемлекеттік геологиялық зерттеу нәтижелері жұмыстарды қабылдап алу күнінен бастап екі айдан кешіктірілмей, </w:t>
            </w:r>
            <w:r w:rsidR="006B01FA" w:rsidRPr="006B01FA">
              <w:rPr>
                <w:rFonts w:ascii="Times New Roman" w:hAnsi="Times New Roman" w:cs="Times New Roman"/>
                <w:b/>
                <w:bCs/>
                <w:color w:val="000000"/>
                <w:sz w:val="24"/>
                <w:szCs w:val="24"/>
                <w:lang w:val="kk-KZ"/>
              </w:rPr>
              <w:t>Бірыңғай платформада</w:t>
            </w:r>
            <w:r w:rsidR="006B01FA" w:rsidRPr="006B01FA">
              <w:rPr>
                <w:rFonts w:ascii="Times New Roman" w:hAnsi="Times New Roman" w:cs="Times New Roman"/>
                <w:color w:val="000000"/>
                <w:sz w:val="24"/>
                <w:szCs w:val="24"/>
                <w:lang w:val="kk-KZ"/>
              </w:rPr>
              <w:t xml:space="preserve"> ашық </w:t>
            </w:r>
            <w:proofErr w:type="spellStart"/>
            <w:r w:rsidR="006B01FA" w:rsidRPr="006B01FA">
              <w:rPr>
                <w:rFonts w:ascii="Times New Roman" w:hAnsi="Times New Roman" w:cs="Times New Roman"/>
                <w:color w:val="000000"/>
                <w:sz w:val="24"/>
                <w:szCs w:val="24"/>
                <w:lang w:val="kk-KZ"/>
              </w:rPr>
              <w:t>қолжетімділікке</w:t>
            </w:r>
            <w:proofErr w:type="spellEnd"/>
            <w:r w:rsidR="006B01FA" w:rsidRPr="006B01FA">
              <w:rPr>
                <w:rFonts w:ascii="Times New Roman" w:hAnsi="Times New Roman" w:cs="Times New Roman"/>
                <w:color w:val="000000"/>
                <w:sz w:val="24"/>
                <w:szCs w:val="24"/>
                <w:lang w:val="kk-KZ"/>
              </w:rPr>
              <w:t xml:space="preserve"> ұсынылады</w:t>
            </w:r>
            <w:r w:rsidR="006B01FA">
              <w:rPr>
                <w:rFonts w:ascii="Times New Roman" w:hAnsi="Times New Roman" w:cs="Times New Roman"/>
                <w:color w:val="000000"/>
                <w:sz w:val="24"/>
                <w:szCs w:val="24"/>
                <w:lang w:val="kk-KZ"/>
              </w:rPr>
              <w:t>.</w:t>
            </w:r>
          </w:p>
        </w:tc>
        <w:tc>
          <w:tcPr>
            <w:tcW w:w="1354" w:type="pct"/>
          </w:tcPr>
          <w:p w14:paraId="66CA7914" w14:textId="77777777" w:rsidR="00BB455E" w:rsidRPr="005B3D8A" w:rsidRDefault="00BB455E" w:rsidP="00BB455E">
            <w:pPr>
              <w:pStyle w:val="aa"/>
              <w:ind w:firstLine="176"/>
              <w:jc w:val="both"/>
              <w:rPr>
                <w:lang w:val="kk-KZ"/>
              </w:rPr>
            </w:pPr>
            <w:r w:rsidRPr="005B3D8A">
              <w:rPr>
                <w:lang w:val="kk-KZ"/>
              </w:rPr>
              <w:t>Бірыңғай платформадың жұмыс істеуін қамтамасыз ету үшін, Кодекстің жаңа 68-1-бабы бойынша түзетуге сәйкес.</w:t>
            </w:r>
          </w:p>
          <w:p w14:paraId="0093D693" w14:textId="77777777" w:rsidR="00BB455E" w:rsidRPr="005B3D8A" w:rsidRDefault="00BB455E" w:rsidP="00BB455E">
            <w:pPr>
              <w:tabs>
                <w:tab w:val="left" w:pos="0"/>
              </w:tabs>
              <w:ind w:firstLine="176"/>
              <w:contextualSpacing/>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 xml:space="preserve">Түзетуді осы Заң жобасы қабылданғаннан кейін бір айдан кейін Бірыңғай платформа бойынша басқа түзетулермен үйлесімді түрде қолданысқа енгізу ұсынылады. </w:t>
            </w:r>
          </w:p>
        </w:tc>
      </w:tr>
      <w:tr w:rsidR="00BB455E" w:rsidRPr="00F01C46" w14:paraId="23FE9D72" w14:textId="77777777" w:rsidTr="00167F43">
        <w:tc>
          <w:tcPr>
            <w:tcW w:w="317" w:type="pct"/>
          </w:tcPr>
          <w:p w14:paraId="63450CB8"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6B05CC80" w14:textId="77777777" w:rsidR="00BB455E" w:rsidRPr="005B3D8A"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75-баптың 3-тармағы</w:t>
            </w:r>
          </w:p>
        </w:tc>
        <w:tc>
          <w:tcPr>
            <w:tcW w:w="1192" w:type="pct"/>
          </w:tcPr>
          <w:p w14:paraId="58834CA6" w14:textId="77777777" w:rsidR="00BB455E" w:rsidRPr="005B3D8A" w:rsidRDefault="00BB455E" w:rsidP="00BB455E">
            <w:pPr>
              <w:pStyle w:val="aa"/>
              <w:ind w:firstLine="319"/>
              <w:jc w:val="both"/>
              <w:rPr>
                <w:color w:val="000000"/>
                <w:lang w:val="kk-KZ"/>
              </w:rPr>
            </w:pPr>
            <w:r w:rsidRPr="005B3D8A">
              <w:rPr>
                <w:color w:val="000000"/>
                <w:lang w:val="kk-KZ"/>
              </w:rPr>
              <w:t>75-бап. Геологиялық ақпарат</w:t>
            </w:r>
          </w:p>
          <w:p w14:paraId="402069C6" w14:textId="77777777" w:rsidR="00BB455E" w:rsidRPr="005B3D8A" w:rsidRDefault="00BB455E" w:rsidP="00BB455E">
            <w:pPr>
              <w:pStyle w:val="aa"/>
              <w:ind w:firstLine="319"/>
              <w:jc w:val="both"/>
              <w:rPr>
                <w:color w:val="000000"/>
                <w:lang w:val="kk-KZ"/>
              </w:rPr>
            </w:pPr>
            <w:r w:rsidRPr="005B3D8A">
              <w:rPr>
                <w:color w:val="000000"/>
                <w:lang w:val="kk-KZ"/>
              </w:rPr>
              <w:t>...</w:t>
            </w:r>
          </w:p>
          <w:p w14:paraId="3686B93B" w14:textId="77777777" w:rsidR="00BB455E" w:rsidRPr="005B3D8A" w:rsidRDefault="00BB455E" w:rsidP="00BB455E">
            <w:pPr>
              <w:pStyle w:val="aa"/>
              <w:ind w:firstLine="319"/>
              <w:jc w:val="both"/>
              <w:rPr>
                <w:color w:val="000000"/>
                <w:lang w:val="kk-KZ"/>
              </w:rPr>
            </w:pPr>
            <w:r w:rsidRPr="005B3D8A">
              <w:rPr>
                <w:color w:val="000000"/>
                <w:lang w:val="kk-KZ"/>
              </w:rPr>
              <w:t>3. Меншіктегі, сондай-ақ мемлекет иеленуі мен пайдалануындағы геологиялық ақпаратты есепке алуды, сақтауды, жүйеге келтіруді, жинақтап қорытуды және беруді жер қойнауын зерттеу жөніндегі құзыретті орган өзі белгілеген тәртіппен жүзеге асырады.</w:t>
            </w:r>
          </w:p>
          <w:p w14:paraId="697CE047" w14:textId="77777777" w:rsidR="00BB455E" w:rsidRPr="005B3D8A" w:rsidRDefault="00BB455E" w:rsidP="00BB455E">
            <w:pPr>
              <w:pStyle w:val="aa"/>
              <w:ind w:firstLine="319"/>
              <w:jc w:val="both"/>
              <w:rPr>
                <w:b/>
                <w:color w:val="000000"/>
                <w:lang w:val="kk-KZ"/>
              </w:rPr>
            </w:pPr>
            <w:r w:rsidRPr="005B3D8A">
              <w:rPr>
                <w:b/>
                <w:color w:val="000000"/>
                <w:lang w:val="kk-KZ"/>
              </w:rPr>
              <w:t xml:space="preserve">Жер қойнауы және жер қойнауын пайдалану туралы ақпаратты сақтау меноған қолжетімділікті қамтамасыз ету, геологиялық ақпаратты ұсынуды,жер қойнауын зерттеу жөніндегі құзыретті орган мен құзыретті орган арасындағы өзара іс-қимыл және жұмыс процестерін үйлестіруді автоматтандыру «Қазақстан Республикасы минералдық ресурстарының ұлттық деректер банкі» ақпараттық жүйесінің жұмыс істеуі арқылы жүзеге </w:t>
            </w:r>
            <w:r w:rsidRPr="005B3D8A">
              <w:rPr>
                <w:b/>
                <w:color w:val="000000"/>
                <w:lang w:val="kk-KZ"/>
              </w:rPr>
              <w:lastRenderedPageBreak/>
              <w:t>асырылады. «Қазақстан Республикасы минералдық ресурстарының ұлттық деректер банкі» ақпараттық жүйесін пайдалануды геологиялық ақпаратты жинау, сақтау, өңдеу және беру жөніндегі ұлттық оператор қамтамасыз етеді.</w:t>
            </w:r>
          </w:p>
          <w:p w14:paraId="76B4E772" w14:textId="77777777" w:rsidR="00BB455E" w:rsidRPr="005B3D8A" w:rsidRDefault="00BB455E" w:rsidP="00BB455E">
            <w:pPr>
              <w:pStyle w:val="aa"/>
              <w:ind w:firstLine="319"/>
              <w:jc w:val="both"/>
              <w:rPr>
                <w:b/>
                <w:color w:val="000000"/>
                <w:lang w:val="kk-KZ"/>
              </w:rPr>
            </w:pPr>
            <w:r w:rsidRPr="005B3D8A">
              <w:rPr>
                <w:b/>
                <w:color w:val="000000"/>
                <w:lang w:val="kk-KZ"/>
              </w:rPr>
              <w:t>Ұлттық оператор сақтау, жинақтап қорыту, жүйеге келтіру және мүдделі тұлғаларға беру үшін меншіктегі, сондай-ақ мемлекеттің иеленуі мен пайдалануындағы геологиялық ақпаратты жинауды жүзеге асырады.</w:t>
            </w:r>
          </w:p>
          <w:p w14:paraId="151FF096" w14:textId="77777777" w:rsidR="00BB455E" w:rsidRPr="005B3D8A" w:rsidRDefault="00BB455E" w:rsidP="00BB455E">
            <w:pPr>
              <w:pStyle w:val="aa"/>
              <w:ind w:firstLine="319"/>
              <w:jc w:val="both"/>
              <w:rPr>
                <w:color w:val="000000"/>
                <w:lang w:val="kk-KZ"/>
              </w:rPr>
            </w:pPr>
            <w:r w:rsidRPr="005B3D8A">
              <w:rPr>
                <w:color w:val="000000"/>
                <w:lang w:val="kk-KZ"/>
              </w:rPr>
              <w:t xml:space="preserve">  </w:t>
            </w:r>
            <w:r w:rsidRPr="005B3D8A">
              <w:rPr>
                <w:b/>
                <w:color w:val="000000"/>
                <w:lang w:val="kk-KZ"/>
              </w:rPr>
              <w:t xml:space="preserve">Жарғылық капиталына мемлекет жүз пайыз қатысатын заңды тұлға немесе пайдалы қатты қазбалар саласындағы құзыретті орган айқындайтын және осы бапта көзделген қызметті жүзеге асыратын мемлекеттік кәсіпорын </w:t>
            </w:r>
            <w:r w:rsidRPr="005B3D8A">
              <w:rPr>
                <w:b/>
                <w:bCs/>
                <w:color w:val="000000"/>
                <w:lang w:val="kk-KZ"/>
              </w:rPr>
              <w:t xml:space="preserve">геологиялық ақпаратты жинау, сақтау, өңдеу және беру жөніндегі </w:t>
            </w:r>
            <w:r w:rsidRPr="005B3D8A">
              <w:rPr>
                <w:b/>
                <w:bCs/>
                <w:color w:val="000000"/>
                <w:lang w:val="kk-KZ"/>
              </w:rPr>
              <w:lastRenderedPageBreak/>
              <w:t>ұлттық оператор болып табылады.</w:t>
            </w:r>
          </w:p>
        </w:tc>
        <w:tc>
          <w:tcPr>
            <w:tcW w:w="1484" w:type="pct"/>
          </w:tcPr>
          <w:p w14:paraId="055D5AD3" w14:textId="77777777" w:rsidR="00BB455E" w:rsidRPr="005B3D8A" w:rsidRDefault="00BB455E" w:rsidP="00BB455E">
            <w:pPr>
              <w:pStyle w:val="aa"/>
              <w:ind w:firstLine="318"/>
              <w:jc w:val="both"/>
              <w:rPr>
                <w:color w:val="000000"/>
                <w:lang w:val="kk-KZ"/>
              </w:rPr>
            </w:pPr>
            <w:r w:rsidRPr="005B3D8A">
              <w:rPr>
                <w:color w:val="000000"/>
                <w:lang w:val="kk-KZ"/>
              </w:rPr>
              <w:lastRenderedPageBreak/>
              <w:t xml:space="preserve">75-бап. Геологиялық ақпарат </w:t>
            </w:r>
          </w:p>
          <w:p w14:paraId="69720A32" w14:textId="77777777" w:rsidR="00BB455E" w:rsidRPr="005B3D8A" w:rsidRDefault="00BB455E" w:rsidP="00BB455E">
            <w:pPr>
              <w:pStyle w:val="aa"/>
              <w:ind w:firstLine="318"/>
              <w:jc w:val="both"/>
              <w:rPr>
                <w:color w:val="000000"/>
                <w:lang w:val="kk-KZ"/>
              </w:rPr>
            </w:pPr>
            <w:r w:rsidRPr="005B3D8A">
              <w:rPr>
                <w:color w:val="000000"/>
                <w:lang w:val="kk-KZ"/>
              </w:rPr>
              <w:t>…</w:t>
            </w:r>
          </w:p>
          <w:p w14:paraId="6D64FE0D" w14:textId="55A1BB1E" w:rsidR="006B01FA" w:rsidRPr="006B01FA" w:rsidRDefault="00BB455E" w:rsidP="006B01FA">
            <w:pPr>
              <w:pStyle w:val="aa"/>
              <w:ind w:firstLine="318"/>
              <w:jc w:val="both"/>
              <w:rPr>
                <w:b/>
                <w:color w:val="000000"/>
                <w:lang w:val="kk-KZ"/>
              </w:rPr>
            </w:pPr>
            <w:bookmarkStart w:id="1" w:name="_Hlk200714389"/>
            <w:r w:rsidRPr="008208B9">
              <w:rPr>
                <w:color w:val="000000"/>
                <w:lang w:val="kk-KZ"/>
              </w:rPr>
              <w:t>3</w:t>
            </w:r>
            <w:r w:rsidRPr="006B01FA">
              <w:rPr>
                <w:color w:val="000000"/>
                <w:lang w:val="kk-KZ"/>
              </w:rPr>
              <w:t>.</w:t>
            </w:r>
            <w:r w:rsidR="006B01FA">
              <w:rPr>
                <w:color w:val="000000"/>
                <w:lang w:val="kk-KZ"/>
              </w:rPr>
              <w:t xml:space="preserve"> </w:t>
            </w:r>
            <w:r w:rsidR="006B01FA" w:rsidRPr="006B01FA">
              <w:rPr>
                <w:b/>
                <w:color w:val="000000"/>
                <w:lang w:val="kk-KZ"/>
              </w:rPr>
              <w:t xml:space="preserve">Мемлекеттің меншігіндегі, иелігіндегі және пайдалануындағы геологиялық ақпаратты есепке алуды, сақтауды, жүйеге келтіруді, жинақтауды және беруді, сондай-ақ Жер қойнауын пайдаланудың бірыңғай порталының жұмыс істеуін қамтамасыз етуді геологиялық ақпаратты жинау, сақтау, өңдеу және оған </w:t>
            </w:r>
            <w:proofErr w:type="spellStart"/>
            <w:r w:rsidR="006B01FA" w:rsidRPr="006B01FA">
              <w:rPr>
                <w:b/>
                <w:color w:val="000000"/>
                <w:lang w:val="kk-KZ"/>
              </w:rPr>
              <w:t>қолжетімділікті</w:t>
            </w:r>
            <w:proofErr w:type="spellEnd"/>
            <w:r w:rsidR="006B01FA" w:rsidRPr="006B01FA">
              <w:rPr>
                <w:b/>
                <w:color w:val="000000"/>
                <w:lang w:val="kk-KZ"/>
              </w:rPr>
              <w:t xml:space="preserve"> қамтамасыз ету жөніндегі ұлттық оператор жүзеге асырады.</w:t>
            </w:r>
          </w:p>
          <w:p w14:paraId="5673225F" w14:textId="5C807B72" w:rsidR="006B01FA" w:rsidRPr="006B01FA" w:rsidRDefault="006B01FA" w:rsidP="006B01FA">
            <w:pPr>
              <w:pStyle w:val="aa"/>
              <w:ind w:firstLine="318"/>
              <w:jc w:val="both"/>
              <w:rPr>
                <w:b/>
                <w:color w:val="000000"/>
                <w:lang w:val="kk-KZ"/>
              </w:rPr>
            </w:pPr>
            <w:r w:rsidRPr="006B01FA">
              <w:rPr>
                <w:b/>
                <w:color w:val="000000"/>
                <w:lang w:val="kk-KZ"/>
              </w:rPr>
              <w:t xml:space="preserve">Геологиялық ақпараттың электрондық нысанда </w:t>
            </w:r>
            <w:proofErr w:type="spellStart"/>
            <w:r w:rsidRPr="006B01FA">
              <w:rPr>
                <w:b/>
                <w:color w:val="000000"/>
                <w:lang w:val="kk-KZ"/>
              </w:rPr>
              <w:t>қолжетімділігін</w:t>
            </w:r>
            <w:proofErr w:type="spellEnd"/>
            <w:r w:rsidRPr="006B01FA">
              <w:rPr>
                <w:b/>
                <w:color w:val="000000"/>
                <w:lang w:val="kk-KZ"/>
              </w:rPr>
              <w:t xml:space="preserve"> қамтамасыз ету және оны беру Жер қойнауын пайдаланудың бірыңғай</w:t>
            </w:r>
            <w:r w:rsidR="00C5192F">
              <w:rPr>
                <w:b/>
                <w:color w:val="000000"/>
                <w:lang w:val="kk-KZ"/>
              </w:rPr>
              <w:t xml:space="preserve"> </w:t>
            </w:r>
            <w:r w:rsidRPr="006B01FA">
              <w:rPr>
                <w:b/>
                <w:color w:val="000000"/>
                <w:lang w:val="kk-KZ"/>
              </w:rPr>
              <w:t>платформасы арқылы жүзеге асырылады.</w:t>
            </w:r>
          </w:p>
          <w:p w14:paraId="19FA74D9" w14:textId="77777777" w:rsidR="006B01FA" w:rsidRPr="006B01FA" w:rsidRDefault="006B01FA" w:rsidP="006B01FA">
            <w:pPr>
              <w:pStyle w:val="aa"/>
              <w:ind w:firstLine="318"/>
              <w:jc w:val="both"/>
              <w:rPr>
                <w:b/>
                <w:color w:val="000000"/>
                <w:lang w:val="kk-KZ"/>
              </w:rPr>
            </w:pPr>
            <w:r w:rsidRPr="006B01FA">
              <w:rPr>
                <w:b/>
                <w:color w:val="000000"/>
                <w:lang w:val="kk-KZ"/>
              </w:rPr>
              <w:t xml:space="preserve">Жер қойнауын зерттеу жөніндегі уәкілетті органның ведомстволық бағынысты ұйымы геологиялық ақпаратты жинау, сақтау, өңдеу және оған </w:t>
            </w:r>
            <w:proofErr w:type="spellStart"/>
            <w:r w:rsidRPr="006B01FA">
              <w:rPr>
                <w:b/>
                <w:color w:val="000000"/>
                <w:lang w:val="kk-KZ"/>
              </w:rPr>
              <w:t>қолжетімділікті</w:t>
            </w:r>
            <w:proofErr w:type="spellEnd"/>
            <w:r w:rsidRPr="006B01FA">
              <w:rPr>
                <w:b/>
                <w:color w:val="000000"/>
                <w:lang w:val="kk-KZ"/>
              </w:rPr>
              <w:t xml:space="preserve"> беру жөніндегі ұлттық оператор болып табылады.</w:t>
            </w:r>
          </w:p>
          <w:p w14:paraId="6C4F55BD" w14:textId="7252FF9D" w:rsidR="00BB455E" w:rsidRPr="005B3D8A" w:rsidRDefault="006B01FA" w:rsidP="006B01FA">
            <w:pPr>
              <w:shd w:val="clear" w:color="auto" w:fill="FFFFFF"/>
              <w:ind w:firstLine="318"/>
              <w:jc w:val="both"/>
              <w:textAlignment w:val="baseline"/>
              <w:rPr>
                <w:rFonts w:ascii="Times New Roman" w:eastAsia="Times New Roman" w:hAnsi="Times New Roman" w:cs="Times New Roman"/>
                <w:color w:val="000000"/>
                <w:sz w:val="24"/>
                <w:szCs w:val="24"/>
                <w:lang w:val="kk-KZ"/>
              </w:rPr>
            </w:pPr>
            <w:r w:rsidRPr="006B01FA">
              <w:rPr>
                <w:rFonts w:ascii="Times New Roman" w:eastAsia="Times New Roman" w:hAnsi="Times New Roman" w:cs="Times New Roman"/>
                <w:b/>
                <w:color w:val="000000"/>
                <w:sz w:val="24"/>
                <w:szCs w:val="24"/>
                <w:lang w:val="kk-KZ" w:eastAsia="ru-RU"/>
              </w:rPr>
              <w:t xml:space="preserve">Мемлекеттің меншігіндегі, сондай-ақ иелігіндегі және </w:t>
            </w:r>
            <w:r w:rsidRPr="006B01FA">
              <w:rPr>
                <w:rFonts w:ascii="Times New Roman" w:eastAsia="Times New Roman" w:hAnsi="Times New Roman" w:cs="Times New Roman"/>
                <w:b/>
                <w:color w:val="000000"/>
                <w:sz w:val="24"/>
                <w:szCs w:val="24"/>
                <w:lang w:val="kk-KZ" w:eastAsia="ru-RU"/>
              </w:rPr>
              <w:lastRenderedPageBreak/>
              <w:t>пайдал</w:t>
            </w:r>
            <w:r w:rsidR="00AD209F">
              <w:rPr>
                <w:rFonts w:ascii="Times New Roman" w:eastAsia="Times New Roman" w:hAnsi="Times New Roman" w:cs="Times New Roman"/>
                <w:b/>
                <w:color w:val="000000"/>
                <w:sz w:val="24"/>
                <w:szCs w:val="24"/>
                <w:lang w:val="kk-KZ" w:eastAsia="ru-RU"/>
              </w:rPr>
              <w:t>ан</w:t>
            </w:r>
            <w:r w:rsidRPr="006B01FA">
              <w:rPr>
                <w:rFonts w:ascii="Times New Roman" w:eastAsia="Times New Roman" w:hAnsi="Times New Roman" w:cs="Times New Roman"/>
                <w:b/>
                <w:color w:val="000000"/>
                <w:sz w:val="24"/>
                <w:szCs w:val="24"/>
                <w:lang w:val="kk-KZ" w:eastAsia="ru-RU"/>
              </w:rPr>
              <w:t xml:space="preserve">уындағы геологиялық ақпаратты есепке алу, сақтау, жүйеге келтіру, жинақтау және оның </w:t>
            </w:r>
            <w:proofErr w:type="spellStart"/>
            <w:r w:rsidRPr="006B01FA">
              <w:rPr>
                <w:rFonts w:ascii="Times New Roman" w:eastAsia="Times New Roman" w:hAnsi="Times New Roman" w:cs="Times New Roman"/>
                <w:b/>
                <w:color w:val="000000"/>
                <w:sz w:val="24"/>
                <w:szCs w:val="24"/>
                <w:lang w:val="kk-KZ" w:eastAsia="ru-RU"/>
              </w:rPr>
              <w:t>қолжетімділігін</w:t>
            </w:r>
            <w:proofErr w:type="spellEnd"/>
            <w:r w:rsidRPr="006B01FA">
              <w:rPr>
                <w:rFonts w:ascii="Times New Roman" w:eastAsia="Times New Roman" w:hAnsi="Times New Roman" w:cs="Times New Roman"/>
                <w:b/>
                <w:color w:val="000000"/>
                <w:sz w:val="24"/>
                <w:szCs w:val="24"/>
                <w:lang w:val="kk-KZ" w:eastAsia="ru-RU"/>
              </w:rPr>
              <w:t xml:space="preserve"> қамтамасыз ету тәртібін жер қойнауын зерттеу жөніндегі уәкілетті орган айқындайды</w:t>
            </w:r>
            <w:bookmarkEnd w:id="1"/>
            <w:r w:rsidRPr="006B01FA">
              <w:rPr>
                <w:rFonts w:ascii="Times New Roman" w:eastAsia="Times New Roman" w:hAnsi="Times New Roman" w:cs="Times New Roman"/>
                <w:b/>
                <w:color w:val="000000"/>
                <w:sz w:val="24"/>
                <w:szCs w:val="24"/>
                <w:lang w:val="kk-KZ" w:eastAsia="ru-RU"/>
              </w:rPr>
              <w:t>.</w:t>
            </w:r>
          </w:p>
        </w:tc>
        <w:tc>
          <w:tcPr>
            <w:tcW w:w="1354" w:type="pct"/>
          </w:tcPr>
          <w:p w14:paraId="3A9923FA" w14:textId="77777777" w:rsidR="00BB455E" w:rsidRPr="005B3D8A" w:rsidRDefault="00BB455E" w:rsidP="00BB455E">
            <w:pPr>
              <w:tabs>
                <w:tab w:val="left" w:pos="0"/>
              </w:tabs>
              <w:ind w:firstLine="176"/>
              <w:contextualSpacing/>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lastRenderedPageBreak/>
              <w:t xml:space="preserve">Мемлекет басшысының тапсырмасы және Үкіметтің шешімі бойынша </w:t>
            </w:r>
            <w:r w:rsidRPr="005B3D8A">
              <w:rPr>
                <w:rFonts w:ascii="Times New Roman" w:hAnsi="Times New Roman" w:cs="Times New Roman"/>
                <w:bCs/>
                <w:sz w:val="24"/>
                <w:szCs w:val="24"/>
                <w:lang w:val="kk-KZ"/>
              </w:rPr>
              <w:t>геологиялық ақпаратты, оның ішінде Бірыңғай платформа арқылы жинау, сақтау, өңдеу және оған қол жеткізуді қамтамасыз ету жөніндегі тікелей функциялар</w:t>
            </w:r>
            <w:r w:rsidRPr="005B3D8A">
              <w:rPr>
                <w:rFonts w:ascii="Times New Roman" w:hAnsi="Times New Roman" w:cs="Times New Roman"/>
                <w:b/>
                <w:bCs/>
                <w:sz w:val="24"/>
                <w:szCs w:val="24"/>
                <w:lang w:val="kk-KZ"/>
              </w:rPr>
              <w:t xml:space="preserve"> </w:t>
            </w:r>
            <w:r w:rsidRPr="005B3D8A">
              <w:rPr>
                <w:rFonts w:ascii="Times New Roman" w:hAnsi="Times New Roman" w:cs="Times New Roman"/>
                <w:sz w:val="24"/>
                <w:szCs w:val="24"/>
                <w:lang w:val="kk-KZ"/>
              </w:rPr>
              <w:t xml:space="preserve">«Ұлттық геологиялық қызмет» АҚ-ға бекітіледі және заңдық жағынан мұндай функциялар Өнеркәсіп және құрылыс министрлігінің функцияларына жатқызылды. </w:t>
            </w:r>
          </w:p>
          <w:p w14:paraId="20061274" w14:textId="77777777" w:rsidR="00BB455E" w:rsidRPr="005B3D8A" w:rsidRDefault="00BB455E" w:rsidP="00BB455E">
            <w:pPr>
              <w:tabs>
                <w:tab w:val="left" w:pos="0"/>
              </w:tabs>
              <w:ind w:firstLine="176"/>
              <w:contextualSpacing/>
              <w:jc w:val="both"/>
              <w:rPr>
                <w:rFonts w:ascii="Times New Roman" w:hAnsi="Times New Roman" w:cs="Times New Roman"/>
                <w:b/>
                <w:bCs/>
                <w:sz w:val="24"/>
                <w:szCs w:val="24"/>
                <w:lang w:val="kk-KZ"/>
              </w:rPr>
            </w:pPr>
          </w:p>
        </w:tc>
      </w:tr>
      <w:tr w:rsidR="00BB455E" w:rsidRPr="00F01C46" w14:paraId="06DDF13A" w14:textId="77777777" w:rsidTr="00167F43">
        <w:tc>
          <w:tcPr>
            <w:tcW w:w="317" w:type="pct"/>
          </w:tcPr>
          <w:p w14:paraId="79EAE5D1"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437F8719" w14:textId="77777777" w:rsidR="00BB455E" w:rsidRPr="005B3D8A"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 xml:space="preserve">77-баптың </w:t>
            </w:r>
            <w:r w:rsidRPr="005B3D8A">
              <w:rPr>
                <w:rFonts w:ascii="Times New Roman" w:hAnsi="Times New Roman" w:cs="Times New Roman"/>
                <w:sz w:val="24"/>
                <w:szCs w:val="24"/>
                <w:lang w:val="kk-KZ"/>
              </w:rPr>
              <w:br/>
              <w:t>1-тармағы</w:t>
            </w:r>
          </w:p>
        </w:tc>
        <w:tc>
          <w:tcPr>
            <w:tcW w:w="1192" w:type="pct"/>
          </w:tcPr>
          <w:p w14:paraId="0E6EB3CF" w14:textId="77777777" w:rsidR="00BB455E" w:rsidRPr="005B3D8A" w:rsidRDefault="00BB455E" w:rsidP="00BB455E">
            <w:pPr>
              <w:pStyle w:val="aa"/>
              <w:ind w:firstLine="319"/>
              <w:jc w:val="both"/>
              <w:rPr>
                <w:color w:val="000000"/>
                <w:lang w:val="kk-KZ"/>
              </w:rPr>
            </w:pPr>
            <w:r w:rsidRPr="005B3D8A">
              <w:rPr>
                <w:color w:val="000000"/>
                <w:lang w:val="kk-KZ"/>
              </w:rPr>
              <w:t>77-бап. Жер қойнауын пайдалануға арналған лицензиялар мен келісімшарттар туралы ақпаратқа қолжетімділік жасау</w:t>
            </w:r>
          </w:p>
          <w:p w14:paraId="47F4CAFD" w14:textId="77777777" w:rsidR="00BB455E" w:rsidRPr="005B3D8A" w:rsidRDefault="00BB455E" w:rsidP="00BB455E">
            <w:pPr>
              <w:pStyle w:val="aa"/>
              <w:ind w:firstLine="319"/>
              <w:jc w:val="both"/>
              <w:rPr>
                <w:color w:val="000000"/>
                <w:lang w:val="kk-KZ"/>
              </w:rPr>
            </w:pPr>
            <w:r w:rsidRPr="005B3D8A">
              <w:rPr>
                <w:color w:val="000000"/>
                <w:lang w:val="kk-KZ"/>
              </w:rPr>
              <w:t>1. Жер қойнауын пайдалану құқығын беретін мемлекеттік орган берілген жер қойнауын пайдалану құқықтары туралы ақпаратқа ашық қолжеткізуді  тиісті жер қойнауын пайдалану құқығы берілген күннен бастап он жұмыс күні ішінде ақпараттық жүйеде қамтамасыз етеді.</w:t>
            </w:r>
          </w:p>
          <w:p w14:paraId="151C2DFF"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color w:val="000000"/>
                <w:sz w:val="24"/>
                <w:szCs w:val="24"/>
                <w:lang w:val="kk-KZ"/>
              </w:rPr>
            </w:pPr>
          </w:p>
        </w:tc>
        <w:tc>
          <w:tcPr>
            <w:tcW w:w="1484" w:type="pct"/>
          </w:tcPr>
          <w:p w14:paraId="751D3A31" w14:textId="77777777" w:rsidR="00BB455E" w:rsidRPr="005B3D8A" w:rsidRDefault="00BB455E" w:rsidP="00BB455E">
            <w:pPr>
              <w:pStyle w:val="aa"/>
              <w:ind w:firstLine="318"/>
              <w:jc w:val="both"/>
              <w:rPr>
                <w:color w:val="000000"/>
                <w:lang w:val="kk-KZ"/>
              </w:rPr>
            </w:pPr>
            <w:r w:rsidRPr="005B3D8A">
              <w:rPr>
                <w:color w:val="000000"/>
                <w:lang w:val="kk-KZ"/>
              </w:rPr>
              <w:t>77-бап. Жер қойнауын пайдалануға арналған лицензиялар мен келісімшарттар туралы ақпаратқа қолжетімділік жасау</w:t>
            </w:r>
          </w:p>
          <w:p w14:paraId="77CF2AEF" w14:textId="09AC1CAD" w:rsidR="00A23873" w:rsidRDefault="00BB455E" w:rsidP="00BB455E">
            <w:pPr>
              <w:shd w:val="clear" w:color="auto" w:fill="FFFFFF"/>
              <w:ind w:firstLine="318"/>
              <w:jc w:val="both"/>
              <w:textAlignment w:val="baseline"/>
              <w:rPr>
                <w:rFonts w:ascii="Times New Roman" w:hAnsi="Times New Roman" w:cs="Times New Roman"/>
                <w:color w:val="000000"/>
                <w:sz w:val="24"/>
                <w:szCs w:val="24"/>
                <w:lang w:val="kk-KZ"/>
              </w:rPr>
            </w:pPr>
            <w:bookmarkStart w:id="2" w:name="_Hlk200714430"/>
            <w:r w:rsidRPr="005B3D8A">
              <w:rPr>
                <w:rFonts w:ascii="Times New Roman" w:hAnsi="Times New Roman" w:cs="Times New Roman"/>
                <w:color w:val="000000"/>
                <w:sz w:val="24"/>
                <w:szCs w:val="24"/>
                <w:lang w:val="kk-KZ"/>
              </w:rPr>
              <w:t xml:space="preserve">1. </w:t>
            </w:r>
            <w:r w:rsidR="00A23873" w:rsidRPr="00A23873">
              <w:rPr>
                <w:rFonts w:ascii="Times New Roman" w:hAnsi="Times New Roman" w:cs="Times New Roman"/>
                <w:color w:val="000000"/>
                <w:sz w:val="24"/>
                <w:szCs w:val="24"/>
                <w:lang w:val="kk-KZ"/>
              </w:rPr>
              <w:t xml:space="preserve">Жер қойнауын пайдалану құқығын беретін мемлекеттік орган </w:t>
            </w:r>
            <w:r w:rsidR="00A23873" w:rsidRPr="00A23873">
              <w:rPr>
                <w:rFonts w:ascii="Times New Roman" w:hAnsi="Times New Roman" w:cs="Times New Roman"/>
                <w:b/>
                <w:bCs/>
                <w:color w:val="000000"/>
                <w:sz w:val="24"/>
                <w:szCs w:val="24"/>
                <w:lang w:val="kk-KZ"/>
              </w:rPr>
              <w:t>Бірыңғай платформада</w:t>
            </w:r>
            <w:r w:rsidR="00A23873" w:rsidRPr="00A23873">
              <w:rPr>
                <w:rFonts w:ascii="Times New Roman" w:hAnsi="Times New Roman" w:cs="Times New Roman"/>
                <w:color w:val="000000"/>
                <w:sz w:val="24"/>
                <w:szCs w:val="24"/>
                <w:lang w:val="kk-KZ"/>
              </w:rPr>
              <w:t xml:space="preserve"> берілген жер қойнауын пайдалану құқықтары туралы ақпаратқа ашық қол жеткізуді </w:t>
            </w:r>
            <w:r w:rsidR="00A23873" w:rsidRPr="00A23873">
              <w:rPr>
                <w:rFonts w:ascii="Times New Roman" w:hAnsi="Times New Roman" w:cs="Times New Roman"/>
                <w:b/>
                <w:bCs/>
                <w:color w:val="000000"/>
                <w:sz w:val="24"/>
                <w:szCs w:val="24"/>
                <w:lang w:val="kk-KZ"/>
              </w:rPr>
              <w:t>ол мемлекеттік органда туындаған немесе алынған күннен бастап он жұмыс күні ішінде</w:t>
            </w:r>
            <w:r w:rsidR="00A23873" w:rsidRPr="00A23873">
              <w:rPr>
                <w:rFonts w:ascii="Times New Roman" w:hAnsi="Times New Roman" w:cs="Times New Roman"/>
                <w:color w:val="000000"/>
                <w:sz w:val="24"/>
                <w:szCs w:val="24"/>
                <w:lang w:val="kk-KZ"/>
              </w:rPr>
              <w:t xml:space="preserve"> қамтамасыз етеді</w:t>
            </w:r>
            <w:r w:rsidR="00A23873">
              <w:rPr>
                <w:rFonts w:ascii="Times New Roman" w:hAnsi="Times New Roman" w:cs="Times New Roman"/>
                <w:color w:val="000000"/>
                <w:sz w:val="24"/>
                <w:szCs w:val="24"/>
                <w:lang w:val="kk-KZ"/>
              </w:rPr>
              <w:t>.</w:t>
            </w:r>
          </w:p>
          <w:bookmarkEnd w:id="2"/>
          <w:p w14:paraId="1E750484" w14:textId="77777777" w:rsidR="00A23873" w:rsidRDefault="00A23873" w:rsidP="00BB455E">
            <w:pPr>
              <w:shd w:val="clear" w:color="auto" w:fill="FFFFFF"/>
              <w:ind w:firstLine="318"/>
              <w:jc w:val="both"/>
              <w:textAlignment w:val="baseline"/>
              <w:rPr>
                <w:rFonts w:ascii="Times New Roman" w:eastAsia="Times New Roman" w:hAnsi="Times New Roman" w:cs="Times New Roman"/>
                <w:color w:val="000000"/>
                <w:sz w:val="24"/>
                <w:szCs w:val="24"/>
                <w:lang w:val="kk-KZ"/>
              </w:rPr>
            </w:pPr>
          </w:p>
          <w:p w14:paraId="7D4E7098" w14:textId="366A1359" w:rsidR="00A23873" w:rsidRPr="005B3D8A" w:rsidRDefault="00A23873" w:rsidP="00BB455E">
            <w:pPr>
              <w:shd w:val="clear" w:color="auto" w:fill="FFFFFF"/>
              <w:ind w:firstLine="318"/>
              <w:jc w:val="both"/>
              <w:textAlignment w:val="baseline"/>
              <w:rPr>
                <w:rFonts w:ascii="Times New Roman" w:eastAsia="Times New Roman" w:hAnsi="Times New Roman" w:cs="Times New Roman"/>
                <w:color w:val="000000"/>
                <w:sz w:val="24"/>
                <w:szCs w:val="24"/>
                <w:lang w:val="kk-KZ"/>
              </w:rPr>
            </w:pPr>
          </w:p>
        </w:tc>
        <w:tc>
          <w:tcPr>
            <w:tcW w:w="1354" w:type="pct"/>
          </w:tcPr>
          <w:p w14:paraId="45426EBB" w14:textId="77777777" w:rsidR="00BB455E" w:rsidRPr="005B3D8A" w:rsidRDefault="00BB455E" w:rsidP="00BB455E">
            <w:pPr>
              <w:pStyle w:val="aa"/>
              <w:ind w:firstLine="176"/>
              <w:jc w:val="both"/>
              <w:rPr>
                <w:lang w:val="kk-KZ"/>
              </w:rPr>
            </w:pPr>
            <w:r w:rsidRPr="005B3D8A">
              <w:rPr>
                <w:lang w:val="kk-KZ"/>
              </w:rPr>
              <w:t>Бірыңғай платформадың жұмыс істеуін қамтамасыз ету үшін, Кодекстің жаңа 68-1-бабы бойынша түзетуге сәйкес.</w:t>
            </w:r>
          </w:p>
          <w:p w14:paraId="209ECAFC" w14:textId="77777777" w:rsidR="00BB455E" w:rsidRPr="005B3D8A" w:rsidRDefault="00BB455E" w:rsidP="00BB455E">
            <w:pPr>
              <w:tabs>
                <w:tab w:val="left" w:pos="0"/>
              </w:tabs>
              <w:ind w:firstLine="176"/>
              <w:contextualSpacing/>
              <w:jc w:val="both"/>
              <w:rPr>
                <w:rFonts w:ascii="Times New Roman" w:eastAsia="Times New Roman" w:hAnsi="Times New Roman" w:cs="Times New Roman"/>
                <w:sz w:val="24"/>
                <w:szCs w:val="24"/>
                <w:lang w:val="kk-KZ" w:eastAsia="ru-RU"/>
              </w:rPr>
            </w:pPr>
            <w:r w:rsidRPr="005B3D8A">
              <w:rPr>
                <w:rFonts w:ascii="Times New Roman" w:eastAsia="Times New Roman" w:hAnsi="Times New Roman" w:cs="Times New Roman"/>
                <w:sz w:val="24"/>
                <w:szCs w:val="24"/>
                <w:lang w:val="kk-KZ" w:eastAsia="ru-RU"/>
              </w:rPr>
              <w:t xml:space="preserve">Түзетуді осы Заң жобасын Парламент қабылданғаннан кейін бір айдан соң Бірыңғай платформа бойынша басқа түзетулермен үйлесімді түрде қолданысқа енгізу ұсынылады. </w:t>
            </w:r>
          </w:p>
        </w:tc>
      </w:tr>
      <w:tr w:rsidR="00BB455E" w:rsidRPr="00F01C46" w14:paraId="045C1954" w14:textId="77777777" w:rsidTr="00167F43">
        <w:tc>
          <w:tcPr>
            <w:tcW w:w="317" w:type="pct"/>
          </w:tcPr>
          <w:p w14:paraId="0B7C0315"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2F8EFB45" w14:textId="77777777" w:rsidR="00BB455E" w:rsidRPr="005B3D8A" w:rsidRDefault="00BB455E" w:rsidP="00BB455E">
            <w:pPr>
              <w:jc w:val="both"/>
              <w:rPr>
                <w:rFonts w:ascii="Times New Roman" w:hAnsi="Times New Roman" w:cs="Times New Roman"/>
                <w:sz w:val="24"/>
                <w:szCs w:val="24"/>
                <w:lang w:val="kk-KZ"/>
              </w:rPr>
            </w:pPr>
          </w:p>
        </w:tc>
        <w:tc>
          <w:tcPr>
            <w:tcW w:w="1192" w:type="pct"/>
          </w:tcPr>
          <w:p w14:paraId="1B4A5A37" w14:textId="77777777" w:rsidR="00BB455E" w:rsidRPr="005B3D8A" w:rsidRDefault="00BB455E" w:rsidP="00BB455E">
            <w:pPr>
              <w:spacing w:after="120"/>
              <w:ind w:firstLine="319"/>
              <w:jc w:val="both"/>
              <w:rPr>
                <w:rFonts w:ascii="Times New Roman" w:eastAsia="Calibri" w:hAnsi="Times New Roman" w:cs="Times New Roman"/>
                <w:sz w:val="24"/>
                <w:szCs w:val="24"/>
                <w:lang w:val="kk-KZ" w:eastAsia="ru-RU"/>
              </w:rPr>
            </w:pPr>
            <w:r w:rsidRPr="005B3D8A">
              <w:rPr>
                <w:rFonts w:ascii="Times New Roman" w:eastAsia="Calibri" w:hAnsi="Times New Roman" w:cs="Times New Roman"/>
                <w:sz w:val="24"/>
                <w:szCs w:val="24"/>
                <w:lang w:val="kk-KZ" w:eastAsia="ru-RU"/>
              </w:rPr>
              <w:t>79-бап. Қазақстан Республикасының жер қойнауы және жер қойнауын пайдалану туралы заңнамасын бұзғаны үшін жауаптылық</w:t>
            </w:r>
          </w:p>
          <w:p w14:paraId="0E73A2C9" w14:textId="77777777" w:rsidR="00BB455E" w:rsidRPr="005B3D8A" w:rsidRDefault="00BB455E" w:rsidP="00BB455E">
            <w:pPr>
              <w:spacing w:after="120"/>
              <w:ind w:firstLine="319"/>
              <w:jc w:val="both"/>
              <w:rPr>
                <w:rFonts w:ascii="Times New Roman" w:eastAsia="Calibri" w:hAnsi="Times New Roman" w:cs="Times New Roman"/>
                <w:sz w:val="24"/>
                <w:szCs w:val="24"/>
                <w:lang w:val="kk-KZ" w:eastAsia="ru-RU"/>
              </w:rPr>
            </w:pPr>
            <w:r w:rsidRPr="005B3D8A">
              <w:rPr>
                <w:rFonts w:ascii="Times New Roman" w:eastAsia="Calibri" w:hAnsi="Times New Roman" w:cs="Times New Roman"/>
                <w:sz w:val="24"/>
                <w:szCs w:val="24"/>
                <w:lang w:val="kk-KZ" w:eastAsia="ru-RU"/>
              </w:rPr>
              <w:t>...</w:t>
            </w:r>
          </w:p>
          <w:p w14:paraId="0538B258" w14:textId="77777777" w:rsidR="00BB455E" w:rsidRPr="005B3D8A" w:rsidRDefault="00BB455E" w:rsidP="00BB455E">
            <w:pPr>
              <w:spacing w:after="120"/>
              <w:ind w:firstLine="319"/>
              <w:jc w:val="both"/>
              <w:rPr>
                <w:rFonts w:ascii="Times New Roman" w:eastAsia="Calibri" w:hAnsi="Times New Roman" w:cs="Times New Roman"/>
                <w:sz w:val="24"/>
                <w:szCs w:val="24"/>
                <w:lang w:val="kk-KZ" w:eastAsia="ru-RU"/>
              </w:rPr>
            </w:pPr>
            <w:r w:rsidRPr="005B3D8A">
              <w:rPr>
                <w:rFonts w:ascii="Times New Roman" w:eastAsia="Calibri" w:hAnsi="Times New Roman" w:cs="Times New Roman"/>
                <w:sz w:val="24"/>
                <w:szCs w:val="24"/>
                <w:lang w:val="kk-KZ" w:eastAsia="ru-RU"/>
              </w:rPr>
              <w:t xml:space="preserve">4. Осы Кодекске сәйкес ұсынылатын пайдалы қатты қазбалардың ресурстарын және (немесе) қорларын бағалау туралы есептерде жер қойнауы және жер қойнауын пайдалану </w:t>
            </w:r>
            <w:r w:rsidRPr="005B3D8A">
              <w:rPr>
                <w:rFonts w:ascii="Times New Roman" w:eastAsia="Calibri" w:hAnsi="Times New Roman" w:cs="Times New Roman"/>
                <w:sz w:val="24"/>
                <w:szCs w:val="24"/>
                <w:lang w:val="kk-KZ" w:eastAsia="ru-RU"/>
              </w:rPr>
              <w:lastRenderedPageBreak/>
              <w:t>туралы мәліметтерді жасырған немесе көрінеу анық емес (жалған) мәліметтер ұсынған тұлғалар Қазақстан Республикасының заңдарына сәйкес жауаптылықта болады.</w:t>
            </w:r>
          </w:p>
        </w:tc>
        <w:tc>
          <w:tcPr>
            <w:tcW w:w="1484" w:type="pct"/>
          </w:tcPr>
          <w:p w14:paraId="6B1E8BB8" w14:textId="77777777" w:rsidR="00BB455E" w:rsidRPr="005B3D8A" w:rsidRDefault="00BB455E" w:rsidP="00BB455E">
            <w:pPr>
              <w:spacing w:after="120"/>
              <w:ind w:firstLine="318"/>
              <w:jc w:val="both"/>
              <w:rPr>
                <w:rFonts w:ascii="Times New Roman" w:eastAsia="Calibri" w:hAnsi="Times New Roman" w:cs="Times New Roman"/>
                <w:sz w:val="24"/>
                <w:szCs w:val="24"/>
                <w:lang w:val="kk-KZ" w:eastAsia="ru-RU"/>
              </w:rPr>
            </w:pPr>
            <w:r w:rsidRPr="005B3D8A">
              <w:rPr>
                <w:rFonts w:ascii="Times New Roman" w:eastAsia="Calibri" w:hAnsi="Times New Roman" w:cs="Times New Roman"/>
                <w:sz w:val="24"/>
                <w:szCs w:val="24"/>
                <w:lang w:val="kk-KZ" w:eastAsia="ru-RU"/>
              </w:rPr>
              <w:lastRenderedPageBreak/>
              <w:t>79-бап. Қазақстан Республикасының жер қойнауы және жер қойнауын пайдалану туралы заңнамасын бұзғаны үшін жауаптылық</w:t>
            </w:r>
          </w:p>
          <w:p w14:paraId="0DE30310" w14:textId="77777777" w:rsidR="00BB455E" w:rsidRPr="005B3D8A" w:rsidRDefault="00BB455E" w:rsidP="00BB455E">
            <w:pPr>
              <w:spacing w:after="120"/>
              <w:ind w:firstLine="318"/>
              <w:jc w:val="both"/>
              <w:rPr>
                <w:rFonts w:ascii="Times New Roman" w:eastAsia="Calibri" w:hAnsi="Times New Roman" w:cs="Times New Roman"/>
                <w:sz w:val="24"/>
                <w:szCs w:val="24"/>
                <w:lang w:val="kk-KZ" w:eastAsia="ru-RU"/>
              </w:rPr>
            </w:pPr>
            <w:r w:rsidRPr="005B3D8A">
              <w:rPr>
                <w:rFonts w:ascii="Times New Roman" w:eastAsia="Calibri" w:hAnsi="Times New Roman" w:cs="Times New Roman"/>
                <w:sz w:val="24"/>
                <w:szCs w:val="24"/>
                <w:lang w:val="kk-KZ" w:eastAsia="ru-RU"/>
              </w:rPr>
              <w:t>...</w:t>
            </w:r>
          </w:p>
          <w:p w14:paraId="58F941F8" w14:textId="6DE28FB3" w:rsidR="00BB455E" w:rsidRPr="005B3D8A" w:rsidRDefault="00BB455E" w:rsidP="00BB455E">
            <w:pPr>
              <w:spacing w:after="120"/>
              <w:ind w:firstLine="318"/>
              <w:jc w:val="both"/>
              <w:rPr>
                <w:rFonts w:ascii="Times New Roman" w:eastAsia="Calibri" w:hAnsi="Times New Roman" w:cs="Times New Roman"/>
                <w:b/>
                <w:sz w:val="24"/>
                <w:szCs w:val="24"/>
                <w:lang w:val="kk-KZ" w:eastAsia="ru-RU"/>
              </w:rPr>
            </w:pPr>
            <w:bookmarkStart w:id="3" w:name="_Hlk200714477"/>
            <w:r w:rsidRPr="005B3D8A">
              <w:rPr>
                <w:rFonts w:ascii="Times New Roman" w:eastAsia="Calibri" w:hAnsi="Times New Roman" w:cs="Times New Roman"/>
                <w:b/>
                <w:sz w:val="24"/>
                <w:szCs w:val="24"/>
                <w:lang w:val="kk-KZ" w:eastAsia="ru-RU"/>
              </w:rPr>
              <w:t xml:space="preserve">4. </w:t>
            </w:r>
            <w:r w:rsidR="00A23873" w:rsidRPr="00A23873">
              <w:rPr>
                <w:rFonts w:ascii="Times New Roman" w:eastAsia="Calibri" w:hAnsi="Times New Roman" w:cs="Times New Roman"/>
                <w:b/>
                <w:bCs/>
                <w:sz w:val="24"/>
                <w:szCs w:val="24"/>
                <w:lang w:val="kk-KZ" w:eastAsia="ru-RU"/>
              </w:rPr>
              <w:t xml:space="preserve">Осы Кодекске сәйкес ұсынылатын есептілікте және өзге де құжаттамада көрінеу анық емес (жалған) мәліметтерді жасыру немесе ұсыну осы Кодексте және Қазақстан Республикасының басқа да заңдарында көзделген </w:t>
            </w:r>
            <w:r w:rsidR="00A23873" w:rsidRPr="00A23873">
              <w:rPr>
                <w:rFonts w:ascii="Times New Roman" w:eastAsia="Calibri" w:hAnsi="Times New Roman" w:cs="Times New Roman"/>
                <w:b/>
                <w:bCs/>
                <w:sz w:val="24"/>
                <w:szCs w:val="24"/>
                <w:lang w:val="kk-KZ" w:eastAsia="ru-RU"/>
              </w:rPr>
              <w:lastRenderedPageBreak/>
              <w:t>жауаптылыққа және өзге де құқықтық салдарға алып келеді</w:t>
            </w:r>
            <w:bookmarkEnd w:id="3"/>
            <w:r w:rsidR="00A23873">
              <w:rPr>
                <w:rFonts w:ascii="Times New Roman" w:eastAsia="Calibri" w:hAnsi="Times New Roman" w:cs="Times New Roman"/>
                <w:b/>
                <w:bCs/>
                <w:sz w:val="24"/>
                <w:szCs w:val="24"/>
                <w:lang w:val="kk-KZ" w:eastAsia="ru-RU"/>
              </w:rPr>
              <w:t>.</w:t>
            </w:r>
          </w:p>
        </w:tc>
        <w:tc>
          <w:tcPr>
            <w:tcW w:w="1354" w:type="pct"/>
          </w:tcPr>
          <w:p w14:paraId="6D64BA08" w14:textId="77777777" w:rsidR="00BB455E" w:rsidRPr="005B3D8A" w:rsidRDefault="00BB455E" w:rsidP="00BB455E">
            <w:pPr>
              <w:tabs>
                <w:tab w:val="left" w:pos="0"/>
              </w:tabs>
              <w:ind w:firstLine="176"/>
              <w:contextualSpacing/>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lastRenderedPageBreak/>
              <w:t>Мемлекет басшысының жер қойнауын пайдалану саласында ашықтықты қамтамасыз ету және заңдылықты нығайту жөніндегі тапсырмасын іске асыру мақсатында.</w:t>
            </w:r>
          </w:p>
          <w:p w14:paraId="4C41B72C" w14:textId="77777777" w:rsidR="00BB455E" w:rsidRPr="005B3D8A" w:rsidRDefault="00BB455E" w:rsidP="00BB455E">
            <w:pPr>
              <w:tabs>
                <w:tab w:val="left" w:pos="0"/>
              </w:tabs>
              <w:ind w:firstLine="176"/>
              <w:contextualSpacing/>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Ұсынылып отырған түзету ТПИ бойынша CRIRSCO халықаралық стандарттарына сәйкес ресурстар мен қорлар туралы дәйексіз есептерді әзірлеген құзыретті тұлғаларға ғана жауапкершілікті қолданумен шектелмейді.</w:t>
            </w:r>
          </w:p>
          <w:p w14:paraId="101CECFA" w14:textId="77777777" w:rsidR="00BB455E" w:rsidRPr="005B3D8A" w:rsidRDefault="00BB455E" w:rsidP="00BB455E">
            <w:pPr>
              <w:tabs>
                <w:tab w:val="left" w:pos="0"/>
              </w:tabs>
              <w:ind w:firstLine="176"/>
              <w:contextualSpacing/>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lastRenderedPageBreak/>
              <w:t>Аталған түзету жер қойнауы және кез келген түрдегі пайдалы қазбалар туралы ақпаратты бұрмалауға жол берген тұлғалар шеңберін кеңейтеді — ол мемлекетке ұсынылатын кез келген құжаттар мен есептердегі бұрмалауларға қатысты болады.</w:t>
            </w:r>
          </w:p>
          <w:p w14:paraId="40BBEC11" w14:textId="77777777" w:rsidR="00BB455E" w:rsidRPr="005B3D8A" w:rsidRDefault="00BB455E" w:rsidP="00BB455E">
            <w:pPr>
              <w:tabs>
                <w:tab w:val="left" w:pos="0"/>
              </w:tabs>
              <w:ind w:firstLine="176"/>
              <w:contextualSpacing/>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Мұндай әрекеттердің салдары ретінде заңнамада тек жауаптылық ғана емес, сонымен қатар берілген рұқсаттардың, лицензиялардың және жасалған келісімшарттардың жарамсыз деп танылуы көзделеді.</w:t>
            </w:r>
          </w:p>
        </w:tc>
      </w:tr>
      <w:tr w:rsidR="00BB455E" w:rsidRPr="00F01C46" w14:paraId="5B69300C" w14:textId="77777777" w:rsidTr="00167F43">
        <w:tc>
          <w:tcPr>
            <w:tcW w:w="317" w:type="pct"/>
          </w:tcPr>
          <w:p w14:paraId="5C445420"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445C3AB3" w14:textId="77777777" w:rsidR="00BB455E" w:rsidRPr="005B3D8A" w:rsidRDefault="00BB455E" w:rsidP="00BB455E">
            <w:pPr>
              <w:jc w:val="both"/>
              <w:rPr>
                <w:rFonts w:ascii="Times New Roman" w:hAnsi="Times New Roman" w:cs="Times New Roman"/>
                <w:sz w:val="24"/>
                <w:szCs w:val="24"/>
                <w:lang w:val="kk-KZ"/>
              </w:rPr>
            </w:pPr>
            <w:r>
              <w:rPr>
                <w:rFonts w:ascii="Times New Roman" w:hAnsi="Times New Roman" w:cs="Times New Roman"/>
                <w:sz w:val="24"/>
                <w:szCs w:val="24"/>
                <w:lang w:val="kk-KZ"/>
              </w:rPr>
              <w:t>144-бап</w:t>
            </w:r>
          </w:p>
        </w:tc>
        <w:tc>
          <w:tcPr>
            <w:tcW w:w="1192" w:type="pct"/>
          </w:tcPr>
          <w:p w14:paraId="2144AE29" w14:textId="77777777" w:rsidR="00BB455E" w:rsidRPr="008208B9" w:rsidRDefault="00BB455E" w:rsidP="00BB455E">
            <w:pPr>
              <w:pStyle w:val="aa"/>
              <w:ind w:firstLine="319"/>
              <w:jc w:val="both"/>
              <w:rPr>
                <w:rFonts w:eastAsia="Calibri"/>
                <w:lang w:val="kk-KZ"/>
              </w:rPr>
            </w:pPr>
            <w:r w:rsidRPr="008208B9">
              <w:rPr>
                <w:rFonts w:eastAsia="Calibri"/>
                <w:lang w:val="kk-KZ"/>
              </w:rPr>
              <w:t>144-бап. Шикі мұнайды, газ конденсатын, шикі газды және оны қайта өңдеу өнімдерін (тауарлық газды) есепке алудың ақпараттық жүйесі</w:t>
            </w:r>
          </w:p>
          <w:p w14:paraId="62DA1928" w14:textId="77777777" w:rsidR="00BB455E" w:rsidRPr="008208B9" w:rsidRDefault="00BB455E" w:rsidP="00BB455E">
            <w:pPr>
              <w:pStyle w:val="aa"/>
              <w:ind w:firstLine="319"/>
              <w:jc w:val="both"/>
              <w:rPr>
                <w:rFonts w:eastAsia="Calibri"/>
                <w:lang w:val="kk-KZ"/>
              </w:rPr>
            </w:pPr>
            <w:r w:rsidRPr="008208B9">
              <w:rPr>
                <w:rFonts w:eastAsia="Calibri"/>
                <w:lang w:val="kk-KZ"/>
              </w:rPr>
              <w:t>1. Шикі мұнайды, газ конденсатын, шикі газды және оны қайта өңдеу өнімдерін (тауарлық газды) есепке алудың ақпараттық жүйесі:</w:t>
            </w:r>
          </w:p>
          <w:p w14:paraId="6404118F" w14:textId="77777777" w:rsidR="00BB455E" w:rsidRPr="008208B9" w:rsidRDefault="00BB455E" w:rsidP="00BB455E">
            <w:pPr>
              <w:pStyle w:val="aa"/>
              <w:ind w:firstLine="319"/>
              <w:jc w:val="both"/>
              <w:rPr>
                <w:rFonts w:eastAsia="Calibri"/>
                <w:lang w:val="kk-KZ"/>
              </w:rPr>
            </w:pPr>
            <w:r w:rsidRPr="008208B9">
              <w:rPr>
                <w:rFonts w:eastAsia="Calibri"/>
                <w:lang w:val="kk-KZ"/>
              </w:rPr>
              <w:t xml:space="preserve">1) Қазақстан Республикасының заңнамасына сәйкес қайта өңдеуге және тұтынушыға беруге дайындалған, сондай-ақ өз мұқтаждарына пайдаланылатын, қабаттық қысымды сақтау және (немесе) </w:t>
            </w:r>
            <w:r w:rsidRPr="008208B9">
              <w:rPr>
                <w:rFonts w:eastAsia="Calibri"/>
                <w:lang w:val="kk-KZ"/>
              </w:rPr>
              <w:lastRenderedPageBreak/>
              <w:t>ұстап тұру мақсатында қабаттарға айдау жолымен кәдеге жаратуға жататын, осы Кодекстің 146-бабында белгіленген жағдайларда және шарттарда жағылатын шикі газдың айналымдағы мөлшері туралы деректерді автоматтандырылған жинау, өңдеу, сақтау және пайдалану арқылы шикі газды және оны қайта өңдеу өнімдерін (тауарлық газды);</w:t>
            </w:r>
          </w:p>
          <w:p w14:paraId="0B2288B9" w14:textId="77777777" w:rsidR="00BB455E" w:rsidRPr="008208B9" w:rsidRDefault="00BB455E" w:rsidP="00BB455E">
            <w:pPr>
              <w:pStyle w:val="aa"/>
              <w:ind w:firstLine="319"/>
              <w:jc w:val="both"/>
              <w:rPr>
                <w:rFonts w:eastAsia="Calibri"/>
                <w:lang w:val="kk-KZ"/>
              </w:rPr>
            </w:pPr>
            <w:r w:rsidRPr="008208B9">
              <w:rPr>
                <w:rFonts w:eastAsia="Calibri"/>
                <w:lang w:val="kk-KZ"/>
              </w:rPr>
              <w:t>2) Қазақстан Республикасының заңнамасына сәйкес тұтынушыға беруге дайындалған шикі мұнай мен газ конденсатының айналымдағы мөлшері туралы деректерді автоматтандырылған жинау, өңдеу, сақтау және пайдалану арқылы шикі мұнай мен газ конденсатын есепке алуды жүзеге асырады.</w:t>
            </w:r>
          </w:p>
          <w:p w14:paraId="46E3D8A7" w14:textId="77777777" w:rsidR="00BB455E" w:rsidRPr="008208B9" w:rsidRDefault="00BB455E" w:rsidP="00BB455E">
            <w:pPr>
              <w:pStyle w:val="aa"/>
              <w:ind w:firstLine="319"/>
              <w:jc w:val="both"/>
              <w:rPr>
                <w:rFonts w:eastAsia="Calibri"/>
                <w:lang w:val="kk-KZ"/>
              </w:rPr>
            </w:pPr>
            <w:r w:rsidRPr="008208B9">
              <w:rPr>
                <w:rFonts w:eastAsia="Calibri"/>
                <w:lang w:val="kk-KZ"/>
              </w:rPr>
              <w:t xml:space="preserve">2. Көмірсутектер саласындағы уәкілетті орган шикі мұнай мен газ конденсатын, шикі газды және оны қайта өңдеу өнімдерін (тауарлық газды) есепке </w:t>
            </w:r>
            <w:r w:rsidRPr="008208B9">
              <w:rPr>
                <w:rFonts w:eastAsia="Calibri"/>
                <w:lang w:val="kk-KZ"/>
              </w:rPr>
              <w:lastRenderedPageBreak/>
              <w:t>алудың ақпараттық жүйесін қалыптастырудың және оның жұмыс істеуінің өзі айқындайтын тәртібіне сәйкес, ақпаратты өңдеу, сақтау, пайдалану, оның ішінде беру және тарату мақсаттарында шикі мұнай мен газ конденсатын, шикі газды және оны қайта өңдеу өнімдерін (тауарлық газды) есепке алудың ақпараттық жүйесіне қосу үшін ақпарат жинауды жүзеге асырады.</w:t>
            </w:r>
          </w:p>
          <w:p w14:paraId="2DFB6865" w14:textId="77777777" w:rsidR="00BB455E" w:rsidRPr="008208B9" w:rsidRDefault="00BB455E" w:rsidP="00BB455E">
            <w:pPr>
              <w:pStyle w:val="aa"/>
              <w:ind w:firstLine="319"/>
              <w:jc w:val="both"/>
              <w:rPr>
                <w:rFonts w:eastAsia="Calibri"/>
                <w:lang w:val="kk-KZ"/>
              </w:rPr>
            </w:pPr>
            <w:r w:rsidRPr="008208B9">
              <w:rPr>
                <w:rFonts w:eastAsia="Calibri"/>
                <w:lang w:val="kk-KZ"/>
              </w:rPr>
              <w:t>3. Шикi мұнай мен газ конденсатының айналымы деп оларды дайындау, тасу, сақтау, тиеп-жөнелту, өткізу, Қазақстан Республикасының аумағына әкелу және Қазақстан Республикасы аумағының шегінен тыс жерге әкету түсініледі.</w:t>
            </w:r>
          </w:p>
          <w:p w14:paraId="20E0A97C" w14:textId="77777777" w:rsidR="00BB455E" w:rsidRPr="008208B9" w:rsidRDefault="00BB455E" w:rsidP="00BB455E">
            <w:pPr>
              <w:pStyle w:val="aa"/>
              <w:ind w:firstLine="319"/>
              <w:jc w:val="both"/>
              <w:rPr>
                <w:rFonts w:eastAsia="Calibri"/>
                <w:lang w:val="kk-KZ"/>
              </w:rPr>
            </w:pPr>
            <w:r w:rsidRPr="008208B9">
              <w:rPr>
                <w:rFonts w:eastAsia="Calibri"/>
                <w:lang w:val="kk-KZ"/>
              </w:rPr>
              <w:t xml:space="preserve">Шикі газдың, оны қайта өңдеу өнімдерінің (тауарлық газдың) айналымы деп оларды жинау, дайындау, тасу, қайта өңдеу, сондай-ақ Кодексте және жобалау құжатында белгіленген жағдайлар мен шарттарда – қабатқа айдау және </w:t>
            </w:r>
            <w:r w:rsidRPr="008208B9">
              <w:rPr>
                <w:rFonts w:eastAsia="Calibri"/>
                <w:lang w:val="kk-KZ"/>
              </w:rPr>
              <w:lastRenderedPageBreak/>
              <w:t>алау етіп жағу арқылы кәдеге жарату түсініледі.</w:t>
            </w:r>
          </w:p>
          <w:p w14:paraId="65D2B5C3" w14:textId="77777777" w:rsidR="00BB455E" w:rsidRPr="008208B9" w:rsidRDefault="00BB455E" w:rsidP="00BB455E">
            <w:pPr>
              <w:pStyle w:val="aa"/>
              <w:ind w:firstLine="319"/>
              <w:jc w:val="both"/>
              <w:rPr>
                <w:rFonts w:eastAsia="Calibri"/>
                <w:lang w:val="kk-KZ"/>
              </w:rPr>
            </w:pPr>
            <w:r w:rsidRPr="008208B9">
              <w:rPr>
                <w:rFonts w:eastAsia="Calibri"/>
                <w:lang w:val="kk-KZ"/>
              </w:rPr>
              <w:t>4. Шикі мұнайды, газ конденсатын, шикі газды және оны қайта өңдеу өнімдерін (тауарлық газды) есепке алу аспабы деп шикі мұнайдың, газ конденсатының, шикі газдың және оны қайта өңдеу өнімдерінің (тауарлық газдың) көлемдік және сапалық сипаттамаларын айқындайтын және Қазақстан Республикасының өлшем бірлігін қамтамасыз ету саласындағы заңнамасына сәйкес қолдануға рұқсат берілген техникалық құрылғы, сондай-ақ нақты уақыт режимінде шикі мұнайды, газ конденсатын, шикі газды және оны қайта өңдеу өнімдерін (тауарлық газды) есепке алудың ақпараттық жүйесі операторына ақпарат беруді жүзеге асыратын бағдарламалық қамтылым танылады.</w:t>
            </w:r>
          </w:p>
          <w:p w14:paraId="5F93F120" w14:textId="77777777" w:rsidR="00BB455E" w:rsidRPr="008208B9" w:rsidRDefault="00BB455E" w:rsidP="00BB455E">
            <w:pPr>
              <w:pStyle w:val="aa"/>
              <w:ind w:firstLine="319"/>
              <w:jc w:val="both"/>
              <w:rPr>
                <w:rFonts w:eastAsia="Calibri"/>
                <w:lang w:val="kk-KZ"/>
              </w:rPr>
            </w:pPr>
            <w:r w:rsidRPr="008208B9">
              <w:rPr>
                <w:rFonts w:eastAsia="Calibri"/>
                <w:lang w:val="kk-KZ"/>
              </w:rPr>
              <w:t xml:space="preserve">5. Шикi мұнайдың, газ конденсатының, шикі газдың және оны қайта өңдеу </w:t>
            </w:r>
            <w:r w:rsidRPr="008208B9">
              <w:rPr>
                <w:rFonts w:eastAsia="Calibri"/>
                <w:lang w:val="kk-KZ"/>
              </w:rPr>
              <w:lastRenderedPageBreak/>
              <w:t>өнімдерінің (тауарлық газдың) айналымы саласындағы қызметті жүзеге асыратын субъектілер жарақтандыру тізбесі мен мерзімдерін көмірсутектер саласындағы уәкілетті орган бекітетін өздерінің өндірістік объектілерін есепке алу аспаптарымен жарақтандыруға және көмірсутектер саласындағы уәкілетті орган айқындаған тәртіппен олардың жұмыс істеуін қамтамасыз етуге міндетті.</w:t>
            </w:r>
          </w:p>
          <w:p w14:paraId="4996390F" w14:textId="77777777" w:rsidR="00BB455E" w:rsidRPr="005B3D8A" w:rsidRDefault="00BB455E" w:rsidP="00BB455E">
            <w:pPr>
              <w:pStyle w:val="aa"/>
              <w:ind w:firstLine="319"/>
              <w:jc w:val="both"/>
              <w:rPr>
                <w:rFonts w:eastAsia="Calibri"/>
                <w:lang w:val="kk-KZ"/>
              </w:rPr>
            </w:pPr>
            <w:r w:rsidRPr="008208B9">
              <w:rPr>
                <w:rFonts w:eastAsia="Calibri"/>
                <w:lang w:val="kk-KZ"/>
              </w:rPr>
              <w:t xml:space="preserve">6. Шикі мұнайды, газ конденсатын, шикі газды және оны қайта өңдеу өнімдерін (тауарлық газды) өндіру және (немесе) олардың айналымы саласындағы қызметті жүзеге асыратын субъектілердің шикі мұнайды, газ конденсатын, шикі газды және оны қайта өңдеу өнімдерін (тауарлық газды) өндіру және (немесе) олардың айналымы жөніндегі операцияларды жарақтандыру тізбесі мен мерзімдерін көмірсутектер саласындағы уәкілетті орган бекітетін </w:t>
            </w:r>
            <w:r w:rsidRPr="008208B9">
              <w:rPr>
                <w:rFonts w:eastAsia="Calibri"/>
                <w:lang w:val="kk-KZ"/>
              </w:rPr>
              <w:lastRenderedPageBreak/>
              <w:t>өндірістік объектілерді есепке алу аспаптарымен жарақтандырмай не ақауы бар есепке алу аспаптарымен жарақтандырып жүргізуіне тыйым салынады.</w:t>
            </w:r>
          </w:p>
        </w:tc>
        <w:tc>
          <w:tcPr>
            <w:tcW w:w="1484" w:type="pct"/>
          </w:tcPr>
          <w:p w14:paraId="7F8EBBB2" w14:textId="77777777" w:rsidR="00BB455E" w:rsidRPr="00F01C46" w:rsidRDefault="00BB455E" w:rsidP="00A23873">
            <w:pPr>
              <w:pStyle w:val="aa"/>
              <w:ind w:firstLine="318"/>
              <w:jc w:val="both"/>
              <w:rPr>
                <w:rFonts w:eastAsia="Calibri"/>
                <w:b/>
                <w:bCs/>
                <w:lang w:val="kk-KZ"/>
              </w:rPr>
            </w:pPr>
            <w:bookmarkStart w:id="4" w:name="_Hlk200714728"/>
            <w:r w:rsidRPr="009016D1">
              <w:rPr>
                <w:rFonts w:eastAsia="Calibri"/>
                <w:lang w:val="kk-KZ"/>
              </w:rPr>
              <w:lastRenderedPageBreak/>
              <w:t xml:space="preserve">144-бап. </w:t>
            </w:r>
            <w:r w:rsidRPr="00F01C46">
              <w:rPr>
                <w:rFonts w:eastAsia="Calibri"/>
                <w:b/>
                <w:bCs/>
                <w:lang w:val="kk-KZ"/>
              </w:rPr>
              <w:t>Отын-энергетика кешенін басқарудың бірыңғай мемлекеттік жүйес</w:t>
            </w:r>
            <w:bookmarkEnd w:id="4"/>
            <w:r w:rsidR="00A23873" w:rsidRPr="00F01C46">
              <w:rPr>
                <w:rFonts w:eastAsia="Calibri"/>
                <w:b/>
                <w:bCs/>
                <w:lang w:val="kk-KZ"/>
              </w:rPr>
              <w:t>і.</w:t>
            </w:r>
          </w:p>
          <w:p w14:paraId="4B936D59" w14:textId="31A70A79" w:rsidR="009016D1" w:rsidRPr="00F01C46" w:rsidRDefault="009016D1" w:rsidP="009016D1">
            <w:pPr>
              <w:pStyle w:val="aa"/>
              <w:ind w:firstLine="318"/>
              <w:jc w:val="both"/>
              <w:rPr>
                <w:rFonts w:eastAsia="Calibri"/>
                <w:b/>
                <w:bCs/>
                <w:lang w:val="kk-KZ"/>
              </w:rPr>
            </w:pPr>
            <w:r w:rsidRPr="00F01C46">
              <w:rPr>
                <w:rFonts w:eastAsia="Calibri"/>
                <w:b/>
                <w:bCs/>
                <w:lang w:val="kk-KZ"/>
              </w:rPr>
              <w:t>1.</w:t>
            </w:r>
            <w:r w:rsidRPr="00F01C46">
              <w:rPr>
                <w:rFonts w:eastAsia="Calibri"/>
                <w:b/>
                <w:bCs/>
                <w:lang w:val="kk-KZ"/>
              </w:rPr>
              <w:tab/>
              <w:t>Отын-энергетика кешенін басқарудың бірыңғай мемлекеттік жүйесі – көмірсутектер саласындағы уәкілетті органның мыналарға арналған ақпараттық ж</w:t>
            </w:r>
            <w:r w:rsidR="00A513BE" w:rsidRPr="00F01C46">
              <w:rPr>
                <w:rFonts w:eastAsia="Calibri"/>
                <w:b/>
                <w:bCs/>
                <w:lang w:val="kk-KZ"/>
              </w:rPr>
              <w:t>ү</w:t>
            </w:r>
            <w:r w:rsidRPr="00F01C46">
              <w:rPr>
                <w:rFonts w:eastAsia="Calibri"/>
                <w:b/>
                <w:bCs/>
                <w:lang w:val="kk-KZ"/>
              </w:rPr>
              <w:t>йесі:</w:t>
            </w:r>
          </w:p>
          <w:p w14:paraId="71D6D18F" w14:textId="77777777" w:rsidR="009016D1" w:rsidRPr="009016D1" w:rsidRDefault="009016D1" w:rsidP="009016D1">
            <w:pPr>
              <w:pStyle w:val="aa"/>
              <w:ind w:firstLine="318"/>
              <w:jc w:val="both"/>
              <w:rPr>
                <w:rFonts w:eastAsia="Calibri"/>
                <w:lang w:val="kk-KZ"/>
              </w:rPr>
            </w:pPr>
            <w:r w:rsidRPr="009016D1">
              <w:rPr>
                <w:rFonts w:eastAsia="Calibri"/>
                <w:lang w:val="kk-KZ"/>
              </w:rPr>
              <w:t>1) көмірсутектер бойынша жер қойнауын пайдалану және уран өндіру саласындағы ақпаратты сақтау, талдау және өңдеу;</w:t>
            </w:r>
          </w:p>
          <w:p w14:paraId="5932602C" w14:textId="77777777" w:rsidR="009016D1" w:rsidRPr="009016D1" w:rsidRDefault="009016D1" w:rsidP="009016D1">
            <w:pPr>
              <w:pStyle w:val="aa"/>
              <w:ind w:firstLine="318"/>
              <w:jc w:val="both"/>
              <w:rPr>
                <w:rFonts w:eastAsia="Calibri"/>
                <w:lang w:val="kk-KZ"/>
              </w:rPr>
            </w:pPr>
            <w:r w:rsidRPr="009016D1">
              <w:rPr>
                <w:rFonts w:eastAsia="Calibri"/>
                <w:lang w:val="kk-KZ"/>
              </w:rPr>
              <w:t xml:space="preserve">2) жер қойнауын пайдалану, энергия ресурстарын есепке алу (шикі мұнайды, газ конденсатын, шикі газды және оны қайта өңдеу өнімдерін (тауарлық газды) есепке алу) саласында мемлекеттік </w:t>
            </w:r>
            <w:r w:rsidRPr="009016D1">
              <w:rPr>
                <w:rFonts w:eastAsia="Calibri"/>
                <w:lang w:val="kk-KZ"/>
              </w:rPr>
              <w:lastRenderedPageBreak/>
              <w:t xml:space="preserve">қызметтер көрсету және мемлекеттік функцияларды атқару; </w:t>
            </w:r>
          </w:p>
          <w:p w14:paraId="7CA05052" w14:textId="77777777" w:rsidR="009016D1" w:rsidRPr="009016D1" w:rsidRDefault="009016D1" w:rsidP="009016D1">
            <w:pPr>
              <w:pStyle w:val="aa"/>
              <w:ind w:firstLine="318"/>
              <w:jc w:val="both"/>
              <w:rPr>
                <w:rFonts w:eastAsia="Calibri"/>
                <w:lang w:val="kk-KZ"/>
              </w:rPr>
            </w:pPr>
            <w:r w:rsidRPr="009016D1">
              <w:rPr>
                <w:rFonts w:eastAsia="Calibri"/>
                <w:lang w:val="kk-KZ"/>
              </w:rPr>
              <w:t>3) Қазақстан Республикасының заңнамасына сәйкес қайта өңдеуге және тұтынушыға жеткізуге дайындалған, сондай-ақ өз мұқтаждарына пайдаланылатын, қабаттық қысымды сақтау және (немесе) ұстап тұру мақсатында қабатқа айдау жолымен кәдеге жаратуға жататын, осы Кодекстің 146-бабында белгіленген жағдайларда және шарттарда айналымдағы шикі газдың мөлшері туралы деректерді автоматтандырылған жинау, өндеу, сақтау және пайдалану;</w:t>
            </w:r>
          </w:p>
          <w:p w14:paraId="2D365FEA" w14:textId="77777777" w:rsidR="009016D1" w:rsidRPr="009016D1" w:rsidRDefault="009016D1" w:rsidP="009016D1">
            <w:pPr>
              <w:pStyle w:val="aa"/>
              <w:ind w:firstLine="318"/>
              <w:jc w:val="both"/>
              <w:rPr>
                <w:rFonts w:eastAsia="Calibri"/>
                <w:lang w:val="kk-KZ"/>
              </w:rPr>
            </w:pPr>
            <w:r w:rsidRPr="009016D1">
              <w:rPr>
                <w:rFonts w:eastAsia="Calibri"/>
                <w:lang w:val="kk-KZ"/>
              </w:rPr>
              <w:t>4) Қазақстан Республикасының заңнамасына сәйкес тұтынушыға жеткізуге дайындалған айналымдағы шикі мұнай мен газ конденсатының саны туралы деректерді автоматтандырылған жинау, өңдеу, сақтау және пайдалану;</w:t>
            </w:r>
          </w:p>
          <w:p w14:paraId="1A0A4CE2" w14:textId="77777777" w:rsidR="009016D1" w:rsidRPr="009016D1" w:rsidRDefault="009016D1" w:rsidP="009016D1">
            <w:pPr>
              <w:pStyle w:val="aa"/>
              <w:ind w:firstLine="318"/>
              <w:jc w:val="both"/>
              <w:rPr>
                <w:rFonts w:eastAsia="Calibri"/>
                <w:lang w:val="kk-KZ"/>
              </w:rPr>
            </w:pPr>
            <w:r w:rsidRPr="009016D1">
              <w:rPr>
                <w:rFonts w:eastAsia="Calibri"/>
                <w:lang w:val="kk-KZ"/>
              </w:rPr>
              <w:t>5) мұнайды және (немесе) шикі газды, уранды барлау, өндіру және олардың айналымы саласындағы операцияларды жүзеге асыратын тұлғалармен не олардың уәкілетті өкілдерімен есептер қабылдау және (немесе) өзге де ақпараттық өзара іс-қимыл жасау.</w:t>
            </w:r>
          </w:p>
          <w:p w14:paraId="18342869" w14:textId="77777777" w:rsidR="009016D1" w:rsidRPr="009016D1" w:rsidRDefault="009016D1" w:rsidP="009016D1">
            <w:pPr>
              <w:pStyle w:val="aa"/>
              <w:ind w:firstLine="318"/>
              <w:jc w:val="both"/>
              <w:rPr>
                <w:rFonts w:eastAsia="Calibri"/>
                <w:lang w:val="kk-KZ"/>
              </w:rPr>
            </w:pPr>
            <w:r w:rsidRPr="009016D1">
              <w:rPr>
                <w:rFonts w:eastAsia="Calibri"/>
                <w:lang w:val="kk-KZ"/>
              </w:rPr>
              <w:lastRenderedPageBreak/>
              <w:t xml:space="preserve">2. Көмірсутектер саласындағы уәкілетті орган: </w:t>
            </w:r>
          </w:p>
          <w:p w14:paraId="23FF015D" w14:textId="77777777" w:rsidR="009016D1" w:rsidRPr="009016D1" w:rsidRDefault="009016D1" w:rsidP="009016D1">
            <w:pPr>
              <w:pStyle w:val="aa"/>
              <w:ind w:firstLine="318"/>
              <w:jc w:val="both"/>
              <w:rPr>
                <w:rFonts w:eastAsia="Calibri"/>
                <w:lang w:val="kk-KZ"/>
              </w:rPr>
            </w:pPr>
            <w:r w:rsidRPr="009016D1">
              <w:rPr>
                <w:rFonts w:eastAsia="Calibri"/>
                <w:lang w:val="kk-KZ"/>
              </w:rPr>
              <w:t>1) Отын-энергетика кешенін басқарудың бірыңғай мемлекеттік жүйесін қалыптастыру және оның жұмыс істеу тәртібін, оның ішінде шикі мұнай мен газ конденсатын, шикі газды және оны қайта өңдеу өнімдерін (тауарлық газды), уранды есепке алу жөніндегі ақпаратты жинауды, беруді, өңдеуді, сақтауды, пайдалануды және таратуды;</w:t>
            </w:r>
          </w:p>
          <w:p w14:paraId="08E40FA0" w14:textId="77777777" w:rsidR="009016D1" w:rsidRPr="009016D1" w:rsidRDefault="009016D1" w:rsidP="009016D1">
            <w:pPr>
              <w:pStyle w:val="aa"/>
              <w:ind w:firstLine="318"/>
              <w:jc w:val="both"/>
              <w:rPr>
                <w:rFonts w:eastAsia="Calibri"/>
                <w:lang w:val="kk-KZ"/>
              </w:rPr>
            </w:pPr>
            <w:r w:rsidRPr="009016D1">
              <w:rPr>
                <w:rFonts w:eastAsia="Calibri"/>
                <w:lang w:val="kk-KZ"/>
              </w:rPr>
              <w:t xml:space="preserve">2) мұнай мен газ конденсатын, шикі газды және оны қайта өңдеу (тауарлық газ), уран өндіру өнімдерін барлау, өндіру және олардың айналымы саласындағы операцияларды жүзеге асыратын тұлғалардың есептерді ұсыну нысандары мен тәртібін; </w:t>
            </w:r>
          </w:p>
          <w:p w14:paraId="30382180" w14:textId="77777777" w:rsidR="009016D1" w:rsidRPr="009016D1" w:rsidRDefault="009016D1" w:rsidP="009016D1">
            <w:pPr>
              <w:pStyle w:val="aa"/>
              <w:ind w:firstLine="318"/>
              <w:jc w:val="both"/>
              <w:rPr>
                <w:rFonts w:eastAsia="Calibri"/>
                <w:lang w:val="kk-KZ"/>
              </w:rPr>
            </w:pPr>
            <w:r w:rsidRPr="009016D1">
              <w:rPr>
                <w:rFonts w:eastAsia="Calibri"/>
                <w:lang w:val="kk-KZ"/>
              </w:rPr>
              <w:t xml:space="preserve">3) Отын-энергетика кешенін басқарудың бірыңғай мемлекеттік жүйесі арқылы мұнай мен газ конденсатын, шикі газды және оны қайта өңдеу (тауарлық газ), уран өндіру өнімдерін барлау, өндіру және олардың айналымы саласындағы операцияларды жүзеге асыратын тұлғалармен не олардың уәкілетті өкілдерімен өзара іс-қимыл жасауды, мемлекеттік қызметтер көрсету және мемлекеттік </w:t>
            </w:r>
            <w:r w:rsidRPr="009016D1">
              <w:rPr>
                <w:rFonts w:eastAsia="Calibri"/>
                <w:lang w:val="kk-KZ"/>
              </w:rPr>
              <w:lastRenderedPageBreak/>
              <w:t>функцияларды атқару тәртібін айқындайды;</w:t>
            </w:r>
          </w:p>
          <w:p w14:paraId="746A0410" w14:textId="77777777" w:rsidR="009016D1" w:rsidRPr="009016D1" w:rsidRDefault="009016D1" w:rsidP="009016D1">
            <w:pPr>
              <w:pStyle w:val="aa"/>
              <w:ind w:firstLine="318"/>
              <w:jc w:val="both"/>
              <w:rPr>
                <w:rFonts w:eastAsia="Calibri"/>
                <w:lang w:val="kk-KZ"/>
              </w:rPr>
            </w:pPr>
            <w:r w:rsidRPr="009016D1">
              <w:rPr>
                <w:rFonts w:eastAsia="Calibri"/>
                <w:lang w:val="kk-KZ"/>
              </w:rPr>
              <w:t>3. Отын-энергетика кешенін басқарудың бірыңғай мемлекеттік жүйесі:</w:t>
            </w:r>
          </w:p>
          <w:p w14:paraId="222ACE7A" w14:textId="77777777" w:rsidR="009016D1" w:rsidRPr="009016D1" w:rsidRDefault="009016D1" w:rsidP="009016D1">
            <w:pPr>
              <w:pStyle w:val="aa"/>
              <w:ind w:firstLine="318"/>
              <w:jc w:val="both"/>
              <w:rPr>
                <w:rFonts w:eastAsia="Calibri"/>
                <w:lang w:val="kk-KZ"/>
              </w:rPr>
            </w:pPr>
            <w:r w:rsidRPr="009016D1">
              <w:rPr>
                <w:rFonts w:eastAsia="Calibri"/>
                <w:lang w:val="kk-KZ"/>
              </w:rPr>
              <w:t>1) жер қойнауы учаскелерін, жер қойнауын пайдаланушылар және жер қойнауын пайдалануға жасалған келісімшарттар туралы деректерді беру және түрлендіру және оларға толықтырулар енгізу;</w:t>
            </w:r>
          </w:p>
          <w:p w14:paraId="5F3FF11D" w14:textId="77777777" w:rsidR="009016D1" w:rsidRPr="009016D1" w:rsidRDefault="009016D1" w:rsidP="009016D1">
            <w:pPr>
              <w:pStyle w:val="aa"/>
              <w:ind w:firstLine="318"/>
              <w:jc w:val="both"/>
              <w:rPr>
                <w:rFonts w:eastAsia="Calibri"/>
                <w:lang w:val="kk-KZ"/>
              </w:rPr>
            </w:pPr>
            <w:r w:rsidRPr="009016D1">
              <w:rPr>
                <w:rFonts w:eastAsia="Calibri"/>
                <w:lang w:val="kk-KZ"/>
              </w:rPr>
              <w:t>2) электрондық ақпараттық және географиялық ақпараттық ресурстар;</w:t>
            </w:r>
          </w:p>
          <w:p w14:paraId="3311DAB9" w14:textId="77777777" w:rsidR="009016D1" w:rsidRPr="009016D1" w:rsidRDefault="009016D1" w:rsidP="009016D1">
            <w:pPr>
              <w:pStyle w:val="aa"/>
              <w:ind w:firstLine="318"/>
              <w:jc w:val="both"/>
              <w:rPr>
                <w:rFonts w:eastAsia="Calibri"/>
                <w:lang w:val="kk-KZ"/>
              </w:rPr>
            </w:pPr>
            <w:r w:rsidRPr="009016D1">
              <w:rPr>
                <w:rFonts w:eastAsia="Calibri"/>
                <w:lang w:val="kk-KZ"/>
              </w:rPr>
              <w:t xml:space="preserve">3) геологиялық есептілікті тапсыру және геологиялық ақпаратқа  қол жеткізуді ұсыну; </w:t>
            </w:r>
          </w:p>
          <w:p w14:paraId="4F00C858" w14:textId="77777777" w:rsidR="009016D1" w:rsidRPr="009016D1" w:rsidRDefault="009016D1" w:rsidP="009016D1">
            <w:pPr>
              <w:pStyle w:val="aa"/>
              <w:ind w:firstLine="318"/>
              <w:jc w:val="both"/>
              <w:rPr>
                <w:rFonts w:eastAsia="Calibri"/>
                <w:lang w:val="kk-KZ"/>
              </w:rPr>
            </w:pPr>
            <w:r w:rsidRPr="009016D1">
              <w:rPr>
                <w:rFonts w:eastAsia="Calibri"/>
                <w:lang w:val="kk-KZ"/>
              </w:rPr>
              <w:t xml:space="preserve">4) Мемлекеттік жер қойнауы қорының бірыңғай кадастрын және Жер қойнауын пайдаланудың бірыңғай платформасын қалыптастыру үшін қажетті, осы Кодекс бойынша мемлекеттік органдар арасында ашық </w:t>
            </w:r>
            <w:proofErr w:type="spellStart"/>
            <w:r w:rsidRPr="009016D1">
              <w:rPr>
                <w:rFonts w:eastAsia="Calibri"/>
                <w:lang w:val="kk-KZ"/>
              </w:rPr>
              <w:t>қолжетімділік</w:t>
            </w:r>
            <w:proofErr w:type="spellEnd"/>
            <w:r w:rsidRPr="009016D1">
              <w:rPr>
                <w:rFonts w:eastAsia="Calibri"/>
                <w:lang w:val="kk-KZ"/>
              </w:rPr>
              <w:t xml:space="preserve"> пен өзара іс-қимыл қамтамасыз етілетін өзге де мәліметтер бөлігінде Жер қойнауын пайдаланудың бірыңғай платформасымен интеграциялануға жатады.</w:t>
            </w:r>
          </w:p>
          <w:p w14:paraId="23EBAB4E" w14:textId="3446F264" w:rsidR="009016D1" w:rsidRPr="009016D1" w:rsidRDefault="009016D1" w:rsidP="009016D1">
            <w:pPr>
              <w:pStyle w:val="aa"/>
              <w:ind w:firstLine="318"/>
              <w:jc w:val="both"/>
              <w:rPr>
                <w:rFonts w:eastAsia="Calibri"/>
                <w:lang w:val="kk-KZ"/>
              </w:rPr>
            </w:pPr>
            <w:r w:rsidRPr="009016D1">
              <w:rPr>
                <w:rFonts w:eastAsia="Calibri"/>
                <w:lang w:val="kk-KZ"/>
              </w:rPr>
              <w:t xml:space="preserve">4. Шикі мұнайды, газ конденсатын, шикі газды және оны қайта өңдеу өнімдерін (тауарлық газды) есепке алу аспабы деп шикі мұнайдың, газ </w:t>
            </w:r>
            <w:r w:rsidRPr="009016D1">
              <w:rPr>
                <w:rFonts w:eastAsia="Calibri"/>
                <w:lang w:val="kk-KZ"/>
              </w:rPr>
              <w:lastRenderedPageBreak/>
              <w:t xml:space="preserve">конденсатының, шикі газдың және оны қайта өңдеу өнімдерінің (тауарлық газдың) сандық және сапалық сипаттамаларын айқындайтын және Қазақстан Республикасының өлшем бірлігін қамтамасыз ету саласындағы заңнамасына сәйкес қолдануға рұқсат берілген техникалық құрылғы, сондай-ақ нақты уақыт режимінде отын-энергетика кешенін басқарудың бірыңғай мемлекеттік жүйесінің операторына ақпарат беруді жүзеге асыратын бағдарламалық </w:t>
            </w:r>
            <w:proofErr w:type="spellStart"/>
            <w:r w:rsidRPr="009016D1">
              <w:rPr>
                <w:rFonts w:eastAsia="Calibri"/>
                <w:lang w:val="kk-KZ"/>
              </w:rPr>
              <w:t>қамтылым</w:t>
            </w:r>
            <w:proofErr w:type="spellEnd"/>
            <w:r w:rsidRPr="009016D1">
              <w:rPr>
                <w:rFonts w:eastAsia="Calibri"/>
                <w:lang w:val="kk-KZ"/>
              </w:rPr>
              <w:t xml:space="preserve"> танылады.</w:t>
            </w:r>
          </w:p>
        </w:tc>
        <w:tc>
          <w:tcPr>
            <w:tcW w:w="1354" w:type="pct"/>
          </w:tcPr>
          <w:p w14:paraId="33CA3FD0" w14:textId="77777777" w:rsidR="00F01C46" w:rsidRPr="00F01C46" w:rsidRDefault="00F01C46" w:rsidP="00F01C46">
            <w:pPr>
              <w:pStyle w:val="aa"/>
              <w:ind w:firstLine="176"/>
              <w:jc w:val="both"/>
              <w:rPr>
                <w:lang w:val="kk-KZ"/>
              </w:rPr>
            </w:pPr>
            <w:r w:rsidRPr="00F01C46">
              <w:rPr>
                <w:lang w:val="kk-KZ"/>
              </w:rPr>
              <w:lastRenderedPageBreak/>
              <w:t>Осы Кодекстің мақсаттары үшін жер қойнауын пайдалануды басқарудың бірыңғай мемлекеттік жүйесі ретінде уәкілетті органның жер қойнауын пайдалану саласындағы ақпаратты жинауға, сақтауға, талдауға және өңдеуге арналған «Отын-энергетикалық кешенді басқарудың бірыңғай мемлекеттік ақпараттық жүйесі» атты интеграцияланған ақпараттық жүйесі түсініледі.</w:t>
            </w:r>
          </w:p>
          <w:p w14:paraId="70FEE900" w14:textId="77777777" w:rsidR="00F01C46" w:rsidRPr="00F01C46" w:rsidRDefault="00F01C46" w:rsidP="00F01C46">
            <w:pPr>
              <w:pStyle w:val="aa"/>
              <w:ind w:firstLine="176"/>
              <w:jc w:val="both"/>
              <w:rPr>
                <w:lang w:val="kk-KZ"/>
              </w:rPr>
            </w:pPr>
            <w:r w:rsidRPr="00F01C46">
              <w:rPr>
                <w:lang w:val="kk-KZ"/>
              </w:rPr>
              <w:t>Аталған жүйе жер қойнауын пайдаланудың Бірыңғай платформасымен біріктіріліп, оның құрамдас бөлігі ретінде жұмыс істеуге тиіс.</w:t>
            </w:r>
          </w:p>
          <w:p w14:paraId="7E3D880D" w14:textId="77777777" w:rsidR="00F01C46" w:rsidRPr="00F01C46" w:rsidRDefault="00F01C46" w:rsidP="00F01C46">
            <w:pPr>
              <w:pStyle w:val="aa"/>
              <w:ind w:firstLine="176"/>
              <w:jc w:val="both"/>
              <w:rPr>
                <w:lang w:val="kk-KZ"/>
              </w:rPr>
            </w:pPr>
          </w:p>
          <w:p w14:paraId="19996006" w14:textId="77777777" w:rsidR="00F01C46" w:rsidRPr="00F01C46" w:rsidRDefault="00F01C46" w:rsidP="00F01C46">
            <w:pPr>
              <w:pStyle w:val="aa"/>
              <w:ind w:firstLine="176"/>
              <w:jc w:val="both"/>
              <w:rPr>
                <w:lang w:val="kk-KZ"/>
              </w:rPr>
            </w:pPr>
            <w:r w:rsidRPr="00F01C46">
              <w:rPr>
                <w:lang w:val="kk-KZ"/>
              </w:rPr>
              <w:lastRenderedPageBreak/>
              <w:t>2025 жылғы 18 наурыздағы № 818 Қазақстан Республикасы Президентінің Жарлығына сәйкес, Қазақстан Республикасының Президентіне тікелей бағынатын және есеп беретін мемлекеттік орган ретінде Қазақстан Республикасының Атом энергиясы жөніндегі агенттігі (бұдан әрі – Агенттік) құрылды. Агенттік уран барлау және өндіру саласындағы жер қойнауын пайдалануға қатысты мемлекеттік саясатты қалыптастыру мен іске асыруды, сондай-ақ мемлекеттік реттеуді жүзеге асырады.</w:t>
            </w:r>
          </w:p>
          <w:p w14:paraId="2C057F0D" w14:textId="77777777" w:rsidR="00F01C46" w:rsidRPr="00F01C46" w:rsidRDefault="00F01C46" w:rsidP="00F01C46">
            <w:pPr>
              <w:pStyle w:val="aa"/>
              <w:ind w:firstLine="176"/>
              <w:jc w:val="both"/>
              <w:rPr>
                <w:lang w:val="kk-KZ"/>
              </w:rPr>
            </w:pPr>
          </w:p>
          <w:p w14:paraId="69E7EA64" w14:textId="77777777" w:rsidR="00F01C46" w:rsidRPr="00F01C46" w:rsidRDefault="00F01C46" w:rsidP="00F01C46">
            <w:pPr>
              <w:pStyle w:val="aa"/>
              <w:ind w:firstLine="176"/>
              <w:jc w:val="both"/>
              <w:rPr>
                <w:lang w:val="kk-KZ"/>
              </w:rPr>
            </w:pPr>
            <w:r w:rsidRPr="00F01C46">
              <w:rPr>
                <w:lang w:val="kk-KZ"/>
              </w:rPr>
              <w:t>Осыған байланысты, уәкілетті органның функциялары көмірсутектер мен уран өндіру саласында жеке уәкілетті органдар арасында бөлінді:</w:t>
            </w:r>
          </w:p>
          <w:p w14:paraId="0117E1E9" w14:textId="77777777" w:rsidR="00F01C46" w:rsidRPr="00F01C46" w:rsidRDefault="00F01C46" w:rsidP="00F01C46">
            <w:pPr>
              <w:pStyle w:val="aa"/>
              <w:ind w:firstLine="176"/>
              <w:jc w:val="both"/>
              <w:rPr>
                <w:lang w:val="kk-KZ"/>
              </w:rPr>
            </w:pPr>
          </w:p>
          <w:p w14:paraId="0C426A7C" w14:textId="77777777" w:rsidR="00F01C46" w:rsidRPr="00F01C46" w:rsidRDefault="00F01C46" w:rsidP="00F01C46">
            <w:pPr>
              <w:pStyle w:val="aa"/>
              <w:ind w:firstLine="176"/>
              <w:jc w:val="both"/>
              <w:rPr>
                <w:lang w:val="kk-KZ"/>
              </w:rPr>
            </w:pPr>
            <w:r w:rsidRPr="00F01C46">
              <w:rPr>
                <w:lang w:val="kk-KZ"/>
              </w:rPr>
              <w:t>көмірсутектер бойынша – Қазақстан Республикасының Энергетика министрлігі;</w:t>
            </w:r>
          </w:p>
          <w:p w14:paraId="6AFBCB6C" w14:textId="77777777" w:rsidR="00F01C46" w:rsidRPr="00F01C46" w:rsidRDefault="00F01C46" w:rsidP="00F01C46">
            <w:pPr>
              <w:pStyle w:val="aa"/>
              <w:ind w:firstLine="176"/>
              <w:jc w:val="both"/>
              <w:rPr>
                <w:lang w:val="kk-KZ"/>
              </w:rPr>
            </w:pPr>
          </w:p>
          <w:p w14:paraId="58B7D24D" w14:textId="77777777" w:rsidR="00F01C46" w:rsidRPr="00F01C46" w:rsidRDefault="00F01C46" w:rsidP="00F01C46">
            <w:pPr>
              <w:pStyle w:val="aa"/>
              <w:ind w:firstLine="176"/>
              <w:jc w:val="both"/>
              <w:rPr>
                <w:lang w:val="kk-KZ"/>
              </w:rPr>
            </w:pPr>
            <w:r w:rsidRPr="00F01C46">
              <w:rPr>
                <w:lang w:val="kk-KZ"/>
              </w:rPr>
              <w:t>уран барлау және өндіру бойынша – Қазақстан Республикасының Атом энергиясы жөніндегі агенттігі.</w:t>
            </w:r>
          </w:p>
          <w:p w14:paraId="1F0BB0F6" w14:textId="77777777" w:rsidR="00F01C46" w:rsidRPr="00F01C46" w:rsidRDefault="00F01C46" w:rsidP="00F01C46">
            <w:pPr>
              <w:pStyle w:val="aa"/>
              <w:ind w:firstLine="176"/>
              <w:jc w:val="both"/>
              <w:rPr>
                <w:lang w:val="kk-KZ"/>
              </w:rPr>
            </w:pPr>
          </w:p>
          <w:p w14:paraId="1E9090CE" w14:textId="77777777" w:rsidR="00F01C46" w:rsidRPr="00F01C46" w:rsidRDefault="00F01C46" w:rsidP="00F01C46">
            <w:pPr>
              <w:pStyle w:val="aa"/>
              <w:ind w:firstLine="176"/>
              <w:jc w:val="both"/>
              <w:rPr>
                <w:lang w:val="kk-KZ"/>
              </w:rPr>
            </w:pPr>
            <w:r w:rsidRPr="00F01C46">
              <w:rPr>
                <w:lang w:val="kk-KZ"/>
              </w:rPr>
              <w:lastRenderedPageBreak/>
              <w:t>Қазіргі уақытта аталған Жарлықтың ережелерін іске асыру мақсатында уран барлау және өндіру саласындағы жер қойнауын пайдалануға қатысты есептілікті, сондай-ақ атом энергиясын пайдалану саласындағы (Агенттіктің Атомдық бақылау және қадағалау комитетінің есептілігі бөлігінде) мәліметтерді сақтау, талдау және өңдеуге арналған Агенттіктің бірыңғай ақпараттық платформасын құру мәселесі қарастырылуда.</w:t>
            </w:r>
          </w:p>
          <w:p w14:paraId="2B0FF499" w14:textId="77777777" w:rsidR="00F01C46" w:rsidRPr="00F01C46" w:rsidRDefault="00F01C46" w:rsidP="00F01C46">
            <w:pPr>
              <w:pStyle w:val="aa"/>
              <w:ind w:firstLine="176"/>
              <w:jc w:val="both"/>
              <w:rPr>
                <w:lang w:val="kk-KZ"/>
              </w:rPr>
            </w:pPr>
          </w:p>
          <w:p w14:paraId="1E27492E" w14:textId="77777777" w:rsidR="00F01C46" w:rsidRPr="00F01C46" w:rsidRDefault="00F01C46" w:rsidP="00F01C46">
            <w:pPr>
              <w:pStyle w:val="aa"/>
              <w:ind w:firstLine="176"/>
              <w:jc w:val="both"/>
              <w:rPr>
                <w:lang w:val="kk-KZ"/>
              </w:rPr>
            </w:pPr>
            <w:r w:rsidRPr="00F01C46">
              <w:rPr>
                <w:lang w:val="kk-KZ"/>
              </w:rPr>
              <w:t>Сонымен қатар, жер қойнауын пайдаланушылар Отын-энергетикалық кешенді басқарудың бірыңғай мемлекеттік жүйесі арқылы тапсыратын бес есептің үшеуі қызметтік пайдалану құжаттары болып табылатынын атап өткен жөн.</w:t>
            </w:r>
          </w:p>
          <w:p w14:paraId="642F3B02" w14:textId="77777777" w:rsidR="00F01C46" w:rsidRPr="00F01C46" w:rsidRDefault="00F01C46" w:rsidP="00F01C46">
            <w:pPr>
              <w:pStyle w:val="aa"/>
              <w:ind w:firstLine="176"/>
              <w:jc w:val="both"/>
              <w:rPr>
                <w:lang w:val="kk-KZ"/>
              </w:rPr>
            </w:pPr>
          </w:p>
          <w:p w14:paraId="23179984" w14:textId="02F798A4" w:rsidR="00BB455E" w:rsidRPr="005B3D8A" w:rsidRDefault="00F01C46" w:rsidP="00F01C46">
            <w:pPr>
              <w:pStyle w:val="aa"/>
              <w:ind w:firstLine="176"/>
              <w:jc w:val="both"/>
              <w:rPr>
                <w:lang w:val="kk-KZ"/>
              </w:rPr>
            </w:pPr>
            <w:r w:rsidRPr="00F01C46">
              <w:rPr>
                <w:lang w:val="kk-KZ"/>
              </w:rPr>
              <w:t>Осыған байланысты, Жобаға (Кодекс жобасына) енгізілген 144-баптың редакциясынан «уран өндіру» деген сөздер алып тасталды.</w:t>
            </w:r>
          </w:p>
        </w:tc>
      </w:tr>
      <w:tr w:rsidR="00BB455E" w:rsidRPr="00F01C46" w14:paraId="6257D778" w14:textId="77777777" w:rsidTr="00167F43">
        <w:tc>
          <w:tcPr>
            <w:tcW w:w="317" w:type="pct"/>
          </w:tcPr>
          <w:p w14:paraId="6D65270E"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5C983719" w14:textId="77777777" w:rsidR="00BB455E" w:rsidRPr="005B3D8A" w:rsidRDefault="00BB455E" w:rsidP="00BB455E">
            <w:pPr>
              <w:jc w:val="both"/>
              <w:rPr>
                <w:rFonts w:ascii="Times New Roman" w:hAnsi="Times New Roman" w:cs="Times New Roman"/>
                <w:sz w:val="24"/>
                <w:szCs w:val="24"/>
                <w:lang w:val="kk-KZ"/>
              </w:rPr>
            </w:pPr>
            <w:r>
              <w:rPr>
                <w:rFonts w:ascii="Times New Roman" w:hAnsi="Times New Roman" w:cs="Times New Roman"/>
                <w:sz w:val="24"/>
                <w:szCs w:val="24"/>
                <w:lang w:val="kk-KZ"/>
              </w:rPr>
              <w:t>145-бап</w:t>
            </w:r>
          </w:p>
        </w:tc>
        <w:tc>
          <w:tcPr>
            <w:tcW w:w="1192" w:type="pct"/>
          </w:tcPr>
          <w:p w14:paraId="5686B364" w14:textId="77777777" w:rsidR="00BB455E" w:rsidRPr="003406B5" w:rsidRDefault="00BB455E" w:rsidP="00BB455E">
            <w:pPr>
              <w:pStyle w:val="aa"/>
              <w:ind w:firstLine="319"/>
              <w:jc w:val="both"/>
              <w:rPr>
                <w:rFonts w:eastAsia="Calibri"/>
                <w:lang w:val="kk-KZ"/>
              </w:rPr>
            </w:pPr>
            <w:r w:rsidRPr="003406B5">
              <w:rPr>
                <w:rFonts w:eastAsia="Calibri"/>
                <w:lang w:val="kk-KZ"/>
              </w:rPr>
              <w:t>145-бап. Көмірсутектер бойынша жер қойнауын пайдалануды басқарудың бірыңғай мемлекеттік жүйесі</w:t>
            </w:r>
          </w:p>
          <w:p w14:paraId="089CE018" w14:textId="77777777" w:rsidR="00BB455E" w:rsidRPr="003406B5" w:rsidRDefault="00BB455E" w:rsidP="00BB455E">
            <w:pPr>
              <w:pStyle w:val="aa"/>
              <w:ind w:firstLine="319"/>
              <w:jc w:val="both"/>
              <w:rPr>
                <w:rFonts w:eastAsia="Calibri"/>
                <w:lang w:val="kk-KZ"/>
              </w:rPr>
            </w:pPr>
          </w:p>
          <w:p w14:paraId="054DA741" w14:textId="77777777" w:rsidR="00BB455E" w:rsidRPr="003406B5" w:rsidRDefault="00BB455E" w:rsidP="00BB455E">
            <w:pPr>
              <w:pStyle w:val="aa"/>
              <w:ind w:firstLine="319"/>
              <w:jc w:val="both"/>
              <w:rPr>
                <w:rFonts w:eastAsia="Calibri"/>
                <w:lang w:val="kk-KZ"/>
              </w:rPr>
            </w:pPr>
            <w:r w:rsidRPr="003406B5">
              <w:rPr>
                <w:rFonts w:eastAsia="Calibri"/>
                <w:lang w:val="kk-KZ"/>
              </w:rPr>
              <w:t xml:space="preserve">      1. Жер қойнауын пайдаланушылар, мұнай және (немесе) шикі газ, уран, көмір өндіру және олардың айналымы саласындағы операцияларды жүзеге асыратын тұлғалар не олардың уәкілетті өкілдері есептерді жер қойнауын пайдалануды басқарудың бірыңғай мемлекеттік жүйесі арқылы ұсынады. Көрсетілген есептер уәкілетті өкілдің электрондық цифрлық қолтаңбасымен куәландырылуға тиіс. Есептерді ұсыну нысандары мен тәртібін көмірсутектер және уран саласындағы уәкілетті орган әзірлейді және бекітеді.</w:t>
            </w:r>
          </w:p>
          <w:p w14:paraId="5D185D59" w14:textId="77777777" w:rsidR="00BB455E" w:rsidRPr="005B3D8A" w:rsidRDefault="00BB455E" w:rsidP="00BB455E">
            <w:pPr>
              <w:pStyle w:val="aa"/>
              <w:ind w:firstLine="319"/>
              <w:jc w:val="both"/>
              <w:rPr>
                <w:rFonts w:eastAsia="Calibri"/>
                <w:lang w:val="kk-KZ"/>
              </w:rPr>
            </w:pPr>
            <w:r w:rsidRPr="003406B5">
              <w:rPr>
                <w:rFonts w:eastAsia="Calibri"/>
                <w:lang w:val="kk-KZ"/>
              </w:rPr>
              <w:lastRenderedPageBreak/>
              <w:t xml:space="preserve">      2. Осы Кодекстің мақсаттары үшін жер қойнауын пайдалануды басқарудың бірыңғай мемлекеттік жүйесі деп жер қойнауын пайдалану саласындағы ақпаратты жинауға, сақтауға, талдауға және өңдеуге арналған, көмірсутектер саласындағы уәкілетті органның "Қазақстан Республикасының жер қойнауын пайдалануды басқарудың бірыңғай мемлекеттік жүйесі" ақпараттық жүйесі түсініледі.</w:t>
            </w:r>
          </w:p>
        </w:tc>
        <w:tc>
          <w:tcPr>
            <w:tcW w:w="1484" w:type="pct"/>
          </w:tcPr>
          <w:p w14:paraId="0AC1FB33" w14:textId="77777777" w:rsidR="00BB455E" w:rsidRPr="005B3D8A" w:rsidRDefault="00BB455E" w:rsidP="00BB455E">
            <w:pPr>
              <w:pStyle w:val="aa"/>
              <w:ind w:firstLine="318"/>
              <w:jc w:val="both"/>
              <w:rPr>
                <w:rFonts w:eastAsia="Calibri"/>
                <w:lang w:val="kk-KZ"/>
              </w:rPr>
            </w:pPr>
            <w:r>
              <w:rPr>
                <w:rFonts w:eastAsia="Calibri"/>
                <w:lang w:val="kk-KZ"/>
              </w:rPr>
              <w:lastRenderedPageBreak/>
              <w:t xml:space="preserve">145-бап. </w:t>
            </w:r>
            <w:r w:rsidRPr="003406B5">
              <w:rPr>
                <w:rFonts w:eastAsia="Calibri"/>
                <w:b/>
                <w:bCs/>
                <w:lang w:val="kk-KZ"/>
              </w:rPr>
              <w:t>Алып тастал</w:t>
            </w:r>
            <w:r>
              <w:rPr>
                <w:rFonts w:eastAsia="Calibri"/>
                <w:b/>
                <w:bCs/>
                <w:lang w:val="kk-KZ"/>
              </w:rPr>
              <w:t>сын</w:t>
            </w:r>
          </w:p>
        </w:tc>
        <w:tc>
          <w:tcPr>
            <w:tcW w:w="1354" w:type="pct"/>
          </w:tcPr>
          <w:p w14:paraId="4ECE7B2A" w14:textId="6AE869CA" w:rsidR="00BB455E" w:rsidRPr="00F01C46" w:rsidRDefault="00F01C46" w:rsidP="00BB455E">
            <w:pPr>
              <w:pStyle w:val="aa"/>
              <w:ind w:firstLine="176"/>
              <w:jc w:val="both"/>
              <w:rPr>
                <w:lang w:val="kk-KZ"/>
              </w:rPr>
            </w:pPr>
            <w:r w:rsidRPr="00F01C46">
              <w:rPr>
                <w:lang w:val="kk-KZ"/>
              </w:rPr>
              <w:t>Қазақстан Республикасының «Жер қойнауы және жер қойнауын пайдалану туралы» Кодексінің 144-бабына енгізілген түзетулерді және Отын-энергетикалық кешенді басқарудың бірыңғай мемлекеттік жүйесінің жұмыс істеу тәртібін реттеу жөніндегі толық редакцияны ескере отырып, осы Кодекстің 145-бабын алып тастау ұсынылады.</w:t>
            </w:r>
          </w:p>
        </w:tc>
      </w:tr>
      <w:tr w:rsidR="00BB455E" w:rsidRPr="00F01C46" w14:paraId="14F480D1" w14:textId="77777777" w:rsidTr="00167F43">
        <w:tc>
          <w:tcPr>
            <w:tcW w:w="317" w:type="pct"/>
          </w:tcPr>
          <w:p w14:paraId="5EF1EEEF"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02682696" w14:textId="77777777" w:rsidR="00BB455E" w:rsidRPr="005B3D8A"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186-баптың</w:t>
            </w:r>
            <w:r w:rsidRPr="005B3D8A">
              <w:rPr>
                <w:rFonts w:ascii="Times New Roman" w:hAnsi="Times New Roman" w:cs="Times New Roman"/>
                <w:sz w:val="24"/>
                <w:szCs w:val="24"/>
                <w:lang w:val="kk-KZ"/>
              </w:rPr>
              <w:br/>
              <w:t>1-тармағы</w:t>
            </w:r>
          </w:p>
        </w:tc>
        <w:tc>
          <w:tcPr>
            <w:tcW w:w="1192" w:type="pct"/>
          </w:tcPr>
          <w:p w14:paraId="709D0136" w14:textId="77777777" w:rsidR="00BB455E" w:rsidRPr="005B3D8A" w:rsidRDefault="00BB455E" w:rsidP="00BB455E">
            <w:pPr>
              <w:pStyle w:val="aa"/>
              <w:ind w:firstLine="319"/>
              <w:jc w:val="both"/>
              <w:rPr>
                <w:rFonts w:eastAsia="Calibri"/>
                <w:lang w:val="kk-KZ"/>
              </w:rPr>
            </w:pPr>
            <w:r w:rsidRPr="005B3D8A">
              <w:rPr>
                <w:rFonts w:eastAsia="Calibri"/>
                <w:lang w:val="kk-KZ"/>
              </w:rPr>
              <w:t>186-бап. Пайдалы қатты қазбаларды барлауға арналған лицензия берілетін аумақтар</w:t>
            </w:r>
          </w:p>
          <w:p w14:paraId="524461B7" w14:textId="77777777" w:rsidR="00BB455E" w:rsidRPr="005B3D8A" w:rsidRDefault="00BB455E" w:rsidP="00BB455E">
            <w:pPr>
              <w:pStyle w:val="aa"/>
              <w:ind w:firstLine="319"/>
              <w:jc w:val="both"/>
              <w:rPr>
                <w:rFonts w:eastAsia="Calibri"/>
                <w:lang w:val="kk-KZ"/>
              </w:rPr>
            </w:pPr>
            <w:r w:rsidRPr="005B3D8A">
              <w:rPr>
                <w:rFonts w:eastAsia="Calibri"/>
                <w:b/>
                <w:lang w:val="kk-KZ"/>
              </w:rPr>
              <w:t>1. Пайдалы қатты қазбаларды барлауға арналған лицензия жер қойнауының мемлекеттік қорын басқару бағдарламасында айқындалатын аумақтарда беріледі</w:t>
            </w:r>
            <w:r w:rsidRPr="005B3D8A">
              <w:rPr>
                <w:rFonts w:eastAsia="Calibri"/>
                <w:lang w:val="kk-KZ"/>
              </w:rPr>
              <w:t>.</w:t>
            </w:r>
          </w:p>
        </w:tc>
        <w:tc>
          <w:tcPr>
            <w:tcW w:w="1484" w:type="pct"/>
          </w:tcPr>
          <w:p w14:paraId="24658605" w14:textId="77777777" w:rsidR="00BB455E" w:rsidRPr="005B3D8A" w:rsidRDefault="00BB455E" w:rsidP="00BB455E">
            <w:pPr>
              <w:pStyle w:val="aa"/>
              <w:ind w:firstLine="318"/>
              <w:jc w:val="both"/>
              <w:rPr>
                <w:rFonts w:eastAsia="Calibri"/>
                <w:lang w:val="kk-KZ"/>
              </w:rPr>
            </w:pPr>
            <w:r w:rsidRPr="005B3D8A">
              <w:rPr>
                <w:rFonts w:eastAsia="Calibri"/>
                <w:lang w:val="kk-KZ"/>
              </w:rPr>
              <w:t>186-бап. Пайдалы қатты қазбаларды барлауға арналған лицензия берілетін аумақтар</w:t>
            </w:r>
          </w:p>
          <w:p w14:paraId="65D32DCE" w14:textId="754943B5" w:rsidR="00BB455E" w:rsidRPr="005B3D8A" w:rsidRDefault="00BB455E" w:rsidP="00BB455E">
            <w:pPr>
              <w:pStyle w:val="aa"/>
              <w:ind w:firstLine="318"/>
              <w:jc w:val="both"/>
              <w:rPr>
                <w:rFonts w:eastAsia="Calibri"/>
                <w:lang w:val="kk-KZ"/>
              </w:rPr>
            </w:pPr>
            <w:r w:rsidRPr="005B3D8A">
              <w:rPr>
                <w:rFonts w:eastAsia="Calibri"/>
                <w:b/>
                <w:lang w:val="kk-KZ"/>
              </w:rPr>
              <w:t xml:space="preserve">1. </w:t>
            </w:r>
            <w:r w:rsidR="0039276E" w:rsidRPr="0039276E">
              <w:rPr>
                <w:rFonts w:eastAsia="Calibri"/>
                <w:b/>
                <w:lang w:val="kk-KZ"/>
              </w:rPr>
              <w:t>Егер осы Кодексте өзгеше туындамаса, пайдалы қатты қазбаларды барлауға арналған лицензия бойынша барлау аумағы Қазақстан Республикасының кез келген аумағындағы блокты қамтуы мүмкін.</w:t>
            </w:r>
          </w:p>
        </w:tc>
        <w:tc>
          <w:tcPr>
            <w:tcW w:w="1354" w:type="pct"/>
          </w:tcPr>
          <w:p w14:paraId="71911651" w14:textId="77777777" w:rsidR="00BB455E" w:rsidRPr="005B3D8A" w:rsidRDefault="00BB455E" w:rsidP="00BB455E">
            <w:pPr>
              <w:pStyle w:val="aa"/>
              <w:ind w:firstLine="176"/>
              <w:jc w:val="both"/>
              <w:rPr>
                <w:lang w:val="kk-KZ"/>
              </w:rPr>
            </w:pPr>
            <w:r w:rsidRPr="005B3D8A">
              <w:rPr>
                <w:lang w:val="kk-KZ"/>
              </w:rPr>
              <w:t>Түзету Мемлекет басшысының пайдалы қатты қазбалар саласындағы жер қойнауын пайдалану үшін қол жетімділікті ҚР бүкіл аумағында ашу жөніндегі тапсырмасын орындау үшін енгізіледі .</w:t>
            </w:r>
          </w:p>
          <w:p w14:paraId="66122380" w14:textId="1D5740ED" w:rsidR="00BB455E" w:rsidRPr="005B3D8A" w:rsidRDefault="00BB455E" w:rsidP="00BB455E">
            <w:pPr>
              <w:pStyle w:val="aa"/>
              <w:ind w:firstLine="176"/>
              <w:jc w:val="both"/>
              <w:rPr>
                <w:lang w:val="kk-KZ"/>
              </w:rPr>
            </w:pPr>
            <w:r w:rsidRPr="005B3D8A">
              <w:rPr>
                <w:lang w:val="kk-KZ"/>
              </w:rPr>
              <w:t xml:space="preserve">Бірінші </w:t>
            </w:r>
            <w:proofErr w:type="spellStart"/>
            <w:r w:rsidRPr="005B3D8A">
              <w:rPr>
                <w:lang w:val="kk-KZ"/>
              </w:rPr>
              <w:t>өтінім</w:t>
            </w:r>
            <w:proofErr w:type="spellEnd"/>
            <w:r w:rsidRPr="005B3D8A">
              <w:rPr>
                <w:lang w:val="kk-KZ"/>
              </w:rPr>
              <w:t xml:space="preserve"> қағидаты бойынша ҚР бүкіл аумағын ашуға дайындық үшін қазіргі уақытта Жер қойнауын пайдаланудың бірыңғай платформа ақпараттық жүйесі </w:t>
            </w:r>
            <w:r w:rsidR="00A513BE">
              <w:rPr>
                <w:lang w:val="kk-KZ"/>
              </w:rPr>
              <w:t>енгізілді</w:t>
            </w:r>
            <w:r w:rsidRPr="005B3D8A">
              <w:rPr>
                <w:lang w:val="kk-KZ"/>
              </w:rPr>
              <w:t>.</w:t>
            </w:r>
          </w:p>
          <w:p w14:paraId="5DE4288D" w14:textId="59669EFE" w:rsidR="00BB455E" w:rsidRPr="00A513BE" w:rsidRDefault="00BB455E" w:rsidP="00A513BE">
            <w:pPr>
              <w:pStyle w:val="aa"/>
              <w:ind w:firstLine="176"/>
              <w:jc w:val="both"/>
              <w:rPr>
                <w:lang w:val="kk-KZ"/>
              </w:rPr>
            </w:pPr>
            <w:r w:rsidRPr="005B3D8A">
              <w:rPr>
                <w:lang w:val="kk-KZ"/>
              </w:rPr>
              <w:t>Түзету 70-бапқа енгізілетін түзетумен байланысты.</w:t>
            </w:r>
          </w:p>
        </w:tc>
      </w:tr>
      <w:tr w:rsidR="00BB455E" w:rsidRPr="00F01C46" w14:paraId="0E961A47" w14:textId="77777777" w:rsidTr="00167F43">
        <w:tc>
          <w:tcPr>
            <w:tcW w:w="317" w:type="pct"/>
          </w:tcPr>
          <w:p w14:paraId="02FE925E"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7B41DBB7" w14:textId="77777777" w:rsidR="00873595" w:rsidRDefault="00BB455E" w:rsidP="00BB455E">
            <w:pPr>
              <w:tabs>
                <w:tab w:val="left" w:pos="1032"/>
              </w:tabs>
              <w:jc w:val="both"/>
              <w:rPr>
                <w:rFonts w:ascii="Times New Roman" w:eastAsia="Calibri" w:hAnsi="Times New Roman" w:cs="Times New Roman"/>
                <w:sz w:val="24"/>
                <w:szCs w:val="24"/>
                <w:bdr w:val="none" w:sz="0" w:space="0" w:color="auto" w:frame="1"/>
                <w:lang w:val="kk-KZ"/>
              </w:rPr>
            </w:pPr>
            <w:r w:rsidRPr="00880CD8">
              <w:rPr>
                <w:rFonts w:ascii="Times New Roman" w:eastAsia="Calibri" w:hAnsi="Times New Roman" w:cs="Times New Roman"/>
                <w:sz w:val="24"/>
                <w:szCs w:val="24"/>
                <w:bdr w:val="none" w:sz="0" w:space="0" w:color="auto" w:frame="1"/>
                <w:lang w:val="kk-KZ"/>
              </w:rPr>
              <w:t xml:space="preserve">186-баптың </w:t>
            </w:r>
          </w:p>
          <w:p w14:paraId="2896E4D5" w14:textId="77777777" w:rsidR="00BB455E" w:rsidRPr="00880CD8" w:rsidRDefault="00BB455E" w:rsidP="00BB455E">
            <w:pPr>
              <w:tabs>
                <w:tab w:val="left" w:pos="1032"/>
              </w:tabs>
              <w:jc w:val="both"/>
              <w:rPr>
                <w:rFonts w:ascii="Times New Roman" w:hAnsi="Times New Roman" w:cs="Times New Roman"/>
                <w:sz w:val="24"/>
                <w:szCs w:val="24"/>
                <w:lang w:val="kk-KZ"/>
              </w:rPr>
            </w:pPr>
            <w:r w:rsidRPr="00880CD8">
              <w:rPr>
                <w:rFonts w:ascii="Times New Roman" w:eastAsia="Calibri" w:hAnsi="Times New Roman" w:cs="Times New Roman"/>
                <w:sz w:val="24"/>
                <w:szCs w:val="24"/>
                <w:bdr w:val="none" w:sz="0" w:space="0" w:color="auto" w:frame="1"/>
                <w:lang w:val="kk-KZ"/>
              </w:rPr>
              <w:t>2-тармағының 6) тармақшасы</w:t>
            </w:r>
          </w:p>
        </w:tc>
        <w:tc>
          <w:tcPr>
            <w:tcW w:w="1192" w:type="pct"/>
          </w:tcPr>
          <w:p w14:paraId="3FD598C5" w14:textId="77777777" w:rsidR="00BB455E" w:rsidRPr="00880CD8" w:rsidRDefault="00BB455E" w:rsidP="00BB455E">
            <w:pPr>
              <w:pStyle w:val="aa"/>
              <w:ind w:firstLine="319"/>
              <w:jc w:val="both"/>
              <w:rPr>
                <w:rFonts w:eastAsia="Calibri"/>
                <w:lang w:val="kk-KZ"/>
              </w:rPr>
            </w:pPr>
            <w:r w:rsidRPr="00880CD8">
              <w:rPr>
                <w:rFonts w:eastAsia="Calibri"/>
                <w:lang w:val="kk-KZ"/>
              </w:rPr>
              <w:t>186-бап. Пайдалы қатты қазбаларды барлауға арналған лицензия берілетін аумақтар</w:t>
            </w:r>
          </w:p>
          <w:p w14:paraId="00528BCC" w14:textId="77777777" w:rsidR="00BB455E" w:rsidRPr="00880CD8" w:rsidRDefault="00BB455E" w:rsidP="00BB455E">
            <w:pPr>
              <w:pStyle w:val="aa"/>
              <w:ind w:firstLine="319"/>
              <w:jc w:val="both"/>
              <w:rPr>
                <w:rFonts w:eastAsia="Calibri"/>
                <w:lang w:val="kk-KZ"/>
              </w:rPr>
            </w:pPr>
            <w:r w:rsidRPr="00880CD8">
              <w:rPr>
                <w:rFonts w:eastAsia="Calibri"/>
                <w:lang w:val="kk-KZ"/>
              </w:rPr>
              <w:t>…</w:t>
            </w:r>
          </w:p>
          <w:p w14:paraId="79C9B67F" w14:textId="77777777" w:rsidR="00BB455E" w:rsidRPr="00880CD8" w:rsidRDefault="00BB455E" w:rsidP="00BB455E">
            <w:pPr>
              <w:pStyle w:val="aa"/>
              <w:ind w:firstLine="319"/>
              <w:jc w:val="both"/>
              <w:rPr>
                <w:rFonts w:eastAsia="Calibri"/>
                <w:lang w:val="kk-KZ"/>
              </w:rPr>
            </w:pPr>
            <w:r w:rsidRPr="00880CD8">
              <w:rPr>
                <w:rFonts w:eastAsia="Calibri"/>
                <w:lang w:val="kk-KZ"/>
              </w:rPr>
              <w:t>2. Пайдалы қатты қазбаларды барлауға арналған лицензияны:</w:t>
            </w:r>
          </w:p>
          <w:p w14:paraId="4A6B187A" w14:textId="77777777" w:rsidR="00BB455E" w:rsidRPr="00880CD8" w:rsidRDefault="00BB455E" w:rsidP="00BB455E">
            <w:pPr>
              <w:pStyle w:val="aa"/>
              <w:ind w:firstLine="319"/>
              <w:jc w:val="both"/>
              <w:rPr>
                <w:rFonts w:eastAsia="Calibri"/>
                <w:lang w:val="kk-KZ"/>
              </w:rPr>
            </w:pPr>
            <w:r w:rsidRPr="00880CD8">
              <w:rPr>
                <w:rFonts w:eastAsia="Calibri"/>
                <w:lang w:val="kk-KZ"/>
              </w:rPr>
              <w:t>...</w:t>
            </w:r>
          </w:p>
          <w:p w14:paraId="0996EF98" w14:textId="77777777" w:rsidR="00BB455E" w:rsidRPr="00880CD8" w:rsidRDefault="00BB455E" w:rsidP="00BB455E">
            <w:pPr>
              <w:spacing w:before="100" w:beforeAutospacing="1" w:after="120"/>
              <w:ind w:firstLine="319"/>
              <w:jc w:val="both"/>
              <w:rPr>
                <w:rFonts w:ascii="Times New Roman" w:eastAsia="Calibri" w:hAnsi="Times New Roman" w:cs="Times New Roman"/>
                <w:sz w:val="24"/>
                <w:szCs w:val="24"/>
                <w:lang w:val="kk-KZ" w:eastAsia="ru-RU"/>
              </w:rPr>
            </w:pPr>
            <w:r w:rsidRPr="00880CD8">
              <w:rPr>
                <w:rFonts w:ascii="Times New Roman" w:eastAsia="Calibri" w:hAnsi="Times New Roman" w:cs="Times New Roman"/>
                <w:sz w:val="24"/>
                <w:szCs w:val="24"/>
                <w:lang w:val="kk-KZ"/>
              </w:rPr>
              <w:t>6) пайдалы қатты қазбаларды барлау немесе өндіру салдарын жою жүргізіліп жатқан аумақ шегінде толық орналасқан блокқа қатысты;</w:t>
            </w:r>
          </w:p>
        </w:tc>
        <w:tc>
          <w:tcPr>
            <w:tcW w:w="1484" w:type="pct"/>
          </w:tcPr>
          <w:p w14:paraId="7E724393" w14:textId="77777777" w:rsidR="00BB455E" w:rsidRPr="00880CD8" w:rsidRDefault="00BB455E" w:rsidP="00BB455E">
            <w:pPr>
              <w:pStyle w:val="aa"/>
              <w:ind w:firstLine="318"/>
              <w:jc w:val="both"/>
              <w:rPr>
                <w:rFonts w:eastAsia="Calibri"/>
                <w:lang w:val="kk-KZ"/>
              </w:rPr>
            </w:pPr>
            <w:r w:rsidRPr="00880CD8">
              <w:rPr>
                <w:rFonts w:eastAsia="Calibri"/>
                <w:lang w:val="kk-KZ"/>
              </w:rPr>
              <w:t>186-бап. Пайдалы қатты қазбаларды барлауға арналған лицензия берілетін аумақтар</w:t>
            </w:r>
          </w:p>
          <w:p w14:paraId="009768CD" w14:textId="77777777" w:rsidR="00BB455E" w:rsidRPr="00880CD8" w:rsidRDefault="00BB455E" w:rsidP="00BB455E">
            <w:pPr>
              <w:pStyle w:val="aa"/>
              <w:ind w:firstLine="318"/>
              <w:jc w:val="both"/>
              <w:rPr>
                <w:rFonts w:eastAsia="Calibri"/>
                <w:lang w:val="kk-KZ"/>
              </w:rPr>
            </w:pPr>
            <w:r w:rsidRPr="00880CD8">
              <w:rPr>
                <w:rFonts w:eastAsia="Calibri"/>
                <w:lang w:val="kk-KZ"/>
              </w:rPr>
              <w:t>…</w:t>
            </w:r>
          </w:p>
          <w:p w14:paraId="4B9C2077" w14:textId="77777777" w:rsidR="00BB455E" w:rsidRPr="00880CD8" w:rsidRDefault="00BB455E" w:rsidP="00BB455E">
            <w:pPr>
              <w:pStyle w:val="aa"/>
              <w:ind w:firstLine="318"/>
              <w:jc w:val="both"/>
              <w:rPr>
                <w:rFonts w:eastAsia="Calibri"/>
                <w:lang w:val="kk-KZ"/>
              </w:rPr>
            </w:pPr>
            <w:r w:rsidRPr="00880CD8">
              <w:rPr>
                <w:rFonts w:eastAsia="Calibri"/>
                <w:lang w:val="kk-KZ"/>
              </w:rPr>
              <w:t>2. Пайдалы қатты қазбаларды барлауға арналған лицензияны:</w:t>
            </w:r>
          </w:p>
          <w:p w14:paraId="3F966493" w14:textId="77777777" w:rsidR="00BB455E" w:rsidRPr="00880CD8" w:rsidRDefault="00BB455E" w:rsidP="00BB455E">
            <w:pPr>
              <w:pStyle w:val="aa"/>
              <w:ind w:firstLine="318"/>
              <w:jc w:val="both"/>
              <w:rPr>
                <w:rFonts w:eastAsia="Calibri"/>
                <w:lang w:val="kk-KZ"/>
              </w:rPr>
            </w:pPr>
            <w:r w:rsidRPr="00880CD8">
              <w:rPr>
                <w:rFonts w:eastAsia="Calibri"/>
                <w:lang w:val="kk-KZ"/>
              </w:rPr>
              <w:t>…</w:t>
            </w:r>
          </w:p>
          <w:p w14:paraId="079D3D90" w14:textId="3C54CE68" w:rsidR="00BB455E" w:rsidRPr="00880CD8" w:rsidRDefault="00BB455E" w:rsidP="00BB455E">
            <w:pPr>
              <w:spacing w:before="100" w:beforeAutospacing="1" w:after="120"/>
              <w:ind w:firstLine="318"/>
              <w:jc w:val="both"/>
              <w:rPr>
                <w:rFonts w:ascii="Times New Roman" w:eastAsia="Calibri" w:hAnsi="Times New Roman" w:cs="Times New Roman"/>
                <w:sz w:val="24"/>
                <w:szCs w:val="24"/>
                <w:lang w:val="kk-KZ" w:eastAsia="ru-RU"/>
              </w:rPr>
            </w:pPr>
            <w:r w:rsidRPr="00880CD8">
              <w:rPr>
                <w:rFonts w:ascii="Times New Roman" w:eastAsia="Calibri" w:hAnsi="Times New Roman" w:cs="Times New Roman"/>
                <w:sz w:val="24"/>
                <w:szCs w:val="24"/>
                <w:lang w:val="kk-KZ"/>
              </w:rPr>
              <w:t xml:space="preserve">6)  </w:t>
            </w:r>
            <w:r w:rsidR="0039276E" w:rsidRPr="00A513BE">
              <w:rPr>
                <w:rFonts w:ascii="Times New Roman" w:eastAsia="Calibri" w:hAnsi="Times New Roman" w:cs="Times New Roman"/>
                <w:b/>
                <w:bCs/>
                <w:sz w:val="24"/>
                <w:szCs w:val="24"/>
                <w:lang w:val="kk-KZ" w:eastAsia="ru-RU"/>
              </w:rPr>
              <w:t>осы Кодекстің талаптарына сәйкес</w:t>
            </w:r>
            <w:r w:rsidR="0039276E" w:rsidRPr="0039276E">
              <w:rPr>
                <w:rFonts w:ascii="Times New Roman" w:eastAsia="Calibri" w:hAnsi="Times New Roman" w:cs="Times New Roman"/>
                <w:sz w:val="24"/>
                <w:szCs w:val="24"/>
                <w:lang w:val="kk-KZ" w:eastAsia="ru-RU"/>
              </w:rPr>
              <w:t xml:space="preserve"> пайдалы қатты қазбаларды барлау немесе өндіру салдарын жою </w:t>
            </w:r>
            <w:r w:rsidR="0039276E" w:rsidRPr="00A513BE">
              <w:rPr>
                <w:rFonts w:ascii="Times New Roman" w:eastAsia="Calibri" w:hAnsi="Times New Roman" w:cs="Times New Roman"/>
                <w:b/>
                <w:bCs/>
                <w:sz w:val="24"/>
                <w:szCs w:val="24"/>
                <w:lang w:val="kk-KZ" w:eastAsia="ru-RU"/>
              </w:rPr>
              <w:t>жүргізілуі тиіс немесе</w:t>
            </w:r>
            <w:r w:rsidR="0039276E" w:rsidRPr="0039276E">
              <w:rPr>
                <w:rFonts w:ascii="Times New Roman" w:eastAsia="Calibri" w:hAnsi="Times New Roman" w:cs="Times New Roman"/>
                <w:sz w:val="24"/>
                <w:szCs w:val="24"/>
                <w:lang w:val="kk-KZ" w:eastAsia="ru-RU"/>
              </w:rPr>
              <w:t xml:space="preserve"> жүргізіліп жатқан аумақ шегінде толық орналасқан блокқа қатысты</w:t>
            </w:r>
            <w:r w:rsidRPr="00880CD8">
              <w:rPr>
                <w:rFonts w:ascii="Times New Roman" w:eastAsia="Calibri" w:hAnsi="Times New Roman" w:cs="Times New Roman"/>
                <w:sz w:val="24"/>
                <w:szCs w:val="24"/>
                <w:lang w:val="kk-KZ" w:eastAsia="ru-RU"/>
              </w:rPr>
              <w:t>;</w:t>
            </w:r>
          </w:p>
        </w:tc>
        <w:tc>
          <w:tcPr>
            <w:tcW w:w="1354" w:type="pct"/>
          </w:tcPr>
          <w:p w14:paraId="364F6ED7" w14:textId="77777777" w:rsidR="00BB455E" w:rsidRPr="00880CD8" w:rsidRDefault="00BB455E" w:rsidP="00BB455E">
            <w:pPr>
              <w:pStyle w:val="aa"/>
              <w:ind w:firstLine="176"/>
              <w:jc w:val="both"/>
              <w:rPr>
                <w:rFonts w:eastAsia="Calibri"/>
                <w:lang w:val="kk-KZ"/>
              </w:rPr>
            </w:pPr>
            <w:r w:rsidRPr="00880CD8">
              <w:rPr>
                <w:rFonts w:eastAsia="Calibri"/>
                <w:lang w:val="kk-KZ"/>
              </w:rPr>
              <w:t>Құқықтық, әлеуметтік және экологиялық тәуекелдерге алып келетін жер қойнауын пайдалану жөніндегі операциялардың жойылмаған салдары бар аумақтарда жер қойнауын пайдалану құқығын берудегі теріс пайдалануды болғызбау үшін нақтылайтын редакция.</w:t>
            </w:r>
          </w:p>
          <w:p w14:paraId="205C0A6B" w14:textId="77777777" w:rsidR="00BB455E" w:rsidRPr="00880CD8" w:rsidRDefault="00BB455E" w:rsidP="00BB455E">
            <w:pPr>
              <w:pStyle w:val="aa"/>
              <w:ind w:firstLine="176"/>
              <w:jc w:val="both"/>
              <w:rPr>
                <w:rFonts w:eastAsia="Calibri"/>
                <w:lang w:val="kk-KZ"/>
              </w:rPr>
            </w:pPr>
            <w:r w:rsidRPr="00880CD8">
              <w:rPr>
                <w:rFonts w:eastAsia="Calibri"/>
                <w:lang w:val="kk-KZ"/>
              </w:rPr>
              <w:t>Түзету 189-бапқа түзетумен және Бірыңғай платформадың жұмыс істеуімен байланысты.</w:t>
            </w:r>
          </w:p>
          <w:p w14:paraId="06087C52" w14:textId="77777777" w:rsidR="00BB455E" w:rsidRPr="005B3D8A" w:rsidRDefault="00BB455E" w:rsidP="00BB455E">
            <w:pPr>
              <w:tabs>
                <w:tab w:val="left" w:pos="0"/>
              </w:tabs>
              <w:ind w:firstLine="176"/>
              <w:contextualSpacing/>
              <w:jc w:val="both"/>
              <w:rPr>
                <w:rFonts w:ascii="Times New Roman" w:hAnsi="Times New Roman" w:cs="Times New Roman"/>
                <w:sz w:val="24"/>
                <w:szCs w:val="24"/>
                <w:lang w:val="kk-KZ"/>
              </w:rPr>
            </w:pPr>
            <w:r w:rsidRPr="00880CD8">
              <w:rPr>
                <w:rFonts w:ascii="Times New Roman" w:eastAsia="Calibri" w:hAnsi="Times New Roman" w:cs="Times New Roman"/>
                <w:sz w:val="24"/>
                <w:szCs w:val="24"/>
                <w:lang w:val="kk-KZ"/>
              </w:rPr>
              <w:t>Түзетуді Парламент осы заң жобасын қабылдағаннан кейін бір айдан кейін қолданысқа енгізу ұсынылады</w:t>
            </w:r>
            <w:r w:rsidRPr="00880CD8">
              <w:rPr>
                <w:rFonts w:ascii="Times New Roman" w:hAnsi="Times New Roman" w:cs="Times New Roman"/>
                <w:sz w:val="24"/>
                <w:szCs w:val="24"/>
                <w:lang w:val="kk-KZ"/>
              </w:rPr>
              <w:t>.</w:t>
            </w:r>
          </w:p>
        </w:tc>
      </w:tr>
      <w:tr w:rsidR="00BB455E" w:rsidRPr="00F01C46" w14:paraId="5B9876DA" w14:textId="77777777" w:rsidTr="00835754">
        <w:tc>
          <w:tcPr>
            <w:tcW w:w="317" w:type="pct"/>
          </w:tcPr>
          <w:p w14:paraId="2F7ACA05"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14A4EC73" w14:textId="77777777" w:rsidR="00873595"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 xml:space="preserve">188-баптың </w:t>
            </w:r>
          </w:p>
          <w:p w14:paraId="160FA7F6" w14:textId="77777777" w:rsidR="00BB455E" w:rsidRPr="005B3D8A"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1-тармағының екінші бөлігі</w:t>
            </w:r>
          </w:p>
        </w:tc>
        <w:tc>
          <w:tcPr>
            <w:tcW w:w="1192" w:type="pct"/>
          </w:tcPr>
          <w:p w14:paraId="71AB33F9" w14:textId="77777777" w:rsidR="00BB455E" w:rsidRPr="005B3D8A" w:rsidRDefault="00BB455E" w:rsidP="00BB455E">
            <w:pPr>
              <w:pStyle w:val="aa"/>
              <w:ind w:firstLine="319"/>
              <w:jc w:val="both"/>
              <w:rPr>
                <w:rFonts w:eastAsia="Calibri"/>
                <w:bCs/>
                <w:lang w:val="kk-KZ"/>
              </w:rPr>
            </w:pPr>
            <w:r w:rsidRPr="005B3D8A">
              <w:rPr>
                <w:rFonts w:eastAsia="Calibri"/>
                <w:bCs/>
                <w:lang w:val="kk-KZ"/>
              </w:rPr>
              <w:t>188-бап. Пайдалы қатты қазбаларды барлауға арналған лицензияны беру туралы өтінішті қарау</w:t>
            </w:r>
          </w:p>
          <w:p w14:paraId="4FF5CCB8" w14:textId="77777777" w:rsidR="00BB455E" w:rsidRPr="005B3D8A" w:rsidRDefault="00BB455E" w:rsidP="00BB455E">
            <w:pPr>
              <w:pStyle w:val="aa"/>
              <w:ind w:firstLine="319"/>
              <w:jc w:val="both"/>
              <w:rPr>
                <w:rFonts w:eastAsia="Calibri"/>
                <w:bCs/>
                <w:lang w:val="kk-KZ"/>
              </w:rPr>
            </w:pPr>
            <w:r w:rsidRPr="005B3D8A">
              <w:rPr>
                <w:rFonts w:eastAsia="Calibri"/>
                <w:bCs/>
                <w:lang w:val="kk-KZ"/>
              </w:rPr>
              <w:t>1. ...</w:t>
            </w:r>
          </w:p>
          <w:p w14:paraId="23BB9306" w14:textId="77777777" w:rsidR="00BB455E" w:rsidRPr="005B3D8A" w:rsidRDefault="00BB455E" w:rsidP="00BB455E">
            <w:pPr>
              <w:ind w:firstLine="319"/>
              <w:jc w:val="both"/>
              <w:rPr>
                <w:rFonts w:ascii="Times New Roman" w:eastAsia="Calibri" w:hAnsi="Times New Roman" w:cs="Times New Roman"/>
                <w:bCs/>
                <w:sz w:val="24"/>
                <w:szCs w:val="24"/>
                <w:lang w:val="kk-KZ"/>
              </w:rPr>
            </w:pPr>
            <w:r w:rsidRPr="005B3D8A">
              <w:rPr>
                <w:rFonts w:ascii="Times New Roman" w:eastAsia="Calibri" w:hAnsi="Times New Roman" w:cs="Times New Roman"/>
                <w:b/>
                <w:bCs/>
                <w:sz w:val="24"/>
                <w:szCs w:val="24"/>
                <w:lang w:val="kk-KZ"/>
              </w:rPr>
              <w:t>Хабарлама</w:t>
            </w:r>
            <w:r w:rsidRPr="005B3D8A">
              <w:rPr>
                <w:rFonts w:ascii="Times New Roman" w:eastAsia="Calibri" w:hAnsi="Times New Roman" w:cs="Times New Roman"/>
                <w:bCs/>
                <w:sz w:val="24"/>
                <w:szCs w:val="24"/>
                <w:lang w:val="kk-KZ"/>
              </w:rPr>
              <w:t xml:space="preserve"> өтініш берушіге жіберілген күнінен бастап бес жұмыс күні ішінде құзыретті </w:t>
            </w:r>
            <w:r w:rsidRPr="005B3D8A">
              <w:rPr>
                <w:rFonts w:ascii="Times New Roman" w:eastAsia="Calibri" w:hAnsi="Times New Roman" w:cs="Times New Roman"/>
                <w:b/>
                <w:bCs/>
                <w:sz w:val="24"/>
                <w:szCs w:val="24"/>
                <w:lang w:val="kk-KZ"/>
              </w:rPr>
              <w:t>органның интернет-ресурсында</w:t>
            </w:r>
            <w:r w:rsidRPr="005B3D8A">
              <w:rPr>
                <w:rFonts w:ascii="Times New Roman" w:eastAsia="Calibri" w:hAnsi="Times New Roman" w:cs="Times New Roman"/>
                <w:bCs/>
                <w:sz w:val="24"/>
                <w:szCs w:val="24"/>
                <w:lang w:val="kk-KZ"/>
              </w:rPr>
              <w:t xml:space="preserve"> орналастырылуға тиіс.</w:t>
            </w:r>
          </w:p>
        </w:tc>
        <w:tc>
          <w:tcPr>
            <w:tcW w:w="1484" w:type="pct"/>
            <w:shd w:val="clear" w:color="auto" w:fill="FFFFFF" w:themeFill="background1"/>
          </w:tcPr>
          <w:p w14:paraId="6E042166" w14:textId="77777777" w:rsidR="00BB455E" w:rsidRPr="005B3D8A" w:rsidRDefault="00BB455E" w:rsidP="00BB455E">
            <w:pPr>
              <w:pStyle w:val="aa"/>
              <w:ind w:firstLine="318"/>
              <w:jc w:val="both"/>
              <w:rPr>
                <w:rFonts w:eastAsia="Calibri"/>
                <w:bCs/>
                <w:lang w:val="kk-KZ"/>
              </w:rPr>
            </w:pPr>
            <w:r w:rsidRPr="005B3D8A">
              <w:rPr>
                <w:rFonts w:eastAsia="Calibri"/>
                <w:bCs/>
                <w:lang w:val="kk-KZ"/>
              </w:rPr>
              <w:t>188-бап. Пайдалы қатты қазбаларды барлауға арналған лицензияны беру туралы өтінішті қарау</w:t>
            </w:r>
          </w:p>
          <w:p w14:paraId="2F822630" w14:textId="77777777" w:rsidR="00BB455E" w:rsidRPr="005B3D8A" w:rsidRDefault="00BB455E" w:rsidP="00BB455E">
            <w:pPr>
              <w:pStyle w:val="aa"/>
              <w:ind w:firstLine="318"/>
              <w:jc w:val="both"/>
              <w:rPr>
                <w:rFonts w:eastAsia="Calibri"/>
                <w:bCs/>
                <w:lang w:val="kk-KZ"/>
              </w:rPr>
            </w:pPr>
            <w:r w:rsidRPr="005B3D8A">
              <w:rPr>
                <w:rFonts w:eastAsia="Calibri"/>
                <w:bCs/>
                <w:lang w:val="kk-KZ"/>
              </w:rPr>
              <w:t>1…</w:t>
            </w:r>
          </w:p>
          <w:p w14:paraId="2EFFDB13" w14:textId="22CD98A0" w:rsidR="00BB455E" w:rsidRPr="005B3D8A" w:rsidRDefault="00835754" w:rsidP="00BB455E">
            <w:pPr>
              <w:ind w:firstLine="318"/>
              <w:jc w:val="both"/>
              <w:rPr>
                <w:rFonts w:ascii="Times New Roman" w:eastAsia="Calibri" w:hAnsi="Times New Roman" w:cs="Times New Roman"/>
                <w:bCs/>
                <w:sz w:val="24"/>
                <w:szCs w:val="24"/>
                <w:lang w:val="kk-KZ"/>
              </w:rPr>
            </w:pPr>
            <w:r w:rsidRPr="00835754">
              <w:rPr>
                <w:rFonts w:ascii="Times New Roman" w:eastAsia="Calibri" w:hAnsi="Times New Roman" w:cs="Times New Roman"/>
                <w:b/>
                <w:sz w:val="24"/>
                <w:szCs w:val="24"/>
                <w:lang w:val="kk-KZ"/>
              </w:rPr>
              <w:t>Жіберілген хабарлама туралы мәліметтерді құзыретті орган ол өтініш берушіге жіберілген күннен бастап бес жұмыс күні ішінде Бірыңғай платформада орналастыруы тиіс.</w:t>
            </w:r>
          </w:p>
        </w:tc>
        <w:tc>
          <w:tcPr>
            <w:tcW w:w="1354" w:type="pct"/>
          </w:tcPr>
          <w:p w14:paraId="2884475D" w14:textId="77777777" w:rsidR="00BB455E" w:rsidRPr="005B3D8A" w:rsidRDefault="00BB455E" w:rsidP="00BB455E">
            <w:pPr>
              <w:pStyle w:val="aa"/>
              <w:ind w:firstLine="176"/>
              <w:jc w:val="both"/>
              <w:rPr>
                <w:lang w:val="kk-KZ"/>
              </w:rPr>
            </w:pPr>
            <w:r w:rsidRPr="005B3D8A">
              <w:rPr>
                <w:lang w:val="kk-KZ"/>
              </w:rPr>
              <w:t>Түзету Кодекстің Бірыңғай платформаға қатысты жаңа  68-1-бабы бойынша түзетумен байланысты.</w:t>
            </w:r>
          </w:p>
          <w:p w14:paraId="75B27DFE" w14:textId="77777777" w:rsidR="00BB455E" w:rsidRPr="005B3D8A" w:rsidRDefault="00BB455E" w:rsidP="00BB455E">
            <w:pPr>
              <w:tabs>
                <w:tab w:val="left" w:pos="0"/>
              </w:tabs>
              <w:ind w:firstLine="176"/>
              <w:contextualSpacing/>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Түзетуді осы Заң жобасы қабылданғаннан кейін бір айдан соң қолданысқа енгізу ұсынылады.</w:t>
            </w:r>
          </w:p>
        </w:tc>
      </w:tr>
      <w:tr w:rsidR="00BB455E" w:rsidRPr="00F01C46" w14:paraId="20DE5E5F" w14:textId="77777777" w:rsidTr="00835754">
        <w:tc>
          <w:tcPr>
            <w:tcW w:w="317" w:type="pct"/>
          </w:tcPr>
          <w:p w14:paraId="03147386"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42A0857D" w14:textId="77777777" w:rsidR="00BB455E" w:rsidRPr="005B3D8A"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 xml:space="preserve">189-баптың жаңа 4, 5 және </w:t>
            </w:r>
            <w:r w:rsidRPr="005B3D8A">
              <w:rPr>
                <w:rFonts w:ascii="Times New Roman" w:hAnsi="Times New Roman" w:cs="Times New Roman"/>
                <w:sz w:val="24"/>
                <w:szCs w:val="24"/>
                <w:lang w:val="kk-KZ"/>
              </w:rPr>
              <w:br/>
              <w:t>7-тармақтары</w:t>
            </w:r>
          </w:p>
        </w:tc>
        <w:tc>
          <w:tcPr>
            <w:tcW w:w="1192" w:type="pct"/>
          </w:tcPr>
          <w:p w14:paraId="232DF3E4" w14:textId="77777777" w:rsidR="00BB455E" w:rsidRPr="005B3D8A" w:rsidRDefault="00BB455E" w:rsidP="00BB455E">
            <w:pPr>
              <w:pStyle w:val="aa"/>
              <w:ind w:firstLine="319"/>
              <w:jc w:val="both"/>
              <w:rPr>
                <w:rFonts w:eastAsia="Calibri"/>
                <w:lang w:val="kk-KZ"/>
              </w:rPr>
            </w:pPr>
            <w:r w:rsidRPr="005B3D8A">
              <w:rPr>
                <w:rFonts w:eastAsia="Calibri"/>
                <w:lang w:val="kk-KZ"/>
              </w:rPr>
              <w:t xml:space="preserve">189-бап. Сол бір блоққа пайдалы қатты қазбаларды барлауға арналған лицензияны </w:t>
            </w:r>
            <w:r w:rsidRPr="005B3D8A">
              <w:rPr>
                <w:rFonts w:eastAsia="Calibri"/>
                <w:lang w:val="kk-KZ"/>
              </w:rPr>
              <w:lastRenderedPageBreak/>
              <w:t>беруге өтініштерді қараудың басымдығы</w:t>
            </w:r>
          </w:p>
          <w:p w14:paraId="34F23663" w14:textId="77777777" w:rsidR="00BB455E" w:rsidRPr="005B3D8A" w:rsidRDefault="00BB455E" w:rsidP="00BB455E">
            <w:pPr>
              <w:pStyle w:val="aa"/>
              <w:ind w:firstLine="319"/>
              <w:jc w:val="both"/>
              <w:rPr>
                <w:rFonts w:eastAsia="Calibri"/>
                <w:lang w:val="kk-KZ"/>
              </w:rPr>
            </w:pPr>
            <w:r w:rsidRPr="005B3D8A">
              <w:rPr>
                <w:rFonts w:eastAsia="Calibri"/>
                <w:lang w:val="kk-KZ"/>
              </w:rPr>
              <w:t>…</w:t>
            </w:r>
          </w:p>
          <w:p w14:paraId="4B1D5585" w14:textId="77777777" w:rsidR="00BB455E" w:rsidRPr="005B3D8A" w:rsidRDefault="00BB455E" w:rsidP="00BB455E">
            <w:pPr>
              <w:ind w:firstLine="319"/>
              <w:jc w:val="both"/>
              <w:rPr>
                <w:rFonts w:ascii="Times New Roman" w:eastAsia="Calibri" w:hAnsi="Times New Roman" w:cs="Times New Roman"/>
                <w:b/>
                <w:sz w:val="24"/>
                <w:szCs w:val="24"/>
                <w:lang w:val="kk-KZ"/>
              </w:rPr>
            </w:pPr>
            <w:r w:rsidRPr="005B3D8A">
              <w:rPr>
                <w:rFonts w:ascii="Times New Roman" w:eastAsia="Calibri" w:hAnsi="Times New Roman" w:cs="Times New Roman"/>
                <w:b/>
                <w:sz w:val="24"/>
                <w:szCs w:val="24"/>
                <w:lang w:val="kk-KZ"/>
              </w:rPr>
              <w:t>Жоқ</w:t>
            </w:r>
            <w:r w:rsidRPr="005B3D8A">
              <w:rPr>
                <w:rFonts w:ascii="Times New Roman" w:eastAsia="Calibri" w:hAnsi="Times New Roman" w:cs="Times New Roman"/>
                <w:sz w:val="24"/>
                <w:szCs w:val="24"/>
                <w:lang w:val="kk-KZ"/>
              </w:rPr>
              <w:t>.</w:t>
            </w:r>
          </w:p>
        </w:tc>
        <w:tc>
          <w:tcPr>
            <w:tcW w:w="1484" w:type="pct"/>
            <w:shd w:val="clear" w:color="auto" w:fill="FFFFFF" w:themeFill="background1"/>
          </w:tcPr>
          <w:p w14:paraId="3F66BC30" w14:textId="77777777" w:rsidR="00BB455E" w:rsidRPr="005B3D8A" w:rsidRDefault="00BB455E" w:rsidP="00BB455E">
            <w:pPr>
              <w:pStyle w:val="aa"/>
              <w:ind w:firstLine="318"/>
              <w:jc w:val="both"/>
              <w:rPr>
                <w:rFonts w:eastAsia="Calibri"/>
                <w:lang w:val="kk-KZ"/>
              </w:rPr>
            </w:pPr>
            <w:r w:rsidRPr="005B3D8A">
              <w:rPr>
                <w:rFonts w:eastAsia="Calibri"/>
                <w:lang w:val="kk-KZ"/>
              </w:rPr>
              <w:lastRenderedPageBreak/>
              <w:t>189-бап. Сол бір блоққа пайдалы қатты қазбаларды барлауға арналған лицензияны беруге өтініштерді қараудың басымдығы</w:t>
            </w:r>
          </w:p>
          <w:p w14:paraId="634E545A" w14:textId="77777777" w:rsidR="00BB455E" w:rsidRPr="005B3D8A" w:rsidRDefault="00BB455E" w:rsidP="00BB455E">
            <w:pPr>
              <w:pStyle w:val="aa"/>
              <w:ind w:firstLine="318"/>
              <w:jc w:val="both"/>
              <w:rPr>
                <w:rFonts w:eastAsia="Calibri"/>
                <w:lang w:val="kk-KZ"/>
              </w:rPr>
            </w:pPr>
            <w:r w:rsidRPr="005B3D8A">
              <w:rPr>
                <w:rFonts w:eastAsia="Calibri"/>
                <w:lang w:val="kk-KZ"/>
              </w:rPr>
              <w:lastRenderedPageBreak/>
              <w:t>…</w:t>
            </w:r>
          </w:p>
          <w:p w14:paraId="58F54821" w14:textId="77777777" w:rsidR="00835754" w:rsidRPr="00835754" w:rsidRDefault="00835754" w:rsidP="00835754">
            <w:pPr>
              <w:ind w:firstLine="709"/>
              <w:jc w:val="both"/>
              <w:rPr>
                <w:rFonts w:ascii="Times New Roman" w:eastAsia="Calibri" w:hAnsi="Times New Roman" w:cs="Times New Roman"/>
                <w:b/>
                <w:bCs/>
                <w:sz w:val="24"/>
                <w:szCs w:val="24"/>
                <w:lang w:val="kk-KZ" w:eastAsia="ru-RU"/>
              </w:rPr>
            </w:pPr>
            <w:r w:rsidRPr="00835754">
              <w:rPr>
                <w:rFonts w:ascii="Times New Roman" w:eastAsia="Calibri" w:hAnsi="Times New Roman" w:cs="Times New Roman"/>
                <w:b/>
                <w:bCs/>
                <w:sz w:val="24"/>
                <w:szCs w:val="24"/>
                <w:lang w:val="kk-KZ" w:eastAsia="ru-RU"/>
              </w:rPr>
              <w:t>4. Пайдалы қатты қазбаларды барлау жөніндегі операцияларды жүргізу үшін қайтадан бос сол бір блокқа пайдалы қатты қазбаларды барлауға арналған лицензия беруге өтініштерді қарау кезінде өтініштің басымдылығы:</w:t>
            </w:r>
          </w:p>
          <w:p w14:paraId="54DD0DFA" w14:textId="77777777" w:rsidR="00835754" w:rsidRPr="00835754" w:rsidRDefault="00835754" w:rsidP="00835754">
            <w:pPr>
              <w:ind w:firstLine="709"/>
              <w:jc w:val="both"/>
              <w:rPr>
                <w:rFonts w:ascii="Times New Roman" w:eastAsia="Calibri" w:hAnsi="Times New Roman" w:cs="Times New Roman"/>
                <w:b/>
                <w:bCs/>
                <w:sz w:val="24"/>
                <w:szCs w:val="24"/>
                <w:lang w:val="kk-KZ" w:eastAsia="ru-RU"/>
              </w:rPr>
            </w:pPr>
            <w:r w:rsidRPr="00835754">
              <w:rPr>
                <w:rFonts w:ascii="Times New Roman" w:eastAsia="Calibri" w:hAnsi="Times New Roman" w:cs="Times New Roman"/>
                <w:b/>
                <w:bCs/>
                <w:sz w:val="24"/>
                <w:szCs w:val="24"/>
                <w:lang w:val="kk-KZ" w:eastAsia="ru-RU"/>
              </w:rPr>
              <w:t xml:space="preserve">1) егер барлауға арналған лицензия беруге өтініштер Бірыңғай платформаның географиялық ақпараттық ресурсында орналастырылған және мемлекеттік жер қойнауы қорының бірыңғай кадастрына пайдалы қатты қазбаларды барлау жөніндегі операцияларды </w:t>
            </w:r>
            <w:r w:rsidRPr="00835754">
              <w:rPr>
                <w:rFonts w:ascii="Times New Roman" w:eastAsia="Calibri" w:hAnsi="Times New Roman" w:cs="Times New Roman"/>
                <w:sz w:val="24"/>
                <w:szCs w:val="24"/>
                <w:lang w:val="kk-KZ" w:eastAsia="ru-RU"/>
              </w:rPr>
              <w:t xml:space="preserve">жүргізу мақсаттары </w:t>
            </w:r>
            <w:r w:rsidRPr="00835754">
              <w:rPr>
                <w:rFonts w:ascii="Times New Roman" w:eastAsia="Calibri" w:hAnsi="Times New Roman" w:cs="Times New Roman"/>
                <w:b/>
                <w:bCs/>
                <w:sz w:val="24"/>
                <w:szCs w:val="24"/>
                <w:lang w:val="kk-KZ" w:eastAsia="ru-RU"/>
              </w:rPr>
              <w:t>үшін блок аумағын пайдалану мүмкіндігі туралы мәліметтер енгізілген күннен бастап он жұмыс күні ішінде берілсе, өтініш берушілер арасындағы аукцион қорытындысы бойынша;</w:t>
            </w:r>
          </w:p>
          <w:p w14:paraId="3F6E108E" w14:textId="77777777" w:rsidR="00835754" w:rsidRPr="00835754" w:rsidRDefault="00835754" w:rsidP="00835754">
            <w:pPr>
              <w:ind w:firstLine="709"/>
              <w:jc w:val="both"/>
              <w:rPr>
                <w:rFonts w:ascii="Times New Roman" w:eastAsia="Calibri" w:hAnsi="Times New Roman" w:cs="Times New Roman"/>
                <w:b/>
                <w:bCs/>
                <w:sz w:val="24"/>
                <w:szCs w:val="24"/>
                <w:lang w:val="kk-KZ" w:eastAsia="ru-RU"/>
              </w:rPr>
            </w:pPr>
            <w:r w:rsidRPr="00835754">
              <w:rPr>
                <w:rFonts w:ascii="Times New Roman" w:eastAsia="Calibri" w:hAnsi="Times New Roman" w:cs="Times New Roman"/>
                <w:b/>
                <w:bCs/>
                <w:sz w:val="24"/>
                <w:szCs w:val="24"/>
                <w:lang w:val="kk-KZ" w:eastAsia="ru-RU"/>
              </w:rPr>
              <w:t>2) егер аукцион өткізілмесе немесе өтініштер осы тармақтың 1) тармақшасында көзделген он күндік мерзім өткен соң берілсе, барлауға арналған лицензия беруге өтініштердің түсу кезектілігі тәртібімен айқындалады.</w:t>
            </w:r>
          </w:p>
          <w:p w14:paraId="7C7DDE2A" w14:textId="77777777" w:rsidR="00835754" w:rsidRPr="00835754" w:rsidRDefault="00835754" w:rsidP="00835754">
            <w:pPr>
              <w:ind w:firstLine="709"/>
              <w:jc w:val="both"/>
              <w:rPr>
                <w:rFonts w:ascii="Times New Roman" w:eastAsia="Calibri" w:hAnsi="Times New Roman" w:cs="Times New Roman"/>
                <w:b/>
                <w:bCs/>
                <w:sz w:val="24"/>
                <w:szCs w:val="24"/>
                <w:lang w:val="kk-KZ" w:eastAsia="ru-RU"/>
              </w:rPr>
            </w:pPr>
            <w:r w:rsidRPr="00835754">
              <w:rPr>
                <w:rFonts w:ascii="Times New Roman" w:eastAsia="Calibri" w:hAnsi="Times New Roman" w:cs="Times New Roman"/>
                <w:b/>
                <w:bCs/>
                <w:sz w:val="24"/>
                <w:szCs w:val="24"/>
                <w:lang w:val="kk-KZ" w:eastAsia="ru-RU"/>
              </w:rPr>
              <w:lastRenderedPageBreak/>
              <w:t>5. Аукцион өтініштерін құзыретті орган қарау нәтижесінде лицензия беруден бас тартылмаған өтініш берушілер арасында өткізіледі.</w:t>
            </w:r>
          </w:p>
          <w:p w14:paraId="03C0F583" w14:textId="77777777" w:rsidR="00835754" w:rsidRPr="00835754" w:rsidRDefault="00835754" w:rsidP="00835754">
            <w:pPr>
              <w:ind w:firstLine="709"/>
              <w:jc w:val="both"/>
              <w:rPr>
                <w:rFonts w:ascii="Times New Roman" w:eastAsia="Calibri" w:hAnsi="Times New Roman" w:cs="Times New Roman"/>
                <w:b/>
                <w:bCs/>
                <w:sz w:val="24"/>
                <w:szCs w:val="24"/>
                <w:lang w:val="kk-KZ" w:eastAsia="ru-RU"/>
              </w:rPr>
            </w:pPr>
            <w:r w:rsidRPr="00835754">
              <w:rPr>
                <w:rFonts w:ascii="Times New Roman" w:eastAsia="Calibri" w:hAnsi="Times New Roman" w:cs="Times New Roman"/>
                <w:b/>
                <w:bCs/>
                <w:sz w:val="24"/>
                <w:szCs w:val="24"/>
                <w:lang w:val="kk-KZ" w:eastAsia="ru-RU"/>
              </w:rPr>
              <w:t>Аукцион пайдалы қатты қазбаларды барлау жөніндегі операцияларды жүргізу үшін қайтадан бос сол бір блокқа берілген өтініштерді қарау мерзімі аяқталған күннен бастап он бес жұмыс күнінен кешіктірілмей өткізіледі. Өтініштерді қараудың көрсетілген мерзімі осы баптың 4-тармағында көзделген он күндік мерзім аяқталғаннан кейінгі келесі күннен бастап есептеледі.</w:t>
            </w:r>
          </w:p>
          <w:p w14:paraId="1C9746A2" w14:textId="77777777" w:rsidR="00835754" w:rsidRPr="00835754" w:rsidRDefault="00835754" w:rsidP="00835754">
            <w:pPr>
              <w:ind w:firstLine="709"/>
              <w:jc w:val="both"/>
              <w:rPr>
                <w:rFonts w:ascii="Times New Roman" w:eastAsia="Calibri" w:hAnsi="Times New Roman" w:cs="Times New Roman"/>
                <w:b/>
                <w:bCs/>
                <w:sz w:val="24"/>
                <w:szCs w:val="24"/>
                <w:lang w:val="kk-KZ" w:eastAsia="ru-RU"/>
              </w:rPr>
            </w:pPr>
            <w:r w:rsidRPr="00835754">
              <w:rPr>
                <w:rFonts w:ascii="Times New Roman" w:eastAsia="Calibri" w:hAnsi="Times New Roman" w:cs="Times New Roman"/>
                <w:b/>
                <w:bCs/>
                <w:sz w:val="24"/>
                <w:szCs w:val="24"/>
                <w:lang w:val="kk-KZ" w:eastAsia="ru-RU"/>
              </w:rPr>
              <w:t>Аукцион құзыретті орган айқындайтын тәртіппен өткізіледі.</w:t>
            </w:r>
          </w:p>
          <w:p w14:paraId="3F68E73B" w14:textId="27F6F04B" w:rsidR="00BB455E" w:rsidRPr="00835754" w:rsidRDefault="00835754" w:rsidP="00835754">
            <w:pPr>
              <w:ind w:firstLine="709"/>
              <w:jc w:val="both"/>
              <w:rPr>
                <w:rFonts w:ascii="Times New Roman" w:eastAsia="Calibri" w:hAnsi="Times New Roman" w:cs="Times New Roman"/>
                <w:sz w:val="24"/>
                <w:szCs w:val="24"/>
                <w:lang w:val="kk-KZ" w:eastAsia="ru-RU"/>
              </w:rPr>
            </w:pPr>
            <w:r w:rsidRPr="00835754">
              <w:rPr>
                <w:rFonts w:ascii="Times New Roman" w:eastAsia="Calibri" w:hAnsi="Times New Roman" w:cs="Times New Roman"/>
                <w:b/>
                <w:bCs/>
                <w:sz w:val="24"/>
                <w:szCs w:val="24"/>
                <w:lang w:val="kk-KZ" w:eastAsia="ru-RU"/>
              </w:rPr>
              <w:t xml:space="preserve">6. Құзыретті органға пайдалы қатты қазбаларды барлау жөніндегі операциялардың салдарын жою жөніндегі міндеттемелердің орындалуын тиісінше қамтамасыз етуді беруден басқа, аукцион қорытындысы бойынша қол қою бонусын төлеу пайдалы қатты қазбаларды барлауға арналған лицензия берудің шарты болады. Қол қою бонусын төлемеу және (немесе) барлау жөніндегі операциялардың салдарын жою жөніндегі </w:t>
            </w:r>
            <w:r w:rsidRPr="00835754">
              <w:rPr>
                <w:rFonts w:ascii="Times New Roman" w:eastAsia="Calibri" w:hAnsi="Times New Roman" w:cs="Times New Roman"/>
                <w:b/>
                <w:bCs/>
                <w:sz w:val="24"/>
                <w:szCs w:val="24"/>
                <w:lang w:val="kk-KZ" w:eastAsia="ru-RU"/>
              </w:rPr>
              <w:lastRenderedPageBreak/>
              <w:t>міндеттемелердің орындалуын тиісті қамтамасыз етуді белгіленген мерзімде бермеу құзыретті органның лицензия беруден бас тартуына алып келеді.</w:t>
            </w:r>
          </w:p>
        </w:tc>
        <w:tc>
          <w:tcPr>
            <w:tcW w:w="1354" w:type="pct"/>
          </w:tcPr>
          <w:p w14:paraId="367B8DF6" w14:textId="321D33DB" w:rsidR="00BB455E" w:rsidRPr="005B3D8A" w:rsidRDefault="00BB455E" w:rsidP="00BB455E">
            <w:pPr>
              <w:pStyle w:val="aa"/>
              <w:ind w:firstLine="176"/>
              <w:jc w:val="both"/>
              <w:rPr>
                <w:lang w:val="kk-KZ"/>
              </w:rPr>
            </w:pPr>
            <w:r w:rsidRPr="005B3D8A">
              <w:rPr>
                <w:lang w:val="kk-KZ"/>
              </w:rPr>
              <w:lastRenderedPageBreak/>
              <w:t xml:space="preserve">Түзету жер қойнауын пайдалану құқығын беру үшін жаңадан қолжетімді блоктардың айналымын реттеу үшін, оның ішінде Жер </w:t>
            </w:r>
            <w:r w:rsidRPr="005B3D8A">
              <w:rPr>
                <w:lang w:val="kk-KZ"/>
              </w:rPr>
              <w:lastRenderedPageBreak/>
              <w:t>қойнауын пайдаланудың бірыңғай платформасы мемлекеттік ақпараттық жүйесін пайдалануға беру ескеріле отырып енгізіледі.</w:t>
            </w:r>
          </w:p>
          <w:p w14:paraId="3D01F3CE" w14:textId="77777777" w:rsidR="00BB455E" w:rsidRPr="005B3D8A" w:rsidRDefault="00BB455E" w:rsidP="00BB455E">
            <w:pPr>
              <w:pStyle w:val="aa"/>
              <w:ind w:firstLine="176"/>
              <w:jc w:val="both"/>
              <w:rPr>
                <w:lang w:val="kk-KZ"/>
              </w:rPr>
            </w:pPr>
            <w:r w:rsidRPr="005B3D8A">
              <w:rPr>
                <w:lang w:val="kk-KZ"/>
              </w:rPr>
              <w:t>Түзету Кодекстің 68-1-бабы, 70-бабы және 278-бабының 6-тармағы бойынша түзетумен байланысты.</w:t>
            </w:r>
          </w:p>
          <w:p w14:paraId="1870223E" w14:textId="77777777" w:rsidR="00BB455E" w:rsidRPr="005B3D8A" w:rsidRDefault="00BB455E" w:rsidP="00A513BE">
            <w:pPr>
              <w:pStyle w:val="aa"/>
              <w:ind w:firstLine="176"/>
              <w:jc w:val="both"/>
              <w:rPr>
                <w:lang w:val="kk-KZ"/>
              </w:rPr>
            </w:pPr>
          </w:p>
        </w:tc>
      </w:tr>
      <w:tr w:rsidR="00BB455E" w:rsidRPr="00F01C46" w14:paraId="09109802" w14:textId="77777777" w:rsidTr="00167F43">
        <w:tc>
          <w:tcPr>
            <w:tcW w:w="317" w:type="pct"/>
          </w:tcPr>
          <w:p w14:paraId="0DD71EAF"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10C0CD95" w14:textId="77777777" w:rsidR="00873595"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 xml:space="preserve">190-баптың </w:t>
            </w:r>
          </w:p>
          <w:p w14:paraId="4F9B94D6" w14:textId="77777777" w:rsidR="00BB455E" w:rsidRPr="005B3D8A"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1-тармағының жаңа 10) тармақшасы</w:t>
            </w:r>
          </w:p>
        </w:tc>
        <w:tc>
          <w:tcPr>
            <w:tcW w:w="1192" w:type="pct"/>
          </w:tcPr>
          <w:p w14:paraId="1EA9A911"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190-бап. Пайдалы қатты қазбаларды барлауға арналған лицензияны беруден бас тарту</w:t>
            </w:r>
          </w:p>
          <w:p w14:paraId="6DC7A40D"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1. Құзыретті орган мынадай негіздемелердің бірі болған кезде:</w:t>
            </w:r>
          </w:p>
          <w:p w14:paraId="1EED6D60" w14:textId="77777777" w:rsidR="00BB455E" w:rsidRPr="005B3D8A" w:rsidRDefault="00BB455E" w:rsidP="00BB455E">
            <w:pPr>
              <w:shd w:val="clear" w:color="auto" w:fill="FFFFFF"/>
              <w:ind w:firstLine="319"/>
              <w:jc w:val="both"/>
              <w:textAlignment w:val="baseline"/>
              <w:rPr>
                <w:rFonts w:ascii="Times New Roman" w:eastAsia="Calibri" w:hAnsi="Times New Roman" w:cs="Times New Roman"/>
                <w:bCs/>
                <w:sz w:val="24"/>
                <w:szCs w:val="24"/>
                <w:lang w:val="kk-KZ"/>
              </w:rPr>
            </w:pPr>
            <w:r w:rsidRPr="005B3D8A">
              <w:rPr>
                <w:rFonts w:ascii="Times New Roman" w:eastAsia="Calibri" w:hAnsi="Times New Roman" w:cs="Times New Roman"/>
                <w:bCs/>
                <w:sz w:val="24"/>
                <w:szCs w:val="24"/>
                <w:lang w:val="kk-KZ"/>
              </w:rPr>
              <w:t>…</w:t>
            </w:r>
          </w:p>
          <w:p w14:paraId="1589D006" w14:textId="15808B22" w:rsidR="00BB455E" w:rsidRPr="005B3D8A" w:rsidRDefault="00A513BE" w:rsidP="00BB455E">
            <w:pPr>
              <w:shd w:val="clear" w:color="auto" w:fill="FFFFFF"/>
              <w:ind w:firstLine="319"/>
              <w:jc w:val="both"/>
              <w:textAlignment w:val="baseline"/>
              <w:rPr>
                <w:rFonts w:ascii="Times New Roman" w:eastAsia="Calibri" w:hAnsi="Times New Roman" w:cs="Times New Roman"/>
                <w:bCs/>
                <w:sz w:val="24"/>
                <w:szCs w:val="24"/>
                <w:lang w:val="kk-KZ"/>
              </w:rPr>
            </w:pPr>
            <w:r>
              <w:rPr>
                <w:rFonts w:ascii="Times New Roman" w:eastAsia="Times New Roman" w:hAnsi="Times New Roman" w:cs="Times New Roman"/>
                <w:b/>
                <w:bCs/>
                <w:color w:val="000000"/>
                <w:sz w:val="24"/>
                <w:szCs w:val="24"/>
                <w:lang w:val="kk-KZ"/>
              </w:rPr>
              <w:t>10) Ж</w:t>
            </w:r>
            <w:r w:rsidR="00BB455E" w:rsidRPr="005B3D8A">
              <w:rPr>
                <w:rFonts w:ascii="Times New Roman" w:eastAsia="Times New Roman" w:hAnsi="Times New Roman" w:cs="Times New Roman"/>
                <w:b/>
                <w:bCs/>
                <w:color w:val="000000"/>
                <w:sz w:val="24"/>
                <w:szCs w:val="24"/>
                <w:lang w:val="kk-KZ"/>
              </w:rPr>
              <w:t>оқ</w:t>
            </w:r>
            <w:r w:rsidR="00BB455E" w:rsidRPr="005B3D8A">
              <w:rPr>
                <w:rFonts w:ascii="Times New Roman" w:eastAsia="Calibri" w:hAnsi="Times New Roman" w:cs="Times New Roman"/>
                <w:bCs/>
                <w:sz w:val="24"/>
                <w:szCs w:val="24"/>
                <w:lang w:val="kk-KZ"/>
              </w:rPr>
              <w:t>.</w:t>
            </w:r>
          </w:p>
        </w:tc>
        <w:tc>
          <w:tcPr>
            <w:tcW w:w="1484" w:type="pct"/>
          </w:tcPr>
          <w:p w14:paraId="62FE28FB" w14:textId="77777777" w:rsidR="00BB455E" w:rsidRPr="005B3D8A" w:rsidRDefault="00BB455E" w:rsidP="00BB455E">
            <w:pPr>
              <w:shd w:val="clear" w:color="auto" w:fill="FFFFFF"/>
              <w:ind w:firstLine="318"/>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190-бап. Пайдалы қатты қазбаларды барлауға арналған лицензияны беруден бас тарту</w:t>
            </w:r>
          </w:p>
          <w:p w14:paraId="4B7704DE" w14:textId="77777777" w:rsidR="00BB455E" w:rsidRPr="005B3D8A" w:rsidRDefault="00BB455E" w:rsidP="00BB455E">
            <w:pPr>
              <w:shd w:val="clear" w:color="auto" w:fill="FFFFFF"/>
              <w:ind w:firstLine="318"/>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1. Құзыретті орган мынадай негіздемелердің бірі болған кезде:</w:t>
            </w:r>
          </w:p>
          <w:p w14:paraId="300290C4" w14:textId="77777777" w:rsidR="00BB455E" w:rsidRPr="005B3D8A" w:rsidRDefault="00BB455E" w:rsidP="00BB455E">
            <w:pPr>
              <w:shd w:val="clear" w:color="auto" w:fill="FFFFFF"/>
              <w:ind w:firstLine="318"/>
              <w:jc w:val="both"/>
              <w:textAlignment w:val="baseline"/>
              <w:rPr>
                <w:rFonts w:ascii="Times New Roman" w:eastAsia="Calibri" w:hAnsi="Times New Roman" w:cs="Times New Roman"/>
                <w:bCs/>
                <w:sz w:val="24"/>
                <w:szCs w:val="24"/>
                <w:lang w:val="kk-KZ"/>
              </w:rPr>
            </w:pPr>
            <w:r w:rsidRPr="005B3D8A">
              <w:rPr>
                <w:rFonts w:ascii="Times New Roman" w:eastAsia="Calibri" w:hAnsi="Times New Roman" w:cs="Times New Roman"/>
                <w:bCs/>
                <w:sz w:val="24"/>
                <w:szCs w:val="24"/>
                <w:lang w:val="kk-KZ"/>
              </w:rPr>
              <w:t>…</w:t>
            </w:r>
          </w:p>
          <w:p w14:paraId="6D787A0E" w14:textId="3D3C0970" w:rsidR="00BB455E" w:rsidRPr="005B3D8A" w:rsidRDefault="00BB455E" w:rsidP="00BB455E">
            <w:pPr>
              <w:ind w:firstLine="318"/>
              <w:jc w:val="both"/>
              <w:rPr>
                <w:rFonts w:ascii="Times New Roman" w:eastAsia="Calibri" w:hAnsi="Times New Roman" w:cs="Times New Roman"/>
                <w:bCs/>
                <w:sz w:val="24"/>
                <w:szCs w:val="24"/>
                <w:lang w:val="kk-KZ"/>
              </w:rPr>
            </w:pPr>
            <w:r w:rsidRPr="005B3D8A">
              <w:rPr>
                <w:rFonts w:ascii="Times New Roman" w:eastAsia="Calibri" w:hAnsi="Times New Roman" w:cs="Times New Roman"/>
                <w:b/>
                <w:sz w:val="24"/>
                <w:szCs w:val="24"/>
                <w:lang w:val="kk-KZ"/>
              </w:rPr>
              <w:t xml:space="preserve">10) </w:t>
            </w:r>
            <w:r w:rsidR="0034219C" w:rsidRPr="0034219C">
              <w:rPr>
                <w:rFonts w:ascii="Times New Roman" w:eastAsia="Calibri" w:hAnsi="Times New Roman" w:cs="Times New Roman"/>
                <w:b/>
                <w:sz w:val="24"/>
                <w:szCs w:val="24"/>
                <w:lang w:val="kk-KZ"/>
              </w:rPr>
              <w:t>өтініш бергенге дейін бес жыл ішінде өтініш беруші, өтініш берушіні тікелей немесе жанама бақылайтын тұлға немесе ұйым, не өтініш берушінің бақылауындағы тұлға, немесе өтініш берушіні тікелей немесе жанама бақылайтын тұлғалар немесе ұйымдар осы Кодекске сәйкес өткізілген аукцион қорытындысы бойынша қол қою бонусын төлеу жөніндегі міндеттемесін орындамаса, лицензия беруден бас тартады</w:t>
            </w:r>
            <w:r w:rsidR="0034219C">
              <w:rPr>
                <w:rFonts w:ascii="Times New Roman" w:eastAsia="Calibri" w:hAnsi="Times New Roman" w:cs="Times New Roman"/>
                <w:b/>
                <w:sz w:val="24"/>
                <w:szCs w:val="24"/>
                <w:lang w:val="kk-KZ"/>
              </w:rPr>
              <w:t>.</w:t>
            </w:r>
          </w:p>
        </w:tc>
        <w:tc>
          <w:tcPr>
            <w:tcW w:w="1354" w:type="pct"/>
          </w:tcPr>
          <w:p w14:paraId="115980BD" w14:textId="20FD0D2C" w:rsidR="00A513BE" w:rsidRDefault="00A513BE" w:rsidP="00BB455E">
            <w:pPr>
              <w:tabs>
                <w:tab w:val="left" w:pos="0"/>
              </w:tabs>
              <w:ind w:firstLine="176"/>
              <w:contextualSpacing/>
              <w:jc w:val="both"/>
              <w:rPr>
                <w:rFonts w:ascii="Times New Roman" w:hAnsi="Times New Roman" w:cs="Times New Roman"/>
                <w:sz w:val="24"/>
                <w:szCs w:val="24"/>
                <w:lang w:val="kk-KZ"/>
              </w:rPr>
            </w:pPr>
            <w:r w:rsidRPr="00A513BE">
              <w:rPr>
                <w:rFonts w:ascii="Times New Roman" w:hAnsi="Times New Roman" w:cs="Times New Roman"/>
                <w:sz w:val="24"/>
                <w:szCs w:val="24"/>
                <w:lang w:val="kk-KZ"/>
              </w:rPr>
              <w:t xml:space="preserve">Түзету Мемлекет басшысының пайдалы қатты қазбалар саласындағы </w:t>
            </w:r>
            <w:r>
              <w:rPr>
                <w:rFonts w:ascii="Times New Roman" w:hAnsi="Times New Roman" w:cs="Times New Roman"/>
                <w:sz w:val="24"/>
                <w:szCs w:val="24"/>
                <w:lang w:val="kk-KZ"/>
              </w:rPr>
              <w:t xml:space="preserve">ашықтықты және заңдылықты күшейту </w:t>
            </w:r>
            <w:r w:rsidRPr="00A513BE">
              <w:rPr>
                <w:rFonts w:ascii="Times New Roman" w:hAnsi="Times New Roman" w:cs="Times New Roman"/>
                <w:sz w:val="24"/>
                <w:szCs w:val="24"/>
                <w:lang w:val="kk-KZ"/>
              </w:rPr>
              <w:t>жөніндегі тапсырмасын орындау үшін енгізіледі .</w:t>
            </w:r>
          </w:p>
          <w:p w14:paraId="41EF5689" w14:textId="109DD0A2" w:rsidR="00BB455E" w:rsidRPr="005B3D8A" w:rsidRDefault="00BB455E" w:rsidP="00BB455E">
            <w:pPr>
              <w:tabs>
                <w:tab w:val="left" w:pos="0"/>
              </w:tabs>
              <w:ind w:firstLine="176"/>
              <w:contextualSpacing/>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Түзету жер қойнауын пайдалану саласындағы аукциондардың жеңімпаздары деп танылған, бірақ бес жыл бойы қол қою бонустарын төлеуден жалтарған тұлғаларға, сондай-ақ осындай жалтарған тұлғаларды бақылайтын немесе құрамында бақылай алатын тұлғалар бар тұлғаларға пайдалы қатты қазбаларды барлауға лицензия беруден бас тарту мүмкіндігін кеңейтуге бағытталған.</w:t>
            </w:r>
          </w:p>
          <w:p w14:paraId="15D78B88" w14:textId="77777777" w:rsidR="00BB455E" w:rsidRPr="005B3D8A" w:rsidRDefault="00BB455E" w:rsidP="00BB455E">
            <w:pPr>
              <w:tabs>
                <w:tab w:val="left" w:pos="0"/>
              </w:tabs>
              <w:ind w:firstLine="176"/>
              <w:contextualSpacing/>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Бұл теріс практика құзыретті органның ақпаратына сәйкес аукциондарды өткізу кезінде кеңінен таралды. «Сынған» аукциондардың салдарынан адал инвесторлар зардап шегеді және мемлекет миллиардтаған қол қою бонустарын алмайды.</w:t>
            </w:r>
          </w:p>
        </w:tc>
      </w:tr>
      <w:tr w:rsidR="00BB455E" w:rsidRPr="00F01C46" w14:paraId="0D232CF6" w14:textId="77777777" w:rsidTr="00167F43">
        <w:tc>
          <w:tcPr>
            <w:tcW w:w="317" w:type="pct"/>
          </w:tcPr>
          <w:p w14:paraId="5CA42FA9"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21C5434F" w14:textId="77777777" w:rsidR="00BB455E" w:rsidRPr="005B3D8A"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 xml:space="preserve">194-баптың </w:t>
            </w:r>
            <w:r w:rsidRPr="005B3D8A">
              <w:rPr>
                <w:rFonts w:ascii="Times New Roman" w:hAnsi="Times New Roman" w:cs="Times New Roman"/>
                <w:sz w:val="24"/>
                <w:szCs w:val="24"/>
                <w:lang w:val="kk-KZ"/>
              </w:rPr>
              <w:br/>
              <w:t>5-тармағы</w:t>
            </w:r>
          </w:p>
        </w:tc>
        <w:tc>
          <w:tcPr>
            <w:tcW w:w="1192" w:type="pct"/>
          </w:tcPr>
          <w:p w14:paraId="27B3EA2B"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194-бап. Пайдалы қатты қазбаларды барлау жөніндегі операцияларды жүргізу тәртібі</w:t>
            </w:r>
          </w:p>
          <w:p w14:paraId="3C2B3D80"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w:t>
            </w:r>
          </w:p>
          <w:p w14:paraId="61E33515"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b/>
                <w:color w:val="000000"/>
                <w:sz w:val="24"/>
                <w:szCs w:val="24"/>
                <w:lang w:val="kk-KZ"/>
              </w:rPr>
            </w:pPr>
            <w:r w:rsidRPr="005B3D8A">
              <w:rPr>
                <w:rFonts w:ascii="Times New Roman" w:eastAsia="Times New Roman" w:hAnsi="Times New Roman" w:cs="Times New Roman"/>
                <w:b/>
                <w:color w:val="000000"/>
                <w:sz w:val="24"/>
                <w:szCs w:val="24"/>
                <w:lang w:val="kk-KZ"/>
              </w:rPr>
              <w:t>5. Барлау учаскесінде тәжірибелік-өнеркәсіптік өндіру мақсатында тау-кен-аршу жұмыстарын жүргізуге пайдалы қатты қазбалардың минералдануы анықталған жағдайда ғана жол беріледі. Минералдануды анықтаған және оны анықтаған жерде аталған тау-кен-аршу жұмыстарын жүргізуді жоспарлап отырған жер қойнауын пайдаланушы бұл туралы жер қойнауын зерттеу жөніндегі құзыретті органды мұндай жұмыстар басталғанға дейін хабардар етуге міндетті.</w:t>
            </w:r>
          </w:p>
          <w:p w14:paraId="647861CF"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b/>
                <w:color w:val="000000"/>
                <w:sz w:val="24"/>
                <w:szCs w:val="24"/>
                <w:lang w:val="kk-KZ"/>
              </w:rPr>
            </w:pPr>
            <w:r w:rsidRPr="005B3D8A">
              <w:rPr>
                <w:rFonts w:ascii="Times New Roman" w:eastAsia="Times New Roman" w:hAnsi="Times New Roman" w:cs="Times New Roman"/>
                <w:b/>
                <w:color w:val="000000"/>
                <w:sz w:val="24"/>
                <w:szCs w:val="24"/>
                <w:lang w:val="kk-KZ"/>
              </w:rPr>
              <w:t>Хабарламада мыналар қамтылуға тиіс:</w:t>
            </w:r>
          </w:p>
          <w:p w14:paraId="794D33B6"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b/>
                <w:color w:val="000000"/>
                <w:sz w:val="24"/>
                <w:szCs w:val="24"/>
                <w:lang w:val="kk-KZ"/>
              </w:rPr>
            </w:pPr>
            <w:r w:rsidRPr="005B3D8A">
              <w:rPr>
                <w:rFonts w:ascii="Times New Roman" w:eastAsia="Times New Roman" w:hAnsi="Times New Roman" w:cs="Times New Roman"/>
                <w:b/>
                <w:color w:val="000000"/>
                <w:sz w:val="24"/>
                <w:szCs w:val="24"/>
                <w:lang w:val="kk-KZ"/>
              </w:rPr>
              <w:t xml:space="preserve">1) табылған пайдалы қатты қазбалар туралы мәліметтер (пайдалы қатты қазбалардың түрі, анықталған минералдану контурлары және </w:t>
            </w:r>
            <w:r w:rsidRPr="005B3D8A">
              <w:rPr>
                <w:rFonts w:ascii="Times New Roman" w:eastAsia="Times New Roman" w:hAnsi="Times New Roman" w:cs="Times New Roman"/>
                <w:b/>
                <w:color w:val="000000"/>
                <w:sz w:val="24"/>
                <w:szCs w:val="24"/>
                <w:lang w:val="kk-KZ"/>
              </w:rPr>
              <w:lastRenderedPageBreak/>
              <w:t>минералданудың басқа да сипаттамалары);</w:t>
            </w:r>
          </w:p>
          <w:p w14:paraId="21C5D471"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b/>
                <w:color w:val="000000"/>
                <w:sz w:val="24"/>
                <w:szCs w:val="24"/>
                <w:lang w:val="kk-KZ"/>
              </w:rPr>
              <w:t>2) жоспарланып отырған тау-кен-аршу жұмыстарының алаңы, көлемі және мерзімі</w:t>
            </w:r>
            <w:r w:rsidRPr="005B3D8A">
              <w:rPr>
                <w:rFonts w:ascii="Times New Roman" w:eastAsia="Times New Roman" w:hAnsi="Times New Roman" w:cs="Times New Roman"/>
                <w:color w:val="000000"/>
                <w:sz w:val="24"/>
                <w:szCs w:val="24"/>
                <w:lang w:val="kk-KZ"/>
              </w:rPr>
              <w:t>.</w:t>
            </w:r>
          </w:p>
        </w:tc>
        <w:tc>
          <w:tcPr>
            <w:tcW w:w="1484" w:type="pct"/>
          </w:tcPr>
          <w:p w14:paraId="3D73A853" w14:textId="77777777" w:rsidR="00BB455E" w:rsidRPr="005B3D8A" w:rsidRDefault="00BB455E" w:rsidP="00BB455E">
            <w:pPr>
              <w:shd w:val="clear" w:color="auto" w:fill="FFFFFF"/>
              <w:ind w:firstLine="318"/>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lastRenderedPageBreak/>
              <w:t>194-бап. Пайдалы қатты қазбаларды барлау жөніндегі операцияларды жүргізу тәртібі</w:t>
            </w:r>
          </w:p>
          <w:p w14:paraId="190D579D" w14:textId="77777777" w:rsidR="00BB455E" w:rsidRPr="005B3D8A" w:rsidRDefault="00BB455E" w:rsidP="00BB455E">
            <w:pPr>
              <w:shd w:val="clear" w:color="auto" w:fill="FFFFFF"/>
              <w:ind w:firstLine="318"/>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w:t>
            </w:r>
          </w:p>
          <w:p w14:paraId="206CA3FA" w14:textId="269CDB49" w:rsidR="0034219C" w:rsidRPr="0034219C" w:rsidRDefault="00DB6985" w:rsidP="0034219C">
            <w:pPr>
              <w:tabs>
                <w:tab w:val="left" w:pos="1134"/>
              </w:tabs>
              <w:ind w:firstLine="318"/>
              <w:jc w:val="both"/>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 xml:space="preserve">5. </w:t>
            </w:r>
            <w:r w:rsidR="0034219C" w:rsidRPr="0034219C">
              <w:rPr>
                <w:rFonts w:ascii="Times New Roman" w:eastAsia="Times New Roman" w:hAnsi="Times New Roman" w:cs="Times New Roman"/>
                <w:b/>
                <w:bCs/>
                <w:color w:val="000000"/>
                <w:sz w:val="24"/>
                <w:szCs w:val="24"/>
                <w:lang w:val="kk-KZ"/>
              </w:rPr>
              <w:t>Барлау учаскесінде тау-кен массасын алуға немесе топырақты ауыстыруға тек қана сынама алу мақсатында және пайдалы қатты қазбалар саласындағы уәкілетті органға берілген барлау жоспарының көшірмесінде осы жұмыстар көрсетілген жағдайда ғана жол беріледі.</w:t>
            </w:r>
          </w:p>
          <w:p w14:paraId="02DB6B91" w14:textId="77777777" w:rsidR="0034219C" w:rsidRPr="0034219C" w:rsidRDefault="0034219C" w:rsidP="0034219C">
            <w:pPr>
              <w:tabs>
                <w:tab w:val="left" w:pos="1134"/>
              </w:tabs>
              <w:ind w:firstLine="318"/>
              <w:jc w:val="both"/>
              <w:rPr>
                <w:rFonts w:ascii="Times New Roman" w:eastAsia="Times New Roman" w:hAnsi="Times New Roman" w:cs="Times New Roman"/>
                <w:b/>
                <w:bCs/>
                <w:color w:val="000000"/>
                <w:sz w:val="24"/>
                <w:szCs w:val="24"/>
                <w:lang w:val="kk-KZ"/>
              </w:rPr>
            </w:pPr>
            <w:r w:rsidRPr="0034219C">
              <w:rPr>
                <w:rFonts w:ascii="Times New Roman" w:eastAsia="Times New Roman" w:hAnsi="Times New Roman" w:cs="Times New Roman"/>
                <w:b/>
                <w:bCs/>
                <w:color w:val="000000"/>
                <w:sz w:val="24"/>
                <w:szCs w:val="24"/>
                <w:lang w:val="kk-KZ"/>
              </w:rPr>
              <w:t>Күнтізбелік жыл ішінде іріктелген кез келген сынаманы зерттеу нәтижелері келесі есепті кезеңнен кешіктірілмей жыл сайынғы геологиялық есепке енгізілуге тиіс.</w:t>
            </w:r>
          </w:p>
          <w:p w14:paraId="36BA4091" w14:textId="77777777" w:rsidR="0034219C" w:rsidRPr="0034219C" w:rsidRDefault="0034219C" w:rsidP="0034219C">
            <w:pPr>
              <w:tabs>
                <w:tab w:val="left" w:pos="1134"/>
              </w:tabs>
              <w:ind w:firstLine="318"/>
              <w:jc w:val="both"/>
              <w:rPr>
                <w:rFonts w:ascii="Times New Roman" w:eastAsia="Times New Roman" w:hAnsi="Times New Roman" w:cs="Times New Roman"/>
                <w:b/>
                <w:bCs/>
                <w:color w:val="000000"/>
                <w:sz w:val="24"/>
                <w:szCs w:val="24"/>
                <w:lang w:val="kk-KZ"/>
              </w:rPr>
            </w:pPr>
            <w:r w:rsidRPr="0034219C">
              <w:rPr>
                <w:rFonts w:ascii="Times New Roman" w:eastAsia="Times New Roman" w:hAnsi="Times New Roman" w:cs="Times New Roman"/>
                <w:b/>
                <w:bCs/>
                <w:color w:val="000000"/>
                <w:sz w:val="24"/>
                <w:szCs w:val="24"/>
                <w:lang w:val="kk-KZ"/>
              </w:rPr>
              <w:t>Барлау жоспарында қажетті мәліметтер болмаған кезде сынамаларды іріктеуді не геологиялық барлау қазбаларын (жыралар, шурфтар, траншеялар) жүргізуді жоспарлайтын жер қойнауын пайдаланушы барлау жоспарына тиісті өзгерістер енгізуге және оның көшірмесін жұмыстарды жүргізу басталғанға дейін пайдалы қатты қазбалар саласындағы уәкілетті органға ұсынуға міндетті.</w:t>
            </w:r>
          </w:p>
          <w:p w14:paraId="224BB892" w14:textId="77777777" w:rsidR="0034219C" w:rsidRPr="0034219C" w:rsidRDefault="0034219C" w:rsidP="0034219C">
            <w:pPr>
              <w:tabs>
                <w:tab w:val="left" w:pos="1134"/>
              </w:tabs>
              <w:ind w:firstLine="318"/>
              <w:jc w:val="both"/>
              <w:rPr>
                <w:rFonts w:ascii="Times New Roman" w:eastAsia="Times New Roman" w:hAnsi="Times New Roman" w:cs="Times New Roman"/>
                <w:b/>
                <w:bCs/>
                <w:color w:val="000000"/>
                <w:sz w:val="24"/>
                <w:szCs w:val="24"/>
                <w:lang w:val="kk-KZ"/>
              </w:rPr>
            </w:pPr>
            <w:r w:rsidRPr="0034219C">
              <w:rPr>
                <w:rFonts w:ascii="Times New Roman" w:eastAsia="Times New Roman" w:hAnsi="Times New Roman" w:cs="Times New Roman"/>
                <w:b/>
                <w:bCs/>
                <w:color w:val="000000"/>
                <w:sz w:val="24"/>
                <w:szCs w:val="24"/>
                <w:lang w:val="kk-KZ"/>
              </w:rPr>
              <w:lastRenderedPageBreak/>
              <w:t>Көрсетілген өзгерістерде мыналар қамтылуға тиіс:</w:t>
            </w:r>
          </w:p>
          <w:p w14:paraId="4DF484DE" w14:textId="77777777" w:rsidR="0034219C" w:rsidRPr="0034219C" w:rsidRDefault="0034219C" w:rsidP="0034219C">
            <w:pPr>
              <w:tabs>
                <w:tab w:val="left" w:pos="1134"/>
              </w:tabs>
              <w:ind w:firstLine="318"/>
              <w:jc w:val="both"/>
              <w:rPr>
                <w:rFonts w:ascii="Times New Roman" w:eastAsia="Times New Roman" w:hAnsi="Times New Roman" w:cs="Times New Roman"/>
                <w:b/>
                <w:bCs/>
                <w:color w:val="000000"/>
                <w:sz w:val="24"/>
                <w:szCs w:val="24"/>
                <w:lang w:val="kk-KZ"/>
              </w:rPr>
            </w:pPr>
            <w:r w:rsidRPr="0034219C">
              <w:rPr>
                <w:rFonts w:ascii="Times New Roman" w:eastAsia="Times New Roman" w:hAnsi="Times New Roman" w:cs="Times New Roman"/>
                <w:b/>
                <w:bCs/>
                <w:color w:val="000000"/>
                <w:sz w:val="24"/>
                <w:szCs w:val="24"/>
                <w:lang w:val="kk-KZ"/>
              </w:rPr>
              <w:t>1) жұмыс жүргізілетін жерде пайдалы қатты қазбалардың пайда болуы, минералдануы немесе ресурстары (болған кезде) туралы мәліметтер (пайдалы қатты қазбалардың түрі, контурлар және басқа да сипаттамалар);</w:t>
            </w:r>
          </w:p>
          <w:p w14:paraId="389A0B98" w14:textId="77777777" w:rsidR="0034219C" w:rsidRPr="0034219C" w:rsidRDefault="0034219C" w:rsidP="0034219C">
            <w:pPr>
              <w:tabs>
                <w:tab w:val="left" w:pos="1134"/>
              </w:tabs>
              <w:ind w:firstLine="318"/>
              <w:jc w:val="both"/>
              <w:rPr>
                <w:rFonts w:ascii="Times New Roman" w:eastAsia="Times New Roman" w:hAnsi="Times New Roman" w:cs="Times New Roman"/>
                <w:b/>
                <w:bCs/>
                <w:color w:val="000000"/>
                <w:sz w:val="24"/>
                <w:szCs w:val="24"/>
                <w:lang w:val="kk-KZ"/>
              </w:rPr>
            </w:pPr>
            <w:r w:rsidRPr="0034219C">
              <w:rPr>
                <w:rFonts w:ascii="Times New Roman" w:eastAsia="Times New Roman" w:hAnsi="Times New Roman" w:cs="Times New Roman"/>
                <w:b/>
                <w:bCs/>
                <w:color w:val="000000"/>
                <w:sz w:val="24"/>
                <w:szCs w:val="24"/>
                <w:lang w:val="kk-KZ"/>
              </w:rPr>
              <w:t xml:space="preserve">2) геологиялық барлау қазбаларының саны, координаттары, параметрлері мен </w:t>
            </w:r>
            <w:proofErr w:type="spellStart"/>
            <w:r w:rsidRPr="0034219C">
              <w:rPr>
                <w:rFonts w:ascii="Times New Roman" w:eastAsia="Times New Roman" w:hAnsi="Times New Roman" w:cs="Times New Roman"/>
                <w:b/>
                <w:bCs/>
                <w:color w:val="000000"/>
                <w:sz w:val="24"/>
                <w:szCs w:val="24"/>
                <w:lang w:val="kk-KZ"/>
              </w:rPr>
              <w:t>рекультивациялау</w:t>
            </w:r>
            <w:proofErr w:type="spellEnd"/>
            <w:r w:rsidRPr="0034219C">
              <w:rPr>
                <w:rFonts w:ascii="Times New Roman" w:eastAsia="Times New Roman" w:hAnsi="Times New Roman" w:cs="Times New Roman"/>
                <w:b/>
                <w:bCs/>
                <w:color w:val="000000"/>
                <w:sz w:val="24"/>
                <w:szCs w:val="24"/>
                <w:lang w:val="kk-KZ"/>
              </w:rPr>
              <w:t xml:space="preserve"> мерзімдері;</w:t>
            </w:r>
          </w:p>
          <w:p w14:paraId="2EEFD259" w14:textId="393B6D63" w:rsidR="00BB455E" w:rsidRPr="005B3D8A" w:rsidRDefault="0034219C" w:rsidP="0034219C">
            <w:pPr>
              <w:ind w:firstLine="318"/>
              <w:jc w:val="both"/>
              <w:rPr>
                <w:rFonts w:ascii="Times New Roman" w:eastAsia="Calibri" w:hAnsi="Times New Roman" w:cs="Times New Roman"/>
                <w:bCs/>
                <w:sz w:val="24"/>
                <w:szCs w:val="24"/>
                <w:lang w:val="kk-KZ"/>
              </w:rPr>
            </w:pPr>
            <w:r w:rsidRPr="0034219C">
              <w:rPr>
                <w:rFonts w:ascii="Times New Roman" w:eastAsia="Times New Roman" w:hAnsi="Times New Roman" w:cs="Times New Roman"/>
                <w:b/>
                <w:bCs/>
                <w:color w:val="000000"/>
                <w:sz w:val="24"/>
                <w:szCs w:val="24"/>
                <w:lang w:val="kk-KZ"/>
              </w:rPr>
              <w:t>3) сынамаларды зерттеу саны, массасы мен орны.»</w:t>
            </w:r>
            <w:r>
              <w:rPr>
                <w:rFonts w:ascii="Times New Roman" w:eastAsia="Times New Roman" w:hAnsi="Times New Roman" w:cs="Times New Roman"/>
                <w:b/>
                <w:bCs/>
                <w:color w:val="000000"/>
                <w:sz w:val="24"/>
                <w:szCs w:val="24"/>
                <w:lang w:val="kk-KZ"/>
              </w:rPr>
              <w:t>.</w:t>
            </w:r>
          </w:p>
        </w:tc>
        <w:tc>
          <w:tcPr>
            <w:tcW w:w="1354" w:type="pct"/>
          </w:tcPr>
          <w:p w14:paraId="3EFA6175" w14:textId="77777777" w:rsidR="001E1FFB" w:rsidRDefault="001E1FFB" w:rsidP="001E1FFB">
            <w:pPr>
              <w:tabs>
                <w:tab w:val="left" w:pos="0"/>
              </w:tabs>
              <w:ind w:firstLine="176"/>
              <w:contextualSpacing/>
              <w:jc w:val="both"/>
              <w:rPr>
                <w:rFonts w:ascii="Times New Roman" w:hAnsi="Times New Roman" w:cs="Times New Roman"/>
                <w:sz w:val="24"/>
                <w:szCs w:val="24"/>
                <w:lang w:val="kk-KZ"/>
              </w:rPr>
            </w:pPr>
            <w:r w:rsidRPr="00A513BE">
              <w:rPr>
                <w:rFonts w:ascii="Times New Roman" w:hAnsi="Times New Roman" w:cs="Times New Roman"/>
                <w:sz w:val="24"/>
                <w:szCs w:val="24"/>
                <w:lang w:val="kk-KZ"/>
              </w:rPr>
              <w:lastRenderedPageBreak/>
              <w:t xml:space="preserve">Түзету Мемлекет басшысының пайдалы қатты қазбалар саласындағы </w:t>
            </w:r>
            <w:r>
              <w:rPr>
                <w:rFonts w:ascii="Times New Roman" w:hAnsi="Times New Roman" w:cs="Times New Roman"/>
                <w:sz w:val="24"/>
                <w:szCs w:val="24"/>
                <w:lang w:val="kk-KZ"/>
              </w:rPr>
              <w:t xml:space="preserve">ашықтықты және заңдылықты күшейту </w:t>
            </w:r>
            <w:r w:rsidRPr="00A513BE">
              <w:rPr>
                <w:rFonts w:ascii="Times New Roman" w:hAnsi="Times New Roman" w:cs="Times New Roman"/>
                <w:sz w:val="24"/>
                <w:szCs w:val="24"/>
                <w:lang w:val="kk-KZ"/>
              </w:rPr>
              <w:t>жөніндегі тапсырмасын орындау үшін енгізіледі .</w:t>
            </w:r>
          </w:p>
          <w:p w14:paraId="416561E5" w14:textId="77777777" w:rsidR="00BB455E" w:rsidRPr="005B3D8A" w:rsidRDefault="00BB455E" w:rsidP="00BB455E">
            <w:pPr>
              <w:tabs>
                <w:tab w:val="left" w:pos="0"/>
              </w:tabs>
              <w:ind w:firstLine="176"/>
              <w:contextualSpacing/>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Түзету жасырын өндіруді жүзеге асыруда теріс пайдалануды болдырмай, барлау кезеңінде пайдалы қазбаларды алуға бағытталған жұмыстарды жүргізу тәртібін нақтылау мақсатында енгізіледі.</w:t>
            </w:r>
          </w:p>
          <w:p w14:paraId="6969710F" w14:textId="77777777" w:rsidR="00BB455E" w:rsidRPr="005B3D8A" w:rsidRDefault="00BB455E" w:rsidP="00BB455E">
            <w:pPr>
              <w:tabs>
                <w:tab w:val="left" w:pos="0"/>
              </w:tabs>
              <w:ind w:firstLine="176"/>
              <w:contextualSpacing/>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Осылайша, барлау кезеңінде пайдалы қазбаларды кез келген алу барлау жоспарында көрініс табуы, мемлекеттік органның назарына жеткізілуі және объектінің экономикалық перспективасы тұрғысынан алынған сынаманы зерттеу мақсатында ғана жүзеге асырылуы тиіс.</w:t>
            </w:r>
          </w:p>
        </w:tc>
      </w:tr>
      <w:tr w:rsidR="00BB455E" w:rsidRPr="00F01C46" w14:paraId="5E03F3B3" w14:textId="77777777" w:rsidTr="00167F43">
        <w:tc>
          <w:tcPr>
            <w:tcW w:w="317" w:type="pct"/>
          </w:tcPr>
          <w:p w14:paraId="19808B0C"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73630F3E" w14:textId="77777777" w:rsidR="00BB455E" w:rsidRPr="005B3D8A"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 xml:space="preserve">194-баптың </w:t>
            </w:r>
            <w:r w:rsidRPr="005B3D8A">
              <w:rPr>
                <w:rFonts w:ascii="Times New Roman" w:hAnsi="Times New Roman" w:cs="Times New Roman"/>
                <w:sz w:val="24"/>
                <w:szCs w:val="24"/>
                <w:lang w:val="kk-KZ"/>
              </w:rPr>
              <w:br/>
              <w:t>7-тармағы</w:t>
            </w:r>
          </w:p>
        </w:tc>
        <w:tc>
          <w:tcPr>
            <w:tcW w:w="1192" w:type="pct"/>
          </w:tcPr>
          <w:p w14:paraId="3A4CAD18"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194-бап. Пайдалы қатты қазбаларды барлау жөніндегі операцияларды жүргізу тәртібі</w:t>
            </w:r>
          </w:p>
          <w:p w14:paraId="2A993707"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w:t>
            </w:r>
          </w:p>
          <w:p w14:paraId="52E0E20E"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b/>
                <w:color w:val="000000"/>
                <w:sz w:val="24"/>
                <w:szCs w:val="24"/>
                <w:lang w:val="kk-KZ"/>
              </w:rPr>
            </w:pPr>
            <w:r w:rsidRPr="005B3D8A">
              <w:rPr>
                <w:rFonts w:ascii="Times New Roman" w:eastAsia="Times New Roman" w:hAnsi="Times New Roman" w:cs="Times New Roman"/>
                <w:b/>
                <w:color w:val="000000"/>
                <w:sz w:val="24"/>
                <w:szCs w:val="24"/>
                <w:lang w:val="kk-KZ"/>
              </w:rPr>
              <w:t>7. Барлау учаскесінде көлемі бір мың текше метрден асатын тау-кен массасын алу және (немесе) топырақтың орнын ауыстыру жер қойнауын пайдаланушының өтініші бойынша пайдалы қатты қазбалар саласындағы құзыретті орган беретін рұқсатпен жүзеге асырылады.</w:t>
            </w:r>
          </w:p>
          <w:p w14:paraId="184D1D1D"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b/>
                <w:color w:val="000000"/>
                <w:sz w:val="24"/>
                <w:szCs w:val="24"/>
                <w:lang w:val="kk-KZ"/>
              </w:rPr>
            </w:pPr>
            <w:r w:rsidRPr="005B3D8A">
              <w:rPr>
                <w:rFonts w:ascii="Times New Roman" w:eastAsia="Times New Roman" w:hAnsi="Times New Roman" w:cs="Times New Roman"/>
                <w:b/>
                <w:color w:val="000000"/>
                <w:sz w:val="24"/>
                <w:szCs w:val="24"/>
                <w:lang w:val="kk-KZ"/>
              </w:rPr>
              <w:lastRenderedPageBreak/>
              <w:t xml:space="preserve">      Өтініште сұралатын ұлғайту көлеміне нұсқау қамтылуға тиіс.</w:t>
            </w:r>
          </w:p>
          <w:p w14:paraId="616295D5"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b/>
                <w:color w:val="000000"/>
                <w:sz w:val="24"/>
                <w:szCs w:val="24"/>
                <w:lang w:val="kk-KZ"/>
              </w:rPr>
            </w:pPr>
            <w:r w:rsidRPr="005B3D8A">
              <w:rPr>
                <w:rFonts w:ascii="Times New Roman" w:eastAsia="Times New Roman" w:hAnsi="Times New Roman" w:cs="Times New Roman"/>
                <w:b/>
                <w:color w:val="000000"/>
                <w:sz w:val="24"/>
                <w:szCs w:val="24"/>
                <w:lang w:val="kk-KZ"/>
              </w:rPr>
              <w:t xml:space="preserve">      Өтінішке пайдалы қатты қазбалардың ресурстарын бағалау мақсаттары үшін алынатын тау-кен массасының және (немесе) орны ауыстырылатын топырақ көлемінің сұралатын асып кетуінің негізділігін растайтын құзыретті тұлғаның қорытындысы, сондай-ақ экологиялық рұқсат немесе қоршаған ортаға әсер етуге бағалау жүргізудің қажет еместігі туралы тұжырымды қамтитын, белгіленіп отырған қызметтің әсер ету скринингінің нәтижелері туралы қорытынды қоса беріледі.</w:t>
            </w:r>
          </w:p>
          <w:p w14:paraId="1E1B0457"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b/>
                <w:color w:val="000000"/>
                <w:sz w:val="24"/>
                <w:szCs w:val="24"/>
                <w:lang w:val="kk-KZ"/>
              </w:rPr>
            </w:pPr>
            <w:r w:rsidRPr="005B3D8A">
              <w:rPr>
                <w:rFonts w:ascii="Times New Roman" w:eastAsia="Times New Roman" w:hAnsi="Times New Roman" w:cs="Times New Roman"/>
                <w:b/>
                <w:color w:val="000000"/>
                <w:sz w:val="24"/>
                <w:szCs w:val="24"/>
                <w:lang w:val="kk-KZ"/>
              </w:rPr>
              <w:t xml:space="preserve">      Пайдалы қатты қазбалар саласындағы құзыретті орган өтініш келіп түскен күннен бастап он жұмыс күні ішінде рұқсат беру туралы немесе рұқсат беруден бас тарту туралы </w:t>
            </w:r>
            <w:r w:rsidRPr="005B3D8A">
              <w:rPr>
                <w:rFonts w:ascii="Times New Roman" w:eastAsia="Times New Roman" w:hAnsi="Times New Roman" w:cs="Times New Roman"/>
                <w:b/>
                <w:color w:val="000000"/>
                <w:sz w:val="24"/>
                <w:szCs w:val="24"/>
                <w:lang w:val="kk-KZ"/>
              </w:rPr>
              <w:lastRenderedPageBreak/>
              <w:t>шешім қабылдайды. Өтініш және оған қоса берілетін құжаттар осы тармақтың талаптарына сәйкес келмеген жағдайда рұқсат беруден бас тартылады.</w:t>
            </w:r>
          </w:p>
          <w:p w14:paraId="0D825008"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b/>
                <w:color w:val="000000"/>
                <w:sz w:val="24"/>
                <w:szCs w:val="24"/>
                <w:lang w:val="kk-KZ"/>
              </w:rPr>
            </w:pPr>
            <w:r w:rsidRPr="005B3D8A">
              <w:rPr>
                <w:rFonts w:ascii="Times New Roman" w:eastAsia="Times New Roman" w:hAnsi="Times New Roman" w:cs="Times New Roman"/>
                <w:b/>
                <w:color w:val="000000"/>
                <w:sz w:val="24"/>
                <w:szCs w:val="24"/>
                <w:lang w:val="kk-KZ"/>
              </w:rPr>
              <w:t xml:space="preserve">      Жер қойнауын пайдаланушы пайдалы қатты қазбалар саласындағы құзыретті органға көрсетілген жұмыстардың салдарын жою құнын жабатын қосымша қамтамасыз етуді ұсынған жағдайда ғана көлемі бір мың текше метрден асатын тау-кен массасын алуға және (немесе) топырақтың орнын ауыстыруға кірісуге құқылы.</w:t>
            </w:r>
          </w:p>
          <w:p w14:paraId="5B44EEE3" w14:textId="77777777" w:rsidR="00BB455E" w:rsidRPr="005B3D8A" w:rsidRDefault="00BB455E" w:rsidP="00BB455E">
            <w:pPr>
              <w:shd w:val="clear" w:color="auto" w:fill="FFFFFF"/>
              <w:ind w:firstLine="319"/>
              <w:jc w:val="both"/>
              <w:textAlignment w:val="baseline"/>
              <w:rPr>
                <w:rFonts w:ascii="Times New Roman" w:eastAsia="Calibri" w:hAnsi="Times New Roman" w:cs="Times New Roman"/>
                <w:bCs/>
                <w:sz w:val="24"/>
                <w:szCs w:val="24"/>
                <w:lang w:val="kk-KZ"/>
              </w:rPr>
            </w:pPr>
            <w:r w:rsidRPr="005B3D8A">
              <w:rPr>
                <w:rFonts w:ascii="Times New Roman" w:eastAsia="Times New Roman" w:hAnsi="Times New Roman" w:cs="Times New Roman"/>
                <w:b/>
                <w:color w:val="000000"/>
                <w:sz w:val="24"/>
                <w:szCs w:val="24"/>
                <w:lang w:val="kk-KZ"/>
              </w:rPr>
              <w:t xml:space="preserve">      Пайдалы қатты қазбаларды барлау нәтижесінде жер қойнауын пайдаланушы алған пайдалы қазбалар, сондай-ақ өзге тау-кен жынысы жер қойнауын пайдаланушының меншігі болып табылады.</w:t>
            </w:r>
          </w:p>
        </w:tc>
        <w:tc>
          <w:tcPr>
            <w:tcW w:w="1484" w:type="pct"/>
          </w:tcPr>
          <w:p w14:paraId="7E8D6C34" w14:textId="77777777" w:rsidR="00BB455E" w:rsidRPr="005B3D8A" w:rsidRDefault="00BB455E" w:rsidP="00BB455E">
            <w:pPr>
              <w:shd w:val="clear" w:color="auto" w:fill="FFFFFF"/>
              <w:ind w:firstLine="318"/>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lastRenderedPageBreak/>
              <w:t>194-бап. Пайдалы қатты қазбаларды барлау жөніндегі операцияларды жүргізу тәртібі</w:t>
            </w:r>
          </w:p>
          <w:p w14:paraId="127CFCC2" w14:textId="77777777" w:rsidR="00BB455E" w:rsidRPr="005B3D8A" w:rsidRDefault="00BB455E" w:rsidP="00BB455E">
            <w:pPr>
              <w:shd w:val="clear" w:color="auto" w:fill="FFFFFF"/>
              <w:ind w:firstLine="318"/>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w:t>
            </w:r>
          </w:p>
          <w:p w14:paraId="009038F2" w14:textId="6516B6F7" w:rsidR="0034219C" w:rsidRPr="0034219C" w:rsidRDefault="00DB6985" w:rsidP="0034219C">
            <w:pPr>
              <w:ind w:firstLine="318"/>
              <w:jc w:val="both"/>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7. </w:t>
            </w:r>
            <w:r w:rsidR="0034219C" w:rsidRPr="0034219C">
              <w:rPr>
                <w:rFonts w:ascii="Times New Roman" w:eastAsia="Calibri" w:hAnsi="Times New Roman" w:cs="Times New Roman"/>
                <w:b/>
                <w:sz w:val="24"/>
                <w:szCs w:val="24"/>
                <w:lang w:val="kk-KZ"/>
              </w:rPr>
              <w:t>Бір мың текше метрден асатын көлемде геологиялық барлау қазбалары кезінде тау-кен массасын алу және (немесе) топырақты ауыстыру, сондай-ақ барлау учаскесінде жартылай өнеркәсіптік технологиялық сынамаларды іріктеу жер қойнауын пайдаланушының өтініші бойынша берілетін пайдалы қатты қазбалар саласындағы уәкілетті органның рұқсатымен жүзеге асырылады.</w:t>
            </w:r>
          </w:p>
          <w:p w14:paraId="37E55ADB" w14:textId="77777777" w:rsidR="0034219C" w:rsidRPr="0034219C" w:rsidRDefault="0034219C" w:rsidP="0034219C">
            <w:pPr>
              <w:ind w:firstLine="318"/>
              <w:jc w:val="both"/>
              <w:rPr>
                <w:rFonts w:ascii="Times New Roman" w:eastAsia="Calibri" w:hAnsi="Times New Roman" w:cs="Times New Roman"/>
                <w:b/>
                <w:sz w:val="24"/>
                <w:szCs w:val="24"/>
                <w:lang w:val="kk-KZ"/>
              </w:rPr>
            </w:pPr>
            <w:r w:rsidRPr="0034219C">
              <w:rPr>
                <w:rFonts w:ascii="Times New Roman" w:eastAsia="Calibri" w:hAnsi="Times New Roman" w:cs="Times New Roman"/>
                <w:b/>
                <w:sz w:val="24"/>
                <w:szCs w:val="24"/>
                <w:lang w:val="kk-KZ"/>
              </w:rPr>
              <w:lastRenderedPageBreak/>
              <w:t xml:space="preserve">Көрсетілген рұқсатты беру тәртібін пайдалы қатты қазбалар саласындағы уәкілетті орган айқындайды. </w:t>
            </w:r>
          </w:p>
          <w:p w14:paraId="74DB4D36" w14:textId="77777777" w:rsidR="0034219C" w:rsidRPr="0034219C" w:rsidRDefault="0034219C" w:rsidP="0034219C">
            <w:pPr>
              <w:ind w:firstLine="318"/>
              <w:jc w:val="both"/>
              <w:rPr>
                <w:rFonts w:ascii="Times New Roman" w:eastAsia="Calibri" w:hAnsi="Times New Roman" w:cs="Times New Roman"/>
                <w:b/>
                <w:sz w:val="24"/>
                <w:szCs w:val="24"/>
                <w:lang w:val="kk-KZ"/>
              </w:rPr>
            </w:pPr>
            <w:r w:rsidRPr="0034219C">
              <w:rPr>
                <w:rFonts w:ascii="Times New Roman" w:eastAsia="Calibri" w:hAnsi="Times New Roman" w:cs="Times New Roman"/>
                <w:b/>
                <w:sz w:val="24"/>
                <w:szCs w:val="24"/>
                <w:lang w:val="kk-KZ"/>
              </w:rPr>
              <w:t>Рұқсат:</w:t>
            </w:r>
          </w:p>
          <w:p w14:paraId="1C2E0B21" w14:textId="77777777" w:rsidR="0034219C" w:rsidRPr="0034219C" w:rsidRDefault="0034219C" w:rsidP="0034219C">
            <w:pPr>
              <w:ind w:firstLine="318"/>
              <w:jc w:val="both"/>
              <w:rPr>
                <w:rFonts w:ascii="Times New Roman" w:eastAsia="Calibri" w:hAnsi="Times New Roman" w:cs="Times New Roman"/>
                <w:b/>
                <w:sz w:val="24"/>
                <w:szCs w:val="24"/>
                <w:lang w:val="kk-KZ"/>
              </w:rPr>
            </w:pPr>
            <w:r w:rsidRPr="0034219C">
              <w:rPr>
                <w:rFonts w:ascii="Times New Roman" w:eastAsia="Calibri" w:hAnsi="Times New Roman" w:cs="Times New Roman"/>
                <w:b/>
                <w:sz w:val="24"/>
                <w:szCs w:val="24"/>
                <w:lang w:val="kk-KZ"/>
              </w:rPr>
              <w:t>1) рұқсат беруге арналған өтініш белгіленген талаптарға сәйкес келген;</w:t>
            </w:r>
          </w:p>
          <w:p w14:paraId="2D6DA3DE" w14:textId="77777777" w:rsidR="0034219C" w:rsidRPr="0034219C" w:rsidRDefault="0034219C" w:rsidP="0034219C">
            <w:pPr>
              <w:ind w:firstLine="318"/>
              <w:jc w:val="both"/>
              <w:rPr>
                <w:rFonts w:ascii="Times New Roman" w:eastAsia="Calibri" w:hAnsi="Times New Roman" w:cs="Times New Roman"/>
                <w:b/>
                <w:sz w:val="24"/>
                <w:szCs w:val="24"/>
                <w:lang w:val="kk-KZ"/>
              </w:rPr>
            </w:pPr>
            <w:r w:rsidRPr="0034219C">
              <w:rPr>
                <w:rFonts w:ascii="Times New Roman" w:eastAsia="Calibri" w:hAnsi="Times New Roman" w:cs="Times New Roman"/>
                <w:b/>
                <w:sz w:val="24"/>
                <w:szCs w:val="24"/>
                <w:lang w:val="kk-KZ"/>
              </w:rPr>
              <w:t>2) бұрын жүргізілген жұмыстар жағдайында жер қойнауын пайдаланушы бұрын ұсынған геологиялық есептерде алдыңғы кезеңдерде сынамаларды іріктеу және олардың зерттеу нәтижелері болған;</w:t>
            </w:r>
          </w:p>
          <w:p w14:paraId="62343BEF" w14:textId="77777777" w:rsidR="0034219C" w:rsidRPr="0034219C" w:rsidRDefault="0034219C" w:rsidP="0034219C">
            <w:pPr>
              <w:ind w:firstLine="318"/>
              <w:jc w:val="both"/>
              <w:rPr>
                <w:rFonts w:ascii="Times New Roman" w:eastAsia="Calibri" w:hAnsi="Times New Roman" w:cs="Times New Roman"/>
                <w:b/>
                <w:sz w:val="24"/>
                <w:szCs w:val="24"/>
                <w:lang w:val="kk-KZ"/>
              </w:rPr>
            </w:pPr>
            <w:r w:rsidRPr="0034219C">
              <w:rPr>
                <w:rFonts w:ascii="Times New Roman" w:eastAsia="Calibri" w:hAnsi="Times New Roman" w:cs="Times New Roman"/>
                <w:b/>
                <w:sz w:val="24"/>
                <w:szCs w:val="24"/>
                <w:lang w:val="kk-KZ"/>
              </w:rPr>
              <w:t>3) барлау жөніндегі операциялардың салдарын жоюды қосымша қамтамасыз ету ұсынылған;</w:t>
            </w:r>
          </w:p>
          <w:p w14:paraId="08EC3A30" w14:textId="77777777" w:rsidR="0034219C" w:rsidRPr="0034219C" w:rsidRDefault="0034219C" w:rsidP="0034219C">
            <w:pPr>
              <w:ind w:firstLine="318"/>
              <w:jc w:val="both"/>
              <w:rPr>
                <w:rFonts w:ascii="Times New Roman" w:eastAsia="Calibri" w:hAnsi="Times New Roman" w:cs="Times New Roman"/>
                <w:b/>
                <w:sz w:val="24"/>
                <w:szCs w:val="24"/>
                <w:lang w:val="kk-KZ"/>
              </w:rPr>
            </w:pPr>
            <w:r w:rsidRPr="0034219C">
              <w:rPr>
                <w:rFonts w:ascii="Times New Roman" w:eastAsia="Calibri" w:hAnsi="Times New Roman" w:cs="Times New Roman"/>
                <w:b/>
                <w:sz w:val="24"/>
                <w:szCs w:val="24"/>
                <w:lang w:val="kk-KZ"/>
              </w:rPr>
              <w:t xml:space="preserve">4) құзыретті тұлғаның қорытындысымен расталған, жартылай өнеркәсіптік технологиялық сынамаларды </w:t>
            </w:r>
            <w:proofErr w:type="spellStart"/>
            <w:r w:rsidRPr="0034219C">
              <w:rPr>
                <w:rFonts w:ascii="Times New Roman" w:eastAsia="Calibri" w:hAnsi="Times New Roman" w:cs="Times New Roman"/>
                <w:b/>
                <w:sz w:val="24"/>
                <w:szCs w:val="24"/>
                <w:lang w:val="kk-KZ"/>
              </w:rPr>
              <w:t>іріктемей</w:t>
            </w:r>
            <w:proofErr w:type="spellEnd"/>
            <w:r w:rsidRPr="0034219C">
              <w:rPr>
                <w:rFonts w:ascii="Times New Roman" w:eastAsia="Calibri" w:hAnsi="Times New Roman" w:cs="Times New Roman"/>
                <w:b/>
                <w:sz w:val="24"/>
                <w:szCs w:val="24"/>
                <w:lang w:val="kk-KZ"/>
              </w:rPr>
              <w:t xml:space="preserve"> пайдалы қатты қазбалардың ресурстарын анықтау мүмкін емес болған;</w:t>
            </w:r>
          </w:p>
          <w:p w14:paraId="6980E84D" w14:textId="77777777" w:rsidR="0034219C" w:rsidRPr="0034219C" w:rsidRDefault="0034219C" w:rsidP="0034219C">
            <w:pPr>
              <w:ind w:firstLine="318"/>
              <w:jc w:val="both"/>
              <w:rPr>
                <w:rFonts w:ascii="Times New Roman" w:eastAsia="Calibri" w:hAnsi="Times New Roman" w:cs="Times New Roman"/>
                <w:b/>
                <w:sz w:val="24"/>
                <w:szCs w:val="24"/>
                <w:lang w:val="kk-KZ"/>
              </w:rPr>
            </w:pPr>
            <w:r w:rsidRPr="0034219C">
              <w:rPr>
                <w:rFonts w:ascii="Times New Roman" w:eastAsia="Calibri" w:hAnsi="Times New Roman" w:cs="Times New Roman"/>
                <w:b/>
                <w:sz w:val="24"/>
                <w:szCs w:val="24"/>
                <w:lang w:val="kk-KZ"/>
              </w:rPr>
              <w:t xml:space="preserve">5) қоршаған ортаға әсерді бағалауды жүргізу қажеттілігінің жоқтығы туралы тұжырымды қамтитын, көзделіп отырған қызметтің әсерлерін </w:t>
            </w:r>
            <w:proofErr w:type="spellStart"/>
            <w:r w:rsidRPr="0034219C">
              <w:rPr>
                <w:rFonts w:ascii="Times New Roman" w:eastAsia="Calibri" w:hAnsi="Times New Roman" w:cs="Times New Roman"/>
                <w:b/>
                <w:sz w:val="24"/>
                <w:szCs w:val="24"/>
                <w:lang w:val="kk-KZ"/>
              </w:rPr>
              <w:t>скринингтеу</w:t>
            </w:r>
            <w:proofErr w:type="spellEnd"/>
            <w:r w:rsidRPr="0034219C">
              <w:rPr>
                <w:rFonts w:ascii="Times New Roman" w:eastAsia="Calibri" w:hAnsi="Times New Roman" w:cs="Times New Roman"/>
                <w:b/>
                <w:sz w:val="24"/>
                <w:szCs w:val="24"/>
                <w:lang w:val="kk-KZ"/>
              </w:rPr>
              <w:t xml:space="preserve"> </w:t>
            </w:r>
            <w:r w:rsidRPr="0034219C">
              <w:rPr>
                <w:rFonts w:ascii="Times New Roman" w:eastAsia="Calibri" w:hAnsi="Times New Roman" w:cs="Times New Roman"/>
                <w:b/>
                <w:sz w:val="24"/>
                <w:szCs w:val="24"/>
                <w:lang w:val="kk-KZ"/>
              </w:rPr>
              <w:lastRenderedPageBreak/>
              <w:t>нәтижелері туралы экологиялық рұқсат немесе қорытынды болған жағдайда берілуге жатады.</w:t>
            </w:r>
          </w:p>
          <w:p w14:paraId="4DF0FF65" w14:textId="115CB9E7" w:rsidR="00BB455E" w:rsidRPr="005B3D8A" w:rsidRDefault="0034219C" w:rsidP="0034219C">
            <w:pPr>
              <w:ind w:firstLine="318"/>
              <w:jc w:val="both"/>
              <w:rPr>
                <w:rFonts w:ascii="Times New Roman" w:eastAsia="Calibri" w:hAnsi="Times New Roman" w:cs="Times New Roman"/>
                <w:bCs/>
                <w:sz w:val="24"/>
                <w:szCs w:val="24"/>
                <w:lang w:val="kk-KZ"/>
              </w:rPr>
            </w:pPr>
            <w:r w:rsidRPr="0034219C">
              <w:rPr>
                <w:rFonts w:ascii="Times New Roman" w:eastAsia="Calibri" w:hAnsi="Times New Roman" w:cs="Times New Roman"/>
                <w:b/>
                <w:sz w:val="24"/>
                <w:szCs w:val="24"/>
                <w:lang w:val="kk-KZ"/>
              </w:rPr>
              <w:t>Осы тармаққа сәйкес берілген рұқсатсыз тау-кен массасын алуға және (немесе) топырақты ауыстыруға, сондай-ақ жартылай өнеркәсіптік технологиялық сынамаларды алуға, сол сияқты көрсетілген жұмыстарды рұқсат етілген көлемнен асырып жүргізуге тыйым салынады. Көрсетілген тыйым салуды бұзу барлау учаскесін оның мақсаты мен тағайындалуына қайшы пайдалану болып есептеледі және барлауға арналған лицензияны кері қайтарып алуға және осы Кодекстің 79-бабында көзделген жауаптылыққа алып келеді.</w:t>
            </w:r>
          </w:p>
        </w:tc>
        <w:tc>
          <w:tcPr>
            <w:tcW w:w="1354" w:type="pct"/>
          </w:tcPr>
          <w:p w14:paraId="26798E56" w14:textId="77777777" w:rsidR="001E1FFB" w:rsidRDefault="001E1FFB" w:rsidP="001E1FFB">
            <w:pPr>
              <w:tabs>
                <w:tab w:val="left" w:pos="0"/>
              </w:tabs>
              <w:ind w:firstLine="176"/>
              <w:contextualSpacing/>
              <w:jc w:val="both"/>
              <w:rPr>
                <w:rFonts w:ascii="Times New Roman" w:hAnsi="Times New Roman" w:cs="Times New Roman"/>
                <w:sz w:val="24"/>
                <w:szCs w:val="24"/>
                <w:lang w:val="kk-KZ"/>
              </w:rPr>
            </w:pPr>
            <w:r w:rsidRPr="00A513BE">
              <w:rPr>
                <w:rFonts w:ascii="Times New Roman" w:hAnsi="Times New Roman" w:cs="Times New Roman"/>
                <w:sz w:val="24"/>
                <w:szCs w:val="24"/>
                <w:lang w:val="kk-KZ"/>
              </w:rPr>
              <w:lastRenderedPageBreak/>
              <w:t xml:space="preserve">Түзету Мемлекет басшысының пайдалы қатты қазбалар саласындағы </w:t>
            </w:r>
            <w:r>
              <w:rPr>
                <w:rFonts w:ascii="Times New Roman" w:hAnsi="Times New Roman" w:cs="Times New Roman"/>
                <w:sz w:val="24"/>
                <w:szCs w:val="24"/>
                <w:lang w:val="kk-KZ"/>
              </w:rPr>
              <w:t xml:space="preserve">ашықтықты және заңдылықты күшейту </w:t>
            </w:r>
            <w:r w:rsidRPr="00A513BE">
              <w:rPr>
                <w:rFonts w:ascii="Times New Roman" w:hAnsi="Times New Roman" w:cs="Times New Roman"/>
                <w:sz w:val="24"/>
                <w:szCs w:val="24"/>
                <w:lang w:val="kk-KZ"/>
              </w:rPr>
              <w:t>жөніндегі тапсырмасын орындау үшін енгізіледі .</w:t>
            </w:r>
          </w:p>
          <w:p w14:paraId="3182AAA0" w14:textId="77777777" w:rsidR="00BB455E" w:rsidRPr="005B3D8A" w:rsidRDefault="00BB455E" w:rsidP="00BB455E">
            <w:pPr>
              <w:ind w:firstLine="176"/>
              <w:jc w:val="both"/>
              <w:rPr>
                <w:rFonts w:ascii="Times New Roman" w:eastAsia="Calibri" w:hAnsi="Times New Roman" w:cs="Times New Roman"/>
                <w:sz w:val="24"/>
                <w:szCs w:val="24"/>
                <w:lang w:val="kk-KZ" w:eastAsia="ru-RU"/>
              </w:rPr>
            </w:pPr>
            <w:r w:rsidRPr="005B3D8A">
              <w:rPr>
                <w:rFonts w:ascii="Times New Roman" w:eastAsia="Calibri" w:hAnsi="Times New Roman" w:cs="Times New Roman"/>
                <w:sz w:val="24"/>
                <w:szCs w:val="24"/>
                <w:lang w:val="kk-KZ" w:eastAsia="ru-RU"/>
              </w:rPr>
              <w:t xml:space="preserve">Қазіргі уақытта барлау кезеңінде жер қойнауын пайдаланушылардың алаңды ПҚҚ жасырын коммерциялық өндіру қаупіне ұшыратып, алдыңғы геологиялық барлау жұмыстарының негізі бар нәтижелері болмаса да тау-кен массасын алу көлемінің 1000 текше метрден асыруға рұқсат алу үшін өтініш жасауының теріс тәжірибесі </w:t>
            </w:r>
            <w:r w:rsidRPr="005B3D8A">
              <w:rPr>
                <w:rFonts w:ascii="Times New Roman" w:eastAsia="Calibri" w:hAnsi="Times New Roman" w:cs="Times New Roman"/>
                <w:sz w:val="24"/>
                <w:szCs w:val="24"/>
                <w:lang w:val="kk-KZ" w:eastAsia="ru-RU"/>
              </w:rPr>
              <w:lastRenderedPageBreak/>
              <w:t xml:space="preserve">қалыптасты. Бұдан басқа, практика көрсеткендей, жер қойнауын пайдалану салдарын жоюды қосымша қамтамасыз етуді бермей мұндай жұмыстарды жүргізуге тыйым салынғанына қарамастан, жер қойнауын пайдаланушылар бұл жұмыстарды берілген рұқсат негізінде ғана жүргізеді. Сондықтан болашақта бюджет есебінен салдарларды жою жөніндегі мемлекет тарапынан қаржылық тәуекелдерді болғызбау үшін жою бойынша қосымша қаржылық қамтамасыз етуді ұсыну арқылы рұқсат беруді негіздеу ұсынылады. </w:t>
            </w:r>
          </w:p>
          <w:p w14:paraId="7CD879F0" w14:textId="77777777" w:rsidR="00BB455E" w:rsidRPr="005B3D8A" w:rsidRDefault="00BB455E" w:rsidP="00BB455E">
            <w:pPr>
              <w:tabs>
                <w:tab w:val="left" w:pos="0"/>
              </w:tabs>
              <w:ind w:firstLine="176"/>
              <w:contextualSpacing/>
              <w:jc w:val="both"/>
              <w:rPr>
                <w:rFonts w:ascii="Times New Roman" w:eastAsia="Calibri" w:hAnsi="Times New Roman" w:cs="Times New Roman"/>
                <w:sz w:val="24"/>
                <w:szCs w:val="24"/>
                <w:lang w:val="kk-KZ" w:eastAsia="ru-RU"/>
              </w:rPr>
            </w:pPr>
            <w:r w:rsidRPr="005B3D8A">
              <w:rPr>
                <w:rFonts w:ascii="Times New Roman" w:eastAsia="Calibri" w:hAnsi="Times New Roman" w:cs="Times New Roman"/>
                <w:sz w:val="24"/>
                <w:szCs w:val="24"/>
                <w:lang w:val="kk-KZ" w:eastAsia="ru-RU"/>
              </w:rPr>
              <w:t>Жүргізілген бюрократиядан арылту шеңберінде рұқсат беру рәсімін заңға тәуелді деңгейде тек маңызды шарттарды көздей отырып, неғұрлым егжей-тегжейлі регламенттеу қажет.</w:t>
            </w:r>
          </w:p>
          <w:p w14:paraId="17CAE6C6" w14:textId="77777777" w:rsidR="00BB455E" w:rsidRPr="005B3D8A" w:rsidRDefault="00BB455E" w:rsidP="00BB455E">
            <w:pPr>
              <w:tabs>
                <w:tab w:val="left" w:pos="0"/>
              </w:tabs>
              <w:ind w:firstLine="176"/>
              <w:contextualSpacing/>
              <w:jc w:val="both"/>
              <w:rPr>
                <w:rFonts w:ascii="Times New Roman" w:eastAsia="Calibri" w:hAnsi="Times New Roman" w:cs="Times New Roman"/>
                <w:sz w:val="24"/>
                <w:szCs w:val="24"/>
                <w:lang w:val="kk-KZ" w:eastAsia="ru-RU"/>
              </w:rPr>
            </w:pPr>
            <w:r w:rsidRPr="005B3D8A">
              <w:rPr>
                <w:rFonts w:ascii="Times New Roman" w:eastAsia="Calibri" w:hAnsi="Times New Roman" w:cs="Times New Roman"/>
                <w:sz w:val="24"/>
                <w:szCs w:val="24"/>
                <w:lang w:val="kk-KZ" w:eastAsia="ru-RU"/>
              </w:rPr>
              <w:t>Түзету Кодекстің 200-бабына енгізілетін түзетумен де байланысты.</w:t>
            </w:r>
          </w:p>
        </w:tc>
      </w:tr>
      <w:tr w:rsidR="00611F3D" w:rsidRPr="00F01C46" w14:paraId="765820B8" w14:textId="77777777" w:rsidTr="00167F43">
        <w:tc>
          <w:tcPr>
            <w:tcW w:w="317" w:type="pct"/>
          </w:tcPr>
          <w:p w14:paraId="58A8F597" w14:textId="77777777" w:rsidR="00611F3D" w:rsidRPr="005B3D8A" w:rsidRDefault="00611F3D"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64E27A58" w14:textId="77777777" w:rsidR="00873595" w:rsidRDefault="00611F3D" w:rsidP="00BB455E">
            <w:pPr>
              <w:jc w:val="both"/>
              <w:rPr>
                <w:rFonts w:ascii="Times New Roman" w:eastAsia="Times New Roman" w:hAnsi="Times New Roman" w:cs="Times New Roman"/>
                <w:sz w:val="24"/>
                <w:szCs w:val="24"/>
                <w:lang w:val="kk-KZ"/>
              </w:rPr>
            </w:pPr>
            <w:r w:rsidRPr="00611F3D">
              <w:rPr>
                <w:rFonts w:ascii="Times New Roman" w:eastAsia="Times New Roman" w:hAnsi="Times New Roman" w:cs="Times New Roman"/>
                <w:sz w:val="24"/>
                <w:szCs w:val="24"/>
                <w:lang w:val="kk-KZ"/>
              </w:rPr>
              <w:t xml:space="preserve">277-баптың </w:t>
            </w:r>
          </w:p>
          <w:p w14:paraId="5F7C6FAA" w14:textId="77777777" w:rsidR="00611F3D" w:rsidRPr="005B3D8A" w:rsidRDefault="00611F3D" w:rsidP="00873595">
            <w:pPr>
              <w:jc w:val="both"/>
              <w:rPr>
                <w:rFonts w:ascii="Times New Roman" w:hAnsi="Times New Roman" w:cs="Times New Roman"/>
                <w:sz w:val="24"/>
                <w:szCs w:val="24"/>
                <w:lang w:val="kk-KZ"/>
              </w:rPr>
            </w:pPr>
            <w:r w:rsidRPr="00611F3D">
              <w:rPr>
                <w:rFonts w:ascii="Times New Roman" w:eastAsia="Times New Roman" w:hAnsi="Times New Roman" w:cs="Times New Roman"/>
                <w:sz w:val="24"/>
                <w:szCs w:val="24"/>
                <w:lang w:val="kk-KZ"/>
              </w:rPr>
              <w:t>1 тармақтың 4 тармақшасымен</w:t>
            </w:r>
            <w:r w:rsidRPr="00611F3D">
              <w:rPr>
                <w:sz w:val="20"/>
                <w:szCs w:val="20"/>
              </w:rPr>
              <w:t xml:space="preserve"> </w:t>
            </w:r>
            <w:r w:rsidRPr="00611F3D">
              <w:rPr>
                <w:rFonts w:ascii="Times New Roman" w:eastAsia="Times New Roman" w:hAnsi="Times New Roman" w:cs="Times New Roman"/>
                <w:sz w:val="24"/>
                <w:szCs w:val="24"/>
                <w:lang w:val="kk-KZ"/>
              </w:rPr>
              <w:t xml:space="preserve">толықтырылсын  </w:t>
            </w:r>
          </w:p>
        </w:tc>
        <w:tc>
          <w:tcPr>
            <w:tcW w:w="1192" w:type="pct"/>
          </w:tcPr>
          <w:p w14:paraId="43D4A39A" w14:textId="77777777" w:rsidR="00611F3D" w:rsidRPr="00611F3D" w:rsidRDefault="00611F3D" w:rsidP="00611F3D">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611F3D">
              <w:rPr>
                <w:rFonts w:ascii="Times New Roman" w:eastAsia="Times New Roman" w:hAnsi="Times New Roman" w:cs="Times New Roman"/>
                <w:color w:val="000000"/>
                <w:sz w:val="24"/>
                <w:szCs w:val="24"/>
                <w:lang w:val="kk-KZ"/>
              </w:rPr>
              <w:t>277-бап. Осы Кодексті қолданысқа енгізу тәртібі</w:t>
            </w:r>
          </w:p>
          <w:p w14:paraId="4F95126D" w14:textId="77777777" w:rsidR="00611F3D" w:rsidRPr="00611F3D" w:rsidRDefault="00611F3D" w:rsidP="00611F3D">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611F3D">
              <w:rPr>
                <w:rFonts w:ascii="Times New Roman" w:eastAsia="Times New Roman" w:hAnsi="Times New Roman" w:cs="Times New Roman"/>
                <w:color w:val="000000"/>
                <w:sz w:val="24"/>
                <w:szCs w:val="24"/>
                <w:lang w:val="kk-KZ"/>
              </w:rPr>
              <w:t>1. Осы Кодекс:</w:t>
            </w:r>
          </w:p>
          <w:p w14:paraId="24F0C461" w14:textId="77777777" w:rsidR="00611F3D" w:rsidRPr="00611F3D" w:rsidRDefault="00611F3D" w:rsidP="00611F3D">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611F3D">
              <w:rPr>
                <w:rFonts w:ascii="Times New Roman" w:eastAsia="Times New Roman" w:hAnsi="Times New Roman" w:cs="Times New Roman"/>
                <w:color w:val="000000"/>
                <w:sz w:val="24"/>
                <w:szCs w:val="24"/>
                <w:lang w:val="kk-KZ"/>
              </w:rPr>
              <w:lastRenderedPageBreak/>
              <w:t>1) алғашқы ресми жарияланған күнінен бастап күнтізбелік он күн өткен соң қолданысқа енгізілетін 278-баптың 4-тармағының үшінші бөлігін;</w:t>
            </w:r>
          </w:p>
          <w:p w14:paraId="43AA7C7A" w14:textId="77777777" w:rsidR="00611F3D" w:rsidRPr="00611F3D" w:rsidRDefault="00611F3D" w:rsidP="00611F3D">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611F3D">
              <w:rPr>
                <w:rFonts w:ascii="Times New Roman" w:eastAsia="Times New Roman" w:hAnsi="Times New Roman" w:cs="Times New Roman"/>
                <w:color w:val="000000"/>
                <w:sz w:val="24"/>
                <w:szCs w:val="24"/>
                <w:lang w:val="kk-KZ"/>
              </w:rPr>
              <w:t>2) 2020 жылғы 1 қаңтардан бастап қолданысқа енгізілетін 144-баптың 5 және 6-тармақтарын;</w:t>
            </w:r>
          </w:p>
          <w:p w14:paraId="7E7639D8" w14:textId="77777777" w:rsidR="00611F3D" w:rsidRDefault="00611F3D" w:rsidP="00611F3D">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611F3D">
              <w:rPr>
                <w:rFonts w:ascii="Times New Roman" w:eastAsia="Times New Roman" w:hAnsi="Times New Roman" w:cs="Times New Roman"/>
                <w:color w:val="000000"/>
                <w:sz w:val="24"/>
                <w:szCs w:val="24"/>
                <w:lang w:val="kk-KZ"/>
              </w:rPr>
              <w:t>2-1) 2020 жылғы 1 қыркүйектен бастап қолданысқа енгізілетін мазмұнындағы 98-баптың тақырыбын, 94-баптың 3-тармағын, 95-баптың 5 және 6-тармақтарын, 98-баптың тақырыбын, 1, 2, 5 және 6-тармақтарын, 99-бапты;</w:t>
            </w:r>
          </w:p>
          <w:p w14:paraId="18961865" w14:textId="77777777" w:rsidR="00611F3D" w:rsidRDefault="00611F3D" w:rsidP="00611F3D">
            <w:pPr>
              <w:pStyle w:val="a0"/>
              <w:numPr>
                <w:ilvl w:val="0"/>
                <w:numId w:val="16"/>
              </w:numPr>
              <w:shd w:val="clear" w:color="auto" w:fill="FFFFFF"/>
              <w:ind w:left="0" w:firstLine="314"/>
              <w:jc w:val="both"/>
              <w:textAlignment w:val="baseline"/>
              <w:rPr>
                <w:rFonts w:ascii="Times New Roman" w:eastAsia="Times New Roman" w:hAnsi="Times New Roman" w:cs="Times New Roman"/>
                <w:color w:val="000000"/>
                <w:sz w:val="24"/>
                <w:szCs w:val="24"/>
                <w:lang w:val="kk-KZ"/>
              </w:rPr>
            </w:pPr>
            <w:r w:rsidRPr="00611F3D">
              <w:rPr>
                <w:rFonts w:ascii="Times New Roman" w:eastAsia="Times New Roman" w:hAnsi="Times New Roman" w:cs="Times New Roman"/>
                <w:color w:val="000000"/>
                <w:sz w:val="24"/>
                <w:szCs w:val="24"/>
                <w:lang w:val="kk-KZ"/>
              </w:rPr>
              <w:t>2021 жылғы 1 қаңтардан бастап қолданысқа енгізілетін 153-баптың 2-тармағын қоспағанда, алғашқы ресми жарияланған күнінен кейін алты ай өткен соң қолданысқа енгізіледі;</w:t>
            </w:r>
          </w:p>
          <w:p w14:paraId="51329728" w14:textId="77777777" w:rsidR="00611F3D" w:rsidRPr="00611F3D" w:rsidRDefault="00611F3D" w:rsidP="00611F3D">
            <w:pPr>
              <w:pStyle w:val="a0"/>
              <w:numPr>
                <w:ilvl w:val="0"/>
                <w:numId w:val="16"/>
              </w:numPr>
              <w:shd w:val="clear" w:color="auto" w:fill="FFFFFF"/>
              <w:ind w:left="0" w:firstLine="314"/>
              <w:jc w:val="both"/>
              <w:textAlignment w:val="baseline"/>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Жоқ.</w:t>
            </w:r>
          </w:p>
        </w:tc>
        <w:tc>
          <w:tcPr>
            <w:tcW w:w="1484" w:type="pct"/>
          </w:tcPr>
          <w:p w14:paraId="1CDDC9C7" w14:textId="77777777" w:rsidR="00611F3D" w:rsidRPr="00611F3D" w:rsidRDefault="00611F3D" w:rsidP="00611F3D">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611F3D">
              <w:rPr>
                <w:rFonts w:ascii="Times New Roman" w:eastAsia="Times New Roman" w:hAnsi="Times New Roman" w:cs="Times New Roman"/>
                <w:color w:val="000000"/>
                <w:sz w:val="24"/>
                <w:szCs w:val="24"/>
                <w:lang w:val="kk-KZ"/>
              </w:rPr>
              <w:lastRenderedPageBreak/>
              <w:t>277-бап. Осы Кодексті қолданысқа енгізу тәртібі</w:t>
            </w:r>
          </w:p>
          <w:p w14:paraId="486B6005" w14:textId="77777777" w:rsidR="001E1FFB" w:rsidRPr="001E1FFB" w:rsidRDefault="001E1FFB" w:rsidP="001E1FFB">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1E1FFB">
              <w:rPr>
                <w:rFonts w:ascii="Times New Roman" w:eastAsia="Times New Roman" w:hAnsi="Times New Roman" w:cs="Times New Roman"/>
                <w:color w:val="000000"/>
                <w:sz w:val="24"/>
                <w:szCs w:val="24"/>
                <w:lang w:val="kk-KZ"/>
              </w:rPr>
              <w:t xml:space="preserve">1-тармақ 3) тармақшадағы «153-баптың 2-тармағын қоспағанда, </w:t>
            </w:r>
            <w:r w:rsidRPr="001E1FFB">
              <w:rPr>
                <w:rFonts w:ascii="Times New Roman" w:eastAsia="Times New Roman" w:hAnsi="Times New Roman" w:cs="Times New Roman"/>
                <w:color w:val="000000"/>
                <w:sz w:val="24"/>
                <w:szCs w:val="24"/>
                <w:lang w:val="kk-KZ"/>
              </w:rPr>
              <w:lastRenderedPageBreak/>
              <w:t>алғашқы ресми жарияланған күнінен кейін алты ай өткен соң қолданысқа енгізіледі.» деген сөздер «153-баптың 2-тармағын;» деген сөздермен ауыстырылып, мынадай мазмұндағы 4) тармақшамен толықтырылсын: ‎</w:t>
            </w:r>
          </w:p>
          <w:p w14:paraId="5A4F8DF6" w14:textId="77777777" w:rsidR="001E1FFB" w:rsidRPr="001E1FFB" w:rsidRDefault="001E1FFB" w:rsidP="001E1FFB">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1E1FFB">
              <w:rPr>
                <w:rFonts w:ascii="Times New Roman" w:eastAsia="Times New Roman" w:hAnsi="Times New Roman" w:cs="Times New Roman"/>
                <w:color w:val="000000"/>
                <w:sz w:val="24"/>
                <w:szCs w:val="24"/>
                <w:lang w:val="kk-KZ"/>
              </w:rPr>
              <w:t xml:space="preserve">«4) 2026 жылғы 1 маусымнан бастап қолданысқа енгізілетін 79-баптың </w:t>
            </w:r>
          </w:p>
          <w:p w14:paraId="44CE2AB5" w14:textId="3905F0A8" w:rsidR="00611F3D" w:rsidRPr="001E1FFB" w:rsidRDefault="001E1FFB" w:rsidP="001E1FFB">
            <w:pPr>
              <w:shd w:val="clear" w:color="auto" w:fill="FFFFFF"/>
              <w:ind w:firstLine="319"/>
              <w:jc w:val="both"/>
              <w:textAlignment w:val="baseline"/>
              <w:rPr>
                <w:rFonts w:ascii="Times New Roman" w:eastAsia="Times New Roman" w:hAnsi="Times New Roman" w:cs="Times New Roman"/>
                <w:b/>
                <w:bCs/>
                <w:color w:val="000000"/>
                <w:sz w:val="24"/>
                <w:szCs w:val="24"/>
                <w:lang w:val="kk-KZ"/>
              </w:rPr>
            </w:pPr>
            <w:r w:rsidRPr="001E1FFB">
              <w:rPr>
                <w:rFonts w:ascii="Times New Roman" w:eastAsia="Times New Roman" w:hAnsi="Times New Roman" w:cs="Times New Roman"/>
                <w:color w:val="000000"/>
                <w:sz w:val="24"/>
                <w:szCs w:val="24"/>
                <w:lang w:val="kk-KZ"/>
              </w:rPr>
              <w:t>4-тармағын қоспағанда, алғашқы ресми жарияланған күнінен кейін алты ай өткен соң қолданысқа енгізіледі.»</w:t>
            </w:r>
          </w:p>
        </w:tc>
        <w:tc>
          <w:tcPr>
            <w:tcW w:w="1354" w:type="pct"/>
          </w:tcPr>
          <w:p w14:paraId="34492D35" w14:textId="1DCD45BD" w:rsidR="00611F3D" w:rsidRPr="00A12ACC" w:rsidRDefault="00A12ACC" w:rsidP="00BB455E">
            <w:pPr>
              <w:tabs>
                <w:tab w:val="left" w:pos="0"/>
              </w:tabs>
              <w:ind w:firstLine="176"/>
              <w:contextualSpacing/>
              <w:jc w:val="both"/>
              <w:rPr>
                <w:rFonts w:ascii="Times New Roman" w:hAnsi="Times New Roman" w:cs="Times New Roman"/>
                <w:sz w:val="24"/>
                <w:szCs w:val="24"/>
                <w:lang w:val="kk-KZ"/>
              </w:rPr>
            </w:pPr>
            <w:r w:rsidRPr="00A12ACC">
              <w:rPr>
                <w:rFonts w:ascii="Times New Roman" w:hAnsi="Times New Roman" w:cs="Times New Roman"/>
                <w:sz w:val="24"/>
                <w:szCs w:val="24"/>
                <w:lang w:val="kk-KZ"/>
              </w:rPr>
              <w:lastRenderedPageBreak/>
              <w:t>79-баптың 4-тармағына қатысты кейінге қалдыратын норма КӘӘ өзгерістерін енгізу қажеттілігіне байланысты ұсынылады.</w:t>
            </w:r>
          </w:p>
        </w:tc>
      </w:tr>
      <w:tr w:rsidR="00BB455E" w:rsidRPr="00A12ACC" w14:paraId="1A35499B" w14:textId="77777777" w:rsidTr="00167F43">
        <w:tc>
          <w:tcPr>
            <w:tcW w:w="317" w:type="pct"/>
          </w:tcPr>
          <w:p w14:paraId="2DEC2436"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5735FEB6" w14:textId="77777777" w:rsidR="00BB455E" w:rsidRPr="005B3D8A"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278-баптың жаңа  4-1-тармағы</w:t>
            </w:r>
          </w:p>
        </w:tc>
        <w:tc>
          <w:tcPr>
            <w:tcW w:w="1192" w:type="pct"/>
          </w:tcPr>
          <w:p w14:paraId="4D7976D1"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 xml:space="preserve">278-бап. Өтпелі ережелер </w:t>
            </w:r>
          </w:p>
          <w:p w14:paraId="47CFFC94"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w:t>
            </w:r>
          </w:p>
          <w:p w14:paraId="11198CA4" w14:textId="15850825" w:rsidR="00BB455E" w:rsidRPr="005B3D8A" w:rsidRDefault="001E1FFB" w:rsidP="00BB455E">
            <w:pPr>
              <w:shd w:val="clear" w:color="auto" w:fill="FFFFFF"/>
              <w:ind w:firstLine="319"/>
              <w:jc w:val="both"/>
              <w:textAlignment w:val="baseline"/>
              <w:rPr>
                <w:rFonts w:ascii="Times New Roman" w:eastAsia="Times New Roman" w:hAnsi="Times New Roman" w:cs="Times New Roman"/>
                <w:color w:val="000000"/>
                <w:sz w:val="24"/>
                <w:szCs w:val="24"/>
                <w:lang w:val="kk-KZ"/>
              </w:rPr>
            </w:pPr>
            <w:r>
              <w:rPr>
                <w:rFonts w:ascii="Times New Roman" w:eastAsia="Times New Roman" w:hAnsi="Times New Roman" w:cs="Times New Roman"/>
                <w:b/>
                <w:bCs/>
                <w:color w:val="000000"/>
                <w:sz w:val="24"/>
                <w:szCs w:val="24"/>
                <w:lang w:val="kk-KZ"/>
              </w:rPr>
              <w:t xml:space="preserve">4-1. </w:t>
            </w:r>
            <w:r w:rsidR="00BB455E" w:rsidRPr="005B3D8A">
              <w:rPr>
                <w:rFonts w:ascii="Times New Roman" w:eastAsia="Times New Roman" w:hAnsi="Times New Roman" w:cs="Times New Roman"/>
                <w:b/>
                <w:bCs/>
                <w:color w:val="000000"/>
                <w:sz w:val="24"/>
                <w:szCs w:val="24"/>
                <w:lang w:val="kk-KZ"/>
              </w:rPr>
              <w:t>Жоқ</w:t>
            </w:r>
            <w:r w:rsidR="00BB455E" w:rsidRPr="005B3D8A">
              <w:rPr>
                <w:rFonts w:ascii="Times New Roman" w:eastAsia="Times New Roman" w:hAnsi="Times New Roman" w:cs="Times New Roman"/>
                <w:color w:val="000000"/>
                <w:sz w:val="24"/>
                <w:szCs w:val="24"/>
                <w:lang w:val="kk-KZ"/>
              </w:rPr>
              <w:t>.</w:t>
            </w:r>
          </w:p>
          <w:p w14:paraId="1C351F03"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w:t>
            </w:r>
          </w:p>
        </w:tc>
        <w:tc>
          <w:tcPr>
            <w:tcW w:w="1484" w:type="pct"/>
          </w:tcPr>
          <w:p w14:paraId="3CF368BE" w14:textId="77777777" w:rsidR="00BB455E" w:rsidRPr="005B3D8A" w:rsidRDefault="00BB455E" w:rsidP="00BB455E">
            <w:pPr>
              <w:shd w:val="clear" w:color="auto" w:fill="FFFFFF"/>
              <w:ind w:firstLine="318"/>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 xml:space="preserve">278-бап. Өтпелі ережелер </w:t>
            </w:r>
          </w:p>
          <w:p w14:paraId="610612C5" w14:textId="77777777" w:rsidR="00BB455E" w:rsidRPr="005B3D8A" w:rsidRDefault="00BB455E" w:rsidP="00BB455E">
            <w:pPr>
              <w:shd w:val="clear" w:color="auto" w:fill="FFFFFF"/>
              <w:ind w:firstLine="318"/>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w:t>
            </w:r>
          </w:p>
          <w:p w14:paraId="3BA7CDA9" w14:textId="77777777" w:rsidR="001E1FFB" w:rsidRDefault="00BB455E" w:rsidP="00120BED">
            <w:pPr>
              <w:ind w:firstLine="318"/>
              <w:jc w:val="both"/>
              <w:rPr>
                <w:rFonts w:ascii="Times New Roman" w:eastAsia="Calibri" w:hAnsi="Times New Roman" w:cs="Times New Roman"/>
                <w:b/>
                <w:sz w:val="24"/>
                <w:szCs w:val="24"/>
                <w:lang w:val="kk-KZ"/>
              </w:rPr>
            </w:pPr>
            <w:bookmarkStart w:id="5" w:name="_Hlk200715968"/>
            <w:r w:rsidRPr="005B3D8A">
              <w:rPr>
                <w:rFonts w:ascii="Times New Roman" w:eastAsia="Calibri" w:hAnsi="Times New Roman" w:cs="Times New Roman"/>
                <w:b/>
                <w:sz w:val="24"/>
                <w:szCs w:val="24"/>
                <w:lang w:val="kk-KZ"/>
              </w:rPr>
              <w:t>4-1</w:t>
            </w:r>
            <w:r w:rsidRPr="00120BED">
              <w:rPr>
                <w:rFonts w:ascii="Times New Roman" w:eastAsia="Calibri" w:hAnsi="Times New Roman" w:cs="Times New Roman"/>
                <w:b/>
                <w:sz w:val="24"/>
                <w:szCs w:val="24"/>
                <w:lang w:val="kk-KZ"/>
              </w:rPr>
              <w:t xml:space="preserve">. </w:t>
            </w:r>
            <w:bookmarkEnd w:id="5"/>
            <w:r w:rsidR="00120BED" w:rsidRPr="00120BED">
              <w:rPr>
                <w:rFonts w:ascii="Times New Roman" w:eastAsia="Calibri" w:hAnsi="Times New Roman" w:cs="Times New Roman"/>
                <w:b/>
                <w:sz w:val="24"/>
                <w:szCs w:val="24"/>
                <w:lang w:val="kk-KZ"/>
              </w:rPr>
              <w:t xml:space="preserve">Осы Кодекс қолданысқа енгізілген күнге дейін пайдалы </w:t>
            </w:r>
            <w:r w:rsidR="00120BED" w:rsidRPr="00120BED">
              <w:rPr>
                <w:rFonts w:ascii="Times New Roman" w:eastAsia="Calibri" w:hAnsi="Times New Roman" w:cs="Times New Roman"/>
                <w:b/>
                <w:sz w:val="24"/>
                <w:szCs w:val="24"/>
                <w:lang w:val="kk-KZ"/>
              </w:rPr>
              <w:lastRenderedPageBreak/>
              <w:t>қазбаларды мемлекеттік есепке алуда тұрған (бұрын мемлекеттік балансқа енгізілген) кең таралған пайдалы қатты қазбалар мен  уранды қоспағанда, 2028 жылғы 1 қаңтарға дейін жер қойнауында пайдалы қатты қазбалар қоры бар аумақтар бойынша жер қойнауы учаскелері аукциондар негізінде пайдалы қатты қазбаларды барлауға немесе өндіруге арналған лицензиялар бойынша берілуге жатады деп белгіленсін.</w:t>
            </w:r>
          </w:p>
          <w:p w14:paraId="036853F0" w14:textId="3022A1D9" w:rsidR="00120BED" w:rsidRPr="00120BED" w:rsidRDefault="00120BED" w:rsidP="00120BED">
            <w:pPr>
              <w:ind w:firstLine="318"/>
              <w:jc w:val="both"/>
              <w:rPr>
                <w:rFonts w:ascii="Times New Roman" w:eastAsia="Calibri" w:hAnsi="Times New Roman" w:cs="Times New Roman"/>
                <w:b/>
                <w:sz w:val="24"/>
                <w:szCs w:val="24"/>
                <w:lang w:val="kk-KZ"/>
              </w:rPr>
            </w:pPr>
            <w:r w:rsidRPr="00120BED">
              <w:rPr>
                <w:rFonts w:ascii="Times New Roman" w:eastAsia="Calibri" w:hAnsi="Times New Roman" w:cs="Times New Roman"/>
                <w:b/>
                <w:sz w:val="24"/>
                <w:szCs w:val="24"/>
                <w:lang w:val="kk-KZ"/>
              </w:rPr>
              <w:t>Осы аумақтар (аукцион аумақтары) мемлекеттік жер қойнауын басқару бағдарламасында:</w:t>
            </w:r>
          </w:p>
          <w:p w14:paraId="5468C214" w14:textId="77777777" w:rsidR="00120BED" w:rsidRPr="00120BED" w:rsidRDefault="00120BED" w:rsidP="00120BED">
            <w:pPr>
              <w:ind w:firstLine="318"/>
              <w:jc w:val="both"/>
              <w:rPr>
                <w:rFonts w:ascii="Times New Roman" w:eastAsia="Calibri" w:hAnsi="Times New Roman" w:cs="Times New Roman"/>
                <w:b/>
                <w:sz w:val="24"/>
                <w:szCs w:val="24"/>
                <w:lang w:val="kk-KZ"/>
              </w:rPr>
            </w:pPr>
            <w:r w:rsidRPr="00120BED">
              <w:rPr>
                <w:rFonts w:ascii="Times New Roman" w:eastAsia="Calibri" w:hAnsi="Times New Roman" w:cs="Times New Roman"/>
                <w:b/>
                <w:sz w:val="24"/>
                <w:szCs w:val="24"/>
                <w:lang w:val="kk-KZ"/>
              </w:rPr>
              <w:t>осы Кодекстің 209-бабының талаптары ескеріле отырып, пайдалы қатты қазбаларды өндіру учаскелерін беру үшін бұрыш нүктелерінің географиялық координаттарымен;</w:t>
            </w:r>
          </w:p>
          <w:p w14:paraId="258BA418" w14:textId="2F899F57" w:rsidR="00120BED" w:rsidRPr="00120BED" w:rsidRDefault="00120BED" w:rsidP="00120BED">
            <w:pPr>
              <w:ind w:firstLine="318"/>
              <w:jc w:val="both"/>
              <w:rPr>
                <w:rFonts w:ascii="Times New Roman" w:eastAsia="Calibri" w:hAnsi="Times New Roman" w:cs="Times New Roman"/>
                <w:b/>
                <w:sz w:val="24"/>
                <w:szCs w:val="24"/>
                <w:lang w:val="kk-KZ"/>
              </w:rPr>
            </w:pPr>
            <w:r w:rsidRPr="00120BED">
              <w:rPr>
                <w:rFonts w:ascii="Times New Roman" w:eastAsia="Calibri" w:hAnsi="Times New Roman" w:cs="Times New Roman"/>
                <w:b/>
                <w:sz w:val="24"/>
                <w:szCs w:val="24"/>
                <w:lang w:val="kk-KZ"/>
              </w:rPr>
              <w:t>осы Кодекстің 19-бабы 2-тармағының, 186-бабы 2 және 3-тармақтарының талаптары ескеріле отырып, пайдалы қатты қазбаларды барлау учаскелерін беру үшін блоктармен айқындалуға жатады.</w:t>
            </w:r>
          </w:p>
          <w:p w14:paraId="7922F9BE" w14:textId="77777777" w:rsidR="00120BED" w:rsidRPr="00120BED" w:rsidRDefault="00120BED" w:rsidP="00120BED">
            <w:pPr>
              <w:ind w:firstLine="318"/>
              <w:jc w:val="both"/>
              <w:rPr>
                <w:rFonts w:ascii="Times New Roman" w:eastAsia="Calibri" w:hAnsi="Times New Roman" w:cs="Times New Roman"/>
                <w:b/>
                <w:sz w:val="24"/>
                <w:szCs w:val="24"/>
                <w:lang w:val="kk-KZ"/>
              </w:rPr>
            </w:pPr>
            <w:r w:rsidRPr="00120BED">
              <w:rPr>
                <w:rFonts w:ascii="Times New Roman" w:eastAsia="Calibri" w:hAnsi="Times New Roman" w:cs="Times New Roman"/>
                <w:b/>
                <w:sz w:val="24"/>
                <w:szCs w:val="24"/>
                <w:lang w:val="kk-KZ"/>
              </w:rPr>
              <w:t>Пайдалы қатты қазбаларды барлау учаскесін беру үшін аукцион аумағы екі жүз блоктан аспауға тиіс.</w:t>
            </w:r>
          </w:p>
          <w:p w14:paraId="4DD3E3BC" w14:textId="77777777" w:rsidR="00120BED" w:rsidRPr="00120BED" w:rsidRDefault="00120BED" w:rsidP="00120BED">
            <w:pPr>
              <w:ind w:firstLine="318"/>
              <w:jc w:val="both"/>
              <w:rPr>
                <w:rFonts w:ascii="Times New Roman" w:eastAsia="Calibri" w:hAnsi="Times New Roman" w:cs="Times New Roman"/>
                <w:b/>
                <w:sz w:val="24"/>
                <w:szCs w:val="24"/>
                <w:lang w:val="kk-KZ"/>
              </w:rPr>
            </w:pPr>
            <w:r w:rsidRPr="00120BED">
              <w:rPr>
                <w:rFonts w:ascii="Times New Roman" w:eastAsia="Calibri" w:hAnsi="Times New Roman" w:cs="Times New Roman"/>
                <w:b/>
                <w:sz w:val="24"/>
                <w:szCs w:val="24"/>
                <w:lang w:val="kk-KZ"/>
              </w:rPr>
              <w:lastRenderedPageBreak/>
              <w:t xml:space="preserve">Аукцион аумақтары және аукцион қорытындысы бойынша берілетін жер қойнауын пайдалануға арналған лицензияның түрі қорларды есептеудің ескіруі және оларды мемлекеттік есепке алуға (балансқа) енгізу, қорлардың шамасы және олардың өнеркәсіптік маңызы, оларды ұлғайту перспективалары және қосымша барлаудың (жете барлаудың)  орындылығы мен рентабельділігі ескеріле отырып, мемлекеттік жер қойнауы қорын басқару бағдарламасында  құзыретті органның конкурстық комиссиясының шешімі негізінде айқындалуға жатады. </w:t>
            </w:r>
          </w:p>
          <w:p w14:paraId="78E26196" w14:textId="71C3881D" w:rsidR="00120BED" w:rsidRPr="00120BED" w:rsidRDefault="00120BED" w:rsidP="00120BED">
            <w:pPr>
              <w:ind w:firstLine="318"/>
              <w:jc w:val="both"/>
              <w:rPr>
                <w:rFonts w:ascii="Times New Roman" w:eastAsia="Calibri" w:hAnsi="Times New Roman" w:cs="Times New Roman"/>
                <w:b/>
                <w:sz w:val="24"/>
                <w:szCs w:val="24"/>
                <w:lang w:val="kk-KZ"/>
              </w:rPr>
            </w:pPr>
            <w:r w:rsidRPr="00120BED">
              <w:rPr>
                <w:rFonts w:ascii="Times New Roman" w:eastAsia="Calibri" w:hAnsi="Times New Roman" w:cs="Times New Roman"/>
                <w:b/>
                <w:sz w:val="24"/>
                <w:szCs w:val="24"/>
                <w:lang w:val="kk-KZ"/>
              </w:rPr>
              <w:t>Осы тармаққа сәйкес аукцион аумақтарын айқындау осы Кодекстің</w:t>
            </w:r>
            <w:r w:rsidR="001E1FFB">
              <w:rPr>
                <w:rFonts w:ascii="Times New Roman" w:eastAsia="Calibri" w:hAnsi="Times New Roman" w:cs="Times New Roman"/>
                <w:b/>
                <w:sz w:val="24"/>
                <w:szCs w:val="24"/>
                <w:lang w:val="kk-KZ"/>
              </w:rPr>
              <w:t xml:space="preserve"> </w:t>
            </w:r>
            <w:r w:rsidRPr="00120BED">
              <w:rPr>
                <w:rFonts w:ascii="Times New Roman" w:eastAsia="Calibri" w:hAnsi="Times New Roman" w:cs="Times New Roman"/>
                <w:b/>
                <w:sz w:val="24"/>
                <w:szCs w:val="24"/>
                <w:lang w:val="kk-KZ"/>
              </w:rPr>
              <w:t xml:space="preserve">24-бабына сәйкес жұмыстарды жүргізуде басымдықты айқындауды есепке ала отырып, кең таралған пайдалы қазбаларды өндіру жөніндегі операцияларды, көмірсутектер, жер қойнауын геологиялық зерттеу жөніндегі операцияларды және кен іздеушілікті жүргізу үшін жер қойнауын пайдалану құқықтарын беруге кедергі келтірмейді.   </w:t>
            </w:r>
          </w:p>
          <w:p w14:paraId="1FC6C03D" w14:textId="77777777" w:rsidR="00120BED" w:rsidRPr="00120BED" w:rsidRDefault="00120BED" w:rsidP="00120BED">
            <w:pPr>
              <w:ind w:firstLine="318"/>
              <w:jc w:val="both"/>
              <w:rPr>
                <w:rFonts w:ascii="Times New Roman" w:eastAsia="Calibri" w:hAnsi="Times New Roman" w:cs="Times New Roman"/>
                <w:b/>
                <w:sz w:val="24"/>
                <w:szCs w:val="24"/>
                <w:lang w:val="kk-KZ"/>
              </w:rPr>
            </w:pPr>
            <w:r w:rsidRPr="00120BED">
              <w:rPr>
                <w:rFonts w:ascii="Times New Roman" w:eastAsia="Calibri" w:hAnsi="Times New Roman" w:cs="Times New Roman"/>
                <w:b/>
                <w:sz w:val="24"/>
                <w:szCs w:val="24"/>
                <w:lang w:val="kk-KZ"/>
              </w:rPr>
              <w:lastRenderedPageBreak/>
              <w:t xml:space="preserve">Аукцион өткізу және оның қорытындысы бойынша пайдалы қатты қазбаларды барлауға немесе өндіруге арналған лицензия беру қағидаларын құзыретті орган айқындайды. </w:t>
            </w:r>
          </w:p>
          <w:p w14:paraId="26C9AAAB" w14:textId="77777777" w:rsidR="00120BED" w:rsidRPr="00120BED" w:rsidRDefault="00120BED" w:rsidP="00120BED">
            <w:pPr>
              <w:ind w:firstLine="318"/>
              <w:jc w:val="both"/>
              <w:rPr>
                <w:rFonts w:ascii="Times New Roman" w:eastAsia="Calibri" w:hAnsi="Times New Roman" w:cs="Times New Roman"/>
                <w:b/>
                <w:sz w:val="24"/>
                <w:szCs w:val="24"/>
                <w:lang w:val="kk-KZ"/>
              </w:rPr>
            </w:pPr>
            <w:r w:rsidRPr="00120BED">
              <w:rPr>
                <w:rFonts w:ascii="Times New Roman" w:eastAsia="Calibri" w:hAnsi="Times New Roman" w:cs="Times New Roman"/>
                <w:b/>
                <w:sz w:val="24"/>
                <w:szCs w:val="24"/>
                <w:lang w:val="kk-KZ"/>
              </w:rPr>
              <w:t>Аукцион құзыретті органның конкурстық комиссиясының шешімі негізінде өткізіледі, оның құрамы мен қызметін құзыретті орган бекітеді. Конкурстық комиссия:</w:t>
            </w:r>
          </w:p>
          <w:p w14:paraId="21A5390A" w14:textId="77777777" w:rsidR="00120BED" w:rsidRPr="00120BED" w:rsidRDefault="00120BED" w:rsidP="00120BED">
            <w:pPr>
              <w:ind w:firstLine="318"/>
              <w:jc w:val="both"/>
              <w:rPr>
                <w:rFonts w:ascii="Times New Roman" w:eastAsia="Calibri" w:hAnsi="Times New Roman" w:cs="Times New Roman"/>
                <w:b/>
                <w:sz w:val="24"/>
                <w:szCs w:val="24"/>
                <w:lang w:val="kk-KZ"/>
              </w:rPr>
            </w:pPr>
            <w:r w:rsidRPr="00120BED">
              <w:rPr>
                <w:rFonts w:ascii="Times New Roman" w:eastAsia="Calibri" w:hAnsi="Times New Roman" w:cs="Times New Roman"/>
                <w:b/>
                <w:sz w:val="24"/>
                <w:szCs w:val="24"/>
                <w:lang w:val="kk-KZ"/>
              </w:rPr>
              <w:t xml:space="preserve">аукционда сауда-саттықты өткізудің электрондық нысанын айқындауға, аукцион шарттарына осы Кодекстің 191 және 208-баптарында көзделген міндеттемелерден басқа, берілетін лицензия бойынша қосымша міндеттемелерді, сондай-ақ лицензияны кері қайтарып алудың немесе көрсетілген қосымша міндеттемелерді бұзғаны үшін тұрақсыздық айыбын төлеудің қосымша негіздерін енгізуге құқылы. </w:t>
            </w:r>
          </w:p>
          <w:p w14:paraId="7BA51D48" w14:textId="7549C3BB" w:rsidR="00120BED" w:rsidRPr="00120BED" w:rsidRDefault="00120BED" w:rsidP="00120BED">
            <w:pPr>
              <w:ind w:firstLine="318"/>
              <w:jc w:val="both"/>
              <w:rPr>
                <w:rFonts w:ascii="Times New Roman" w:eastAsia="Calibri" w:hAnsi="Times New Roman" w:cs="Times New Roman"/>
                <w:b/>
                <w:sz w:val="24"/>
                <w:szCs w:val="24"/>
                <w:lang w:val="kk-KZ"/>
              </w:rPr>
            </w:pPr>
            <w:r w:rsidRPr="00120BED">
              <w:rPr>
                <w:rFonts w:ascii="Times New Roman" w:eastAsia="Calibri" w:hAnsi="Times New Roman" w:cs="Times New Roman"/>
                <w:b/>
                <w:sz w:val="24"/>
                <w:szCs w:val="24"/>
                <w:lang w:val="kk-KZ"/>
              </w:rPr>
              <w:t xml:space="preserve">Егер аукцион қорытындысы бойынша пайдалы қатты қазбаларды барлауға арналған лицензияны беру көзделсе, онда кең таралған пайдалы қазбалар мен уранды қоспағанда, аукцион аумағында пайдалы қатты қазбалардың өнеркәсіптік </w:t>
            </w:r>
            <w:r w:rsidRPr="00120BED">
              <w:rPr>
                <w:rFonts w:ascii="Times New Roman" w:eastAsia="Calibri" w:hAnsi="Times New Roman" w:cs="Times New Roman"/>
                <w:b/>
                <w:sz w:val="24"/>
                <w:szCs w:val="24"/>
                <w:lang w:val="kk-KZ"/>
              </w:rPr>
              <w:lastRenderedPageBreak/>
              <w:t>санаттарының қорлары болуына байланысты аукцион шарттары мен барлауға арналған лицензиялар осы Кодекстің 192-бабы 2-тармағының 3) тармақшасында көзделген мөлшерде барлау жөніндегі операцияларға жұмсалатын жыл сайынғы ең аз шығыстар бойынша міндеттемелерді қосымша қамтуға тиіс.</w:t>
            </w:r>
          </w:p>
          <w:p w14:paraId="08615F80" w14:textId="77777777" w:rsidR="00120BED" w:rsidRPr="00120BED" w:rsidRDefault="00120BED" w:rsidP="00120BED">
            <w:pPr>
              <w:ind w:firstLine="318"/>
              <w:jc w:val="both"/>
              <w:rPr>
                <w:rFonts w:ascii="Times New Roman" w:eastAsia="Calibri" w:hAnsi="Times New Roman" w:cs="Times New Roman"/>
                <w:b/>
                <w:sz w:val="24"/>
                <w:szCs w:val="24"/>
                <w:lang w:val="kk-KZ"/>
              </w:rPr>
            </w:pPr>
            <w:r w:rsidRPr="00120BED">
              <w:rPr>
                <w:rFonts w:ascii="Times New Roman" w:eastAsia="Calibri" w:hAnsi="Times New Roman" w:cs="Times New Roman"/>
                <w:b/>
                <w:sz w:val="24"/>
                <w:szCs w:val="24"/>
                <w:lang w:val="kk-KZ"/>
              </w:rPr>
              <w:t xml:space="preserve">Егер аукцион қорытындысы бойынша пайдалы қатты қазбаларды өндіруге арналған лицензияны беру көзделсе, минералдық ресурстар және минералдық қорлар туралы жария есептіліктің қазақстандық кодексіне (KAZRC кодексі) сәйкес өндіру учаскесінде пайдалы қатты қазбалардың ресурстарын бағалауға дейін аталған лицензия бойынша пайдалы қатты қазбаларды өндіру жөніндегі операцияларды осы Кодекс қолданысқа енгізілгенге дейін есептелген және бұрын пайдалы қазбалардың мемлекеттік балансына енгізілген қорлардан жүргізуге жол беріледі. </w:t>
            </w:r>
          </w:p>
          <w:p w14:paraId="1A996D38" w14:textId="77777777" w:rsidR="00120BED" w:rsidRPr="00120BED" w:rsidRDefault="00120BED" w:rsidP="00120BED">
            <w:pPr>
              <w:ind w:firstLine="318"/>
              <w:jc w:val="both"/>
              <w:rPr>
                <w:rFonts w:ascii="Times New Roman" w:eastAsia="Calibri" w:hAnsi="Times New Roman" w:cs="Times New Roman"/>
                <w:b/>
                <w:sz w:val="24"/>
                <w:szCs w:val="24"/>
                <w:lang w:val="kk-KZ"/>
              </w:rPr>
            </w:pPr>
            <w:r w:rsidRPr="00120BED">
              <w:rPr>
                <w:rFonts w:ascii="Times New Roman" w:eastAsia="Calibri" w:hAnsi="Times New Roman" w:cs="Times New Roman"/>
                <w:b/>
                <w:sz w:val="24"/>
                <w:szCs w:val="24"/>
                <w:lang w:val="kk-KZ"/>
              </w:rPr>
              <w:t>Аукцион өткізу қағидаларында белгіленетін өзге де талаптардан басқа, аукционға қатысуға:</w:t>
            </w:r>
          </w:p>
          <w:p w14:paraId="0AFFCE45" w14:textId="77777777" w:rsidR="00120BED" w:rsidRPr="00120BED" w:rsidRDefault="00120BED" w:rsidP="00120BED">
            <w:pPr>
              <w:ind w:firstLine="318"/>
              <w:jc w:val="both"/>
              <w:rPr>
                <w:rFonts w:ascii="Times New Roman" w:eastAsia="Calibri" w:hAnsi="Times New Roman" w:cs="Times New Roman"/>
                <w:b/>
                <w:sz w:val="24"/>
                <w:szCs w:val="24"/>
                <w:lang w:val="kk-KZ"/>
              </w:rPr>
            </w:pPr>
            <w:r w:rsidRPr="00120BED">
              <w:rPr>
                <w:rFonts w:ascii="Times New Roman" w:eastAsia="Calibri" w:hAnsi="Times New Roman" w:cs="Times New Roman"/>
                <w:b/>
                <w:sz w:val="24"/>
                <w:szCs w:val="24"/>
                <w:lang w:val="kk-KZ"/>
              </w:rPr>
              <w:t xml:space="preserve">барлау жөніндегі операцияларды жүргізу үшін аукцион аумағына </w:t>
            </w:r>
            <w:r w:rsidRPr="00120BED">
              <w:rPr>
                <w:rFonts w:ascii="Times New Roman" w:eastAsia="Calibri" w:hAnsi="Times New Roman" w:cs="Times New Roman"/>
                <w:b/>
                <w:sz w:val="24"/>
                <w:szCs w:val="24"/>
                <w:lang w:val="kk-KZ"/>
              </w:rPr>
              <w:lastRenderedPageBreak/>
              <w:t>енгізілген блоктардың жалпы санынан блоктардың кемінде үштен екі бөлігінде бірінші жыл ішінде барлау жөніндегі операцияларға жұмсалатын ең аз шығыстарды жабу үшін жеткілікті кәсіби және қаржылық мүмкіндіктері бар;</w:t>
            </w:r>
          </w:p>
          <w:p w14:paraId="1298E724" w14:textId="77777777" w:rsidR="00120BED" w:rsidRPr="00120BED" w:rsidRDefault="00120BED" w:rsidP="00120BED">
            <w:pPr>
              <w:ind w:firstLine="318"/>
              <w:jc w:val="both"/>
              <w:rPr>
                <w:rFonts w:ascii="Times New Roman" w:eastAsia="Calibri" w:hAnsi="Times New Roman" w:cs="Times New Roman"/>
                <w:b/>
                <w:sz w:val="24"/>
                <w:szCs w:val="24"/>
                <w:lang w:val="kk-KZ"/>
              </w:rPr>
            </w:pPr>
            <w:r w:rsidRPr="00120BED">
              <w:rPr>
                <w:rFonts w:ascii="Times New Roman" w:eastAsia="Calibri" w:hAnsi="Times New Roman" w:cs="Times New Roman"/>
                <w:b/>
                <w:sz w:val="24"/>
                <w:szCs w:val="24"/>
                <w:lang w:val="kk-KZ"/>
              </w:rPr>
              <w:t>өндіру жөніндегі операцияларды жүргізу үшін аукцион аумағы алаңының кемінде үштен екі бөлігінде бір жыл ішінде өндіруге жұмсалатын ең аз шығыстарды жабу үшін жеткілікті кәсіби, техникалық және қаржылық мүмкіндіктері бар өтініш берушілер жіберілуге жатады. Өтініш берушінің көрсетілген талаптарға сәйкес келмеуі аукционға қатысуға рұқсат етуден бас тартуға негіз болады.</w:t>
            </w:r>
          </w:p>
          <w:p w14:paraId="0EE7FACA" w14:textId="77777777" w:rsidR="00120BED" w:rsidRPr="00120BED" w:rsidRDefault="00120BED" w:rsidP="00120BED">
            <w:pPr>
              <w:ind w:firstLine="318"/>
              <w:jc w:val="both"/>
              <w:rPr>
                <w:rFonts w:ascii="Times New Roman" w:eastAsia="Calibri" w:hAnsi="Times New Roman" w:cs="Times New Roman"/>
                <w:b/>
                <w:sz w:val="24"/>
                <w:szCs w:val="24"/>
                <w:lang w:val="kk-KZ"/>
              </w:rPr>
            </w:pPr>
            <w:r w:rsidRPr="00120BED">
              <w:rPr>
                <w:rFonts w:ascii="Times New Roman" w:eastAsia="Calibri" w:hAnsi="Times New Roman" w:cs="Times New Roman"/>
                <w:b/>
                <w:sz w:val="24"/>
                <w:szCs w:val="24"/>
                <w:lang w:val="kk-KZ"/>
              </w:rPr>
              <w:t xml:space="preserve">Аукцион өткізу туралы хабарландыру аукцион аумағы бойынша геологиялық ақпараттан ашық </w:t>
            </w:r>
            <w:proofErr w:type="spellStart"/>
            <w:r w:rsidRPr="00120BED">
              <w:rPr>
                <w:rFonts w:ascii="Times New Roman" w:eastAsia="Calibri" w:hAnsi="Times New Roman" w:cs="Times New Roman"/>
                <w:b/>
                <w:sz w:val="24"/>
                <w:szCs w:val="24"/>
                <w:lang w:val="kk-KZ"/>
              </w:rPr>
              <w:t>қолжетімділікті</w:t>
            </w:r>
            <w:proofErr w:type="spellEnd"/>
            <w:r w:rsidRPr="00120BED">
              <w:rPr>
                <w:rFonts w:ascii="Times New Roman" w:eastAsia="Calibri" w:hAnsi="Times New Roman" w:cs="Times New Roman"/>
                <w:b/>
                <w:sz w:val="24"/>
                <w:szCs w:val="24"/>
                <w:lang w:val="kk-KZ"/>
              </w:rPr>
              <w:t xml:space="preserve"> ұсына отырып, оны өткізу күніне дейін кемінде үш ай бұрын жариялануға тиіс. Аукцион шарттары қол қою бонусының бастапқы мөлшерін көздеуге тиіс. Қол қою бонусының неғұрлым көп мөлшерін ұсынған қатысушы аукцион жеңімпазы болып есептеледі. Аукцион </w:t>
            </w:r>
            <w:r w:rsidRPr="00120BED">
              <w:rPr>
                <w:rFonts w:ascii="Times New Roman" w:eastAsia="Calibri" w:hAnsi="Times New Roman" w:cs="Times New Roman"/>
                <w:b/>
                <w:sz w:val="24"/>
                <w:szCs w:val="24"/>
                <w:lang w:val="kk-KZ"/>
              </w:rPr>
              <w:lastRenderedPageBreak/>
              <w:t xml:space="preserve">қорытындысына Қазақстан Республикасының заңнамасында белгіленген тәртіппен шағым жасалуы мүмкін. </w:t>
            </w:r>
          </w:p>
          <w:p w14:paraId="748CDF63" w14:textId="77777777" w:rsidR="00120BED" w:rsidRPr="00120BED" w:rsidRDefault="00120BED" w:rsidP="00120BED">
            <w:pPr>
              <w:ind w:firstLine="318"/>
              <w:jc w:val="both"/>
              <w:rPr>
                <w:rFonts w:ascii="Times New Roman" w:eastAsia="Calibri" w:hAnsi="Times New Roman" w:cs="Times New Roman"/>
                <w:b/>
                <w:sz w:val="24"/>
                <w:szCs w:val="24"/>
                <w:lang w:val="kk-KZ"/>
              </w:rPr>
            </w:pPr>
            <w:r w:rsidRPr="00120BED">
              <w:rPr>
                <w:rFonts w:ascii="Times New Roman" w:eastAsia="Calibri" w:hAnsi="Times New Roman" w:cs="Times New Roman"/>
                <w:b/>
                <w:sz w:val="24"/>
                <w:szCs w:val="24"/>
                <w:lang w:val="kk-KZ"/>
              </w:rPr>
              <w:t xml:space="preserve">Аукцион жеңімпазының қол қою бонусын төлемеуі құзыретті органның аукцион жеңімпазына және жеңімпазды тікелей немесе жанама бақылайтын тұлғаларға жер қойнауын пайдалануға арналған лицензияны беруден, сондай-ақ оларға жер қойнауын пайдалану құқықтарын беруге арналған аукциондарға қатысуға рұқсат етуден аукцион өткізілген күннен бастап бес жылдың ішінде бас тартуына алып келеді. Көрсетілген тұлғаларға бұл мерзім ішінде осы Кодекстің 45-бабына сәйкес жер қойнауын пайдалану құқығының және (немесе) жер қойнауын пайдалану құқығына байланысты объектілердің ауысуына оларды алған кезде рұқсат беруге де тыйым салынады. </w:t>
            </w:r>
          </w:p>
          <w:p w14:paraId="5B62C828" w14:textId="77777777" w:rsidR="00120BED" w:rsidRPr="00120BED" w:rsidRDefault="00120BED" w:rsidP="00120BED">
            <w:pPr>
              <w:ind w:firstLine="318"/>
              <w:jc w:val="both"/>
              <w:rPr>
                <w:rFonts w:ascii="Times New Roman" w:eastAsia="Calibri" w:hAnsi="Times New Roman" w:cs="Times New Roman"/>
                <w:b/>
                <w:sz w:val="24"/>
                <w:szCs w:val="24"/>
                <w:lang w:val="kk-KZ"/>
              </w:rPr>
            </w:pPr>
            <w:r w:rsidRPr="00120BED">
              <w:rPr>
                <w:rFonts w:ascii="Times New Roman" w:eastAsia="Calibri" w:hAnsi="Times New Roman" w:cs="Times New Roman"/>
                <w:b/>
                <w:sz w:val="24"/>
                <w:szCs w:val="24"/>
                <w:lang w:val="kk-KZ"/>
              </w:rPr>
              <w:t xml:space="preserve">Қол қою бонусын төлеу жөніндегі міндеттемені орындау аукцион өткізу және оның қорытындысы бойынша лицензия беру қағидаларында көзделген тәсілдермен қамтамасыз етіледі. Көрсетілген қағидаларда </w:t>
            </w:r>
            <w:r w:rsidRPr="00120BED">
              <w:rPr>
                <w:rFonts w:ascii="Times New Roman" w:eastAsia="Calibri" w:hAnsi="Times New Roman" w:cs="Times New Roman"/>
                <w:b/>
                <w:sz w:val="24"/>
                <w:szCs w:val="24"/>
                <w:lang w:val="kk-KZ"/>
              </w:rPr>
              <w:lastRenderedPageBreak/>
              <w:t xml:space="preserve">міндеттемені қамтамасыз ету туралы келісімдердің үлгілік нысандары көзделуге тиіс. Қол қою бонусын төлеу бойынша қамтамасыз етуді енгізбеу аукционға қатысуға рұқсат етуден бас тартуға алып келеді. </w:t>
            </w:r>
          </w:p>
          <w:p w14:paraId="77A595A6" w14:textId="77777777" w:rsidR="00120BED" w:rsidRPr="00120BED" w:rsidRDefault="00120BED" w:rsidP="00120BED">
            <w:pPr>
              <w:ind w:firstLine="318"/>
              <w:jc w:val="both"/>
              <w:rPr>
                <w:rFonts w:ascii="Times New Roman" w:eastAsia="Calibri" w:hAnsi="Times New Roman" w:cs="Times New Roman"/>
                <w:b/>
                <w:sz w:val="24"/>
                <w:szCs w:val="24"/>
                <w:lang w:val="kk-KZ"/>
              </w:rPr>
            </w:pPr>
            <w:r w:rsidRPr="00120BED">
              <w:rPr>
                <w:rFonts w:ascii="Times New Roman" w:eastAsia="Calibri" w:hAnsi="Times New Roman" w:cs="Times New Roman"/>
                <w:b/>
                <w:sz w:val="24"/>
                <w:szCs w:val="24"/>
                <w:lang w:val="kk-KZ"/>
              </w:rPr>
              <w:t xml:space="preserve">Егер аукционға қатысуға бірде-бір өтініш беруші жіберілмесе немесе аукцион өткізілетін күні аукционға бірде-бір қатысушы тіркелмесе, аукцион өткізілмеді деп танылады. Мұндай жағдайда аукцион осы тармақтың қолданылу мерзімі ішінде кемінде алты айдан кейін қайта өткізілуге тиіс. </w:t>
            </w:r>
          </w:p>
          <w:p w14:paraId="266AE975" w14:textId="77777777" w:rsidR="00120BED" w:rsidRPr="00120BED" w:rsidRDefault="00120BED" w:rsidP="00120BED">
            <w:pPr>
              <w:ind w:firstLine="318"/>
              <w:jc w:val="both"/>
              <w:rPr>
                <w:rFonts w:ascii="Times New Roman" w:eastAsia="Calibri" w:hAnsi="Times New Roman" w:cs="Times New Roman"/>
                <w:b/>
                <w:sz w:val="24"/>
                <w:szCs w:val="24"/>
                <w:lang w:val="kk-KZ"/>
              </w:rPr>
            </w:pPr>
            <w:r w:rsidRPr="00120BED">
              <w:rPr>
                <w:rFonts w:ascii="Times New Roman" w:eastAsia="Calibri" w:hAnsi="Times New Roman" w:cs="Times New Roman"/>
                <w:b/>
                <w:sz w:val="24"/>
                <w:szCs w:val="24"/>
                <w:lang w:val="kk-KZ"/>
              </w:rPr>
              <w:t xml:space="preserve">Егер аукционның сол бір аумағы бойынша пайдалы қатты қазбаларды өндіруге арналған лицензия беруді көздейтін аукцион екі рет өтпеді деп танылса, онда көрсетілген аумақ бойынша оны кейіннен блоктармен айқындауды ескере отырып, кемінде үш айдан кейін пайдалы қатты қазбаларды барлауға арналған лицензия беруді көздейтін аукцион өткізіледі. </w:t>
            </w:r>
          </w:p>
          <w:p w14:paraId="6E8AF38F" w14:textId="77777777" w:rsidR="00120BED" w:rsidRPr="00120BED" w:rsidRDefault="00120BED" w:rsidP="00120BED">
            <w:pPr>
              <w:ind w:firstLine="318"/>
              <w:jc w:val="both"/>
              <w:rPr>
                <w:rFonts w:ascii="Times New Roman" w:eastAsia="Calibri" w:hAnsi="Times New Roman" w:cs="Times New Roman"/>
                <w:b/>
                <w:sz w:val="24"/>
                <w:szCs w:val="24"/>
                <w:lang w:val="kk-KZ"/>
              </w:rPr>
            </w:pPr>
            <w:r w:rsidRPr="00120BED">
              <w:rPr>
                <w:rFonts w:ascii="Times New Roman" w:eastAsia="Calibri" w:hAnsi="Times New Roman" w:cs="Times New Roman"/>
                <w:b/>
                <w:sz w:val="24"/>
                <w:szCs w:val="24"/>
                <w:lang w:val="kk-KZ"/>
              </w:rPr>
              <w:t xml:space="preserve">Егер аукционның сол бір аумағы бойынша пайдалы қатты қазбаларды барлауға арналған лицензия беруді көздейтін аукцион екі рет өтпеді деп танылса, көрсетілген аумақ осы </w:t>
            </w:r>
            <w:r w:rsidRPr="00120BED">
              <w:rPr>
                <w:rFonts w:ascii="Times New Roman" w:eastAsia="Calibri" w:hAnsi="Times New Roman" w:cs="Times New Roman"/>
                <w:b/>
                <w:sz w:val="24"/>
                <w:szCs w:val="24"/>
                <w:lang w:val="kk-KZ"/>
              </w:rPr>
              <w:lastRenderedPageBreak/>
              <w:t xml:space="preserve">тармақтың мақсаттары үшін мемлекеттік жер қойнауы қорын басқару бағдарламасынан алып тасталуы тиіс. </w:t>
            </w:r>
          </w:p>
          <w:p w14:paraId="63AEAEC8" w14:textId="77777777" w:rsidR="00120BED" w:rsidRPr="00120BED" w:rsidRDefault="00120BED" w:rsidP="00120BED">
            <w:pPr>
              <w:ind w:firstLine="318"/>
              <w:jc w:val="both"/>
              <w:rPr>
                <w:rFonts w:ascii="Times New Roman" w:eastAsia="Calibri" w:hAnsi="Times New Roman" w:cs="Times New Roman"/>
                <w:b/>
                <w:sz w:val="24"/>
                <w:szCs w:val="24"/>
                <w:lang w:val="kk-KZ"/>
              </w:rPr>
            </w:pPr>
            <w:r w:rsidRPr="00120BED">
              <w:rPr>
                <w:rFonts w:ascii="Times New Roman" w:eastAsia="Calibri" w:hAnsi="Times New Roman" w:cs="Times New Roman"/>
                <w:b/>
                <w:sz w:val="24"/>
                <w:szCs w:val="24"/>
                <w:lang w:val="kk-KZ"/>
              </w:rPr>
              <w:t xml:space="preserve">Пайдалы қатты қазбаларды барлауға немесе тиісінше өндіруге арналған лицензиялар беру кезінде өткізілген аукциондардың қорытындылары бойынша барлау немесе өндіру учаскелерінің аумақтарына енгізілмеген аукциондар аумақтары да осы тармақтың мақсаттары үшін мемлекеттік жер қойнауы қорын басқару бағдарламасынан алып тасталуы тиіс. </w:t>
            </w:r>
          </w:p>
          <w:p w14:paraId="3F7415FC" w14:textId="77777777" w:rsidR="00120BED" w:rsidRPr="00120BED" w:rsidRDefault="00120BED" w:rsidP="00120BED">
            <w:pPr>
              <w:ind w:firstLine="318"/>
              <w:jc w:val="both"/>
              <w:rPr>
                <w:rFonts w:ascii="Times New Roman" w:eastAsia="Calibri" w:hAnsi="Times New Roman" w:cs="Times New Roman"/>
                <w:b/>
                <w:sz w:val="24"/>
                <w:szCs w:val="24"/>
                <w:lang w:val="kk-KZ"/>
              </w:rPr>
            </w:pPr>
            <w:r w:rsidRPr="00120BED">
              <w:rPr>
                <w:rFonts w:ascii="Times New Roman" w:eastAsia="Calibri" w:hAnsi="Times New Roman" w:cs="Times New Roman"/>
                <w:b/>
                <w:sz w:val="24"/>
                <w:szCs w:val="24"/>
                <w:lang w:val="kk-KZ"/>
              </w:rPr>
              <w:t>Көрсетілген мемлекеттік жер қойнауы қорын басқару бағдарламасынан аукцион аумағын алып тастау жағдайларында осы аумақтар шегінде пайдалы қатты қазбаларды барлау жөніндегі операцияларды жүргізу үшін жер қойнауын пайдалану құқығы осы баптың 6-тармағының ережелерін ескере отырып, осы Кодекстің тиісінше 27-тарауында көзделген тәртіппен беріледі.</w:t>
            </w:r>
          </w:p>
          <w:p w14:paraId="6C98C806" w14:textId="637C2A87" w:rsidR="00BB455E" w:rsidRPr="005B3D8A" w:rsidRDefault="00120BED" w:rsidP="00120BED">
            <w:pPr>
              <w:ind w:firstLine="318"/>
              <w:jc w:val="both"/>
              <w:rPr>
                <w:rFonts w:ascii="Times New Roman" w:eastAsia="Calibri" w:hAnsi="Times New Roman" w:cs="Times New Roman"/>
                <w:bCs/>
                <w:sz w:val="24"/>
                <w:szCs w:val="24"/>
                <w:lang w:val="kk-KZ"/>
              </w:rPr>
            </w:pPr>
            <w:r w:rsidRPr="00120BED">
              <w:rPr>
                <w:rFonts w:ascii="Times New Roman" w:eastAsia="Calibri" w:hAnsi="Times New Roman" w:cs="Times New Roman"/>
                <w:b/>
                <w:sz w:val="24"/>
                <w:szCs w:val="24"/>
                <w:lang w:val="kk-KZ"/>
              </w:rPr>
              <w:t xml:space="preserve">Көзделген тәртіпті бұза отырып немесе аукцион жеңімпазын айқындауға әсер еткен анық емес </w:t>
            </w:r>
            <w:r w:rsidRPr="00120BED">
              <w:rPr>
                <w:rFonts w:ascii="Times New Roman" w:eastAsia="Calibri" w:hAnsi="Times New Roman" w:cs="Times New Roman"/>
                <w:b/>
                <w:sz w:val="24"/>
                <w:szCs w:val="24"/>
                <w:lang w:val="kk-KZ"/>
              </w:rPr>
              <w:lastRenderedPageBreak/>
              <w:t>мәліметтер негізінде өткізілген аукционды сот мүдделі тұлғаның талап қоюы бойынша жарамсыз деп тануы мүмкін. Аукционды жарамсыз деп тану аукцион қорытындысы бойынша берілген жер қойнауын пайдалануға арналған лицензияның жарамсыз болуына алып келеді.</w:t>
            </w:r>
          </w:p>
        </w:tc>
        <w:tc>
          <w:tcPr>
            <w:tcW w:w="1354" w:type="pct"/>
          </w:tcPr>
          <w:p w14:paraId="75436729" w14:textId="77777777" w:rsidR="00A12ACC" w:rsidRPr="00A12ACC" w:rsidRDefault="00A12ACC" w:rsidP="00A12ACC">
            <w:pPr>
              <w:tabs>
                <w:tab w:val="left" w:pos="0"/>
              </w:tabs>
              <w:ind w:firstLine="176"/>
              <w:contextualSpacing/>
              <w:jc w:val="both"/>
              <w:rPr>
                <w:rFonts w:ascii="Times New Roman" w:hAnsi="Times New Roman" w:cs="Times New Roman"/>
                <w:sz w:val="24"/>
                <w:szCs w:val="24"/>
                <w:lang w:val="kk-KZ"/>
              </w:rPr>
            </w:pPr>
            <w:r w:rsidRPr="00A12ACC">
              <w:rPr>
                <w:rFonts w:ascii="Times New Roman" w:hAnsi="Times New Roman" w:cs="Times New Roman"/>
                <w:sz w:val="24"/>
                <w:szCs w:val="24"/>
                <w:lang w:val="kk-KZ"/>
              </w:rPr>
              <w:lastRenderedPageBreak/>
              <w:t xml:space="preserve">278-баптың 4-тармағының қолданылу мерзімі аяқталды. Дегенмен, әлі де жер қойнауында бұрынғы қорлар бар, олардың жер </w:t>
            </w:r>
            <w:r w:rsidRPr="00A12ACC">
              <w:rPr>
                <w:rFonts w:ascii="Times New Roman" w:hAnsi="Times New Roman" w:cs="Times New Roman"/>
                <w:sz w:val="24"/>
                <w:szCs w:val="24"/>
                <w:lang w:val="kk-KZ"/>
              </w:rPr>
              <w:lastRenderedPageBreak/>
              <w:t>қойнауын пайдалану құқықтарын аукцион арқылы шығарып, инвесторларды бәсекелестік негізде тарту қажет.</w:t>
            </w:r>
          </w:p>
          <w:p w14:paraId="744C39EA" w14:textId="77777777" w:rsidR="00A12ACC" w:rsidRPr="00A12ACC" w:rsidRDefault="00A12ACC" w:rsidP="00A12ACC">
            <w:pPr>
              <w:tabs>
                <w:tab w:val="left" w:pos="0"/>
              </w:tabs>
              <w:ind w:firstLine="176"/>
              <w:contextualSpacing/>
              <w:jc w:val="both"/>
              <w:rPr>
                <w:rFonts w:ascii="Times New Roman" w:hAnsi="Times New Roman" w:cs="Times New Roman"/>
                <w:sz w:val="24"/>
                <w:szCs w:val="24"/>
                <w:lang w:val="kk-KZ"/>
              </w:rPr>
            </w:pPr>
            <w:r w:rsidRPr="00A12ACC">
              <w:rPr>
                <w:rFonts w:ascii="Times New Roman" w:hAnsi="Times New Roman" w:cs="Times New Roman"/>
                <w:sz w:val="24"/>
                <w:szCs w:val="24"/>
                <w:lang w:val="kk-KZ"/>
              </w:rPr>
              <w:t>Қазақстан Республикасының «Құқықтық актілер туралы» Заңының 45-бабының 2-тармағына сәйкес, уақытша норма өз күшін жойғандықтан, аталған мәселе бойынша жер қойнауы туралы Кодекстің 278-бабына аукциондарды өткізу және оның нәтижелері бойынша лицензиялар беру тәртібін уақытша реттейтін 4-1 тармақ енгізу ұсынылады.</w:t>
            </w:r>
          </w:p>
          <w:p w14:paraId="3B0D36A5" w14:textId="77777777" w:rsidR="00A12ACC" w:rsidRPr="00A12ACC" w:rsidRDefault="00A12ACC" w:rsidP="00A12ACC">
            <w:pPr>
              <w:tabs>
                <w:tab w:val="left" w:pos="0"/>
              </w:tabs>
              <w:ind w:firstLine="176"/>
              <w:contextualSpacing/>
              <w:jc w:val="both"/>
              <w:rPr>
                <w:rFonts w:ascii="Times New Roman" w:hAnsi="Times New Roman" w:cs="Times New Roman"/>
                <w:sz w:val="24"/>
                <w:szCs w:val="24"/>
                <w:lang w:val="kk-KZ"/>
              </w:rPr>
            </w:pPr>
            <w:r w:rsidRPr="00A12ACC">
              <w:rPr>
                <w:rFonts w:ascii="Times New Roman" w:hAnsi="Times New Roman" w:cs="Times New Roman"/>
                <w:sz w:val="24"/>
                <w:szCs w:val="24"/>
                <w:lang w:val="kk-KZ"/>
              </w:rPr>
              <w:t>70-бапқа енгізілген түзетуді ескере отырып, аукциондық учаскелердің анықтамасы мемлекеттік жер қойнауын басқару бағдарламасында белгіленуі қажет деп ұсынылады.</w:t>
            </w:r>
          </w:p>
          <w:p w14:paraId="70B8DBAA" w14:textId="77777777" w:rsidR="00A12ACC" w:rsidRPr="00A12ACC" w:rsidRDefault="00A12ACC" w:rsidP="00A12ACC">
            <w:pPr>
              <w:tabs>
                <w:tab w:val="left" w:pos="0"/>
              </w:tabs>
              <w:ind w:firstLine="176"/>
              <w:contextualSpacing/>
              <w:jc w:val="both"/>
              <w:rPr>
                <w:rFonts w:ascii="Times New Roman" w:hAnsi="Times New Roman" w:cs="Times New Roman"/>
                <w:sz w:val="24"/>
                <w:szCs w:val="24"/>
                <w:lang w:val="kk-KZ"/>
              </w:rPr>
            </w:pPr>
            <w:r w:rsidRPr="00A12ACC">
              <w:rPr>
                <w:rFonts w:ascii="Times New Roman" w:hAnsi="Times New Roman" w:cs="Times New Roman"/>
                <w:sz w:val="24"/>
                <w:szCs w:val="24"/>
                <w:lang w:val="kk-KZ"/>
              </w:rPr>
              <w:t>Осы түзету 70-баптағы түзетумен байланысты.</w:t>
            </w:r>
          </w:p>
          <w:p w14:paraId="0EF46B88" w14:textId="77777777" w:rsidR="00A12ACC" w:rsidRPr="00A12ACC" w:rsidRDefault="00A12ACC" w:rsidP="00A12ACC">
            <w:pPr>
              <w:tabs>
                <w:tab w:val="left" w:pos="0"/>
              </w:tabs>
              <w:ind w:firstLine="176"/>
              <w:contextualSpacing/>
              <w:jc w:val="both"/>
              <w:rPr>
                <w:rFonts w:ascii="Times New Roman" w:hAnsi="Times New Roman" w:cs="Times New Roman"/>
                <w:sz w:val="24"/>
                <w:szCs w:val="24"/>
                <w:lang w:val="kk-KZ"/>
              </w:rPr>
            </w:pPr>
            <w:r w:rsidRPr="00A12ACC">
              <w:rPr>
                <w:rFonts w:ascii="Times New Roman" w:hAnsi="Times New Roman" w:cs="Times New Roman"/>
                <w:sz w:val="24"/>
                <w:szCs w:val="24"/>
                <w:lang w:val="kk-KZ"/>
              </w:rPr>
              <w:t>Түзетуге сәйкес, МПС (Мемлекеттік геология және жер қойнауын пайдалану саласындағы орган) 2028 жылға дейін бұрын пайда болған барлық қорлар бойынша аукциондар өткізуге міндетті.</w:t>
            </w:r>
          </w:p>
          <w:p w14:paraId="678A5A52" w14:textId="77777777" w:rsidR="00A12ACC" w:rsidRPr="00A12ACC" w:rsidRDefault="00A12ACC" w:rsidP="00A12ACC">
            <w:pPr>
              <w:tabs>
                <w:tab w:val="left" w:pos="0"/>
              </w:tabs>
              <w:ind w:firstLine="176"/>
              <w:contextualSpacing/>
              <w:jc w:val="both"/>
              <w:rPr>
                <w:rFonts w:ascii="Times New Roman" w:hAnsi="Times New Roman" w:cs="Times New Roman"/>
                <w:sz w:val="24"/>
                <w:szCs w:val="24"/>
                <w:lang w:val="kk-KZ"/>
              </w:rPr>
            </w:pPr>
            <w:r w:rsidRPr="00A12ACC">
              <w:rPr>
                <w:rFonts w:ascii="Times New Roman" w:hAnsi="Times New Roman" w:cs="Times New Roman"/>
                <w:sz w:val="24"/>
                <w:szCs w:val="24"/>
                <w:lang w:val="kk-KZ"/>
              </w:rPr>
              <w:lastRenderedPageBreak/>
              <w:t>Егер екі реттен астам аукцион өткізуге құжат қабылданбаса немесе аукцион өтпесе, сол учаскелер бойынша барлау аукциондары өткізіледі. Бұл жағдайда қол қойылатын бонус сомасы қор көлеміне сәйкес көбейтілген түрде есептеледі.</w:t>
            </w:r>
          </w:p>
          <w:p w14:paraId="68C64AED" w14:textId="46967B9F" w:rsidR="00BB455E" w:rsidRPr="00A12ACC" w:rsidRDefault="00A12ACC" w:rsidP="00A12ACC">
            <w:pPr>
              <w:tabs>
                <w:tab w:val="left" w:pos="0"/>
              </w:tabs>
              <w:ind w:firstLine="176"/>
              <w:contextualSpacing/>
              <w:jc w:val="both"/>
              <w:rPr>
                <w:rFonts w:ascii="Times New Roman" w:hAnsi="Times New Roman" w:cs="Times New Roman"/>
                <w:bCs/>
                <w:sz w:val="24"/>
                <w:szCs w:val="24"/>
                <w:lang w:val="kk-KZ"/>
              </w:rPr>
            </w:pPr>
            <w:r w:rsidRPr="00A12ACC">
              <w:rPr>
                <w:rFonts w:ascii="Times New Roman" w:hAnsi="Times New Roman" w:cs="Times New Roman"/>
                <w:sz w:val="24"/>
                <w:szCs w:val="24"/>
                <w:lang w:val="kk-KZ"/>
              </w:rPr>
              <w:t>Егер барлау аукциондары да екі реттен астам өткізілмесе, онда учаске «бірінші келгенге бірінші қызмет көрсетіледі» тәртібіне ауыстырылады. Бұл тәртіпте өтініштер алғашқы он күн ішінде түскен жағдайда өтініш берушілер арасында басымдықты анықтау үшін аукцион өткізіледі.</w:t>
            </w:r>
          </w:p>
        </w:tc>
      </w:tr>
      <w:tr w:rsidR="00BB455E" w:rsidRPr="00F01C46" w14:paraId="161CDFA8" w14:textId="77777777" w:rsidTr="00167F43">
        <w:tc>
          <w:tcPr>
            <w:tcW w:w="317" w:type="pct"/>
          </w:tcPr>
          <w:p w14:paraId="09557B2E"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2F634C35" w14:textId="77777777" w:rsidR="00873595"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 xml:space="preserve">278-баптың </w:t>
            </w:r>
          </w:p>
          <w:p w14:paraId="0F6F6573" w14:textId="77777777" w:rsidR="00BB455E" w:rsidRPr="005B3D8A"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5-тармағы</w:t>
            </w:r>
          </w:p>
        </w:tc>
        <w:tc>
          <w:tcPr>
            <w:tcW w:w="1192" w:type="pct"/>
          </w:tcPr>
          <w:p w14:paraId="3F93983C"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 xml:space="preserve">278-бап. Өтпелі ережелер </w:t>
            </w:r>
          </w:p>
          <w:p w14:paraId="1C441D20"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color w:val="000000"/>
                <w:sz w:val="24"/>
                <w:szCs w:val="24"/>
                <w:lang w:val="kk-KZ"/>
              </w:rPr>
              <w:t>…</w:t>
            </w:r>
          </w:p>
          <w:p w14:paraId="7C1E1A9B"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b/>
                <w:bCs/>
                <w:color w:val="000000"/>
                <w:sz w:val="24"/>
                <w:szCs w:val="24"/>
                <w:lang w:val="kk-KZ"/>
              </w:rPr>
            </w:pPr>
            <w:r w:rsidRPr="005B3D8A">
              <w:rPr>
                <w:rFonts w:ascii="Times New Roman" w:eastAsia="Times New Roman" w:hAnsi="Times New Roman" w:cs="Times New Roman"/>
                <w:b/>
                <w:bCs/>
                <w:color w:val="000000"/>
                <w:sz w:val="24"/>
                <w:szCs w:val="24"/>
                <w:lang w:val="kk-KZ"/>
              </w:rPr>
              <w:t xml:space="preserve">  5. Осы Кодекс қолданысқа енгізілгенге дейін жасалған пайдалы қатты қазбалар бойынша өндіруге арналған келісімшарт (өндіру жөніндегі операциялар жүргізілген бірлескен барлау мен өндіруге арналған келісімшарт) мерзімінен бұрын тоқтатылған жағдайда, тоқтатылған келісімшарт бойынша келісімшарттық аумақты қозғайтын жер қойнауының учаскесі құзыретті органның шешімімен осы тармақта белгіленген ерекшеліктер ескеріле отырып, осы баптың 4-тармағында көзделген тәртіппен өткізілетін аукцион </w:t>
            </w:r>
            <w:r w:rsidRPr="005B3D8A">
              <w:rPr>
                <w:rFonts w:ascii="Times New Roman" w:eastAsia="Times New Roman" w:hAnsi="Times New Roman" w:cs="Times New Roman"/>
                <w:b/>
                <w:bCs/>
                <w:color w:val="000000"/>
                <w:sz w:val="24"/>
                <w:szCs w:val="24"/>
                <w:lang w:val="kk-KZ"/>
              </w:rPr>
              <w:lastRenderedPageBreak/>
              <w:t>қорытындысы бойынша пайдалы қатты қазбаларды барлау немесе өндіру жөніндегі операцияларды жүргізу үшін пайдалануға беріледі.</w:t>
            </w:r>
          </w:p>
          <w:p w14:paraId="29EF9F2D"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b/>
                <w:bCs/>
                <w:color w:val="000000"/>
                <w:sz w:val="24"/>
                <w:szCs w:val="24"/>
                <w:lang w:val="kk-KZ"/>
              </w:rPr>
            </w:pPr>
            <w:r w:rsidRPr="005B3D8A">
              <w:rPr>
                <w:rFonts w:ascii="Times New Roman" w:eastAsia="Times New Roman" w:hAnsi="Times New Roman" w:cs="Times New Roman"/>
                <w:b/>
                <w:bCs/>
                <w:color w:val="000000"/>
                <w:sz w:val="24"/>
                <w:szCs w:val="24"/>
                <w:lang w:val="kk-KZ"/>
              </w:rPr>
              <w:t>Аукцион өткізу туралы хабарландыру жер қойнауын пайдалану құқығы тоқтатылған күннен бастап не құзыретті органның жер қойнауын пайдалану құқығын тоқтату туралы шешіміне шағым жасалған жағдайда, соттың шешімі күшіне енген күннен бастап үш айдан кешіктірмей жариялануға тиіс. Аукцион өткізу туралы хабарландыру мен оны өткізу күні арасындағы мерзім кемінде бір айды құрауға тиіс.</w:t>
            </w:r>
          </w:p>
          <w:p w14:paraId="68BA465B"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b/>
                <w:bCs/>
                <w:color w:val="000000"/>
                <w:sz w:val="24"/>
                <w:szCs w:val="24"/>
                <w:lang w:val="kk-KZ"/>
              </w:rPr>
            </w:pPr>
            <w:r w:rsidRPr="005B3D8A">
              <w:rPr>
                <w:rFonts w:ascii="Times New Roman" w:eastAsia="Times New Roman" w:hAnsi="Times New Roman" w:cs="Times New Roman"/>
                <w:b/>
                <w:bCs/>
                <w:color w:val="000000"/>
                <w:sz w:val="24"/>
                <w:szCs w:val="24"/>
                <w:lang w:val="kk-KZ"/>
              </w:rPr>
              <w:t xml:space="preserve">Егер пайдалы қатты қазбаларды өндіруге арналған лицензия берілмесе, қолданысын тоқтатқан келісімшарт бойынша жер қойнауын пайдалану құқығын иеленуші болып табылатын тұлға осы Кодексте көзделген тәртіппен </w:t>
            </w:r>
            <w:r w:rsidRPr="005B3D8A">
              <w:rPr>
                <w:rFonts w:ascii="Times New Roman" w:eastAsia="Times New Roman" w:hAnsi="Times New Roman" w:cs="Times New Roman"/>
                <w:b/>
                <w:bCs/>
                <w:color w:val="000000"/>
                <w:sz w:val="24"/>
                <w:szCs w:val="24"/>
                <w:lang w:val="kk-KZ"/>
              </w:rPr>
              <w:lastRenderedPageBreak/>
              <w:t>жер қойнауын пайдалану жөніндегі операциялар салдарын жоюға міндетті.</w:t>
            </w:r>
          </w:p>
          <w:p w14:paraId="4D29F610"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b/>
                <w:bCs/>
                <w:color w:val="000000"/>
                <w:sz w:val="24"/>
                <w:szCs w:val="24"/>
                <w:lang w:val="kk-KZ"/>
              </w:rPr>
            </w:pPr>
            <w:r w:rsidRPr="005B3D8A">
              <w:rPr>
                <w:rFonts w:ascii="Times New Roman" w:eastAsia="Times New Roman" w:hAnsi="Times New Roman" w:cs="Times New Roman"/>
                <w:b/>
                <w:bCs/>
                <w:color w:val="000000"/>
                <w:sz w:val="24"/>
                <w:szCs w:val="24"/>
                <w:lang w:val="kk-KZ"/>
              </w:rPr>
              <w:t xml:space="preserve">Аукционға шығарылған жер қойнауы учаскесіндегі пайдалы қатты қазбаларды өндіруге арналған лицензия берілген жағдайда, қолданысын тоқтатқан келісімшарт бойынша жер қойнауын пайдалану құқығын иеленуші болып табылатын тұлға жер қойнауын пайдалану жөніндегі операциялар салдарын жою жөніндегі міндеттемеден босатылады. Осындай жер қойнауы учаскесінде жер қойнауын пайдалану жөніндегі операциялар салдарын жою бойынша міндеттемелер аукцион нәтижелері бойынша берілген пайдалы қатты қазбаларды өндіруге арналған лицензияны иеленушіге осы Кодекстің 219-бабына сәйкес өндіру салдарын жоюды қамтамасыз етуді </w:t>
            </w:r>
            <w:r w:rsidRPr="005B3D8A">
              <w:rPr>
                <w:rFonts w:ascii="Times New Roman" w:eastAsia="Times New Roman" w:hAnsi="Times New Roman" w:cs="Times New Roman"/>
                <w:b/>
                <w:bCs/>
                <w:color w:val="000000"/>
                <w:sz w:val="24"/>
                <w:szCs w:val="24"/>
                <w:lang w:val="kk-KZ"/>
              </w:rPr>
              <w:lastRenderedPageBreak/>
              <w:t>ұсынғаннан кейін толық көлемде өтеді.</w:t>
            </w:r>
          </w:p>
          <w:p w14:paraId="5DD197F5" w14:textId="77777777" w:rsidR="00BB455E" w:rsidRPr="005B3D8A" w:rsidRDefault="00BB455E" w:rsidP="00BB455E">
            <w:pPr>
              <w:shd w:val="clear" w:color="auto" w:fill="FFFFFF"/>
              <w:ind w:firstLine="319"/>
              <w:jc w:val="both"/>
              <w:textAlignment w:val="baseline"/>
              <w:rPr>
                <w:rFonts w:ascii="Times New Roman" w:eastAsia="Times New Roman" w:hAnsi="Times New Roman" w:cs="Times New Roman"/>
                <w:color w:val="000000"/>
                <w:sz w:val="24"/>
                <w:szCs w:val="24"/>
                <w:lang w:val="kk-KZ"/>
              </w:rPr>
            </w:pPr>
            <w:r w:rsidRPr="005B3D8A">
              <w:rPr>
                <w:rFonts w:ascii="Times New Roman" w:eastAsia="Times New Roman" w:hAnsi="Times New Roman" w:cs="Times New Roman"/>
                <w:b/>
                <w:bCs/>
                <w:color w:val="000000"/>
                <w:sz w:val="24"/>
                <w:szCs w:val="24"/>
                <w:lang w:val="kk-KZ"/>
              </w:rPr>
              <w:t>Қолданысын тоқтатқан келісімшарт бойынша жер қойнауын пайдалану құқығын иеленуші болып табылатын тұлға келісімшарт тоқтатылған күннен бастап және пайдалы қатты қазбаларды өндіруге арналған лицензия берілгенге дейінгі не жою жөніндегі жұмыстар басталғанға дейінгі кезеңде жер қойнауы учаскесінің аумағын қоршаған ортаның және халықтың қауіпсіздігін қамтамасыз ететін жай-күйде ұстап тұру жөніндегі шараларды қолдануға міндетті.</w:t>
            </w:r>
          </w:p>
        </w:tc>
        <w:tc>
          <w:tcPr>
            <w:tcW w:w="1484" w:type="pct"/>
          </w:tcPr>
          <w:p w14:paraId="4CBF6B2B" w14:textId="77777777" w:rsidR="00BB455E" w:rsidRPr="00120BED" w:rsidRDefault="00BB455E" w:rsidP="00BB455E">
            <w:pPr>
              <w:shd w:val="clear" w:color="auto" w:fill="FFFFFF"/>
              <w:ind w:firstLine="318"/>
              <w:jc w:val="both"/>
              <w:textAlignment w:val="baseline"/>
              <w:rPr>
                <w:rFonts w:ascii="Times New Roman" w:eastAsia="Times New Roman" w:hAnsi="Times New Roman" w:cs="Times New Roman"/>
                <w:color w:val="000000"/>
                <w:sz w:val="24"/>
                <w:szCs w:val="24"/>
                <w:lang w:val="kk-KZ"/>
              </w:rPr>
            </w:pPr>
            <w:r w:rsidRPr="00120BED">
              <w:rPr>
                <w:rFonts w:ascii="Times New Roman" w:eastAsia="Times New Roman" w:hAnsi="Times New Roman" w:cs="Times New Roman"/>
                <w:color w:val="000000"/>
                <w:sz w:val="24"/>
                <w:szCs w:val="24"/>
                <w:lang w:val="kk-KZ"/>
              </w:rPr>
              <w:lastRenderedPageBreak/>
              <w:t>278-бап. Өтпелі ережелер</w:t>
            </w:r>
          </w:p>
          <w:p w14:paraId="667F304D" w14:textId="77777777" w:rsidR="00BB455E" w:rsidRPr="00120BED" w:rsidRDefault="00BB455E" w:rsidP="00BB455E">
            <w:pPr>
              <w:shd w:val="clear" w:color="auto" w:fill="FFFFFF"/>
              <w:ind w:firstLine="318"/>
              <w:jc w:val="both"/>
              <w:textAlignment w:val="baseline"/>
              <w:rPr>
                <w:rFonts w:ascii="Times New Roman" w:hAnsi="Times New Roman" w:cs="Times New Roman"/>
                <w:b/>
                <w:bCs/>
                <w:sz w:val="24"/>
                <w:szCs w:val="24"/>
                <w:lang w:val="kk-KZ"/>
              </w:rPr>
            </w:pPr>
            <w:r w:rsidRPr="00120BED">
              <w:rPr>
                <w:rFonts w:ascii="Times New Roman" w:eastAsia="Times New Roman" w:hAnsi="Times New Roman" w:cs="Times New Roman"/>
                <w:b/>
                <w:bCs/>
                <w:color w:val="000000"/>
                <w:sz w:val="24"/>
                <w:szCs w:val="24"/>
                <w:lang w:val="kk-KZ"/>
              </w:rPr>
              <w:t>…</w:t>
            </w:r>
            <w:r w:rsidRPr="00120BED">
              <w:rPr>
                <w:rFonts w:ascii="Times New Roman" w:hAnsi="Times New Roman" w:cs="Times New Roman"/>
                <w:b/>
                <w:bCs/>
                <w:sz w:val="24"/>
                <w:szCs w:val="24"/>
                <w:lang w:val="kk-KZ"/>
              </w:rPr>
              <w:t xml:space="preserve"> </w:t>
            </w:r>
          </w:p>
          <w:p w14:paraId="54744011" w14:textId="6B0FE9D1" w:rsidR="00120BED" w:rsidRPr="00120BED" w:rsidRDefault="00120BED" w:rsidP="00120BED">
            <w:pPr>
              <w:ind w:firstLine="318"/>
              <w:jc w:val="both"/>
              <w:rPr>
                <w:rFonts w:ascii="Times New Roman" w:eastAsia="Calibri" w:hAnsi="Times New Roman" w:cs="Times New Roman"/>
                <w:b/>
                <w:bCs/>
                <w:sz w:val="24"/>
                <w:szCs w:val="24"/>
                <w:lang w:val="kk-KZ"/>
              </w:rPr>
            </w:pPr>
            <w:r w:rsidRPr="00120BED">
              <w:rPr>
                <w:rFonts w:ascii="Times New Roman" w:eastAsia="Calibri" w:hAnsi="Times New Roman" w:cs="Times New Roman"/>
                <w:b/>
                <w:bCs/>
                <w:sz w:val="24"/>
                <w:szCs w:val="24"/>
                <w:lang w:val="kk-KZ"/>
              </w:rPr>
              <w:t>5.Уран өндіруден басқа, пайдалы қатты қазбалар жөніндегі тоқтатылған келісімшарт немесе пайдалы қатты қазбаларды барлауға және (немесе) өндіруге арналған тоқтатылған лицензия аумағы бойынша және кері қайтарып алынған лицензия бойынша келісімшарт аумағына жатқызылған аумақтағы жер қойнауы учаскесі осы тармақта белгіленген ерекшеліктер ескеріле отырып, осы баптың 4-тармағында көзделген тәртіппен өткізілетін аукцион қорытындысы бойынша пайдалы қатты қазбаларды барлау немесе өндіру жөніндегі операцияларды жүргізу үшін пайдалануға мынадай:</w:t>
            </w:r>
          </w:p>
          <w:p w14:paraId="1A13875A" w14:textId="6DBC440C" w:rsidR="00120BED" w:rsidRPr="00120BED" w:rsidRDefault="00120BED" w:rsidP="00120BED">
            <w:pPr>
              <w:ind w:firstLine="318"/>
              <w:jc w:val="both"/>
              <w:rPr>
                <w:rFonts w:ascii="Times New Roman" w:eastAsia="Calibri" w:hAnsi="Times New Roman" w:cs="Times New Roman"/>
                <w:b/>
                <w:bCs/>
                <w:sz w:val="24"/>
                <w:szCs w:val="24"/>
                <w:lang w:val="kk-KZ"/>
              </w:rPr>
            </w:pPr>
            <w:r w:rsidRPr="00120BED">
              <w:rPr>
                <w:rFonts w:ascii="Times New Roman" w:eastAsia="Calibri" w:hAnsi="Times New Roman" w:cs="Times New Roman"/>
                <w:b/>
                <w:bCs/>
                <w:sz w:val="24"/>
                <w:szCs w:val="24"/>
                <w:lang w:val="kk-KZ"/>
              </w:rPr>
              <w:t xml:space="preserve">1) қол қою бонусын төлемеу негізінде осы баптың 4-тармағына сәйкес 2023 жылғы 1 қаңтарға дейін </w:t>
            </w:r>
            <w:r w:rsidRPr="00120BED">
              <w:rPr>
                <w:rFonts w:ascii="Times New Roman" w:eastAsia="Calibri" w:hAnsi="Times New Roman" w:cs="Times New Roman"/>
                <w:b/>
                <w:bCs/>
                <w:sz w:val="24"/>
                <w:szCs w:val="24"/>
                <w:lang w:val="kk-KZ"/>
              </w:rPr>
              <w:lastRenderedPageBreak/>
              <w:t>өткізілген аукцион қорытындысы бойынша берілген лицензия жарамсыз деп танылған немесе кері қайтарып алынған;</w:t>
            </w:r>
          </w:p>
          <w:p w14:paraId="7A3C5A0A" w14:textId="77777777" w:rsidR="00120BED" w:rsidRPr="00120BED" w:rsidRDefault="00120BED" w:rsidP="00120BED">
            <w:pPr>
              <w:ind w:firstLine="318"/>
              <w:jc w:val="both"/>
              <w:rPr>
                <w:rFonts w:ascii="Times New Roman" w:eastAsia="Calibri" w:hAnsi="Times New Roman" w:cs="Times New Roman"/>
                <w:b/>
                <w:bCs/>
                <w:sz w:val="24"/>
                <w:szCs w:val="24"/>
                <w:lang w:val="kk-KZ"/>
              </w:rPr>
            </w:pPr>
            <w:r w:rsidRPr="00120BED">
              <w:rPr>
                <w:rFonts w:ascii="Times New Roman" w:eastAsia="Calibri" w:hAnsi="Times New Roman" w:cs="Times New Roman"/>
                <w:b/>
                <w:bCs/>
                <w:sz w:val="24"/>
                <w:szCs w:val="24"/>
                <w:lang w:val="kk-KZ"/>
              </w:rPr>
              <w:t>2) осы баптың 7, 8 немесе 25-тармақтарына сәйкес берілген лицензия жарамсыз деп танылған немесе кері қайтарып алынған;</w:t>
            </w:r>
          </w:p>
          <w:p w14:paraId="7857235F" w14:textId="77777777" w:rsidR="00120BED" w:rsidRPr="00120BED" w:rsidRDefault="00120BED" w:rsidP="00120BED">
            <w:pPr>
              <w:ind w:firstLine="318"/>
              <w:jc w:val="both"/>
              <w:rPr>
                <w:rFonts w:ascii="Times New Roman" w:eastAsia="Calibri" w:hAnsi="Times New Roman" w:cs="Times New Roman"/>
                <w:b/>
                <w:bCs/>
                <w:sz w:val="24"/>
                <w:szCs w:val="24"/>
                <w:lang w:val="kk-KZ"/>
              </w:rPr>
            </w:pPr>
            <w:r w:rsidRPr="00120BED">
              <w:rPr>
                <w:rFonts w:ascii="Times New Roman" w:eastAsia="Calibri" w:hAnsi="Times New Roman" w:cs="Times New Roman"/>
                <w:b/>
                <w:bCs/>
                <w:sz w:val="24"/>
                <w:szCs w:val="24"/>
                <w:lang w:val="kk-KZ"/>
              </w:rPr>
              <w:t xml:space="preserve">3) құзыретті орган осы Кодекс қолданысқа енгізілгенге дейін жасалған пайдалы қатты қазбаларды барлауға, бірлескен барлауға және өндіруге, арналған келісімшартты жарамсыз деп таныған, ұзартпаған немесе мерзімінен бұрын тоқтатқан жағдайларда беріледі.  </w:t>
            </w:r>
          </w:p>
          <w:p w14:paraId="41F4E986" w14:textId="77777777" w:rsidR="00120BED" w:rsidRPr="00120BED" w:rsidRDefault="00120BED" w:rsidP="00120BED">
            <w:pPr>
              <w:ind w:firstLine="318"/>
              <w:jc w:val="both"/>
              <w:rPr>
                <w:rFonts w:ascii="Times New Roman" w:eastAsia="Calibri" w:hAnsi="Times New Roman" w:cs="Times New Roman"/>
                <w:b/>
                <w:bCs/>
                <w:sz w:val="24"/>
                <w:szCs w:val="24"/>
                <w:lang w:val="kk-KZ"/>
              </w:rPr>
            </w:pPr>
            <w:r w:rsidRPr="00120BED">
              <w:rPr>
                <w:rFonts w:ascii="Times New Roman" w:eastAsia="Calibri" w:hAnsi="Times New Roman" w:cs="Times New Roman"/>
                <w:b/>
                <w:bCs/>
                <w:sz w:val="24"/>
                <w:szCs w:val="24"/>
                <w:lang w:val="kk-KZ"/>
              </w:rPr>
              <w:t xml:space="preserve">Мұндай жағдайда осы Кодекстің 70-бабында көзделген, мемлекеттік жер қойнауы қорын басқару бағдарламасы тиісті күнтізбелік жыл ішінде қайта бекітілуге жатады және шегіндегі жер қойнауы учаскелері аукциондар қорытындылары бойынша берілуге жататын жаңа аумақтар тізбесі мен олар туралы мәліметтер айқындалуға тиіс.  </w:t>
            </w:r>
          </w:p>
          <w:p w14:paraId="6BAF96D0" w14:textId="77777777" w:rsidR="00120BED" w:rsidRPr="00120BED" w:rsidRDefault="00120BED" w:rsidP="00120BED">
            <w:pPr>
              <w:ind w:firstLine="318"/>
              <w:jc w:val="both"/>
              <w:rPr>
                <w:rFonts w:ascii="Times New Roman" w:eastAsia="Calibri" w:hAnsi="Times New Roman" w:cs="Times New Roman"/>
                <w:b/>
                <w:bCs/>
                <w:sz w:val="24"/>
                <w:szCs w:val="24"/>
                <w:lang w:val="kk-KZ"/>
              </w:rPr>
            </w:pPr>
            <w:r w:rsidRPr="00120BED">
              <w:rPr>
                <w:rFonts w:ascii="Times New Roman" w:eastAsia="Calibri" w:hAnsi="Times New Roman" w:cs="Times New Roman"/>
                <w:b/>
                <w:bCs/>
                <w:sz w:val="24"/>
                <w:szCs w:val="24"/>
                <w:lang w:val="kk-KZ"/>
              </w:rPr>
              <w:t xml:space="preserve">Аукцион тоқтатылған немесе жарамсыз деп танылған лицензия немесе келісімшарт бойынша тиісті аумақ мемлекеттік жер қойнауы қорын басқару бағдарламасына </w:t>
            </w:r>
            <w:r w:rsidRPr="00120BED">
              <w:rPr>
                <w:rFonts w:ascii="Times New Roman" w:eastAsia="Calibri" w:hAnsi="Times New Roman" w:cs="Times New Roman"/>
                <w:b/>
                <w:bCs/>
                <w:sz w:val="24"/>
                <w:szCs w:val="24"/>
                <w:lang w:val="kk-KZ"/>
              </w:rPr>
              <w:lastRenderedPageBreak/>
              <w:t>енгізілген күнтізбелік жыл ішінде өткізілуге тиіс. Аукцион өткізу туралы хабарландыру мен оны өткізу күні арасындағы мерзім кемінде екі айды құрауға тиіс. Егер осы бөліктің ережесін ескере отырып, тиісті күнтізбелік жыл ішінде аукцион өткізу мүмкін болмаса, онда аукцион келесі күнтізбелік жылда өткізілуге тиіс.</w:t>
            </w:r>
          </w:p>
          <w:p w14:paraId="4A39A14C" w14:textId="77777777" w:rsidR="00120BED" w:rsidRPr="00120BED" w:rsidRDefault="00120BED" w:rsidP="00120BED">
            <w:pPr>
              <w:ind w:firstLine="318"/>
              <w:jc w:val="both"/>
              <w:rPr>
                <w:rFonts w:ascii="Times New Roman" w:eastAsia="Calibri" w:hAnsi="Times New Roman" w:cs="Times New Roman"/>
                <w:b/>
                <w:bCs/>
                <w:sz w:val="24"/>
                <w:szCs w:val="24"/>
                <w:lang w:val="kk-KZ"/>
              </w:rPr>
            </w:pPr>
            <w:r w:rsidRPr="00120BED">
              <w:rPr>
                <w:rFonts w:ascii="Times New Roman" w:eastAsia="Calibri" w:hAnsi="Times New Roman" w:cs="Times New Roman"/>
                <w:b/>
                <w:bCs/>
                <w:sz w:val="24"/>
                <w:szCs w:val="24"/>
                <w:lang w:val="kk-KZ"/>
              </w:rPr>
              <w:t xml:space="preserve">Аукцион қорытындысы бойынша берілген лицензиялардың барлау немесе өндіру учаскелерінің аумақтарына енгізілмеген аукциондар аумақтары бөлігінде пайдалы қатты қазбаларды барлау немесе өндіру жөніндегі операцияларды жүргізуге арналған жер қойнауын пайдалану құқықтары Кодекстің 231-бабы ескеріле отырып, 187 және 204-баптарына сәйкес кейіннен берілуге тиіс. </w:t>
            </w:r>
          </w:p>
          <w:p w14:paraId="1FEDC4A4" w14:textId="77777777" w:rsidR="00120BED" w:rsidRPr="00120BED" w:rsidRDefault="00120BED" w:rsidP="00120BED">
            <w:pPr>
              <w:ind w:firstLine="318"/>
              <w:jc w:val="both"/>
              <w:rPr>
                <w:rFonts w:ascii="Times New Roman" w:eastAsia="Calibri" w:hAnsi="Times New Roman" w:cs="Times New Roman"/>
                <w:b/>
                <w:bCs/>
                <w:sz w:val="24"/>
                <w:szCs w:val="24"/>
                <w:lang w:val="kk-KZ"/>
              </w:rPr>
            </w:pPr>
            <w:r w:rsidRPr="00120BED">
              <w:rPr>
                <w:rFonts w:ascii="Times New Roman" w:eastAsia="Calibri" w:hAnsi="Times New Roman" w:cs="Times New Roman"/>
                <w:b/>
                <w:bCs/>
                <w:sz w:val="24"/>
                <w:szCs w:val="24"/>
                <w:lang w:val="kk-KZ"/>
              </w:rPr>
              <w:t xml:space="preserve">Егер пайдалы қатты қазбаларды барлауға немесе өндіруге арналған лицензия берілмесе, қолданысы тоқтатылған келісімшарт бойынша жер қойнауын пайдалану құқығын иеленуші болып табылатын тұлға осы Кодексте көзделген тәртіппен жер қойнауын пайдалану жөніндегі </w:t>
            </w:r>
            <w:r w:rsidRPr="00120BED">
              <w:rPr>
                <w:rFonts w:ascii="Times New Roman" w:eastAsia="Calibri" w:hAnsi="Times New Roman" w:cs="Times New Roman"/>
                <w:b/>
                <w:bCs/>
                <w:sz w:val="24"/>
                <w:szCs w:val="24"/>
                <w:lang w:val="kk-KZ"/>
              </w:rPr>
              <w:lastRenderedPageBreak/>
              <w:t>операциялардың салдарын жоюға міндетті.</w:t>
            </w:r>
          </w:p>
          <w:p w14:paraId="7F9D8DDB" w14:textId="77777777" w:rsidR="00120BED" w:rsidRPr="00120BED" w:rsidRDefault="00120BED" w:rsidP="00120BED">
            <w:pPr>
              <w:ind w:firstLine="318"/>
              <w:jc w:val="both"/>
              <w:rPr>
                <w:rFonts w:ascii="Times New Roman" w:eastAsia="Calibri" w:hAnsi="Times New Roman" w:cs="Times New Roman"/>
                <w:b/>
                <w:bCs/>
                <w:sz w:val="24"/>
                <w:szCs w:val="24"/>
                <w:lang w:val="kk-KZ"/>
              </w:rPr>
            </w:pPr>
            <w:r w:rsidRPr="00120BED">
              <w:rPr>
                <w:rFonts w:ascii="Times New Roman" w:eastAsia="Calibri" w:hAnsi="Times New Roman" w:cs="Times New Roman"/>
                <w:b/>
                <w:bCs/>
                <w:sz w:val="24"/>
                <w:szCs w:val="24"/>
                <w:lang w:val="kk-KZ"/>
              </w:rPr>
              <w:t xml:space="preserve">Аукционға шығарылған жер қойнауы учаскесінде пайдалы қатты қазбаларды барлауға немесе өндіруге арналған лицензия берілген жағдайда, қолданысы тоқтатылған келісімшарт бойынша жер қойнауын пайдалану құқығын иеленуші болып табылатын тұлға пайдалы қатты қазбаларды барлауға немесе өндіруге тиісті лицензия берілген күннен бастап бір ай ішінде жаңа жер қойнауын пайдаланушыға қолданысы тоқтатылған келісімшарт бойынша жер қойнауын пайдалану салдарын жою үшін қалыптастырылған тарату қоры және өзге де мүлік бойынша қаражатты немесе құқықтарды беруге міндетті. </w:t>
            </w:r>
          </w:p>
          <w:p w14:paraId="5A58194C" w14:textId="77777777" w:rsidR="00120BED" w:rsidRPr="00120BED" w:rsidRDefault="00120BED" w:rsidP="00120BED">
            <w:pPr>
              <w:ind w:firstLine="318"/>
              <w:jc w:val="both"/>
              <w:rPr>
                <w:rFonts w:ascii="Times New Roman" w:eastAsia="Calibri" w:hAnsi="Times New Roman" w:cs="Times New Roman"/>
                <w:b/>
                <w:bCs/>
                <w:sz w:val="24"/>
                <w:szCs w:val="24"/>
                <w:lang w:val="kk-KZ"/>
              </w:rPr>
            </w:pPr>
            <w:r w:rsidRPr="00120BED">
              <w:rPr>
                <w:rFonts w:ascii="Times New Roman" w:eastAsia="Calibri" w:hAnsi="Times New Roman" w:cs="Times New Roman"/>
                <w:b/>
                <w:bCs/>
                <w:sz w:val="24"/>
                <w:szCs w:val="24"/>
                <w:lang w:val="kk-KZ"/>
              </w:rPr>
              <w:t>Тиісті жер қойнауы учаскесінде жер қойнауын пайдалану жөніндегі операциялардың салдарын жою жөніндегі міндеттемелер осы Кодекске сәйкес барлау немесе өндіру салдарын жоюды қамтамасыз ету ұсынылғаннан кейін аукцион жеңімпазына толық көлемде ауысады.</w:t>
            </w:r>
          </w:p>
          <w:p w14:paraId="2C5ADF91" w14:textId="6A8B7060" w:rsidR="00BB455E" w:rsidRPr="00120BED" w:rsidRDefault="00120BED" w:rsidP="001D0E9B">
            <w:pPr>
              <w:ind w:firstLine="318"/>
              <w:jc w:val="both"/>
              <w:rPr>
                <w:rFonts w:ascii="Times New Roman" w:eastAsia="Calibri" w:hAnsi="Times New Roman" w:cs="Times New Roman"/>
                <w:b/>
                <w:bCs/>
                <w:sz w:val="24"/>
                <w:szCs w:val="24"/>
                <w:lang w:val="kk-KZ"/>
              </w:rPr>
            </w:pPr>
            <w:r w:rsidRPr="00120BED">
              <w:rPr>
                <w:rFonts w:ascii="Times New Roman" w:eastAsia="Calibri" w:hAnsi="Times New Roman" w:cs="Times New Roman"/>
                <w:b/>
                <w:bCs/>
                <w:sz w:val="24"/>
                <w:szCs w:val="24"/>
                <w:lang w:val="kk-KZ"/>
              </w:rPr>
              <w:lastRenderedPageBreak/>
              <w:t>Осы Кодекстің 186-бабы 2-тармағы 6) тармақшасының және 204-бабы 2-тармағы 4) тармақшасының ережелері осы тармаққа сәйкес жер қойнауын пайдалануға арналған лицензияларды аукцион нәтижесінде беру кезінде қолданылмайды.</w:t>
            </w:r>
          </w:p>
        </w:tc>
        <w:tc>
          <w:tcPr>
            <w:tcW w:w="1354" w:type="pct"/>
          </w:tcPr>
          <w:p w14:paraId="75F81122" w14:textId="77777777" w:rsidR="00A12ACC" w:rsidRPr="00A12ACC" w:rsidRDefault="00A12ACC" w:rsidP="00A12ACC">
            <w:pPr>
              <w:tabs>
                <w:tab w:val="left" w:pos="0"/>
              </w:tabs>
              <w:ind w:firstLine="176"/>
              <w:contextualSpacing/>
              <w:jc w:val="both"/>
              <w:rPr>
                <w:rFonts w:ascii="Times New Roman" w:hAnsi="Times New Roman" w:cs="Times New Roman"/>
                <w:sz w:val="24"/>
                <w:szCs w:val="24"/>
                <w:lang w:val="kk-KZ"/>
              </w:rPr>
            </w:pPr>
            <w:r w:rsidRPr="00A12ACC">
              <w:rPr>
                <w:rFonts w:ascii="Times New Roman" w:hAnsi="Times New Roman" w:cs="Times New Roman"/>
                <w:sz w:val="24"/>
                <w:szCs w:val="24"/>
                <w:lang w:val="kk-KZ"/>
              </w:rPr>
              <w:lastRenderedPageBreak/>
              <w:t>Түзетулер жер қойнауын пайдалануға құқық беру үшін қатты пайдалы қазбалар бойынша аукционға шығарылатын учаскелер санын кеңейтуді көздейді. Бұл өзгерістер Мемлекет Басшысының тапсырмасы аясында бұрынғы зерттеу және өндіру жөніндегі ескі келісімшарттарды қайта қарап, лицензияларды кері қайтару жұмыстарының жүргізілуіне байланысты жүзеге асырылады. Әсіресе бұл басымдық негізінде берілген зерттеу және өндіру учаскелеріне қатысты.</w:t>
            </w:r>
          </w:p>
          <w:p w14:paraId="129A35B7" w14:textId="77777777" w:rsidR="00A12ACC" w:rsidRPr="00A12ACC" w:rsidRDefault="00A12ACC" w:rsidP="00A12ACC">
            <w:pPr>
              <w:tabs>
                <w:tab w:val="left" w:pos="0"/>
              </w:tabs>
              <w:ind w:firstLine="176"/>
              <w:contextualSpacing/>
              <w:jc w:val="both"/>
              <w:rPr>
                <w:rFonts w:ascii="Times New Roman" w:hAnsi="Times New Roman" w:cs="Times New Roman"/>
                <w:sz w:val="24"/>
                <w:szCs w:val="24"/>
                <w:lang w:val="kk-KZ"/>
              </w:rPr>
            </w:pPr>
            <w:r w:rsidRPr="00A12ACC">
              <w:rPr>
                <w:rFonts w:ascii="Times New Roman" w:hAnsi="Times New Roman" w:cs="Times New Roman"/>
                <w:sz w:val="24"/>
                <w:szCs w:val="24"/>
                <w:lang w:val="kk-KZ"/>
              </w:rPr>
              <w:t xml:space="preserve">Қазіргі редакцияда аукционға тек бұрынғы уәкілетті органдар бекітпей тұрып жасалған, расталған кен орындарын өндіру туралы келісімшарттары тоқтатылған учаскелер жіберіледі. Сондықтан ұсынылып отырған түзетуге сәйкес аукционға барлық бұрын жасалған </w:t>
            </w:r>
            <w:r w:rsidRPr="00A12ACC">
              <w:rPr>
                <w:rFonts w:ascii="Times New Roman" w:hAnsi="Times New Roman" w:cs="Times New Roman"/>
                <w:sz w:val="24"/>
                <w:szCs w:val="24"/>
                <w:lang w:val="kk-KZ"/>
              </w:rPr>
              <w:lastRenderedPageBreak/>
              <w:t>зерттеу және өндіру келісімшарттары енгізіледі, олардың тоқтатылуы немесе жарамсыз деп танылуы жағдайларының барлығында, сондай-ақ басымдық тәртібімен берілген лицензиялар да қамтылады.</w:t>
            </w:r>
          </w:p>
          <w:p w14:paraId="70285F6B" w14:textId="77777777" w:rsidR="00A12ACC" w:rsidRPr="00A12ACC" w:rsidRDefault="00A12ACC" w:rsidP="00A12ACC">
            <w:pPr>
              <w:tabs>
                <w:tab w:val="left" w:pos="0"/>
              </w:tabs>
              <w:ind w:firstLine="176"/>
              <w:contextualSpacing/>
              <w:jc w:val="both"/>
              <w:rPr>
                <w:rFonts w:ascii="Times New Roman" w:hAnsi="Times New Roman" w:cs="Times New Roman"/>
                <w:sz w:val="24"/>
                <w:szCs w:val="24"/>
                <w:lang w:val="kk-KZ"/>
              </w:rPr>
            </w:pPr>
            <w:r w:rsidRPr="00A12ACC">
              <w:rPr>
                <w:rFonts w:ascii="Times New Roman" w:hAnsi="Times New Roman" w:cs="Times New Roman"/>
                <w:sz w:val="24"/>
                <w:szCs w:val="24"/>
                <w:lang w:val="kk-KZ"/>
              </w:rPr>
              <w:t>Бұл түзету 70-бапқа енгізілген түзетумен байланысты.</w:t>
            </w:r>
          </w:p>
          <w:p w14:paraId="012C7912" w14:textId="77777777" w:rsidR="00A12ACC" w:rsidRPr="00A12ACC" w:rsidRDefault="00A12ACC" w:rsidP="00A12ACC">
            <w:pPr>
              <w:tabs>
                <w:tab w:val="left" w:pos="0"/>
              </w:tabs>
              <w:ind w:firstLine="176"/>
              <w:contextualSpacing/>
              <w:jc w:val="both"/>
              <w:rPr>
                <w:rFonts w:ascii="Times New Roman" w:hAnsi="Times New Roman" w:cs="Times New Roman"/>
                <w:sz w:val="24"/>
                <w:szCs w:val="24"/>
                <w:lang w:val="kk-KZ"/>
              </w:rPr>
            </w:pPr>
            <w:r w:rsidRPr="00A12ACC">
              <w:rPr>
                <w:rFonts w:ascii="Times New Roman" w:hAnsi="Times New Roman" w:cs="Times New Roman"/>
                <w:sz w:val="24"/>
                <w:szCs w:val="24"/>
                <w:lang w:val="kk-KZ"/>
              </w:rPr>
              <w:t>Аталған тармақтың қолданылуы уақытша болып табылады және соңғы бұрын жасалған келісімшарт немесе бәсекеге қатыспай берілген лицензия тоқтатылған немесе жарамсыз деп танылғанға дейін қолданылады.</w:t>
            </w:r>
          </w:p>
          <w:p w14:paraId="4E4DB4C6" w14:textId="430C02FA" w:rsidR="00BB455E" w:rsidRPr="005B3D8A" w:rsidRDefault="00A12ACC" w:rsidP="00A12ACC">
            <w:pPr>
              <w:tabs>
                <w:tab w:val="left" w:pos="0"/>
              </w:tabs>
              <w:ind w:firstLine="176"/>
              <w:contextualSpacing/>
              <w:jc w:val="both"/>
              <w:rPr>
                <w:rFonts w:ascii="Times New Roman" w:hAnsi="Times New Roman" w:cs="Times New Roman"/>
                <w:b/>
                <w:sz w:val="24"/>
                <w:szCs w:val="24"/>
                <w:lang w:val="kk-KZ"/>
              </w:rPr>
            </w:pPr>
            <w:r w:rsidRPr="00A12ACC">
              <w:rPr>
                <w:rFonts w:ascii="Times New Roman" w:hAnsi="Times New Roman" w:cs="Times New Roman"/>
                <w:sz w:val="24"/>
                <w:szCs w:val="24"/>
                <w:lang w:val="kk-KZ"/>
              </w:rPr>
              <w:t>Осы түзетуге сәйкес аукциондар 278-баптың 4-1 тармағындағы тәртіппен және 2028 жылдан кейін өткізіледі.</w:t>
            </w:r>
          </w:p>
        </w:tc>
      </w:tr>
      <w:tr w:rsidR="00BB455E" w:rsidRPr="00F01C46" w14:paraId="53E10C26" w14:textId="77777777" w:rsidTr="00167F43">
        <w:tc>
          <w:tcPr>
            <w:tcW w:w="317" w:type="pct"/>
          </w:tcPr>
          <w:p w14:paraId="6CBCEDB2"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26F7B250" w14:textId="77777777" w:rsidR="00873595"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 xml:space="preserve">278-баптың </w:t>
            </w:r>
          </w:p>
          <w:p w14:paraId="0780693A" w14:textId="77777777" w:rsidR="00BB455E" w:rsidRPr="005B3D8A"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6-тармағы</w:t>
            </w:r>
          </w:p>
        </w:tc>
        <w:tc>
          <w:tcPr>
            <w:tcW w:w="1192" w:type="pct"/>
          </w:tcPr>
          <w:p w14:paraId="64519874" w14:textId="77777777" w:rsidR="00BB455E" w:rsidRPr="005B3D8A" w:rsidRDefault="00BB455E" w:rsidP="00BB455E">
            <w:pPr>
              <w:spacing w:after="120"/>
              <w:ind w:firstLine="319"/>
              <w:jc w:val="both"/>
              <w:rPr>
                <w:rFonts w:ascii="Times New Roman" w:eastAsia="Calibri" w:hAnsi="Times New Roman" w:cs="Times New Roman"/>
                <w:sz w:val="24"/>
                <w:szCs w:val="24"/>
                <w:lang w:val="kk-KZ" w:eastAsia="ru-RU"/>
              </w:rPr>
            </w:pPr>
            <w:r w:rsidRPr="005B3D8A">
              <w:rPr>
                <w:rFonts w:ascii="Times New Roman" w:eastAsia="Calibri" w:hAnsi="Times New Roman" w:cs="Times New Roman"/>
                <w:sz w:val="24"/>
                <w:szCs w:val="24"/>
                <w:lang w:val="kk-KZ" w:eastAsia="ru-RU"/>
              </w:rPr>
              <w:t xml:space="preserve">278-бап. Өтпелі ережелер </w:t>
            </w:r>
          </w:p>
          <w:p w14:paraId="295297CC" w14:textId="77777777" w:rsidR="00BB455E" w:rsidRPr="005B3D8A" w:rsidRDefault="00BB455E" w:rsidP="00BB455E">
            <w:pPr>
              <w:spacing w:before="120" w:after="120"/>
              <w:ind w:firstLine="319"/>
              <w:jc w:val="both"/>
              <w:rPr>
                <w:rFonts w:ascii="Times New Roman" w:eastAsia="Calibri" w:hAnsi="Times New Roman" w:cs="Times New Roman"/>
                <w:sz w:val="24"/>
                <w:szCs w:val="24"/>
                <w:lang w:val="kk-KZ" w:eastAsia="ru-RU"/>
              </w:rPr>
            </w:pPr>
            <w:r w:rsidRPr="005B3D8A">
              <w:rPr>
                <w:rFonts w:ascii="Times New Roman" w:eastAsia="Calibri" w:hAnsi="Times New Roman" w:cs="Times New Roman"/>
                <w:sz w:val="24"/>
                <w:szCs w:val="24"/>
                <w:lang w:val="kk-KZ" w:eastAsia="ru-RU"/>
              </w:rPr>
              <w:t>…</w:t>
            </w:r>
          </w:p>
          <w:p w14:paraId="60963809" w14:textId="77777777" w:rsidR="00BB455E" w:rsidRPr="005B3D8A" w:rsidRDefault="00BB455E" w:rsidP="00BB455E">
            <w:pPr>
              <w:spacing w:before="120" w:after="120"/>
              <w:ind w:firstLine="319"/>
              <w:jc w:val="both"/>
              <w:rPr>
                <w:rFonts w:ascii="Times New Roman" w:eastAsia="Calibri" w:hAnsi="Times New Roman" w:cs="Times New Roman"/>
                <w:sz w:val="24"/>
                <w:szCs w:val="24"/>
                <w:lang w:val="kk-KZ" w:eastAsia="ru-RU"/>
              </w:rPr>
            </w:pPr>
            <w:r w:rsidRPr="005B3D8A">
              <w:rPr>
                <w:rFonts w:ascii="Times New Roman" w:eastAsia="Calibri" w:hAnsi="Times New Roman" w:cs="Times New Roman"/>
                <w:sz w:val="24"/>
                <w:szCs w:val="24"/>
                <w:lang w:val="kk-KZ" w:eastAsia="ru-RU"/>
              </w:rPr>
              <w:t xml:space="preserve">    6. Жер қойнауының мемлекеттік қорын басқару бағдарламасында құзыретті органның жер қойнауының мемлекеттік қорын басқару бағдарламасына алғаш рет енгізілетін және осы баптың 4 және 5-тармақтарында көрсетілген аумақтарға жатпайтын аумақтар шегінде пайдалы қатты қазбаларды барлауға арналған лицензияларды беруге өтініштерді қабылдауды бастау күні көзделуге тиіс деп белгіленсін. Көрсетілген күн жер қойнауының мемлекеттік қорын басқару бағдарламасы бекітілген немесе оған тиісті өзгерістер енгізілген күннен </w:t>
            </w:r>
            <w:r w:rsidRPr="005B3D8A">
              <w:rPr>
                <w:rFonts w:ascii="Times New Roman" w:eastAsia="Calibri" w:hAnsi="Times New Roman" w:cs="Times New Roman"/>
                <w:sz w:val="24"/>
                <w:szCs w:val="24"/>
                <w:lang w:val="kk-KZ" w:eastAsia="ru-RU"/>
              </w:rPr>
              <w:lastRenderedPageBreak/>
              <w:t>бастап екі айдан ерте белгіленбейді.</w:t>
            </w:r>
          </w:p>
          <w:p w14:paraId="7DF0A3AE" w14:textId="77777777" w:rsidR="00BB455E" w:rsidRPr="005B3D8A" w:rsidRDefault="00BB455E" w:rsidP="00BB455E">
            <w:pPr>
              <w:spacing w:before="120" w:after="120"/>
              <w:ind w:firstLine="319"/>
              <w:jc w:val="both"/>
              <w:rPr>
                <w:rFonts w:ascii="Times New Roman" w:eastAsia="Calibri" w:hAnsi="Times New Roman" w:cs="Times New Roman"/>
                <w:sz w:val="24"/>
                <w:szCs w:val="24"/>
                <w:lang w:val="kk-KZ" w:eastAsia="ru-RU"/>
              </w:rPr>
            </w:pPr>
            <w:r w:rsidRPr="005B3D8A">
              <w:rPr>
                <w:rFonts w:ascii="Times New Roman" w:eastAsia="Calibri" w:hAnsi="Times New Roman" w:cs="Times New Roman"/>
                <w:sz w:val="24"/>
                <w:szCs w:val="24"/>
                <w:lang w:val="kk-KZ" w:eastAsia="ru-RU"/>
              </w:rPr>
              <w:t xml:space="preserve">      Жер қойнауының мемлекеттік қорын басқару бағдарламасына алғаш рет енгізілетін аумақтар шегінде пайдалы қатты қазбаларды барлауға арналған лицензияларды қараудың және берудің мынадай ерекшеліктері белгіленсін:</w:t>
            </w:r>
          </w:p>
          <w:p w14:paraId="13C4586E" w14:textId="77777777" w:rsidR="00BB455E" w:rsidRPr="005B3D8A" w:rsidRDefault="00BB455E" w:rsidP="00BB455E">
            <w:pPr>
              <w:spacing w:before="120" w:after="120"/>
              <w:ind w:firstLine="319"/>
              <w:jc w:val="both"/>
              <w:rPr>
                <w:rFonts w:ascii="Times New Roman" w:eastAsia="Calibri" w:hAnsi="Times New Roman" w:cs="Times New Roman"/>
                <w:sz w:val="24"/>
                <w:szCs w:val="24"/>
                <w:lang w:val="kk-KZ" w:eastAsia="ru-RU"/>
              </w:rPr>
            </w:pPr>
            <w:r w:rsidRPr="005B3D8A">
              <w:rPr>
                <w:rFonts w:ascii="Times New Roman" w:eastAsia="Calibri" w:hAnsi="Times New Roman" w:cs="Times New Roman"/>
                <w:sz w:val="24"/>
                <w:szCs w:val="24"/>
                <w:lang w:val="kk-KZ" w:eastAsia="ru-RU"/>
              </w:rPr>
              <w:t xml:space="preserve">      1) қабылдау басталатын күннен бастап бір ай ішінде келіп түскен өтініштер осы Кодекстің 188-бабының 1, 2 және 3-тармақтарында көзделген ережелер ескерілмей қаралады және бірдей басымдығы бар деп есептеледі;</w:t>
            </w:r>
          </w:p>
          <w:p w14:paraId="6E811E25" w14:textId="77777777" w:rsidR="00BB455E" w:rsidRPr="005B3D8A" w:rsidRDefault="00BB455E" w:rsidP="00BB455E">
            <w:pPr>
              <w:spacing w:before="120" w:after="120"/>
              <w:ind w:firstLine="319"/>
              <w:jc w:val="both"/>
              <w:rPr>
                <w:rFonts w:ascii="Times New Roman" w:eastAsia="Calibri" w:hAnsi="Times New Roman" w:cs="Times New Roman"/>
                <w:sz w:val="24"/>
                <w:szCs w:val="24"/>
                <w:lang w:val="kk-KZ" w:eastAsia="ru-RU"/>
              </w:rPr>
            </w:pPr>
            <w:r w:rsidRPr="005B3D8A">
              <w:rPr>
                <w:rFonts w:ascii="Times New Roman" w:eastAsia="Calibri" w:hAnsi="Times New Roman" w:cs="Times New Roman"/>
                <w:sz w:val="24"/>
                <w:szCs w:val="24"/>
                <w:lang w:val="kk-KZ" w:eastAsia="ru-RU"/>
              </w:rPr>
              <w:t xml:space="preserve">      2) егер осы бөліктің 1) тармақшасында көзделген мерзім ішінде келіп түскен өтініштерді қарау нәтижесінде сол бір блок (блоктар) лицензияны беруден бас тарту туралы шешім қабылданбаған бірнеше өтініштерге енгізілгені анықталса, осы блок (блоктар) бойынша өтініш иелері арасында құзыретті орган </w:t>
            </w:r>
            <w:r w:rsidRPr="005B3D8A">
              <w:rPr>
                <w:rFonts w:ascii="Times New Roman" w:eastAsia="Calibri" w:hAnsi="Times New Roman" w:cs="Times New Roman"/>
                <w:sz w:val="24"/>
                <w:szCs w:val="24"/>
                <w:lang w:val="kk-KZ" w:eastAsia="ru-RU"/>
              </w:rPr>
              <w:lastRenderedPageBreak/>
              <w:t>айқындайтын тәртіппен және мерзімдерде аукцион өткізіледі. Өтініш иесінің аукционға қатысудан бас тартуы немесе аукционға келмей қалуы тиісті блок бойынша оның өтінімін қабылдамауға негіз болып табылады.</w:t>
            </w:r>
          </w:p>
          <w:p w14:paraId="6A6E5565" w14:textId="77777777" w:rsidR="00BB455E" w:rsidRPr="005B3D8A" w:rsidRDefault="00BB455E" w:rsidP="00BB455E">
            <w:pPr>
              <w:ind w:firstLine="319"/>
              <w:jc w:val="both"/>
              <w:rPr>
                <w:rFonts w:ascii="Times New Roman" w:eastAsia="Calibri" w:hAnsi="Times New Roman" w:cs="Times New Roman"/>
                <w:sz w:val="24"/>
                <w:szCs w:val="24"/>
                <w:lang w:val="kk-KZ" w:eastAsia="ru-RU"/>
              </w:rPr>
            </w:pPr>
            <w:r w:rsidRPr="005B3D8A">
              <w:rPr>
                <w:rFonts w:ascii="Times New Roman" w:eastAsia="Calibri" w:hAnsi="Times New Roman" w:cs="Times New Roman"/>
                <w:sz w:val="24"/>
                <w:szCs w:val="24"/>
                <w:lang w:val="kk-KZ" w:eastAsia="ru-RU"/>
              </w:rPr>
              <w:t xml:space="preserve">      3) аукцион қорытындысы бойынша осы бөліктің 2) тармақшасында көрсетілген өтініштер бойынша лицензияларды беру аукционның жеңімпазы деп танылған тұлғаның өтініші аукцион өткізілген блокқа (блоктарға) қатысты басым деп есептелетіні ескеріле отырып, осы Кодекстің 188-бабына және 189-бабының басымдық туралы ережелеріне сәйкес жүзеге асырылады. Осы бөліктің 1) тармақшасында көзделген мерзім өткеннен кейін берілген, барлауға арналған лицензияны беруге өтініштер осы Кодекстің 27-тарауында көзделген, пайдалы қатты қазбаларды барлауға арналған лицензияны қараудың және берудің ережелері бойынша қаралады.</w:t>
            </w:r>
          </w:p>
          <w:p w14:paraId="25CEE985" w14:textId="77777777" w:rsidR="00BB455E" w:rsidRPr="005B3D8A" w:rsidRDefault="00BB455E" w:rsidP="00BB455E">
            <w:pPr>
              <w:ind w:firstLine="319"/>
              <w:jc w:val="both"/>
              <w:rPr>
                <w:rFonts w:ascii="Times New Roman" w:eastAsia="Calibri" w:hAnsi="Times New Roman" w:cs="Times New Roman"/>
                <w:bCs/>
                <w:sz w:val="24"/>
                <w:szCs w:val="24"/>
                <w:lang w:val="kk-KZ"/>
              </w:rPr>
            </w:pPr>
          </w:p>
        </w:tc>
        <w:tc>
          <w:tcPr>
            <w:tcW w:w="1484" w:type="pct"/>
          </w:tcPr>
          <w:p w14:paraId="0DE16764" w14:textId="77777777" w:rsidR="00BB455E" w:rsidRPr="005B3D8A" w:rsidRDefault="00BB455E" w:rsidP="00BB455E">
            <w:pPr>
              <w:spacing w:after="120"/>
              <w:ind w:firstLine="318"/>
              <w:jc w:val="both"/>
              <w:rPr>
                <w:rFonts w:ascii="Times New Roman" w:eastAsia="Calibri" w:hAnsi="Times New Roman" w:cs="Times New Roman"/>
                <w:sz w:val="24"/>
                <w:szCs w:val="24"/>
                <w:lang w:val="kk-KZ" w:eastAsia="ru-RU"/>
              </w:rPr>
            </w:pPr>
            <w:r w:rsidRPr="005B3D8A">
              <w:rPr>
                <w:rFonts w:ascii="Times New Roman" w:eastAsia="Calibri" w:hAnsi="Times New Roman" w:cs="Times New Roman"/>
                <w:sz w:val="24"/>
                <w:szCs w:val="24"/>
                <w:lang w:val="kk-KZ" w:eastAsia="ru-RU"/>
              </w:rPr>
              <w:lastRenderedPageBreak/>
              <w:t xml:space="preserve">278-бап. Өтпелі ережелер </w:t>
            </w:r>
          </w:p>
          <w:p w14:paraId="1B48132A" w14:textId="77777777" w:rsidR="00BB455E" w:rsidRPr="005B3D8A" w:rsidRDefault="00BB455E" w:rsidP="00BB455E">
            <w:pPr>
              <w:spacing w:after="120"/>
              <w:ind w:firstLine="318"/>
              <w:jc w:val="both"/>
              <w:rPr>
                <w:rFonts w:ascii="Times New Roman" w:eastAsia="Calibri" w:hAnsi="Times New Roman" w:cs="Times New Roman"/>
                <w:sz w:val="24"/>
                <w:szCs w:val="24"/>
                <w:lang w:val="kk-KZ" w:eastAsia="ru-RU"/>
              </w:rPr>
            </w:pPr>
            <w:r w:rsidRPr="005B3D8A">
              <w:rPr>
                <w:rFonts w:ascii="Times New Roman" w:eastAsia="Calibri" w:hAnsi="Times New Roman" w:cs="Times New Roman"/>
                <w:sz w:val="24"/>
                <w:szCs w:val="24"/>
                <w:lang w:val="kk-KZ" w:eastAsia="ru-RU"/>
              </w:rPr>
              <w:t>…</w:t>
            </w:r>
          </w:p>
          <w:p w14:paraId="3713EFB3" w14:textId="2B50556D" w:rsidR="00BB455E" w:rsidRPr="005B3D8A" w:rsidRDefault="00BB455E" w:rsidP="001D0E9B">
            <w:pPr>
              <w:ind w:firstLine="318"/>
              <w:jc w:val="both"/>
              <w:rPr>
                <w:rFonts w:ascii="Times New Roman" w:eastAsia="Calibri" w:hAnsi="Times New Roman" w:cs="Times New Roman"/>
                <w:sz w:val="24"/>
                <w:szCs w:val="24"/>
                <w:lang w:val="kk-KZ" w:eastAsia="ru-RU"/>
              </w:rPr>
            </w:pPr>
            <w:r w:rsidRPr="005B3D8A">
              <w:rPr>
                <w:rFonts w:ascii="Times New Roman" w:eastAsia="Calibri" w:hAnsi="Times New Roman" w:cs="Times New Roman"/>
                <w:sz w:val="24"/>
                <w:szCs w:val="24"/>
                <w:lang w:val="kk-KZ" w:eastAsia="ru-RU"/>
              </w:rPr>
              <w:t xml:space="preserve">6. </w:t>
            </w:r>
            <w:r w:rsidR="0069017A" w:rsidRPr="001D0E9B">
              <w:rPr>
                <w:rFonts w:ascii="Times New Roman" w:eastAsia="Calibri" w:hAnsi="Times New Roman" w:cs="Times New Roman"/>
                <w:b/>
                <w:bCs/>
                <w:sz w:val="24"/>
                <w:szCs w:val="24"/>
                <w:lang w:val="kk-KZ" w:eastAsia="ru-RU"/>
              </w:rPr>
              <w:t>Осы Кодекстің 186 және 187-баптарына сәйкес пайдалы қатты қазбаларды барлауға арналған лицензияларды беру үшін мемлекеттік жер қойнауы қорын басқару бағдарламасына енгізілмеген және осы баптың 4-1-тармағы бірінші бөлігінің 1) тармақшасы мен 5-тармағында көрсетілген аумақтарға жатпайтын блоктарға әртүрлі өтініш берушілер берген лицензия беруге екі және одан да көп өтініш бойынша басымдық осы Кодекстің 189-бабының 4, 5, 6 және 7-тармақтарының ережелері бойынша айқындалады деп белгіленсін.</w:t>
            </w:r>
          </w:p>
        </w:tc>
        <w:tc>
          <w:tcPr>
            <w:tcW w:w="1354" w:type="pct"/>
          </w:tcPr>
          <w:p w14:paraId="12DF7DC5" w14:textId="77777777" w:rsidR="00BB455E" w:rsidRPr="005B3D8A" w:rsidRDefault="00BB455E" w:rsidP="00BB455E">
            <w:pPr>
              <w:tabs>
                <w:tab w:val="left" w:pos="0"/>
              </w:tabs>
              <w:ind w:firstLine="176"/>
              <w:contextualSpacing/>
              <w:jc w:val="both"/>
              <w:rPr>
                <w:rFonts w:ascii="Times New Roman" w:eastAsia="Calibri" w:hAnsi="Times New Roman" w:cs="Times New Roman"/>
                <w:spacing w:val="2"/>
                <w:sz w:val="24"/>
                <w:szCs w:val="24"/>
                <w:lang w:val="kk-KZ"/>
                <w14:textOutline w14:w="0" w14:cap="flat" w14:cmpd="sng" w14:algn="ctr">
                  <w14:noFill/>
                  <w14:prstDash w14:val="solid"/>
                  <w14:bevel/>
                </w14:textOutline>
              </w:rPr>
            </w:pPr>
            <w:r w:rsidRPr="005B3D8A">
              <w:rPr>
                <w:rFonts w:ascii="Times New Roman" w:eastAsia="Calibri" w:hAnsi="Times New Roman" w:cs="Times New Roman"/>
                <w:spacing w:val="2"/>
                <w:sz w:val="24"/>
                <w:szCs w:val="24"/>
                <w:lang w:val="kk-KZ"/>
                <w14:textOutline w14:w="0" w14:cap="flat" w14:cmpd="sng" w14:algn="ctr">
                  <w14:noFill/>
                  <w14:prstDash w14:val="solid"/>
                  <w14:bevel/>
                </w14:textOutline>
              </w:rPr>
              <w:t>Бұл түзету Мемлекет басшысының ПҚҚ саласындағы бірінші өтінім қағидаты бойынша  ҚР бүкіл аумағын жер қойнауын пайдалану үшін ашу жөніндегі тапсырмасы шеңберінде енгізіледі.</w:t>
            </w:r>
          </w:p>
          <w:p w14:paraId="22E8BCF2" w14:textId="77777777" w:rsidR="00BB455E" w:rsidRPr="005B3D8A" w:rsidRDefault="00BB455E" w:rsidP="00BB455E">
            <w:pPr>
              <w:tabs>
                <w:tab w:val="left" w:pos="0"/>
              </w:tabs>
              <w:ind w:firstLine="176"/>
              <w:contextualSpacing/>
              <w:jc w:val="both"/>
              <w:rPr>
                <w:rFonts w:ascii="Times New Roman" w:eastAsia="Calibri" w:hAnsi="Times New Roman" w:cs="Times New Roman"/>
                <w:spacing w:val="2"/>
                <w:sz w:val="24"/>
                <w:szCs w:val="24"/>
                <w:lang w:val="kk-KZ"/>
                <w14:textOutline w14:w="0" w14:cap="flat" w14:cmpd="sng" w14:algn="ctr">
                  <w14:noFill/>
                  <w14:prstDash w14:val="solid"/>
                  <w14:bevel/>
                </w14:textOutline>
              </w:rPr>
            </w:pPr>
            <w:r w:rsidRPr="005B3D8A">
              <w:rPr>
                <w:rFonts w:ascii="Times New Roman" w:eastAsia="Calibri" w:hAnsi="Times New Roman" w:cs="Times New Roman"/>
                <w:spacing w:val="2"/>
                <w:sz w:val="24"/>
                <w:szCs w:val="24"/>
                <w:lang w:val="kk-KZ"/>
                <w14:textOutline w14:w="0" w14:cap="flat" w14:cmpd="sng" w14:algn="ctr">
                  <w14:noFill/>
                  <w14:prstDash w14:val="solid"/>
                  <w14:bevel/>
                </w14:textOutline>
              </w:rPr>
              <w:t>Бұл түзетуді қабылдау геологиялық барлауды ынталандыруға және салаға инвестициялар тартуға серпін береді.</w:t>
            </w:r>
          </w:p>
          <w:p w14:paraId="55A5433D" w14:textId="77777777" w:rsidR="00BB455E" w:rsidRPr="005B3D8A" w:rsidRDefault="00BB455E" w:rsidP="00BB455E">
            <w:pPr>
              <w:tabs>
                <w:tab w:val="left" w:pos="0"/>
              </w:tabs>
              <w:ind w:firstLine="176"/>
              <w:contextualSpacing/>
              <w:jc w:val="both"/>
              <w:rPr>
                <w:rFonts w:ascii="Times New Roman" w:eastAsia="Calibri" w:hAnsi="Times New Roman" w:cs="Times New Roman"/>
                <w:spacing w:val="2"/>
                <w:sz w:val="24"/>
                <w:szCs w:val="24"/>
                <w:lang w:val="kk-KZ"/>
                <w14:textOutline w14:w="0" w14:cap="flat" w14:cmpd="sng" w14:algn="ctr">
                  <w14:noFill/>
                  <w14:prstDash w14:val="solid"/>
                  <w14:bevel/>
                </w14:textOutline>
              </w:rPr>
            </w:pPr>
            <w:r w:rsidRPr="005B3D8A">
              <w:rPr>
                <w:rFonts w:ascii="Times New Roman" w:eastAsia="Calibri" w:hAnsi="Times New Roman" w:cs="Times New Roman"/>
                <w:spacing w:val="2"/>
                <w:sz w:val="24"/>
                <w:szCs w:val="24"/>
                <w:lang w:val="kk-KZ"/>
                <w14:textOutline w14:w="0" w14:cap="flat" w14:cmpd="sng" w14:algn="ctr">
                  <w14:noFill/>
                  <w14:prstDash w14:val="solid"/>
                  <w14:bevel/>
                </w14:textOutline>
              </w:rPr>
              <w:t xml:space="preserve">Осы уақытқа дейін бірінші өтінім қағидаты бойынша блоктарға МЖҚҚББ алдын ала енгізу арқылы ұсынылды. Алайда, ПҚҚ бойынша геологиялық барлау үшін қолжетімді барлық блоктар осы уақытқа дейін МЖҚҚББ-ға енгізілмеді. 70-бапқа түзетуге және бірінші өтінім қағидаты бойынша ҚР бүкіл аумағының ашылуына байланысты, МЖҚҚББ-ға бұрын енгізілмеген блоктарға неғұрлым </w:t>
            </w:r>
            <w:r w:rsidRPr="005B3D8A">
              <w:rPr>
                <w:rFonts w:ascii="Times New Roman" w:eastAsia="Calibri" w:hAnsi="Times New Roman" w:cs="Times New Roman"/>
                <w:spacing w:val="2"/>
                <w:sz w:val="24"/>
                <w:szCs w:val="24"/>
                <w:lang w:val="kk-KZ"/>
                <w14:textOutline w14:w="0" w14:cap="flat" w14:cmpd="sng" w14:algn="ctr">
                  <w14:noFill/>
                  <w14:prstDash w14:val="solid"/>
                  <w14:bevel/>
                </w14:textOutline>
              </w:rPr>
              <w:lastRenderedPageBreak/>
              <w:t>бәсекелі лицензия беру үшін Кодекстің 189-бабына түзетулерде көзделген тетікке ұқсас тетік қажет.</w:t>
            </w:r>
          </w:p>
          <w:p w14:paraId="40116542" w14:textId="77777777" w:rsidR="00BB455E" w:rsidRPr="005B3D8A" w:rsidRDefault="00BB455E" w:rsidP="00BB455E">
            <w:pPr>
              <w:tabs>
                <w:tab w:val="left" w:pos="0"/>
              </w:tabs>
              <w:ind w:firstLine="176"/>
              <w:contextualSpacing/>
              <w:jc w:val="both"/>
              <w:rPr>
                <w:rFonts w:ascii="Times New Roman" w:eastAsia="Calibri" w:hAnsi="Times New Roman" w:cs="Times New Roman"/>
                <w:spacing w:val="2"/>
                <w:sz w:val="24"/>
                <w:szCs w:val="24"/>
                <w:lang w:val="kk-KZ"/>
                <w14:textOutline w14:w="0" w14:cap="flat" w14:cmpd="sng" w14:algn="ctr">
                  <w14:noFill/>
                  <w14:prstDash w14:val="solid"/>
                  <w14:bevel/>
                </w14:textOutline>
              </w:rPr>
            </w:pPr>
            <w:r w:rsidRPr="005B3D8A">
              <w:rPr>
                <w:rFonts w:ascii="Times New Roman" w:eastAsia="Calibri" w:hAnsi="Times New Roman" w:cs="Times New Roman"/>
                <w:spacing w:val="2"/>
                <w:sz w:val="24"/>
                <w:szCs w:val="24"/>
                <w:lang w:val="kk-KZ"/>
                <w14:textOutline w14:w="0" w14:cap="flat" w14:cmpd="sng" w14:algn="ctr">
                  <w14:noFill/>
                  <w14:prstDash w14:val="solid"/>
                  <w14:bevel/>
                </w14:textOutline>
              </w:rPr>
              <w:t>Ұсынылған түзетуді Парламент заң жобасын қабылдағаннан кейін бір айдан кейін қолданысқа енгізе отырып, бірінші өтінім қағидаты бойынша ҚР бүкіл аумағын ашу жөніндегі Мемлекет басшысының тапсырмасы шеңберінде қалған түзетулермен үйлестіру ұсынылады.</w:t>
            </w:r>
          </w:p>
          <w:p w14:paraId="7666769B" w14:textId="77777777" w:rsidR="00BB455E" w:rsidRPr="005B3D8A" w:rsidRDefault="00BB455E" w:rsidP="00BB455E">
            <w:pPr>
              <w:tabs>
                <w:tab w:val="left" w:pos="0"/>
              </w:tabs>
              <w:ind w:firstLine="176"/>
              <w:contextualSpacing/>
              <w:jc w:val="both"/>
              <w:rPr>
                <w:rFonts w:ascii="Times New Roman" w:hAnsi="Times New Roman" w:cs="Times New Roman"/>
                <w:b/>
                <w:sz w:val="24"/>
                <w:szCs w:val="24"/>
                <w:lang w:val="kk-KZ"/>
              </w:rPr>
            </w:pPr>
          </w:p>
        </w:tc>
      </w:tr>
      <w:tr w:rsidR="00BB455E" w:rsidRPr="00F01C46" w14:paraId="2A189864" w14:textId="77777777" w:rsidTr="00167F43">
        <w:tc>
          <w:tcPr>
            <w:tcW w:w="317" w:type="pct"/>
          </w:tcPr>
          <w:p w14:paraId="7B9BE0BF"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260A0283" w14:textId="77777777" w:rsidR="00873595"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 xml:space="preserve">278-баптың </w:t>
            </w:r>
          </w:p>
          <w:p w14:paraId="690F30A2" w14:textId="77777777" w:rsidR="00BB455E" w:rsidRPr="005B3D8A"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7-тармағы</w:t>
            </w:r>
          </w:p>
        </w:tc>
        <w:tc>
          <w:tcPr>
            <w:tcW w:w="1192" w:type="pct"/>
          </w:tcPr>
          <w:p w14:paraId="06C996EA" w14:textId="77777777" w:rsidR="00BB455E" w:rsidRPr="005B3D8A" w:rsidRDefault="00BB455E" w:rsidP="00BB455E">
            <w:pPr>
              <w:ind w:firstLine="319"/>
              <w:jc w:val="both"/>
              <w:rPr>
                <w:rFonts w:ascii="Times New Roman" w:eastAsia="Calibri" w:hAnsi="Times New Roman" w:cs="Times New Roman"/>
                <w:bCs/>
                <w:sz w:val="24"/>
                <w:szCs w:val="24"/>
                <w:lang w:val="kk-KZ"/>
              </w:rPr>
            </w:pPr>
            <w:r w:rsidRPr="005B3D8A">
              <w:rPr>
                <w:rFonts w:ascii="Times New Roman" w:eastAsia="Calibri" w:hAnsi="Times New Roman" w:cs="Times New Roman"/>
                <w:bCs/>
                <w:sz w:val="24"/>
                <w:szCs w:val="24"/>
                <w:lang w:val="kk-KZ"/>
              </w:rPr>
              <w:t xml:space="preserve">278-бап. Өтпелі ережелер </w:t>
            </w:r>
          </w:p>
          <w:p w14:paraId="7EAF3D3C" w14:textId="77777777" w:rsidR="00BB455E" w:rsidRPr="005B3D8A" w:rsidRDefault="00BB455E" w:rsidP="00BB455E">
            <w:pPr>
              <w:ind w:firstLine="319"/>
              <w:jc w:val="both"/>
              <w:rPr>
                <w:rFonts w:ascii="Times New Roman" w:eastAsia="Calibri" w:hAnsi="Times New Roman" w:cs="Times New Roman"/>
                <w:bCs/>
                <w:sz w:val="24"/>
                <w:szCs w:val="24"/>
                <w:lang w:val="kk-KZ"/>
              </w:rPr>
            </w:pPr>
            <w:r w:rsidRPr="005B3D8A">
              <w:rPr>
                <w:rFonts w:ascii="Times New Roman" w:eastAsia="Calibri" w:hAnsi="Times New Roman" w:cs="Times New Roman"/>
                <w:bCs/>
                <w:sz w:val="24"/>
                <w:szCs w:val="24"/>
                <w:lang w:val="kk-KZ"/>
              </w:rPr>
              <w:t>…</w:t>
            </w:r>
          </w:p>
          <w:p w14:paraId="23CD29C6" w14:textId="77777777" w:rsidR="00BB455E" w:rsidRPr="005B3D8A" w:rsidRDefault="00BB455E" w:rsidP="00BB455E">
            <w:pPr>
              <w:ind w:firstLine="319"/>
              <w:jc w:val="both"/>
              <w:rPr>
                <w:rFonts w:ascii="Times New Roman" w:eastAsia="Calibri" w:hAnsi="Times New Roman" w:cs="Times New Roman"/>
                <w:bCs/>
                <w:sz w:val="24"/>
                <w:szCs w:val="24"/>
                <w:lang w:val="kk-KZ"/>
              </w:rPr>
            </w:pPr>
            <w:r w:rsidRPr="005B3D8A">
              <w:rPr>
                <w:rFonts w:ascii="Times New Roman" w:eastAsia="Calibri" w:hAnsi="Times New Roman" w:cs="Times New Roman"/>
                <w:bCs/>
                <w:sz w:val="24"/>
                <w:szCs w:val="24"/>
                <w:lang w:val="kk-KZ"/>
              </w:rPr>
              <w:t xml:space="preserve">7. «Өнеркәсіптік саясат туралы» Қазақстан Республикасының Заңына сәйкес бірыңғай индустрияландыру картасына енгізілген өнеркәсіптік-инновациялық жобаларды іске асыратын, қызметі (технологиялық процесі) жер қойнауын пайдаланумен байланысты өнеркәсіптік-инновациялық қызмет субъектілері осы тармақта көзделген ерекшеліктерді ескере отырып, осы Кодекстің 70-бабы 3-тармағының 2) тармақшасында көрсетілмеген аумақ шегінде орналасқан жер қойнауы учаскесіне берілген өтініш негізінде пайдалы қатты қазбаларды барлауға немесе өндіруге лицензия алуға құқылы деп белгіленсін. Бұл құқықты өнеркәсіптік-инновациялық қызмет субъектілері осы Кодекс қолданысқа енгізілген күннен </w:t>
            </w:r>
            <w:r w:rsidRPr="005B3D8A">
              <w:rPr>
                <w:rFonts w:ascii="Times New Roman" w:eastAsia="Calibri" w:hAnsi="Times New Roman" w:cs="Times New Roman"/>
                <w:bCs/>
                <w:sz w:val="24"/>
                <w:szCs w:val="24"/>
                <w:lang w:val="kk-KZ"/>
              </w:rPr>
              <w:lastRenderedPageBreak/>
              <w:t>бастап бес жыл ішінде іске асыра алады.</w:t>
            </w:r>
          </w:p>
          <w:p w14:paraId="10C857E4" w14:textId="77777777" w:rsidR="00BB455E" w:rsidRPr="005B3D8A" w:rsidRDefault="00BB455E" w:rsidP="00BB455E">
            <w:pPr>
              <w:ind w:firstLine="319"/>
              <w:jc w:val="both"/>
              <w:rPr>
                <w:rFonts w:ascii="Times New Roman" w:eastAsia="Calibri" w:hAnsi="Times New Roman" w:cs="Times New Roman"/>
                <w:bCs/>
                <w:sz w:val="24"/>
                <w:szCs w:val="24"/>
                <w:lang w:val="kk-KZ"/>
              </w:rPr>
            </w:pPr>
            <w:r w:rsidRPr="005B3D8A">
              <w:rPr>
                <w:rFonts w:ascii="Times New Roman" w:eastAsia="Calibri" w:hAnsi="Times New Roman" w:cs="Times New Roman"/>
                <w:bCs/>
                <w:sz w:val="24"/>
                <w:szCs w:val="24"/>
                <w:lang w:val="kk-KZ"/>
              </w:rPr>
              <w:t>Осы тармаққа сәйкес берілген пайдалы қатты қазбаларды барлауға немесе өндіруге арналған лицензияны беру туралы өтінішке, осы Кодекстің тиісінше 187-бабында немесе 204-бабында көзделген құжаттардан басқа, өнеркәсіпті мемлекеттік ынталандыру саласындағы құзыретті органның өтініш иесінің өндірістік қызметі (технологиялық процесі) жер қойнауын пайдаланумен байланысты екенін растайтын қорытындысы қоса беріледі.</w:t>
            </w:r>
          </w:p>
          <w:p w14:paraId="70E079D3" w14:textId="77777777" w:rsidR="00BB455E" w:rsidRPr="005B3D8A" w:rsidRDefault="00BB455E" w:rsidP="00BB455E">
            <w:pPr>
              <w:ind w:firstLine="319"/>
              <w:jc w:val="both"/>
              <w:rPr>
                <w:rFonts w:ascii="Times New Roman" w:eastAsia="Calibri" w:hAnsi="Times New Roman" w:cs="Times New Roman"/>
                <w:bCs/>
                <w:sz w:val="24"/>
                <w:szCs w:val="24"/>
                <w:lang w:val="kk-KZ"/>
              </w:rPr>
            </w:pPr>
            <w:r w:rsidRPr="005B3D8A">
              <w:rPr>
                <w:rFonts w:ascii="Times New Roman" w:eastAsia="Calibri" w:hAnsi="Times New Roman" w:cs="Times New Roman"/>
                <w:bCs/>
                <w:sz w:val="24"/>
                <w:szCs w:val="24"/>
                <w:lang w:val="kk-KZ"/>
              </w:rPr>
              <w:t>Өнеркәсіптік-инновациялық қызмет субъектілерінің өндірістік қызметін (технологиялық процесін) жер қойнауын пайдаланумен байланысты қызмет (технологиялық процесс) деп тану тәртібін кәсіпкерлік саласындағы өнеркәсіпті мемлекеттік ынталандыру саласындағы құзыретті орган айқындайды.</w:t>
            </w:r>
          </w:p>
          <w:p w14:paraId="6EAE961A" w14:textId="77777777" w:rsidR="00BB455E" w:rsidRPr="005B3D8A" w:rsidRDefault="00BB455E" w:rsidP="00BB455E">
            <w:pPr>
              <w:ind w:firstLine="319"/>
              <w:jc w:val="both"/>
              <w:rPr>
                <w:rFonts w:ascii="Times New Roman" w:eastAsia="Calibri" w:hAnsi="Times New Roman" w:cs="Times New Roman"/>
                <w:bCs/>
                <w:sz w:val="24"/>
                <w:szCs w:val="24"/>
                <w:lang w:val="kk-KZ"/>
              </w:rPr>
            </w:pPr>
            <w:r w:rsidRPr="005B3D8A">
              <w:rPr>
                <w:rFonts w:ascii="Times New Roman" w:eastAsia="Calibri" w:hAnsi="Times New Roman" w:cs="Times New Roman"/>
                <w:bCs/>
                <w:sz w:val="24"/>
                <w:szCs w:val="24"/>
                <w:lang w:val="kk-KZ"/>
              </w:rPr>
              <w:lastRenderedPageBreak/>
              <w:t>Осы тармаққа сәйкес берілген пайдалы қатты қазбаларды барлауға немесе өндіруге арналған лицензиялардың шарттары, осы Кодекстің тиісінше 191-бабында немесе 208-бабында көзделген шарттардан басқа, мыналарды көздеуі тиіс:</w:t>
            </w:r>
          </w:p>
          <w:p w14:paraId="3AC1466D" w14:textId="77777777" w:rsidR="00BB455E" w:rsidRPr="005B3D8A" w:rsidRDefault="00BB455E" w:rsidP="00BB455E">
            <w:pPr>
              <w:ind w:firstLine="319"/>
              <w:jc w:val="both"/>
              <w:rPr>
                <w:rFonts w:ascii="Times New Roman" w:eastAsia="Calibri" w:hAnsi="Times New Roman" w:cs="Times New Roman"/>
                <w:bCs/>
                <w:sz w:val="24"/>
                <w:szCs w:val="24"/>
                <w:lang w:val="kk-KZ"/>
              </w:rPr>
            </w:pPr>
            <w:r w:rsidRPr="005B3D8A">
              <w:rPr>
                <w:rFonts w:ascii="Times New Roman" w:eastAsia="Calibri" w:hAnsi="Times New Roman" w:cs="Times New Roman"/>
                <w:bCs/>
                <w:sz w:val="24"/>
                <w:szCs w:val="24"/>
                <w:lang w:val="kk-KZ"/>
              </w:rPr>
              <w:t>1) өнеркәсіптік-инновациялық қызмет субъектісінің өнеркәсіптік-инновациялық жобаны іске асыру бойынша міндеттемесі;</w:t>
            </w:r>
          </w:p>
          <w:p w14:paraId="23B79B7E" w14:textId="77777777" w:rsidR="00BB455E" w:rsidRPr="005B3D8A" w:rsidRDefault="00BB455E" w:rsidP="00BB455E">
            <w:pPr>
              <w:ind w:firstLine="319"/>
              <w:jc w:val="both"/>
              <w:rPr>
                <w:rFonts w:ascii="Times New Roman" w:eastAsia="Calibri" w:hAnsi="Times New Roman" w:cs="Times New Roman"/>
                <w:bCs/>
                <w:sz w:val="24"/>
                <w:szCs w:val="24"/>
                <w:lang w:val="kk-KZ"/>
              </w:rPr>
            </w:pPr>
            <w:r w:rsidRPr="005B3D8A">
              <w:rPr>
                <w:rFonts w:ascii="Times New Roman" w:eastAsia="Calibri" w:hAnsi="Times New Roman" w:cs="Times New Roman"/>
                <w:bCs/>
                <w:sz w:val="24"/>
                <w:szCs w:val="24"/>
                <w:lang w:val="kk-KZ"/>
              </w:rPr>
              <w:t>2) өнеркәсіптік-инновациялық қызмет субъектілерінің өндірістік қызметінің (технологиялық процесінің) мұқтажы үшін басымдық тәртіппен өндірілген пайдалы қатты қазбаларды жеткізу бойынша міндеттемелер.</w:t>
            </w:r>
          </w:p>
          <w:p w14:paraId="55D4E6B9" w14:textId="77777777" w:rsidR="00BB455E" w:rsidRPr="005B3D8A" w:rsidRDefault="00BB455E" w:rsidP="00BB455E">
            <w:pPr>
              <w:ind w:firstLine="319"/>
              <w:jc w:val="both"/>
              <w:rPr>
                <w:rFonts w:ascii="Times New Roman" w:eastAsia="Calibri" w:hAnsi="Times New Roman" w:cs="Times New Roman"/>
                <w:bCs/>
                <w:sz w:val="24"/>
                <w:szCs w:val="24"/>
                <w:lang w:val="kk-KZ"/>
              </w:rPr>
            </w:pPr>
            <w:r w:rsidRPr="005B3D8A">
              <w:rPr>
                <w:rFonts w:ascii="Times New Roman" w:eastAsia="Calibri" w:hAnsi="Times New Roman" w:cs="Times New Roman"/>
                <w:bCs/>
                <w:sz w:val="24"/>
                <w:szCs w:val="24"/>
                <w:lang w:val="kk-KZ"/>
              </w:rPr>
              <w:t xml:space="preserve">Жер қойнауын пайдаланушы осы тармақтың ережелеріне сәйкес берілген жер қойнауы учаскесіндегі тиісті өнеркәсіптік-инновациялық жоба бойынша өндірістік объектіні пайдалану басталғанға дейін пайдалы </w:t>
            </w:r>
            <w:r w:rsidRPr="005B3D8A">
              <w:rPr>
                <w:rFonts w:ascii="Times New Roman" w:eastAsia="Calibri" w:hAnsi="Times New Roman" w:cs="Times New Roman"/>
                <w:bCs/>
                <w:sz w:val="24"/>
                <w:szCs w:val="24"/>
                <w:lang w:val="kk-KZ"/>
              </w:rPr>
              <w:lastRenderedPageBreak/>
              <w:t>қазбаларды өндіруді бастауға құқылы емес.</w:t>
            </w:r>
          </w:p>
          <w:p w14:paraId="63A418A7" w14:textId="77777777" w:rsidR="00BB455E" w:rsidRPr="005B3D8A" w:rsidRDefault="00BB455E" w:rsidP="00BB455E">
            <w:pPr>
              <w:spacing w:after="120"/>
              <w:ind w:firstLine="319"/>
              <w:jc w:val="both"/>
              <w:rPr>
                <w:rFonts w:ascii="Times New Roman" w:eastAsia="Calibri" w:hAnsi="Times New Roman" w:cs="Times New Roman"/>
                <w:bCs/>
                <w:sz w:val="24"/>
                <w:szCs w:val="24"/>
                <w:lang w:val="kk-KZ"/>
              </w:rPr>
            </w:pPr>
            <w:r w:rsidRPr="005B3D8A">
              <w:rPr>
                <w:rFonts w:ascii="Times New Roman" w:eastAsia="Calibri" w:hAnsi="Times New Roman" w:cs="Times New Roman"/>
                <w:bCs/>
                <w:sz w:val="24"/>
                <w:szCs w:val="24"/>
                <w:lang w:val="kk-KZ"/>
              </w:rPr>
              <w:t>Осы тармаққа сәйкес берілген барлауға немесе өндіруге арналған лицензия, осы тармақтың төртінші бөлігінде көзделген міндеттемелер орындалмаған жағдайда, осы Кодекстің тиісінше 200-бабына немесе 221-бабына сәйкес көзделген негіздерден басқа кезде қайтарып алынуы мүмкін.</w:t>
            </w:r>
          </w:p>
          <w:p w14:paraId="2952A984" w14:textId="77777777" w:rsidR="00BB455E" w:rsidRPr="005B3D8A" w:rsidRDefault="00BB455E" w:rsidP="00BB455E">
            <w:pPr>
              <w:spacing w:after="120"/>
              <w:ind w:firstLine="319"/>
              <w:jc w:val="both"/>
              <w:rPr>
                <w:rFonts w:ascii="Times New Roman" w:eastAsia="Calibri" w:hAnsi="Times New Roman" w:cs="Times New Roman"/>
                <w:sz w:val="24"/>
                <w:szCs w:val="24"/>
                <w:lang w:val="kk-KZ" w:eastAsia="ru-RU"/>
              </w:rPr>
            </w:pPr>
          </w:p>
        </w:tc>
        <w:tc>
          <w:tcPr>
            <w:tcW w:w="1484" w:type="pct"/>
          </w:tcPr>
          <w:p w14:paraId="633E078A" w14:textId="77777777" w:rsidR="00BB455E" w:rsidRPr="005B3D8A" w:rsidRDefault="00BB455E" w:rsidP="00BB455E">
            <w:pPr>
              <w:ind w:firstLine="318"/>
              <w:jc w:val="both"/>
              <w:rPr>
                <w:rFonts w:ascii="Times New Roman" w:eastAsia="Calibri" w:hAnsi="Times New Roman" w:cs="Times New Roman"/>
                <w:bCs/>
                <w:sz w:val="24"/>
                <w:szCs w:val="24"/>
                <w:lang w:val="kk-KZ"/>
              </w:rPr>
            </w:pPr>
            <w:r w:rsidRPr="005B3D8A">
              <w:rPr>
                <w:rFonts w:ascii="Times New Roman" w:eastAsia="Calibri" w:hAnsi="Times New Roman" w:cs="Times New Roman"/>
                <w:bCs/>
                <w:sz w:val="24"/>
                <w:szCs w:val="24"/>
                <w:lang w:val="kk-KZ"/>
              </w:rPr>
              <w:lastRenderedPageBreak/>
              <w:t xml:space="preserve">278-бап. Өтпелі ережелер </w:t>
            </w:r>
          </w:p>
          <w:p w14:paraId="5DB42A20" w14:textId="77777777" w:rsidR="00BB455E" w:rsidRPr="005B3D8A" w:rsidRDefault="00BB455E" w:rsidP="00BB455E">
            <w:pPr>
              <w:ind w:firstLine="318"/>
              <w:jc w:val="both"/>
              <w:rPr>
                <w:rFonts w:ascii="Times New Roman" w:eastAsia="Calibri" w:hAnsi="Times New Roman" w:cs="Times New Roman"/>
                <w:bCs/>
                <w:sz w:val="24"/>
                <w:szCs w:val="24"/>
                <w:lang w:val="kk-KZ"/>
              </w:rPr>
            </w:pPr>
            <w:r w:rsidRPr="005B3D8A">
              <w:rPr>
                <w:rFonts w:ascii="Times New Roman" w:eastAsia="Calibri" w:hAnsi="Times New Roman" w:cs="Times New Roman"/>
                <w:bCs/>
                <w:sz w:val="24"/>
                <w:szCs w:val="24"/>
                <w:lang w:val="kk-KZ"/>
              </w:rPr>
              <w:t>…</w:t>
            </w:r>
          </w:p>
          <w:p w14:paraId="55EABED1" w14:textId="77777777" w:rsidR="0073738D" w:rsidRPr="0073738D" w:rsidRDefault="00BB455E" w:rsidP="0073738D">
            <w:pPr>
              <w:ind w:firstLine="318"/>
              <w:jc w:val="both"/>
              <w:rPr>
                <w:rFonts w:ascii="Times New Roman" w:eastAsia="Calibri" w:hAnsi="Times New Roman" w:cs="Times New Roman"/>
                <w:bCs/>
                <w:sz w:val="24"/>
                <w:szCs w:val="24"/>
                <w:lang w:val="kk-KZ"/>
              </w:rPr>
            </w:pPr>
            <w:r w:rsidRPr="005B3D8A">
              <w:rPr>
                <w:rFonts w:ascii="Times New Roman" w:eastAsia="Calibri" w:hAnsi="Times New Roman" w:cs="Times New Roman"/>
                <w:bCs/>
                <w:sz w:val="24"/>
                <w:szCs w:val="24"/>
                <w:lang w:val="kk-KZ"/>
              </w:rPr>
              <w:t xml:space="preserve">7. </w:t>
            </w:r>
            <w:bookmarkStart w:id="6" w:name="_Hlk200716129"/>
            <w:r w:rsidR="0073738D" w:rsidRPr="0073738D">
              <w:rPr>
                <w:rFonts w:ascii="Times New Roman" w:eastAsia="Calibri" w:hAnsi="Times New Roman" w:cs="Times New Roman"/>
                <w:b/>
                <w:sz w:val="24"/>
                <w:szCs w:val="24"/>
                <w:lang w:val="kk-KZ"/>
              </w:rPr>
              <w:t>Өнеркәсіптік-инновациялық (индустриялық-инновациялық) жобаның негізінде және оны іске асыру үшін берілген жер қойнауын пайдалану құқығы онымен ортақ мақсатпен байланысты және осындай жоба бойынша құрылыс және (немесе) жаңғырту объектісінің тағдырына сай келеді деп белгіленсін. Өнеркәсіптік-инновациялық қызмет субъектісі болып табылатын тұлғаға өнеркәсіптік-инновациялық жоба бойынша тиісті құрылыс және (немесе) жаңғырту объектісіне құқықтар ауысқан кезде аталған жер қойнауын пайдалану құқығы тек осы тұлғаға ауыса алады.</w:t>
            </w:r>
            <w:r w:rsidR="0073738D" w:rsidRPr="0073738D">
              <w:rPr>
                <w:rFonts w:ascii="Times New Roman" w:eastAsia="Calibri" w:hAnsi="Times New Roman" w:cs="Times New Roman"/>
                <w:bCs/>
                <w:sz w:val="24"/>
                <w:szCs w:val="24"/>
                <w:lang w:val="kk-KZ"/>
              </w:rPr>
              <w:t xml:space="preserve"> </w:t>
            </w:r>
          </w:p>
          <w:p w14:paraId="29A733A4" w14:textId="77777777" w:rsidR="0073738D" w:rsidRPr="0073738D" w:rsidRDefault="0073738D" w:rsidP="0073738D">
            <w:pPr>
              <w:ind w:firstLine="318"/>
              <w:jc w:val="both"/>
              <w:rPr>
                <w:rFonts w:ascii="Times New Roman" w:eastAsia="Calibri" w:hAnsi="Times New Roman" w:cs="Times New Roman"/>
                <w:bCs/>
                <w:sz w:val="24"/>
                <w:szCs w:val="24"/>
                <w:lang w:val="kk-KZ"/>
              </w:rPr>
            </w:pPr>
            <w:r w:rsidRPr="0073738D">
              <w:rPr>
                <w:rFonts w:ascii="Times New Roman" w:eastAsia="Calibri" w:hAnsi="Times New Roman" w:cs="Times New Roman"/>
                <w:bCs/>
                <w:sz w:val="24"/>
                <w:szCs w:val="24"/>
                <w:lang w:val="kk-KZ"/>
              </w:rPr>
              <w:t xml:space="preserve">Осы Кодекстің тиісінше 191-бабында немесе 208-бабында көзделген шарттардан басқа, осы тармаққа сәйкес берілген пайдалы қатты қазбаларды барлауға немесе өндіруге арналған лицензияның шарттары мыналарды:  </w:t>
            </w:r>
          </w:p>
          <w:p w14:paraId="0E74DAA5" w14:textId="77777777" w:rsidR="0073738D" w:rsidRPr="0073738D" w:rsidRDefault="0073738D" w:rsidP="0073738D">
            <w:pPr>
              <w:ind w:firstLine="318"/>
              <w:jc w:val="both"/>
              <w:rPr>
                <w:rFonts w:ascii="Times New Roman" w:eastAsia="Calibri" w:hAnsi="Times New Roman" w:cs="Times New Roman"/>
                <w:bCs/>
                <w:sz w:val="24"/>
                <w:szCs w:val="24"/>
                <w:lang w:val="kk-KZ"/>
              </w:rPr>
            </w:pPr>
            <w:r w:rsidRPr="0073738D">
              <w:rPr>
                <w:rFonts w:ascii="Times New Roman" w:eastAsia="Calibri" w:hAnsi="Times New Roman" w:cs="Times New Roman"/>
                <w:bCs/>
                <w:sz w:val="24"/>
                <w:szCs w:val="24"/>
                <w:lang w:val="kk-KZ"/>
              </w:rPr>
              <w:t xml:space="preserve">1) өнеркәсіптік-инновациялық қызмет субъектісінің </w:t>
            </w:r>
          </w:p>
          <w:p w14:paraId="33F4AB08" w14:textId="77777777" w:rsidR="0073738D" w:rsidRPr="0073738D" w:rsidRDefault="0073738D" w:rsidP="0073738D">
            <w:pPr>
              <w:ind w:firstLine="318"/>
              <w:jc w:val="both"/>
              <w:rPr>
                <w:rFonts w:ascii="Times New Roman" w:eastAsia="Calibri" w:hAnsi="Times New Roman" w:cs="Times New Roman"/>
                <w:bCs/>
                <w:sz w:val="24"/>
                <w:szCs w:val="24"/>
                <w:lang w:val="kk-KZ"/>
              </w:rPr>
            </w:pPr>
            <w:r w:rsidRPr="0073738D">
              <w:rPr>
                <w:rFonts w:ascii="Times New Roman" w:eastAsia="Calibri" w:hAnsi="Times New Roman" w:cs="Times New Roman"/>
                <w:bCs/>
                <w:sz w:val="24"/>
                <w:szCs w:val="24"/>
                <w:lang w:val="kk-KZ"/>
              </w:rPr>
              <w:t>өнеркәсіптік-инновациялық жобаны іске асыру бойынша міндеттемелерін;</w:t>
            </w:r>
          </w:p>
          <w:p w14:paraId="4C52297F" w14:textId="77777777" w:rsidR="0073738D" w:rsidRPr="0073738D" w:rsidRDefault="0073738D" w:rsidP="0073738D">
            <w:pPr>
              <w:ind w:firstLine="318"/>
              <w:jc w:val="both"/>
              <w:rPr>
                <w:rFonts w:ascii="Times New Roman" w:eastAsia="Calibri" w:hAnsi="Times New Roman" w:cs="Times New Roman"/>
                <w:bCs/>
                <w:sz w:val="24"/>
                <w:szCs w:val="24"/>
                <w:lang w:val="kk-KZ"/>
              </w:rPr>
            </w:pPr>
            <w:r w:rsidRPr="0073738D">
              <w:rPr>
                <w:rFonts w:ascii="Times New Roman" w:eastAsia="Calibri" w:hAnsi="Times New Roman" w:cs="Times New Roman"/>
                <w:bCs/>
                <w:sz w:val="24"/>
                <w:szCs w:val="24"/>
                <w:lang w:val="kk-KZ"/>
              </w:rPr>
              <w:lastRenderedPageBreak/>
              <w:t>2) өнеркәсіптік-инновациялық қызмет субъектілерінің өндірістік қызметінің (технологиялық процесінің) мұқтажы үшін басым тәртіппен өндірілген пайдалы қатты қазбаларды жеткізу жөніндегі міндеттемелерді көздеуге тиіс.</w:t>
            </w:r>
          </w:p>
          <w:p w14:paraId="070ED3F1" w14:textId="77777777" w:rsidR="0073738D" w:rsidRPr="0073738D" w:rsidRDefault="0073738D" w:rsidP="0073738D">
            <w:pPr>
              <w:ind w:firstLine="318"/>
              <w:jc w:val="both"/>
              <w:rPr>
                <w:rFonts w:ascii="Times New Roman" w:eastAsia="Calibri" w:hAnsi="Times New Roman" w:cs="Times New Roman"/>
                <w:bCs/>
                <w:sz w:val="24"/>
                <w:szCs w:val="24"/>
                <w:lang w:val="kk-KZ"/>
              </w:rPr>
            </w:pPr>
            <w:r w:rsidRPr="00045BB6">
              <w:rPr>
                <w:rFonts w:ascii="Times New Roman" w:eastAsia="Calibri" w:hAnsi="Times New Roman" w:cs="Times New Roman"/>
                <w:b/>
                <w:sz w:val="24"/>
                <w:szCs w:val="24"/>
                <w:lang w:val="kk-KZ"/>
              </w:rPr>
              <w:t>Өнеркәсіпті мемлекеттік ынталандыру саласындағы құзыретті орган өнеркәсіптік-инновациялық жобаның көзделген мерзімдерде тиісінше іске асырылуына мониторинг жүргізеді және бұл туралы мәліметтерді құзыретті органға жыл сайын отызыншы сәуірден кешіктірмей береді.</w:t>
            </w:r>
            <w:r w:rsidRPr="0073738D">
              <w:rPr>
                <w:rFonts w:ascii="Times New Roman" w:eastAsia="Calibri" w:hAnsi="Times New Roman" w:cs="Times New Roman"/>
                <w:bCs/>
                <w:sz w:val="24"/>
                <w:szCs w:val="24"/>
                <w:lang w:val="kk-KZ"/>
              </w:rPr>
              <w:t xml:space="preserve"> Жер қойнауын пайдаланушы осы тармақтың ережелеріне сәйкес берілген жер қойнауы учаскесінде тиісті өнеркәсіптік-инновациялық жоба бойынша өндірістік объектіні пайдалану басталғанға дейін пайдалы қазбаларды өндіруді бастауға құқылы емес.</w:t>
            </w:r>
          </w:p>
          <w:p w14:paraId="3E25819C" w14:textId="72BD32CE" w:rsidR="0073738D" w:rsidRDefault="0073738D" w:rsidP="0073738D">
            <w:pPr>
              <w:ind w:firstLine="318"/>
              <w:jc w:val="both"/>
              <w:rPr>
                <w:rFonts w:ascii="Times New Roman" w:eastAsia="Calibri" w:hAnsi="Times New Roman" w:cs="Times New Roman"/>
                <w:bCs/>
                <w:sz w:val="24"/>
                <w:szCs w:val="24"/>
                <w:lang w:val="kk-KZ"/>
              </w:rPr>
            </w:pPr>
            <w:r w:rsidRPr="0073738D">
              <w:rPr>
                <w:rFonts w:ascii="Times New Roman" w:eastAsia="Calibri" w:hAnsi="Times New Roman" w:cs="Times New Roman"/>
                <w:bCs/>
                <w:sz w:val="24"/>
                <w:szCs w:val="24"/>
                <w:lang w:val="kk-KZ"/>
              </w:rPr>
              <w:t>Осы тармаққа сәйкес берілген барлауға немесе өндіруге арналған лицензия осы тармақтың төртінші бөлігінде көзделген міндеттемелер орындалмаған жағдайда, осы Кодекстің тиісінше 200-бабында немесе 221-</w:t>
            </w:r>
            <w:r w:rsidRPr="0073738D">
              <w:rPr>
                <w:rFonts w:ascii="Times New Roman" w:eastAsia="Calibri" w:hAnsi="Times New Roman" w:cs="Times New Roman"/>
                <w:bCs/>
                <w:sz w:val="24"/>
                <w:szCs w:val="24"/>
                <w:lang w:val="kk-KZ"/>
              </w:rPr>
              <w:lastRenderedPageBreak/>
              <w:t>бабында көзделген негіздерден басқа  кезде кері қайтарып алынуы мүмкін.</w:t>
            </w:r>
          </w:p>
          <w:bookmarkEnd w:id="6"/>
          <w:p w14:paraId="67828C2E" w14:textId="10309A7B" w:rsidR="00BB455E" w:rsidRPr="005B3D8A" w:rsidRDefault="00BB455E" w:rsidP="00BB455E">
            <w:pPr>
              <w:spacing w:after="120"/>
              <w:ind w:firstLine="318"/>
              <w:jc w:val="both"/>
              <w:rPr>
                <w:rFonts w:ascii="Times New Roman" w:eastAsia="Calibri" w:hAnsi="Times New Roman" w:cs="Times New Roman"/>
                <w:sz w:val="24"/>
                <w:szCs w:val="24"/>
                <w:lang w:val="kk-KZ" w:eastAsia="ru-RU"/>
              </w:rPr>
            </w:pPr>
          </w:p>
        </w:tc>
        <w:tc>
          <w:tcPr>
            <w:tcW w:w="1354" w:type="pct"/>
          </w:tcPr>
          <w:p w14:paraId="16489C47" w14:textId="77777777" w:rsidR="00BB455E" w:rsidRPr="005B3D8A" w:rsidRDefault="00BB455E" w:rsidP="00BB455E">
            <w:pPr>
              <w:tabs>
                <w:tab w:val="left" w:pos="0"/>
              </w:tabs>
              <w:ind w:firstLine="176"/>
              <w:contextualSpacing/>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lastRenderedPageBreak/>
              <w:t>Мемлекет басшысының 2021 жылғы 1 қыркүйектегі Қазақстан халқына Жолдауындағы тапсырмасына және ЖҰЖ 10-тармағына сәйкес тең бәсекелестік қағидаттарда ПҚҚ-ны барлауға құқық беру үшін бірінші өтінім қағидаты 2022 жылғы шілдеге қарай жер қойнауын пайдалану үшін қолжетімді Қазақстанның бүкіл аумағына қолданылуға тиіс. Сонымен бірге Кодекстің 278-бабының 4 және 5-тармақтарына сәйкес өндіру құқығы да.</w:t>
            </w:r>
          </w:p>
          <w:p w14:paraId="7AA001EB" w14:textId="77777777" w:rsidR="00BB455E" w:rsidRPr="005B3D8A" w:rsidRDefault="00BB455E" w:rsidP="00BB455E">
            <w:pPr>
              <w:tabs>
                <w:tab w:val="left" w:pos="0"/>
              </w:tabs>
              <w:ind w:firstLine="176"/>
              <w:contextualSpacing/>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Осылайша, 2022 жылғы шілдеден бастап Кодексте ПҚҚ-ны барлауға және өндіруге лицензиялар берудің өзге де айрықша басым жағдайлары көзделмеуге тиіс.</w:t>
            </w:r>
          </w:p>
          <w:p w14:paraId="67768210" w14:textId="77777777" w:rsidR="00BB455E" w:rsidRPr="005B3D8A" w:rsidRDefault="00BB455E" w:rsidP="00BB455E">
            <w:pPr>
              <w:tabs>
                <w:tab w:val="left" w:pos="0"/>
              </w:tabs>
              <w:ind w:firstLine="176"/>
              <w:contextualSpacing/>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 xml:space="preserve">Сонымен қатар, талдау ИИДМБ жобалары бойынша берілген жер қойнауын пайдалану құқықтары үшінші тұлғаларға берілу нысанасы болуы мүмкін екенін көрсетеді, дегенмен бұл құқықтар өнеркәсіптік-инновациялық жобаны іске асыру үшін мақсатты түрде берілген. Бұл жағдайда құқықтық олқылықтың орнын толтыру үшін жер қойнауын пайдалану құқықтары </w:t>
            </w:r>
            <w:r w:rsidRPr="005B3D8A">
              <w:rPr>
                <w:rFonts w:ascii="Times New Roman" w:hAnsi="Times New Roman" w:cs="Times New Roman"/>
                <w:sz w:val="24"/>
                <w:szCs w:val="24"/>
                <w:lang w:val="kk-KZ"/>
              </w:rPr>
              <w:lastRenderedPageBreak/>
              <w:t>өнеркәсіптік-инновациялық жобамен бірге өтуі және алыпсатарлық мақсатта бөлінбеуі тиіс екені айқын талап етіледі. Осы мәселені регламенттеудің болмауы өңдеу өнеркәсібін дамыту мақсатында емес, жалпы бәсекелестік тәртіпті айналып өту мақсатында жер қойнауын пайдалануға лицензиялар беру тәуекелдерін туғызады.</w:t>
            </w:r>
          </w:p>
          <w:p w14:paraId="48689D04" w14:textId="77777777" w:rsidR="00BB455E" w:rsidRPr="005B3D8A" w:rsidRDefault="00BB455E" w:rsidP="00BB455E">
            <w:pPr>
              <w:tabs>
                <w:tab w:val="left" w:pos="0"/>
              </w:tabs>
              <w:ind w:firstLine="176"/>
              <w:contextualSpacing/>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Бұдан басқа, ИИДМ жер қойнауын пайдалану департаментінің жер қойнауын пайдалануға байланысты ИИДМБ жобаларының тиісінше іске асырылуына мониторингті жүзеге асыруға мүмкіндігі жоқ. Бұл мониторингті ИИДМ ИДК  жүзеге асырады және лицензиялық міндеттемелердің орындалуына мониторинг жүргізетін және олардың бұзылуына ден қоятын құзыретті органның функцияларын қамтамасыз ететін Жер қойнауын пайдалану департаментімен өзара іс-қимылда ретке келтірілуге тиіс.</w:t>
            </w:r>
          </w:p>
          <w:p w14:paraId="705C904C" w14:textId="77777777" w:rsidR="00BB455E" w:rsidRPr="005B3D8A" w:rsidRDefault="00BB455E" w:rsidP="00BB455E">
            <w:pPr>
              <w:tabs>
                <w:tab w:val="left" w:pos="0"/>
              </w:tabs>
              <w:ind w:firstLine="176"/>
              <w:contextualSpacing/>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 xml:space="preserve">ИИДМБ арқылы жер қойнауын пайдалану құқығын беру жағдайы басым тәртіппен көптеген мәселелерді туғызады және Мемлекет басшысы заңнан тыс </w:t>
            </w:r>
            <w:r w:rsidRPr="005B3D8A">
              <w:rPr>
                <w:rFonts w:ascii="Times New Roman" w:hAnsi="Times New Roman" w:cs="Times New Roman"/>
                <w:sz w:val="24"/>
                <w:szCs w:val="24"/>
                <w:lang w:val="kk-KZ"/>
              </w:rPr>
              <w:lastRenderedPageBreak/>
              <w:t>қоюды, яғни кез келген мүмкіндікті жоюды нақты тапсырған жосықсыз бәсекелестікке, теріс пайдалануға және «үнсіз кабинеттерде кулуарлық талқылауларға» азғыруға  әкеп соғады.</w:t>
            </w:r>
          </w:p>
        </w:tc>
      </w:tr>
      <w:tr w:rsidR="00BB455E" w:rsidRPr="00F01C46" w14:paraId="5B24B408" w14:textId="77777777" w:rsidTr="00167F43">
        <w:tc>
          <w:tcPr>
            <w:tcW w:w="317" w:type="pct"/>
          </w:tcPr>
          <w:p w14:paraId="0C9AF3A5" w14:textId="77777777" w:rsidR="00BB455E" w:rsidRPr="005B3D8A" w:rsidRDefault="00BB455E"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2F81C713" w14:textId="77777777" w:rsidR="00BB455E" w:rsidRPr="005B3D8A" w:rsidRDefault="00BB455E" w:rsidP="00BB455E">
            <w:pPr>
              <w:jc w:val="both"/>
              <w:rPr>
                <w:rFonts w:ascii="Times New Roman" w:hAnsi="Times New Roman" w:cs="Times New Roman"/>
                <w:sz w:val="24"/>
                <w:szCs w:val="24"/>
                <w:lang w:val="kk-KZ"/>
              </w:rPr>
            </w:pPr>
            <w:r w:rsidRPr="005B3D8A">
              <w:rPr>
                <w:rFonts w:ascii="Times New Roman" w:hAnsi="Times New Roman" w:cs="Times New Roman"/>
                <w:sz w:val="24"/>
                <w:szCs w:val="24"/>
                <w:lang w:val="kk-KZ"/>
              </w:rPr>
              <w:t>278-бап жаңа тармақ 7-1.</w:t>
            </w:r>
          </w:p>
        </w:tc>
        <w:tc>
          <w:tcPr>
            <w:tcW w:w="1192" w:type="pct"/>
          </w:tcPr>
          <w:p w14:paraId="20BEFE58" w14:textId="77777777" w:rsidR="00BB455E" w:rsidRPr="005B3D8A" w:rsidRDefault="00BB455E" w:rsidP="00BB455E">
            <w:pPr>
              <w:ind w:firstLine="319"/>
              <w:jc w:val="both"/>
              <w:rPr>
                <w:rFonts w:ascii="Times New Roman" w:eastAsia="Calibri" w:hAnsi="Times New Roman" w:cs="Times New Roman"/>
                <w:bCs/>
                <w:sz w:val="24"/>
                <w:szCs w:val="24"/>
                <w:lang w:val="kk-KZ"/>
              </w:rPr>
            </w:pPr>
            <w:r w:rsidRPr="005B3D8A">
              <w:rPr>
                <w:rFonts w:ascii="Times New Roman" w:eastAsia="Calibri" w:hAnsi="Times New Roman" w:cs="Times New Roman"/>
                <w:bCs/>
                <w:sz w:val="24"/>
                <w:szCs w:val="24"/>
                <w:lang w:val="kk-KZ"/>
              </w:rPr>
              <w:t xml:space="preserve">278-бап. Өтпелі ережелер </w:t>
            </w:r>
          </w:p>
          <w:p w14:paraId="5A3032A9" w14:textId="77777777" w:rsidR="00BB455E" w:rsidRPr="005B3D8A" w:rsidRDefault="00BB455E" w:rsidP="00BB455E">
            <w:pPr>
              <w:ind w:firstLine="319"/>
              <w:jc w:val="both"/>
              <w:rPr>
                <w:rFonts w:ascii="Times New Roman" w:eastAsia="Calibri" w:hAnsi="Times New Roman" w:cs="Times New Roman"/>
                <w:bCs/>
                <w:sz w:val="24"/>
                <w:szCs w:val="24"/>
                <w:lang w:val="kk-KZ"/>
              </w:rPr>
            </w:pPr>
            <w:r w:rsidRPr="005B3D8A">
              <w:rPr>
                <w:rFonts w:ascii="Times New Roman" w:eastAsia="Calibri" w:hAnsi="Times New Roman" w:cs="Times New Roman"/>
                <w:b/>
                <w:sz w:val="24"/>
                <w:szCs w:val="24"/>
                <w:lang w:val="kk-KZ"/>
              </w:rPr>
              <w:t>7-1. қарастырылмаған</w:t>
            </w:r>
          </w:p>
        </w:tc>
        <w:tc>
          <w:tcPr>
            <w:tcW w:w="1484" w:type="pct"/>
          </w:tcPr>
          <w:p w14:paraId="06145C2F" w14:textId="77777777" w:rsidR="00BB455E" w:rsidRPr="005B3D8A" w:rsidRDefault="00BB455E" w:rsidP="00BB455E">
            <w:pPr>
              <w:ind w:firstLine="318"/>
              <w:jc w:val="both"/>
              <w:rPr>
                <w:rFonts w:ascii="Times New Roman" w:eastAsia="Calibri" w:hAnsi="Times New Roman" w:cs="Times New Roman"/>
                <w:bCs/>
                <w:sz w:val="24"/>
                <w:szCs w:val="24"/>
                <w:lang w:val="kk-KZ"/>
              </w:rPr>
            </w:pPr>
            <w:r w:rsidRPr="005B3D8A">
              <w:rPr>
                <w:rFonts w:ascii="Times New Roman" w:eastAsia="Calibri" w:hAnsi="Times New Roman" w:cs="Times New Roman"/>
                <w:bCs/>
                <w:sz w:val="24"/>
                <w:szCs w:val="24"/>
                <w:lang w:val="kk-KZ"/>
              </w:rPr>
              <w:t xml:space="preserve">278-бап. Өтпелі ережелер </w:t>
            </w:r>
          </w:p>
          <w:p w14:paraId="11642D90" w14:textId="51F654CE" w:rsidR="00DE3024" w:rsidRPr="00DE3024"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t xml:space="preserve">7-1. «Өнеркәсіптік саясат туралы» Қазақстан Республикасының Заңына сәйкес индустрияландырудың бірыңғай картасына енгізілген, қызметі (технологиялық процесі) жер қойнауын пайдаланумен байланысты, құны республикалық бюджет туралы заңда белгіленген және тиісті қаржы жылының 1 қаңтарында қолданыста болатын айлық есептік көрсеткіштің 14 500 000 еселенген мөлшерінен асатын өнеркәсіптік-инновациялық жобаларды іске асыратын өнеркәсіптік-инновациялық қызмет </w:t>
            </w:r>
            <w:r w:rsidRPr="00DE3024">
              <w:rPr>
                <w:rFonts w:ascii="Times New Roman" w:eastAsia="Calibri" w:hAnsi="Times New Roman" w:cs="Times New Roman"/>
                <w:b/>
                <w:sz w:val="24"/>
                <w:szCs w:val="24"/>
                <w:lang w:val="kk-KZ"/>
              </w:rPr>
              <w:lastRenderedPageBreak/>
              <w:t>субъектілері осы тармақта көзделген ерекшеліктерді ескере отырып, осы Кодекстің 70-бабының 3-тармағының 2) тармақшасында көзделген аумақ шегінде орналасқан жер қойнауы учаскесін уранды немесе көмірді қоспағанда, пайдалы қатты қазбаларды барлау немесе өндіру жөніндегі операцияларды жүргізу үшін алуға құқылы.</w:t>
            </w:r>
          </w:p>
          <w:p w14:paraId="4B34B46B" w14:textId="77777777" w:rsidR="00DE3024" w:rsidRPr="00DE3024"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t>Аталған құқықты осы тармақ күшіне енген күннен бастап бес жыл ішінде өнеркәсіптік-инновациялық қызмет субъектілері іске асыруы мүмкін.</w:t>
            </w:r>
          </w:p>
          <w:p w14:paraId="3FFA552C" w14:textId="77777777" w:rsidR="00DE3024" w:rsidRPr="00DE3024"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t>Көрсетілген аумақ бойынша пайдалы қатты қазбаларды барлауға немесе өндіруге арналған лицензияны беру туралы өтініш аукцион өткізу туралы тиісті хабарландыруға дейін кез келген уақытта берілуі мүмкін. Бұл жағдайда аталған аумақ бойынша аукцион өткізілмейді.</w:t>
            </w:r>
          </w:p>
          <w:p w14:paraId="4A6A44AC" w14:textId="3378F959" w:rsidR="00DE3024" w:rsidRPr="00DE3024"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t>Осы тармаққа сәйкес берілген пайдалы қатты қазбаларды барлауға немесе өндіруге арналған лицензияны беру туралы өтінішке осы Кодекстің 187 немесе 204-бабында көзделген құжаттардан басқа мыналар қоса беріледі:</w:t>
            </w:r>
          </w:p>
          <w:p w14:paraId="69D9444A" w14:textId="77777777" w:rsidR="00DE3024" w:rsidRPr="00DE3024"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lastRenderedPageBreak/>
              <w:t xml:space="preserve">Қазақстан Республикасының Президентімен келісілген және өтініш берушінің өндірістік қызметі (технологиялық процесі) жер қойнауын пайдаланумен байланысты екенін растайтын Өнеркәсіптік саясат жөніндегі ведомствоаралық комиссияның шешімі; </w:t>
            </w:r>
          </w:p>
          <w:p w14:paraId="4F1DACF7" w14:textId="77777777" w:rsidR="00DE3024" w:rsidRPr="00DE3024" w:rsidRDefault="00DE3024" w:rsidP="00DE3024">
            <w:pPr>
              <w:ind w:firstLine="318"/>
              <w:jc w:val="both"/>
              <w:rPr>
                <w:rFonts w:ascii="Times New Roman" w:eastAsia="Calibri" w:hAnsi="Times New Roman" w:cs="Times New Roman"/>
                <w:b/>
                <w:sz w:val="24"/>
                <w:szCs w:val="24"/>
                <w:lang w:val="kk-KZ"/>
              </w:rPr>
            </w:pPr>
            <w:proofErr w:type="spellStart"/>
            <w:r w:rsidRPr="00DE3024">
              <w:rPr>
                <w:rFonts w:ascii="Times New Roman" w:eastAsia="Calibri" w:hAnsi="Times New Roman" w:cs="Times New Roman"/>
                <w:b/>
                <w:sz w:val="24"/>
                <w:szCs w:val="24"/>
                <w:lang w:val="kk-KZ"/>
              </w:rPr>
              <w:t>өтінім</w:t>
            </w:r>
            <w:proofErr w:type="spellEnd"/>
            <w:r w:rsidRPr="00DE3024">
              <w:rPr>
                <w:rFonts w:ascii="Times New Roman" w:eastAsia="Calibri" w:hAnsi="Times New Roman" w:cs="Times New Roman"/>
                <w:b/>
                <w:sz w:val="24"/>
                <w:szCs w:val="24"/>
                <w:lang w:val="kk-KZ"/>
              </w:rPr>
              <w:t xml:space="preserve"> берушінің ұсынылған өнеркәсіптік-инновациялық жобаны мәлімделген құнында іске асыру бойынша қаржылық мүмкіндіктерінің бар екендігін растайтын мынадай құжаттардың кез келгені:</w:t>
            </w:r>
          </w:p>
          <w:p w14:paraId="408150A7" w14:textId="77777777" w:rsidR="00DE3024" w:rsidRPr="00DE3024"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t xml:space="preserve">Standard </w:t>
            </w:r>
            <w:proofErr w:type="spellStart"/>
            <w:r w:rsidRPr="00DE3024">
              <w:rPr>
                <w:rFonts w:ascii="Times New Roman" w:eastAsia="Calibri" w:hAnsi="Times New Roman" w:cs="Times New Roman"/>
                <w:b/>
                <w:sz w:val="24"/>
                <w:szCs w:val="24"/>
                <w:lang w:val="kk-KZ"/>
              </w:rPr>
              <w:t>and</w:t>
            </w:r>
            <w:proofErr w:type="spellEnd"/>
            <w:r w:rsidRPr="00DE3024">
              <w:rPr>
                <w:rFonts w:ascii="Times New Roman" w:eastAsia="Calibri" w:hAnsi="Times New Roman" w:cs="Times New Roman"/>
                <w:b/>
                <w:sz w:val="24"/>
                <w:szCs w:val="24"/>
                <w:lang w:val="kk-KZ"/>
              </w:rPr>
              <w:t xml:space="preserve"> </w:t>
            </w:r>
            <w:proofErr w:type="spellStart"/>
            <w:r w:rsidRPr="00DE3024">
              <w:rPr>
                <w:rFonts w:ascii="Times New Roman" w:eastAsia="Calibri" w:hAnsi="Times New Roman" w:cs="Times New Roman"/>
                <w:b/>
                <w:sz w:val="24"/>
                <w:szCs w:val="24"/>
                <w:lang w:val="kk-KZ"/>
              </w:rPr>
              <w:t>Poor's</w:t>
            </w:r>
            <w:proofErr w:type="spellEnd"/>
            <w:r w:rsidRPr="00DE3024">
              <w:rPr>
                <w:rFonts w:ascii="Times New Roman" w:eastAsia="Calibri" w:hAnsi="Times New Roman" w:cs="Times New Roman"/>
                <w:b/>
                <w:sz w:val="24"/>
                <w:szCs w:val="24"/>
                <w:lang w:val="kk-KZ"/>
              </w:rPr>
              <w:t xml:space="preserve"> рейтингтік агенттігінің «BB-» деңгейінен төмен емес немесе </w:t>
            </w:r>
            <w:proofErr w:type="spellStart"/>
            <w:r w:rsidRPr="00DE3024">
              <w:rPr>
                <w:rFonts w:ascii="Times New Roman" w:eastAsia="Calibri" w:hAnsi="Times New Roman" w:cs="Times New Roman"/>
                <w:b/>
                <w:sz w:val="24"/>
                <w:szCs w:val="24"/>
                <w:lang w:val="kk-KZ"/>
              </w:rPr>
              <w:t>Moody's</w:t>
            </w:r>
            <w:proofErr w:type="spellEnd"/>
            <w:r w:rsidRPr="00DE3024">
              <w:rPr>
                <w:rFonts w:ascii="Times New Roman" w:eastAsia="Calibri" w:hAnsi="Times New Roman" w:cs="Times New Roman"/>
                <w:b/>
                <w:sz w:val="24"/>
                <w:szCs w:val="24"/>
                <w:lang w:val="kk-KZ"/>
              </w:rPr>
              <w:t xml:space="preserve">, </w:t>
            </w:r>
            <w:proofErr w:type="spellStart"/>
            <w:r w:rsidRPr="00DE3024">
              <w:rPr>
                <w:rFonts w:ascii="Times New Roman" w:eastAsia="Calibri" w:hAnsi="Times New Roman" w:cs="Times New Roman"/>
                <w:b/>
                <w:sz w:val="24"/>
                <w:szCs w:val="24"/>
                <w:lang w:val="kk-KZ"/>
              </w:rPr>
              <w:t>FitchRatings</w:t>
            </w:r>
            <w:proofErr w:type="spellEnd"/>
            <w:r w:rsidRPr="00DE3024">
              <w:rPr>
                <w:rFonts w:ascii="Times New Roman" w:eastAsia="Calibri" w:hAnsi="Times New Roman" w:cs="Times New Roman"/>
                <w:b/>
                <w:sz w:val="24"/>
                <w:szCs w:val="24"/>
                <w:lang w:val="kk-KZ"/>
              </w:rPr>
              <w:t xml:space="preserve"> рейтингтік агенттіктерінің шәкілдері бойынша ұқсас деңгейдегі ең төменгі кредиттік рейтингі бар шетелдік банктің, екінші деңгейдегі банктің, Қазақстан Республикасының ұлттық даму институтының және (немесе) акциялары бағалы қағаздардың ұйымдастырылған нарығында айналымда болатын ұйымның кепілдігі;</w:t>
            </w:r>
          </w:p>
          <w:p w14:paraId="3BFFF71A" w14:textId="77777777" w:rsidR="00DE3024" w:rsidRPr="00DE3024"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t xml:space="preserve">ұсынылған өнеркәсіптік-инновациялық жобаны іске асыруға </w:t>
            </w:r>
            <w:r w:rsidRPr="00DE3024">
              <w:rPr>
                <w:rFonts w:ascii="Times New Roman" w:eastAsia="Calibri" w:hAnsi="Times New Roman" w:cs="Times New Roman"/>
                <w:b/>
                <w:sz w:val="24"/>
                <w:szCs w:val="24"/>
                <w:lang w:val="kk-KZ"/>
              </w:rPr>
              <w:lastRenderedPageBreak/>
              <w:t xml:space="preserve">қарызды мақсатты пайдалана отырып, көрсетілген ұйымдардың кез келгенімен қарыз шарты; </w:t>
            </w:r>
          </w:p>
          <w:p w14:paraId="65B77184" w14:textId="77777777" w:rsidR="00DE3024" w:rsidRPr="00DE3024"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t>Қазақстан Республикасының екінші деңгейдегі банкіндегі банктік шот бойынша ақша қалдығы мен қозғалысы туралы үзінді көшірме.</w:t>
            </w:r>
          </w:p>
          <w:p w14:paraId="498AC352" w14:textId="77777777" w:rsidR="00DE3024" w:rsidRPr="00DE3024"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t>Өнеркәсіптік-инновациялық қызмет субъектілерінің өндірістік қызметін (технологиялық процесін) жер қойнауын пайдалануға байланысты қызмет (технологиялық процесс) деп тану тәртібін Қазақстан Республикасының Үкіметі айқындайды.</w:t>
            </w:r>
          </w:p>
          <w:p w14:paraId="6B740FFB" w14:textId="5E03E035" w:rsidR="00DE3024" w:rsidRPr="00DE3024"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t>Өнеркәсіптік</w:t>
            </w:r>
            <w:r w:rsidR="001D0E9B">
              <w:rPr>
                <w:rFonts w:ascii="Times New Roman" w:eastAsia="Calibri" w:hAnsi="Times New Roman" w:cs="Times New Roman"/>
                <w:b/>
                <w:sz w:val="24"/>
                <w:szCs w:val="24"/>
                <w:lang w:val="kk-KZ"/>
              </w:rPr>
              <w:t xml:space="preserve"> </w:t>
            </w:r>
            <w:r w:rsidRPr="00DE3024">
              <w:rPr>
                <w:rFonts w:ascii="Times New Roman" w:eastAsia="Calibri" w:hAnsi="Times New Roman" w:cs="Times New Roman"/>
                <w:b/>
                <w:sz w:val="24"/>
                <w:szCs w:val="24"/>
                <w:lang w:val="kk-KZ"/>
              </w:rPr>
              <w:t>-</w:t>
            </w:r>
            <w:r w:rsidR="001D0E9B">
              <w:rPr>
                <w:rFonts w:ascii="Times New Roman" w:eastAsia="Calibri" w:hAnsi="Times New Roman" w:cs="Times New Roman"/>
                <w:b/>
                <w:sz w:val="24"/>
                <w:szCs w:val="24"/>
                <w:lang w:val="kk-KZ"/>
              </w:rPr>
              <w:t xml:space="preserve"> </w:t>
            </w:r>
            <w:r w:rsidRPr="00DE3024">
              <w:rPr>
                <w:rFonts w:ascii="Times New Roman" w:eastAsia="Calibri" w:hAnsi="Times New Roman" w:cs="Times New Roman"/>
                <w:b/>
                <w:sz w:val="24"/>
                <w:szCs w:val="24"/>
                <w:lang w:val="kk-KZ"/>
              </w:rPr>
              <w:t>инновациялық (индустриялық</w:t>
            </w:r>
            <w:r w:rsidR="001D0E9B">
              <w:rPr>
                <w:rFonts w:ascii="Times New Roman" w:eastAsia="Calibri" w:hAnsi="Times New Roman" w:cs="Times New Roman"/>
                <w:b/>
                <w:sz w:val="24"/>
                <w:szCs w:val="24"/>
                <w:lang w:val="kk-KZ"/>
              </w:rPr>
              <w:t xml:space="preserve"> </w:t>
            </w:r>
            <w:r w:rsidRPr="00DE3024">
              <w:rPr>
                <w:rFonts w:ascii="Times New Roman" w:eastAsia="Calibri" w:hAnsi="Times New Roman" w:cs="Times New Roman"/>
                <w:b/>
                <w:sz w:val="24"/>
                <w:szCs w:val="24"/>
                <w:lang w:val="kk-KZ"/>
              </w:rPr>
              <w:t>-</w:t>
            </w:r>
            <w:r w:rsidR="001D0E9B">
              <w:rPr>
                <w:rFonts w:ascii="Times New Roman" w:eastAsia="Calibri" w:hAnsi="Times New Roman" w:cs="Times New Roman"/>
                <w:b/>
                <w:sz w:val="24"/>
                <w:szCs w:val="24"/>
                <w:lang w:val="kk-KZ"/>
              </w:rPr>
              <w:t xml:space="preserve"> </w:t>
            </w:r>
            <w:r w:rsidRPr="00DE3024">
              <w:rPr>
                <w:rFonts w:ascii="Times New Roman" w:eastAsia="Calibri" w:hAnsi="Times New Roman" w:cs="Times New Roman"/>
                <w:b/>
                <w:sz w:val="24"/>
                <w:szCs w:val="24"/>
                <w:lang w:val="kk-KZ"/>
              </w:rPr>
              <w:t xml:space="preserve">инновациялық) жобаның негізінде және оны іске асыру үшін берілген жер қойнауын пайдалану құқығы онымен жалпы мақсатпен байланысты және осындай жоба бойынша құрылыс және (немесе) жаңғырту </w:t>
            </w:r>
            <w:proofErr w:type="spellStart"/>
            <w:r w:rsidRPr="00DE3024">
              <w:rPr>
                <w:rFonts w:ascii="Times New Roman" w:eastAsia="Calibri" w:hAnsi="Times New Roman" w:cs="Times New Roman"/>
                <w:b/>
                <w:sz w:val="24"/>
                <w:szCs w:val="24"/>
                <w:lang w:val="kk-KZ"/>
              </w:rPr>
              <w:t>объектісімен</w:t>
            </w:r>
            <w:proofErr w:type="spellEnd"/>
            <w:r w:rsidRPr="00DE3024">
              <w:rPr>
                <w:rFonts w:ascii="Times New Roman" w:eastAsia="Calibri" w:hAnsi="Times New Roman" w:cs="Times New Roman"/>
                <w:b/>
                <w:sz w:val="24"/>
                <w:szCs w:val="24"/>
                <w:lang w:val="kk-KZ"/>
              </w:rPr>
              <w:t xml:space="preserve"> қатар жүреді.</w:t>
            </w:r>
          </w:p>
          <w:p w14:paraId="5E95FF4D" w14:textId="77777777" w:rsidR="00DE3024" w:rsidRPr="00DE3024"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t xml:space="preserve">Көрсетілген жер қойнауын пайдалану құқығы Қазақстан Республикасының Президентімен келісілген Өнеркәсіптік саясат жөніндегі ведомствоаралық комиссияның шешімі бойынша оған </w:t>
            </w:r>
          </w:p>
          <w:p w14:paraId="3B701533" w14:textId="77777777" w:rsidR="00DE3024" w:rsidRPr="00DE3024"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lastRenderedPageBreak/>
              <w:t xml:space="preserve">өнеркәсіптік-инновациялық жоба бойынша тиісті құрылыс және (немесе) жаңғырту объектісіне құқықтар ауысқан және оған осы тармақтың сегізінші бөлігінде көзделген міндеттемелер ауысқан кезде ғана </w:t>
            </w:r>
          </w:p>
          <w:p w14:paraId="55EA1267" w14:textId="77777777" w:rsidR="00DE3024" w:rsidRPr="00DE3024"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t>өнеркәсіптік-инновациялық қызмет субъектісі болып табылатын тұлғаға ауыса алады.</w:t>
            </w:r>
          </w:p>
          <w:p w14:paraId="0FD0E132" w14:textId="77777777" w:rsidR="00DE3024" w:rsidRPr="00DE3024"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t>Осы тармаққа сәйкес берілген пайдалы қатты қазбаларды барлауға немесе өндіруге арналған лицензияның талаптары, осы Кодекстің 191-бабында немесе 208-бабында көзделген талаптардан бөлек мынадай міндеттемелерді көздеуге тиіс:</w:t>
            </w:r>
          </w:p>
          <w:p w14:paraId="5B5C0498" w14:textId="77777777" w:rsidR="00DE3024" w:rsidRPr="00DE3024"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t>1) міндеттеме ретінде іске асыруға жататын және қайта бөлудің орташа деңгейінен кем емес тауар өндіруді көздейтін жаңа өнеркәсіптік-инновациялық жобаның параметрлерін көрсету;</w:t>
            </w:r>
          </w:p>
          <w:p w14:paraId="18ECD05E" w14:textId="54D1ED66" w:rsidR="00DE3024" w:rsidRPr="00DE3024"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t xml:space="preserve">2) жобаны іске асыру жылдары мен мерзімі бойынша жиынтығында республикалық бюджет туралы заңда белгіленген және лицензия берілген жылдың 1 қаңтарында қолданыста болатын айлық есептік көрсеткіштің 14 500 000 еселенген мөлшерінен </w:t>
            </w:r>
            <w:r w:rsidRPr="00DE3024">
              <w:rPr>
                <w:rFonts w:ascii="Times New Roman" w:eastAsia="Calibri" w:hAnsi="Times New Roman" w:cs="Times New Roman"/>
                <w:b/>
                <w:sz w:val="24"/>
                <w:szCs w:val="24"/>
                <w:lang w:val="kk-KZ"/>
              </w:rPr>
              <w:lastRenderedPageBreak/>
              <w:t xml:space="preserve">астам соманы құрайтын өнеркәсіптік-инновациялық жобаны іске асыруға арналған қосымша жыл сайынғы ең төменгі шығыстарды көрсету; </w:t>
            </w:r>
          </w:p>
          <w:p w14:paraId="50025D72" w14:textId="77777777" w:rsidR="00DE3024" w:rsidRPr="00DE3024"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t>3) өнеркәсіптік-инновациялық жобаны іске асырудың аралық және шекті мерзімі;</w:t>
            </w:r>
          </w:p>
          <w:p w14:paraId="05C7BA35" w14:textId="77777777" w:rsidR="00DE3024" w:rsidRPr="00DE3024"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t>4) тиісті өңірдің орташа статистикалық көрсеткішінен жоғары деңгейде жалақының орташа айлық мөлшерін төлеу жөніндегі міндеттемелер;</w:t>
            </w:r>
          </w:p>
          <w:p w14:paraId="5A3F23EC" w14:textId="77777777" w:rsidR="00DE3024" w:rsidRPr="00DE3024"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t>5) «Өнеркәсіптік саясат туралы» Қазақстан Республикасының Заңына сәйкес өңдеуші өнеркәсіп кәсіпорындарының ішкі нарығының қажеттіліктерін өнеркәсіптік-инновациялық жобасының өнімімен қамтамасыз ету жөніндегі міндеттемелер;</w:t>
            </w:r>
          </w:p>
          <w:p w14:paraId="4351F611" w14:textId="77777777" w:rsidR="00DE3024" w:rsidRPr="00DE3024"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t>6) өнеркәсіптік-инновациялық жоба шеңберінде барлық өндірілген пайдалы қатты қазбаларды қайта өңдеу жөніндегі міндеттемелер;</w:t>
            </w:r>
          </w:p>
          <w:p w14:paraId="3A59C224" w14:textId="77777777" w:rsidR="00DE3024" w:rsidRPr="00DE3024"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t xml:space="preserve">7) жер қойнауын пайдалану жөніндегі операцияларды жүргізу және өнеркәсіптік-инновациялық жобаны іске асыру кезінде пайдаланылатын тауарлардағы </w:t>
            </w:r>
            <w:proofErr w:type="spellStart"/>
            <w:r w:rsidRPr="00DE3024">
              <w:rPr>
                <w:rFonts w:ascii="Times New Roman" w:eastAsia="Calibri" w:hAnsi="Times New Roman" w:cs="Times New Roman"/>
                <w:b/>
                <w:sz w:val="24"/>
                <w:szCs w:val="24"/>
                <w:lang w:val="kk-KZ"/>
              </w:rPr>
              <w:t>елішілік</w:t>
            </w:r>
            <w:proofErr w:type="spellEnd"/>
            <w:r w:rsidRPr="00DE3024">
              <w:rPr>
                <w:rFonts w:ascii="Times New Roman" w:eastAsia="Calibri" w:hAnsi="Times New Roman" w:cs="Times New Roman"/>
                <w:b/>
                <w:sz w:val="24"/>
                <w:szCs w:val="24"/>
                <w:lang w:val="kk-KZ"/>
              </w:rPr>
              <w:t xml:space="preserve"> құндылықтың ең аз үлесін </w:t>
            </w:r>
            <w:r w:rsidRPr="00DE3024">
              <w:rPr>
                <w:rFonts w:ascii="Times New Roman" w:eastAsia="Calibri" w:hAnsi="Times New Roman" w:cs="Times New Roman"/>
                <w:b/>
                <w:sz w:val="24"/>
                <w:szCs w:val="24"/>
                <w:lang w:val="kk-KZ"/>
              </w:rPr>
              <w:lastRenderedPageBreak/>
              <w:t xml:space="preserve">қамтамасыз ету жөніндегі міндеттемелер; </w:t>
            </w:r>
          </w:p>
          <w:p w14:paraId="2079C25C" w14:textId="77777777" w:rsidR="00DE3024" w:rsidRPr="00DE3024"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t>8) осы бөлімнің 1) - 7) тармақшаларында көзделген шарттар орындалмаған жағдайда лицензияны кері қайтарып алу бойынша қосымша негіздеме.</w:t>
            </w:r>
          </w:p>
          <w:p w14:paraId="7A2210BF" w14:textId="77777777" w:rsidR="00DE3024" w:rsidRPr="00DE3024"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t xml:space="preserve">Өнеркәсіпті мемлекеттік ынталандыру саласындағы уәкілетті орган көзделген мерзімдерде өнеркәсіптік-инновациялық жобаның тиісінше іске асырылуына мониторинг жүргізеді және тиісті мәліметтерді құзыретті органға жыл сайын есепті жылдан кейінгі жылдың отызыншы сәуірінен кешіктірмей ұсынады. </w:t>
            </w:r>
          </w:p>
          <w:p w14:paraId="07E95A9D" w14:textId="77777777" w:rsidR="00DE3024" w:rsidRPr="00DE3024"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t>Жер қойнауын пайдаланушы осы тармақтың ережелеріне сәйкес берілген жер қойнауы учаскесінде тиісті өнеркәсіптік-инновациялық жоба бойынша көзделген өндірістік объектіні пайдалану басталғанға дейін пайдалы қазбаларды өндіруге кірісуге құқылы емес.</w:t>
            </w:r>
          </w:p>
          <w:p w14:paraId="7DE0287E" w14:textId="1E45E9D1" w:rsidR="00BB455E" w:rsidRPr="008D73D0" w:rsidRDefault="00DE3024" w:rsidP="00DE3024">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t xml:space="preserve">Осы тармаққа сәйкес берілген барлауға немесе өндіруге арналған лицензия, осы Кодекстің тиісінше 200-бабында немесе 221-баптарында көзделген негіздерден бөлек, осы тармақтың жетінші бөлігінде </w:t>
            </w:r>
            <w:r w:rsidRPr="00DE3024">
              <w:rPr>
                <w:rFonts w:ascii="Times New Roman" w:eastAsia="Calibri" w:hAnsi="Times New Roman" w:cs="Times New Roman"/>
                <w:b/>
                <w:sz w:val="24"/>
                <w:szCs w:val="24"/>
                <w:lang w:val="kk-KZ"/>
              </w:rPr>
              <w:lastRenderedPageBreak/>
              <w:t>көзделген міндеттемелер орындалмаған жағдайда қайтарып алынуы мүмкін.</w:t>
            </w:r>
          </w:p>
        </w:tc>
        <w:tc>
          <w:tcPr>
            <w:tcW w:w="1354" w:type="pct"/>
          </w:tcPr>
          <w:p w14:paraId="3107E185" w14:textId="77777777" w:rsidR="00A12ACC" w:rsidRPr="00A12ACC" w:rsidRDefault="00A12ACC" w:rsidP="00A12ACC">
            <w:pPr>
              <w:tabs>
                <w:tab w:val="left" w:pos="0"/>
              </w:tabs>
              <w:ind w:firstLine="176"/>
              <w:contextualSpacing/>
              <w:jc w:val="both"/>
              <w:rPr>
                <w:rFonts w:ascii="Times New Roman" w:hAnsi="Times New Roman" w:cs="Times New Roman"/>
                <w:sz w:val="24"/>
                <w:szCs w:val="24"/>
                <w:lang w:val="kk-KZ"/>
              </w:rPr>
            </w:pPr>
            <w:r w:rsidRPr="00A12ACC">
              <w:rPr>
                <w:rFonts w:ascii="Times New Roman" w:hAnsi="Times New Roman" w:cs="Times New Roman"/>
                <w:sz w:val="24"/>
                <w:szCs w:val="24"/>
                <w:lang w:val="kk-KZ"/>
              </w:rPr>
              <w:lastRenderedPageBreak/>
              <w:t>Қазақстан Республикасының Президентінің 2021 жылғы 1 қыркүйектегі Қазақстан халқына Жолдауы және Ұлт жоспарының 10-тармағына сәйкес, қатты пайдалы қазбаларды зерттеу құқығын беру барысында бірінші өтініш принципі бүкіл Қазақстан аумағында, жер қойнауын пайдалануға қолжетімді барлық учаскелерге 2022 жылғы шілдеге дейін тең бәсекелестік негізде қолданылуы тиіс.</w:t>
            </w:r>
          </w:p>
          <w:p w14:paraId="02F26177" w14:textId="77777777" w:rsidR="00A12ACC" w:rsidRPr="00A12ACC" w:rsidRDefault="00A12ACC" w:rsidP="00A12ACC">
            <w:pPr>
              <w:tabs>
                <w:tab w:val="left" w:pos="0"/>
              </w:tabs>
              <w:ind w:firstLine="176"/>
              <w:contextualSpacing/>
              <w:jc w:val="both"/>
              <w:rPr>
                <w:rFonts w:ascii="Times New Roman" w:hAnsi="Times New Roman" w:cs="Times New Roman"/>
                <w:sz w:val="24"/>
                <w:szCs w:val="24"/>
                <w:lang w:val="kk-KZ"/>
              </w:rPr>
            </w:pPr>
            <w:r w:rsidRPr="00A12ACC">
              <w:rPr>
                <w:rFonts w:ascii="Times New Roman" w:hAnsi="Times New Roman" w:cs="Times New Roman"/>
                <w:sz w:val="24"/>
                <w:szCs w:val="24"/>
                <w:lang w:val="kk-KZ"/>
              </w:rPr>
              <w:t xml:space="preserve">Осылайша, 2022 жылғы шілдеден бастап Кодексте қатты пайдалы қазбаларды зерттеу және өндіру </w:t>
            </w:r>
            <w:r w:rsidRPr="00A12ACC">
              <w:rPr>
                <w:rFonts w:ascii="Times New Roman" w:hAnsi="Times New Roman" w:cs="Times New Roman"/>
                <w:sz w:val="24"/>
                <w:szCs w:val="24"/>
                <w:lang w:val="kk-KZ"/>
              </w:rPr>
              <w:lastRenderedPageBreak/>
              <w:t>бойынша басқа да ерекше басым құқықтар қарастырылмауы қажет.</w:t>
            </w:r>
          </w:p>
          <w:p w14:paraId="1F8574FB" w14:textId="77777777" w:rsidR="00A12ACC" w:rsidRPr="00A12ACC" w:rsidRDefault="00A12ACC" w:rsidP="00A12ACC">
            <w:pPr>
              <w:tabs>
                <w:tab w:val="left" w:pos="0"/>
              </w:tabs>
              <w:ind w:firstLine="176"/>
              <w:contextualSpacing/>
              <w:jc w:val="both"/>
              <w:rPr>
                <w:rFonts w:ascii="Times New Roman" w:hAnsi="Times New Roman" w:cs="Times New Roman"/>
                <w:sz w:val="24"/>
                <w:szCs w:val="24"/>
                <w:lang w:val="kk-KZ"/>
              </w:rPr>
            </w:pPr>
            <w:r w:rsidRPr="00A12ACC">
              <w:rPr>
                <w:rFonts w:ascii="Times New Roman" w:hAnsi="Times New Roman" w:cs="Times New Roman"/>
                <w:sz w:val="24"/>
                <w:szCs w:val="24"/>
                <w:lang w:val="kk-KZ"/>
              </w:rPr>
              <w:t>Сонымен қатар, талдау көрсеткендей, Үлгілі өнеркәсіптік-инновациялық даму жобалары (ҮӨИДЖ) аясында берілген жер қойнауын пайдалану құқықтары үшінші тұлғаларға берілетін жағдайлар кездеседі. Аталған құқықтар өнеркәсіптік-инновациялық жобаны іске асыру мақсатында берілгеніне қарамастан, оларды бөліп, спекулятивтік мақсатта қолдану мүмкіндігі бар. Осы құқықтық олқылықты жою үшін Үкіметаралық өнеркәсіп саясаты комиссиясының шешімімен, Қазақстан Президентімен келісілген түрде, жер қойнауын пайдалану құқықтары өнеркәсіптік-инновациялық жобамен бірге ауысуы тиіс және олар бөлек сатылмауы керек деген нақты талап енгізілуі қажет. Бұл мәселенің реттелмеуі өңдеу өнеркәсібін дамыту мақсатында емес, жалпы бәсекелестік тәртіпті айналып өту үшін лицензиялар беру қаупін туындатады.</w:t>
            </w:r>
          </w:p>
          <w:p w14:paraId="491D8D85" w14:textId="77777777" w:rsidR="00A12ACC" w:rsidRPr="00A12ACC" w:rsidRDefault="00A12ACC" w:rsidP="00A12ACC">
            <w:pPr>
              <w:tabs>
                <w:tab w:val="left" w:pos="0"/>
              </w:tabs>
              <w:ind w:firstLine="176"/>
              <w:contextualSpacing/>
              <w:jc w:val="both"/>
              <w:rPr>
                <w:rFonts w:ascii="Times New Roman" w:hAnsi="Times New Roman" w:cs="Times New Roman"/>
                <w:sz w:val="24"/>
                <w:szCs w:val="24"/>
                <w:lang w:val="kk-KZ"/>
              </w:rPr>
            </w:pPr>
            <w:r w:rsidRPr="00A12ACC">
              <w:rPr>
                <w:rFonts w:ascii="Times New Roman" w:hAnsi="Times New Roman" w:cs="Times New Roman"/>
                <w:sz w:val="24"/>
                <w:szCs w:val="24"/>
                <w:lang w:val="kk-KZ"/>
              </w:rPr>
              <w:t xml:space="preserve">Сонымен қатар, ҮӨИД жобаларының сапалы іске </w:t>
            </w:r>
            <w:r w:rsidRPr="00A12ACC">
              <w:rPr>
                <w:rFonts w:ascii="Times New Roman" w:hAnsi="Times New Roman" w:cs="Times New Roman"/>
                <w:sz w:val="24"/>
                <w:szCs w:val="24"/>
                <w:lang w:val="kk-KZ"/>
              </w:rPr>
              <w:lastRenderedPageBreak/>
              <w:t>асырылуын бақылау жүйесі де реттелуі тиіс.</w:t>
            </w:r>
          </w:p>
          <w:p w14:paraId="40964617" w14:textId="77777777" w:rsidR="00A12ACC" w:rsidRPr="00A12ACC" w:rsidRDefault="00A12ACC" w:rsidP="00A12ACC">
            <w:pPr>
              <w:tabs>
                <w:tab w:val="left" w:pos="0"/>
              </w:tabs>
              <w:ind w:firstLine="176"/>
              <w:contextualSpacing/>
              <w:jc w:val="both"/>
              <w:rPr>
                <w:rFonts w:ascii="Times New Roman" w:hAnsi="Times New Roman" w:cs="Times New Roman"/>
                <w:sz w:val="24"/>
                <w:szCs w:val="24"/>
                <w:lang w:val="kk-KZ"/>
              </w:rPr>
            </w:pPr>
            <w:r w:rsidRPr="00A12ACC">
              <w:rPr>
                <w:rFonts w:ascii="Times New Roman" w:hAnsi="Times New Roman" w:cs="Times New Roman"/>
                <w:sz w:val="24"/>
                <w:szCs w:val="24"/>
                <w:lang w:val="kk-KZ"/>
              </w:rPr>
              <w:t xml:space="preserve">Жобаларды іріктеудің сапасын арттыру және іске асыру мерзімінің бұзылуының алдын алу мақсатында, жобаның минималды шекті құны ретінде 14,5 млн МӘЛ (50 </w:t>
            </w:r>
            <w:proofErr w:type="spellStart"/>
            <w:r w:rsidRPr="00A12ACC">
              <w:rPr>
                <w:rFonts w:ascii="Times New Roman" w:hAnsi="Times New Roman" w:cs="Times New Roman"/>
                <w:sz w:val="24"/>
                <w:szCs w:val="24"/>
                <w:lang w:val="kk-KZ"/>
              </w:rPr>
              <w:t>млрд</w:t>
            </w:r>
            <w:proofErr w:type="spellEnd"/>
            <w:r w:rsidRPr="00A12ACC">
              <w:rPr>
                <w:rFonts w:ascii="Times New Roman" w:hAnsi="Times New Roman" w:cs="Times New Roman"/>
                <w:sz w:val="24"/>
                <w:szCs w:val="24"/>
                <w:lang w:val="kk-KZ"/>
              </w:rPr>
              <w:t xml:space="preserve"> теңгеден астам) белгіленген.</w:t>
            </w:r>
          </w:p>
          <w:p w14:paraId="3D68BC89" w14:textId="77777777" w:rsidR="00A12ACC" w:rsidRPr="00A12ACC" w:rsidRDefault="00A12ACC" w:rsidP="00A12ACC">
            <w:pPr>
              <w:tabs>
                <w:tab w:val="left" w:pos="0"/>
              </w:tabs>
              <w:ind w:firstLine="176"/>
              <w:contextualSpacing/>
              <w:jc w:val="both"/>
              <w:rPr>
                <w:rFonts w:ascii="Times New Roman" w:hAnsi="Times New Roman" w:cs="Times New Roman"/>
                <w:sz w:val="24"/>
                <w:szCs w:val="24"/>
                <w:lang w:val="kk-KZ"/>
              </w:rPr>
            </w:pPr>
            <w:r w:rsidRPr="00A12ACC">
              <w:rPr>
                <w:rFonts w:ascii="Times New Roman" w:hAnsi="Times New Roman" w:cs="Times New Roman"/>
                <w:sz w:val="24"/>
                <w:szCs w:val="24"/>
                <w:lang w:val="kk-KZ"/>
              </w:rPr>
              <w:t>Бүгінгі таңда елдің стратегиялық салаларына инвесторларды тарту бойынша белсенді жұмыс жүргізілуде. Әсіресе, ірі трансұлттық компаниялармен келіссөздер жоғары деңгейде жеке-жеке өткізіліп, жобаларды жүзеге асыруға қолдау көрсету және инвесторлардың Қазақстанға инвестиция салуға қызығушылығын арттыруға бағытталған.</w:t>
            </w:r>
          </w:p>
          <w:p w14:paraId="364DC6E4" w14:textId="77777777" w:rsidR="00A12ACC" w:rsidRPr="00A12ACC" w:rsidRDefault="00A12ACC" w:rsidP="00A12ACC">
            <w:pPr>
              <w:tabs>
                <w:tab w:val="left" w:pos="0"/>
              </w:tabs>
              <w:ind w:firstLine="176"/>
              <w:contextualSpacing/>
              <w:jc w:val="both"/>
              <w:rPr>
                <w:rFonts w:ascii="Times New Roman" w:hAnsi="Times New Roman" w:cs="Times New Roman"/>
                <w:sz w:val="24"/>
                <w:szCs w:val="24"/>
                <w:lang w:val="kk-KZ"/>
              </w:rPr>
            </w:pPr>
            <w:r w:rsidRPr="00A12ACC">
              <w:rPr>
                <w:rFonts w:ascii="Times New Roman" w:hAnsi="Times New Roman" w:cs="Times New Roman"/>
                <w:sz w:val="24"/>
                <w:szCs w:val="24"/>
                <w:lang w:val="kk-KZ"/>
              </w:rPr>
              <w:t>Ірі халықаралық бизнес өкілдерін тарту экономика диверсификациясы, саланың драйверлерін қалыптастыру, озық технологияларды, тәжірибені және басқару шешімдерін енгізу тұрғысынан маңызды.</w:t>
            </w:r>
          </w:p>
          <w:p w14:paraId="3D53A454" w14:textId="77777777" w:rsidR="00A12ACC" w:rsidRPr="00A12ACC" w:rsidRDefault="00A12ACC" w:rsidP="00A12ACC">
            <w:pPr>
              <w:tabs>
                <w:tab w:val="left" w:pos="0"/>
              </w:tabs>
              <w:ind w:firstLine="176"/>
              <w:contextualSpacing/>
              <w:jc w:val="both"/>
              <w:rPr>
                <w:rFonts w:ascii="Times New Roman" w:hAnsi="Times New Roman" w:cs="Times New Roman"/>
                <w:sz w:val="24"/>
                <w:szCs w:val="24"/>
                <w:lang w:val="kk-KZ"/>
              </w:rPr>
            </w:pPr>
            <w:r w:rsidRPr="00A12ACC">
              <w:rPr>
                <w:rFonts w:ascii="Times New Roman" w:hAnsi="Times New Roman" w:cs="Times New Roman"/>
                <w:sz w:val="24"/>
                <w:szCs w:val="24"/>
                <w:lang w:val="kk-KZ"/>
              </w:rPr>
              <w:t xml:space="preserve">Алайда, атқарылып жатқан жұмыс нәтижесіз болуы мүмкін, себебі әлеуетті стратегиялық инвестор аукцион нәтижесінде қатты пайдалы қазбаларды зерттеу немесе өндіру </w:t>
            </w:r>
            <w:r w:rsidRPr="00A12ACC">
              <w:rPr>
                <w:rFonts w:ascii="Times New Roman" w:hAnsi="Times New Roman" w:cs="Times New Roman"/>
                <w:sz w:val="24"/>
                <w:szCs w:val="24"/>
                <w:lang w:val="kk-KZ"/>
              </w:rPr>
              <w:lastRenderedPageBreak/>
              <w:t>құқығын сәйкес кен орнында ала алмауы ықтимал.</w:t>
            </w:r>
          </w:p>
          <w:p w14:paraId="7D2AE38E" w14:textId="77777777" w:rsidR="00A12ACC" w:rsidRPr="00A12ACC" w:rsidRDefault="00A12ACC" w:rsidP="00A12ACC">
            <w:pPr>
              <w:tabs>
                <w:tab w:val="left" w:pos="0"/>
              </w:tabs>
              <w:ind w:firstLine="176"/>
              <w:contextualSpacing/>
              <w:jc w:val="both"/>
              <w:rPr>
                <w:rFonts w:ascii="Times New Roman" w:hAnsi="Times New Roman" w:cs="Times New Roman"/>
                <w:sz w:val="24"/>
                <w:szCs w:val="24"/>
                <w:lang w:val="kk-KZ"/>
              </w:rPr>
            </w:pPr>
            <w:r w:rsidRPr="00A12ACC">
              <w:rPr>
                <w:rFonts w:ascii="Times New Roman" w:hAnsi="Times New Roman" w:cs="Times New Roman"/>
                <w:sz w:val="24"/>
                <w:szCs w:val="24"/>
                <w:lang w:val="kk-KZ"/>
              </w:rPr>
              <w:t>Осыған байланысты, ірі стратегиялық әлеуетті инвесторларды тарту тәсілдерін сақтау мақсатында, өнеркәсіп саясаты жөніндегі Үкіметаралық комиссия арқылы жер қойнауын пайдалануға құқықты тікелей бес жыл мерзімге беру механизмі енгізілу ұсынылады.</w:t>
            </w:r>
          </w:p>
          <w:p w14:paraId="58A5F190" w14:textId="77777777" w:rsidR="00A12ACC" w:rsidRPr="00A12ACC" w:rsidRDefault="00A12ACC" w:rsidP="00A12ACC">
            <w:pPr>
              <w:tabs>
                <w:tab w:val="left" w:pos="0"/>
              </w:tabs>
              <w:ind w:firstLine="176"/>
              <w:contextualSpacing/>
              <w:jc w:val="both"/>
              <w:rPr>
                <w:rFonts w:ascii="Times New Roman" w:hAnsi="Times New Roman" w:cs="Times New Roman"/>
                <w:sz w:val="24"/>
                <w:szCs w:val="24"/>
                <w:lang w:val="kk-KZ"/>
              </w:rPr>
            </w:pPr>
            <w:r w:rsidRPr="00A12ACC">
              <w:rPr>
                <w:rFonts w:ascii="Times New Roman" w:hAnsi="Times New Roman" w:cs="Times New Roman"/>
                <w:sz w:val="24"/>
                <w:szCs w:val="24"/>
                <w:lang w:val="kk-KZ"/>
              </w:rPr>
              <w:t>Бұл ретте, жер қойнауын пайдалану құқығын басымдық құқық (Үкіметаралық комиссия) негізінде беру стратегиялық инвесторларға бірнеше шарттарды орындау міндеттемесімен жүзеге асырылатын болады.</w:t>
            </w:r>
          </w:p>
          <w:p w14:paraId="1B7E663B" w14:textId="7FF48F44" w:rsidR="00BB455E" w:rsidRPr="008D73D0" w:rsidRDefault="00A12ACC" w:rsidP="00A12ACC">
            <w:pPr>
              <w:tabs>
                <w:tab w:val="left" w:pos="0"/>
              </w:tabs>
              <w:ind w:firstLine="176"/>
              <w:contextualSpacing/>
              <w:jc w:val="both"/>
              <w:rPr>
                <w:rFonts w:ascii="Times New Roman" w:hAnsi="Times New Roman" w:cs="Times New Roman"/>
                <w:sz w:val="24"/>
                <w:szCs w:val="24"/>
                <w:lang w:val="kk-KZ"/>
              </w:rPr>
            </w:pPr>
            <w:r w:rsidRPr="00A12ACC">
              <w:rPr>
                <w:rFonts w:ascii="Times New Roman" w:hAnsi="Times New Roman" w:cs="Times New Roman"/>
                <w:sz w:val="24"/>
                <w:szCs w:val="24"/>
                <w:lang w:val="kk-KZ"/>
              </w:rPr>
              <w:t>Жаңа шарттармен енгізілетін механизм жобаларды сапалы іріктеуді қамтамасыз етеді және ірі стратегиялық инвесторларға арналған шараларды сақтай отырып, елдің инвестициялық климатын жақсартады, жоғары қосылған құнды өнім шығару жобаларын уақытылы жүзеге асыруға мүмкіндік береді, сондай-ақ жоғары өнімді кәсіпорындарды дамытуға бағытталған мемлекеттік қолдауды күшейте отырып тау-</w:t>
            </w:r>
            <w:r w:rsidRPr="00A12ACC">
              <w:rPr>
                <w:rFonts w:ascii="Times New Roman" w:hAnsi="Times New Roman" w:cs="Times New Roman"/>
                <w:sz w:val="24"/>
                <w:szCs w:val="24"/>
                <w:lang w:val="kk-KZ"/>
              </w:rPr>
              <w:lastRenderedPageBreak/>
              <w:t>металлургиялық кешеннің нығаюына оң әсер етеді.</w:t>
            </w:r>
          </w:p>
        </w:tc>
      </w:tr>
      <w:tr w:rsidR="00FC0090" w:rsidRPr="00F01C46" w14:paraId="503D7966" w14:textId="77777777" w:rsidTr="00167F43">
        <w:tc>
          <w:tcPr>
            <w:tcW w:w="317" w:type="pct"/>
          </w:tcPr>
          <w:p w14:paraId="0775DF03" w14:textId="77777777" w:rsidR="00FC0090" w:rsidRPr="005B3D8A" w:rsidRDefault="00FC0090" w:rsidP="00BB455E">
            <w:pPr>
              <w:widowControl w:val="0"/>
              <w:numPr>
                <w:ilvl w:val="0"/>
                <w:numId w:val="5"/>
              </w:numPr>
              <w:ind w:left="0" w:firstLine="175"/>
              <w:contextualSpacing/>
              <w:jc w:val="both"/>
              <w:rPr>
                <w:rFonts w:ascii="Times New Roman" w:eastAsia="Times New Roman" w:hAnsi="Times New Roman" w:cs="Times New Roman"/>
                <w:b/>
                <w:sz w:val="24"/>
                <w:szCs w:val="24"/>
                <w:lang w:val="kk-KZ" w:eastAsia="ru-RU"/>
              </w:rPr>
            </w:pPr>
          </w:p>
        </w:tc>
        <w:tc>
          <w:tcPr>
            <w:tcW w:w="652" w:type="pct"/>
          </w:tcPr>
          <w:p w14:paraId="4FF93840" w14:textId="1AF3788A" w:rsidR="00FC0090" w:rsidRPr="005B3D8A" w:rsidRDefault="00FC0090" w:rsidP="00BB455E">
            <w:pPr>
              <w:jc w:val="both"/>
              <w:rPr>
                <w:rFonts w:ascii="Times New Roman" w:hAnsi="Times New Roman" w:cs="Times New Roman"/>
                <w:sz w:val="24"/>
                <w:szCs w:val="24"/>
                <w:lang w:val="kk-KZ"/>
              </w:rPr>
            </w:pPr>
            <w:r>
              <w:rPr>
                <w:rFonts w:ascii="Times New Roman" w:eastAsia="Calibri" w:hAnsi="Times New Roman" w:cs="Times New Roman"/>
                <w:bCs/>
                <w:sz w:val="24"/>
                <w:szCs w:val="24"/>
                <w:lang w:val="kk-KZ"/>
              </w:rPr>
              <w:t xml:space="preserve">Заң жобасының </w:t>
            </w:r>
            <w:r w:rsidRPr="00FC0090">
              <w:rPr>
                <w:rFonts w:ascii="Times New Roman" w:eastAsia="Calibri" w:hAnsi="Times New Roman" w:cs="Times New Roman"/>
                <w:bCs/>
                <w:sz w:val="24"/>
                <w:szCs w:val="24"/>
                <w:lang w:val="kk-KZ"/>
              </w:rPr>
              <w:t>2-ба</w:t>
            </w:r>
            <w:r>
              <w:rPr>
                <w:rFonts w:ascii="Times New Roman" w:eastAsia="Calibri" w:hAnsi="Times New Roman" w:cs="Times New Roman"/>
                <w:bCs/>
                <w:sz w:val="24"/>
                <w:szCs w:val="24"/>
                <w:lang w:val="kk-KZ"/>
              </w:rPr>
              <w:t>бы</w:t>
            </w:r>
          </w:p>
        </w:tc>
        <w:tc>
          <w:tcPr>
            <w:tcW w:w="1192" w:type="pct"/>
          </w:tcPr>
          <w:p w14:paraId="26EFD800" w14:textId="3D0E594A" w:rsidR="00FC0090" w:rsidRPr="00FC0090" w:rsidRDefault="00FC0090" w:rsidP="00BB455E">
            <w:pPr>
              <w:ind w:firstLine="319"/>
              <w:jc w:val="both"/>
              <w:rPr>
                <w:rFonts w:ascii="Times New Roman" w:eastAsia="Calibri" w:hAnsi="Times New Roman" w:cs="Times New Roman"/>
                <w:b/>
                <w:sz w:val="24"/>
                <w:szCs w:val="24"/>
                <w:lang w:val="kk-KZ"/>
              </w:rPr>
            </w:pPr>
            <w:r w:rsidRPr="00FC0090">
              <w:rPr>
                <w:rFonts w:ascii="Times New Roman" w:eastAsia="Calibri" w:hAnsi="Times New Roman" w:cs="Times New Roman"/>
                <w:b/>
                <w:sz w:val="24"/>
                <w:szCs w:val="24"/>
                <w:lang w:val="kk-KZ"/>
              </w:rPr>
              <w:t>Жоқ</w:t>
            </w:r>
          </w:p>
        </w:tc>
        <w:tc>
          <w:tcPr>
            <w:tcW w:w="1484" w:type="pct"/>
          </w:tcPr>
          <w:p w14:paraId="5A3E4F4A" w14:textId="2E0D1F82" w:rsidR="00FC0090" w:rsidRPr="00FC0090" w:rsidRDefault="00DE3024" w:rsidP="00BB455E">
            <w:pPr>
              <w:ind w:firstLine="318"/>
              <w:jc w:val="both"/>
              <w:rPr>
                <w:rFonts w:ascii="Times New Roman" w:eastAsia="Calibri" w:hAnsi="Times New Roman" w:cs="Times New Roman"/>
                <w:b/>
                <w:sz w:val="24"/>
                <w:szCs w:val="24"/>
                <w:lang w:val="kk-KZ"/>
              </w:rPr>
            </w:pPr>
            <w:r w:rsidRPr="00DE3024">
              <w:rPr>
                <w:rFonts w:ascii="Times New Roman" w:eastAsia="Calibri" w:hAnsi="Times New Roman" w:cs="Times New Roman"/>
                <w:b/>
                <w:sz w:val="24"/>
                <w:szCs w:val="24"/>
                <w:lang w:val="kk-KZ"/>
              </w:rPr>
              <w:t>Осы Заң алғашқы ресми жарияланған күнінен кейін күнтізбелік алпыс күн өткен соң қолданысқа енгізіледі</w:t>
            </w:r>
          </w:p>
        </w:tc>
        <w:tc>
          <w:tcPr>
            <w:tcW w:w="1354" w:type="pct"/>
          </w:tcPr>
          <w:p w14:paraId="5ADAADBD" w14:textId="5B587BA6" w:rsidR="00FC0090" w:rsidRPr="00FC0090" w:rsidRDefault="00FC0090" w:rsidP="00FC0090">
            <w:pPr>
              <w:spacing w:before="100" w:beforeAutospacing="1"/>
              <w:jc w:val="both"/>
              <w:rPr>
                <w:rFonts w:ascii="Times New Roman" w:eastAsia="Times New Roman" w:hAnsi="Times New Roman" w:cs="Times New Roman"/>
                <w:sz w:val="24"/>
                <w:szCs w:val="24"/>
                <w:lang w:val="kk-KZ" w:eastAsia="ru-RU"/>
              </w:rPr>
            </w:pPr>
            <w:r w:rsidRPr="00FC0090">
              <w:rPr>
                <w:rFonts w:ascii="Times New Roman" w:eastAsia="Times New Roman" w:hAnsi="Times New Roman" w:cs="Times New Roman"/>
                <w:sz w:val="24"/>
                <w:szCs w:val="24"/>
                <w:lang w:val="kk-KZ" w:eastAsia="ru-RU"/>
              </w:rPr>
              <w:t>«Құқықтық актілер туралы» Заңның 42-бабы 6-тармағына, сондай-ақ жер қойнауын пайдаланудың бірыңғай платформасын енгізу бөлігінде заңға тәуелді актілерді қабылдау қажеттілігіне сәйкес, біліктілік немесе рұқсат беру талаптары бекітілетін нормативтік құқықтық актілер алғаш ресми жарияланған күнінен кейін күнтізбелік алпыс күн өткенге дейін қолданысқа енгізілмейді.</w:t>
            </w:r>
          </w:p>
          <w:p w14:paraId="2374BB2D" w14:textId="521C3C3B" w:rsidR="00FC0090" w:rsidRPr="00FC0090" w:rsidRDefault="00FC0090" w:rsidP="00FC0090">
            <w:pPr>
              <w:spacing w:after="100" w:afterAutospacing="1"/>
              <w:jc w:val="both"/>
              <w:rPr>
                <w:rFonts w:ascii="Times New Roman" w:eastAsia="Times New Roman" w:hAnsi="Times New Roman" w:cs="Times New Roman"/>
                <w:sz w:val="24"/>
                <w:szCs w:val="24"/>
                <w:lang w:val="kk-KZ" w:eastAsia="ru-RU"/>
              </w:rPr>
            </w:pPr>
            <w:r w:rsidRPr="00FC0090">
              <w:rPr>
                <w:rFonts w:ascii="Times New Roman" w:eastAsia="Times New Roman" w:hAnsi="Times New Roman" w:cs="Times New Roman"/>
                <w:sz w:val="24"/>
                <w:szCs w:val="24"/>
                <w:lang w:val="kk-KZ" w:eastAsia="ru-RU"/>
              </w:rPr>
              <w:t>Осыған байланысты, Заңның алғашқы ресми жарияланған күнінен кейін күнтізбелік алпыс күн өткен соң қолданысқа енгізілуі ұсынылады.</w:t>
            </w:r>
          </w:p>
        </w:tc>
      </w:tr>
    </w:tbl>
    <w:p w14:paraId="2A1B8581" w14:textId="77777777" w:rsidR="00E15F9E" w:rsidRDefault="00E15F9E" w:rsidP="00E15F9E">
      <w:pPr>
        <w:spacing w:after="0" w:line="240" w:lineRule="auto"/>
        <w:jc w:val="both"/>
        <w:rPr>
          <w:rFonts w:ascii="Times New Roman" w:hAnsi="Times New Roman" w:cs="Times New Roman"/>
          <w:b/>
          <w:sz w:val="28"/>
          <w:szCs w:val="28"/>
          <w:lang w:val="kk-KZ"/>
        </w:rPr>
      </w:pPr>
    </w:p>
    <w:p w14:paraId="7CDD5D3B" w14:textId="77777777" w:rsidR="00E15F9E" w:rsidRDefault="00E15F9E" w:rsidP="00E15F9E">
      <w:pPr>
        <w:spacing w:after="0" w:line="240" w:lineRule="auto"/>
        <w:jc w:val="both"/>
        <w:rPr>
          <w:rFonts w:ascii="Times New Roman" w:hAnsi="Times New Roman" w:cs="Times New Roman"/>
          <w:b/>
          <w:sz w:val="28"/>
          <w:szCs w:val="28"/>
          <w:lang w:val="kk-KZ"/>
        </w:rPr>
      </w:pPr>
    </w:p>
    <w:p w14:paraId="0BCB6FA6" w14:textId="77777777" w:rsidR="00E15F9E" w:rsidRPr="00E15F9E" w:rsidRDefault="00E15F9E" w:rsidP="00E15F9E">
      <w:pPr>
        <w:spacing w:after="0" w:line="240" w:lineRule="auto"/>
        <w:jc w:val="both"/>
        <w:rPr>
          <w:rFonts w:ascii="Times New Roman" w:hAnsi="Times New Roman" w:cs="Times New Roman"/>
          <w:b/>
          <w:sz w:val="28"/>
          <w:szCs w:val="28"/>
          <w:lang w:val="kk-KZ"/>
        </w:rPr>
      </w:pPr>
      <w:r w:rsidRPr="00E15F9E">
        <w:rPr>
          <w:rFonts w:ascii="Times New Roman" w:hAnsi="Times New Roman" w:cs="Times New Roman"/>
          <w:b/>
          <w:sz w:val="28"/>
          <w:szCs w:val="28"/>
          <w:lang w:val="kk-KZ"/>
        </w:rPr>
        <w:t>Қазақстан Республикасының</w:t>
      </w:r>
    </w:p>
    <w:p w14:paraId="1686FC96" w14:textId="77777777" w:rsidR="00E15F9E" w:rsidRPr="00E15F9E" w:rsidRDefault="00E15F9E" w:rsidP="00E15F9E">
      <w:pPr>
        <w:spacing w:after="0" w:line="240" w:lineRule="auto"/>
        <w:jc w:val="both"/>
        <w:rPr>
          <w:rFonts w:ascii="Times New Roman" w:hAnsi="Times New Roman" w:cs="Times New Roman"/>
          <w:b/>
          <w:sz w:val="28"/>
          <w:szCs w:val="28"/>
          <w:lang w:val="kk-KZ"/>
        </w:rPr>
      </w:pPr>
      <w:r w:rsidRPr="00E15F9E">
        <w:rPr>
          <w:rFonts w:ascii="Times New Roman" w:hAnsi="Times New Roman" w:cs="Times New Roman"/>
          <w:b/>
          <w:sz w:val="28"/>
          <w:szCs w:val="28"/>
          <w:lang w:val="kk-KZ"/>
        </w:rPr>
        <w:t xml:space="preserve">Өнеркәсіп және құрылыс министрі </w:t>
      </w:r>
      <w:r w:rsidRPr="00E15F9E">
        <w:rPr>
          <w:rFonts w:ascii="Times New Roman" w:hAnsi="Times New Roman" w:cs="Times New Roman"/>
          <w:b/>
          <w:sz w:val="28"/>
          <w:szCs w:val="28"/>
          <w:lang w:val="kk-KZ"/>
        </w:rPr>
        <w:tab/>
      </w:r>
      <w:r w:rsidRPr="00E15F9E">
        <w:rPr>
          <w:rFonts w:ascii="Times New Roman" w:hAnsi="Times New Roman" w:cs="Times New Roman"/>
          <w:b/>
          <w:sz w:val="28"/>
          <w:szCs w:val="28"/>
          <w:lang w:val="kk-KZ"/>
        </w:rPr>
        <w:tab/>
      </w:r>
      <w:r w:rsidRPr="00E15F9E">
        <w:rPr>
          <w:rFonts w:ascii="Times New Roman" w:hAnsi="Times New Roman" w:cs="Times New Roman"/>
          <w:b/>
          <w:sz w:val="28"/>
          <w:szCs w:val="28"/>
          <w:lang w:val="kk-KZ"/>
        </w:rPr>
        <w:tab/>
      </w:r>
      <w:r w:rsidRPr="00E15F9E">
        <w:rPr>
          <w:rFonts w:ascii="Times New Roman" w:hAnsi="Times New Roman" w:cs="Times New Roman"/>
          <w:b/>
          <w:sz w:val="28"/>
          <w:szCs w:val="28"/>
          <w:lang w:val="kk-KZ"/>
        </w:rPr>
        <w:tab/>
      </w:r>
      <w:r w:rsidRPr="00E15F9E">
        <w:rPr>
          <w:rFonts w:ascii="Times New Roman" w:hAnsi="Times New Roman" w:cs="Times New Roman"/>
          <w:b/>
          <w:sz w:val="28"/>
          <w:szCs w:val="28"/>
          <w:lang w:val="kk-KZ"/>
        </w:rPr>
        <w:tab/>
      </w:r>
      <w:r w:rsidRPr="00E15F9E">
        <w:rPr>
          <w:rFonts w:ascii="Times New Roman" w:hAnsi="Times New Roman" w:cs="Times New Roman"/>
          <w:b/>
          <w:sz w:val="28"/>
          <w:szCs w:val="28"/>
          <w:lang w:val="kk-KZ"/>
        </w:rPr>
        <w:tab/>
      </w:r>
      <w:r w:rsidRPr="00E15F9E">
        <w:rPr>
          <w:rFonts w:ascii="Times New Roman" w:hAnsi="Times New Roman" w:cs="Times New Roman"/>
          <w:b/>
          <w:sz w:val="28"/>
          <w:szCs w:val="28"/>
          <w:lang w:val="kk-KZ"/>
        </w:rPr>
        <w:tab/>
      </w:r>
      <w:r w:rsidRPr="00E15F9E">
        <w:rPr>
          <w:rFonts w:ascii="Times New Roman" w:hAnsi="Times New Roman" w:cs="Times New Roman"/>
          <w:b/>
          <w:sz w:val="28"/>
          <w:szCs w:val="28"/>
          <w:lang w:val="kk-KZ"/>
        </w:rPr>
        <w:tab/>
      </w:r>
      <w:r w:rsidRPr="00E15F9E">
        <w:rPr>
          <w:rFonts w:ascii="Times New Roman" w:hAnsi="Times New Roman" w:cs="Times New Roman"/>
          <w:b/>
          <w:sz w:val="28"/>
          <w:szCs w:val="28"/>
          <w:lang w:val="kk-KZ"/>
        </w:rPr>
        <w:tab/>
      </w:r>
      <w:r w:rsidRPr="00E15F9E">
        <w:rPr>
          <w:rFonts w:ascii="Times New Roman" w:hAnsi="Times New Roman" w:cs="Times New Roman"/>
          <w:b/>
          <w:sz w:val="28"/>
          <w:szCs w:val="28"/>
          <w:lang w:val="kk-KZ"/>
        </w:rPr>
        <w:tab/>
      </w:r>
      <w:r w:rsidRPr="00E15F9E">
        <w:rPr>
          <w:rFonts w:ascii="Times New Roman" w:hAnsi="Times New Roman" w:cs="Times New Roman"/>
          <w:b/>
          <w:sz w:val="28"/>
          <w:szCs w:val="28"/>
          <w:lang w:val="kk-KZ"/>
        </w:rPr>
        <w:tab/>
      </w:r>
      <w:r w:rsidRPr="00E15F9E">
        <w:rPr>
          <w:rFonts w:ascii="Times New Roman" w:hAnsi="Times New Roman" w:cs="Times New Roman"/>
          <w:b/>
          <w:sz w:val="28"/>
          <w:szCs w:val="28"/>
          <w:lang w:val="kk-KZ"/>
        </w:rPr>
        <w:tab/>
        <w:t>Е.</w:t>
      </w:r>
      <w:r>
        <w:rPr>
          <w:rFonts w:ascii="Times New Roman" w:hAnsi="Times New Roman" w:cs="Times New Roman"/>
          <w:b/>
          <w:sz w:val="28"/>
          <w:szCs w:val="28"/>
          <w:lang w:val="kk-KZ"/>
        </w:rPr>
        <w:t xml:space="preserve"> </w:t>
      </w:r>
      <w:r w:rsidRPr="00E15F9E">
        <w:rPr>
          <w:rFonts w:ascii="Times New Roman" w:hAnsi="Times New Roman" w:cs="Times New Roman"/>
          <w:b/>
          <w:sz w:val="28"/>
          <w:szCs w:val="28"/>
          <w:lang w:val="kk-KZ"/>
        </w:rPr>
        <w:t>Нағаспаев</w:t>
      </w:r>
    </w:p>
    <w:p w14:paraId="5394D2B2" w14:textId="77777777" w:rsidR="00E15F9E" w:rsidRPr="00E15F9E" w:rsidRDefault="00E15F9E">
      <w:pPr>
        <w:spacing w:after="0" w:line="240" w:lineRule="auto"/>
        <w:jc w:val="both"/>
        <w:rPr>
          <w:rFonts w:ascii="Times New Roman" w:hAnsi="Times New Roman" w:cs="Times New Roman"/>
          <w:b/>
          <w:sz w:val="28"/>
          <w:szCs w:val="28"/>
          <w:lang w:val="kk-KZ"/>
        </w:rPr>
      </w:pPr>
    </w:p>
    <w:sectPr w:rsidR="00E15F9E" w:rsidRPr="00E15F9E" w:rsidSect="008D73D0">
      <w:headerReference w:type="default" r:id="rId11"/>
      <w:pgSz w:w="16838" w:h="11906" w:orient="landscape"/>
      <w:pgMar w:top="1418" w:right="851" w:bottom="1418"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4879D" w14:textId="77777777" w:rsidR="00B67DF6" w:rsidRDefault="00B67DF6" w:rsidP="00C254F8">
      <w:pPr>
        <w:spacing w:after="0" w:line="240" w:lineRule="auto"/>
      </w:pPr>
      <w:r>
        <w:separator/>
      </w:r>
    </w:p>
  </w:endnote>
  <w:endnote w:type="continuationSeparator" w:id="0">
    <w:p w14:paraId="1D1D8FC2" w14:textId="77777777" w:rsidR="00B67DF6" w:rsidRDefault="00B67DF6" w:rsidP="00C254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44F47" w14:textId="77777777" w:rsidR="00B67DF6" w:rsidRDefault="00B67DF6" w:rsidP="00C254F8">
      <w:pPr>
        <w:spacing w:after="0" w:line="240" w:lineRule="auto"/>
      </w:pPr>
      <w:r>
        <w:separator/>
      </w:r>
    </w:p>
  </w:footnote>
  <w:footnote w:type="continuationSeparator" w:id="0">
    <w:p w14:paraId="6EF65491" w14:textId="77777777" w:rsidR="00B67DF6" w:rsidRDefault="00B67DF6" w:rsidP="00C254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432489"/>
      <w:docPartObj>
        <w:docPartGallery w:val="Page Numbers (Top of Page)"/>
        <w:docPartUnique/>
      </w:docPartObj>
    </w:sdtPr>
    <w:sdtEndPr/>
    <w:sdtContent>
      <w:p w14:paraId="28083DF0" w14:textId="7B379212" w:rsidR="00E15F9E" w:rsidRDefault="00E15F9E">
        <w:pPr>
          <w:pStyle w:val="a6"/>
          <w:jc w:val="center"/>
        </w:pPr>
        <w:r>
          <w:fldChar w:fldCharType="begin"/>
        </w:r>
        <w:r>
          <w:instrText>PAGE   \* MERGEFORMAT</w:instrText>
        </w:r>
        <w:r>
          <w:fldChar w:fldCharType="separate"/>
        </w:r>
        <w:r w:rsidR="00167F43">
          <w:rPr>
            <w:noProof/>
          </w:rPr>
          <w:t>62</w:t>
        </w:r>
        <w:r>
          <w:fldChar w:fldCharType="end"/>
        </w:r>
      </w:p>
    </w:sdtContent>
  </w:sdt>
  <w:p w14:paraId="5F3CF1DC" w14:textId="77777777" w:rsidR="00E15F9E" w:rsidRDefault="00E15F9E">
    <w:pPr>
      <w:pStyle w:val="a6"/>
    </w:pPr>
  </w:p>
  <w:p w14:paraId="40175E50" w14:textId="075ECFC2" w:rsidR="003D52A9" w:rsidRDefault="00A12AC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A048D"/>
    <w:multiLevelType w:val="hybridMultilevel"/>
    <w:tmpl w:val="44F0FA8A"/>
    <w:lvl w:ilvl="0" w:tplc="E0188C92">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1" w15:restartNumberingAfterBreak="0">
    <w:nsid w:val="11006021"/>
    <w:multiLevelType w:val="hybridMultilevel"/>
    <w:tmpl w:val="F2180D18"/>
    <w:lvl w:ilvl="0" w:tplc="7820F858">
      <w:start w:val="3"/>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2" w15:restartNumberingAfterBreak="0">
    <w:nsid w:val="11982CED"/>
    <w:multiLevelType w:val="hybridMultilevel"/>
    <w:tmpl w:val="61D0F37E"/>
    <w:lvl w:ilvl="0" w:tplc="1B668024">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3" w15:restartNumberingAfterBreak="0">
    <w:nsid w:val="15DD039A"/>
    <w:multiLevelType w:val="hybridMultilevel"/>
    <w:tmpl w:val="D4F4454E"/>
    <w:lvl w:ilvl="0" w:tplc="A21C794C">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4" w15:restartNumberingAfterBreak="0">
    <w:nsid w:val="247C5FE3"/>
    <w:multiLevelType w:val="hybridMultilevel"/>
    <w:tmpl w:val="265AC13E"/>
    <w:lvl w:ilvl="0" w:tplc="88B4C24A">
      <w:start w:val="1"/>
      <w:numFmt w:val="decimal"/>
      <w:lvlText w:val="%1."/>
      <w:lvlJc w:val="left"/>
      <w:pPr>
        <w:ind w:left="925" w:hanging="405"/>
      </w:pPr>
      <w:rPr>
        <w:rFonts w:hint="default"/>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5" w15:restartNumberingAfterBreak="0">
    <w:nsid w:val="26B936A8"/>
    <w:multiLevelType w:val="hybridMultilevel"/>
    <w:tmpl w:val="8918C43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9E302E"/>
    <w:multiLevelType w:val="hybridMultilevel"/>
    <w:tmpl w:val="A7C6EF4E"/>
    <w:lvl w:ilvl="0" w:tplc="0526F416">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7" w15:restartNumberingAfterBreak="0">
    <w:nsid w:val="42BF4FFA"/>
    <w:multiLevelType w:val="hybridMultilevel"/>
    <w:tmpl w:val="A7DAD4C4"/>
    <w:lvl w:ilvl="0" w:tplc="186C6D8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DF31B20"/>
    <w:multiLevelType w:val="hybridMultilevel"/>
    <w:tmpl w:val="AA3EA672"/>
    <w:lvl w:ilvl="0" w:tplc="F9C48C6C">
      <w:start w:val="1"/>
      <w:numFmt w:val="decimal"/>
      <w:lvlText w:val="%1."/>
      <w:lvlJc w:val="left"/>
      <w:pPr>
        <w:ind w:left="925" w:hanging="405"/>
      </w:pPr>
      <w:rPr>
        <w:rFonts w:hint="default"/>
      </w:rPr>
    </w:lvl>
    <w:lvl w:ilvl="1" w:tplc="04190019" w:tentative="1">
      <w:start w:val="1"/>
      <w:numFmt w:val="lowerLetter"/>
      <w:lvlText w:val="%2."/>
      <w:lvlJc w:val="left"/>
      <w:pPr>
        <w:ind w:left="1600" w:hanging="360"/>
      </w:pPr>
    </w:lvl>
    <w:lvl w:ilvl="2" w:tplc="0419001B" w:tentative="1">
      <w:start w:val="1"/>
      <w:numFmt w:val="lowerRoman"/>
      <w:lvlText w:val="%3."/>
      <w:lvlJc w:val="right"/>
      <w:pPr>
        <w:ind w:left="2320" w:hanging="180"/>
      </w:pPr>
    </w:lvl>
    <w:lvl w:ilvl="3" w:tplc="0419000F" w:tentative="1">
      <w:start w:val="1"/>
      <w:numFmt w:val="decimal"/>
      <w:lvlText w:val="%4."/>
      <w:lvlJc w:val="left"/>
      <w:pPr>
        <w:ind w:left="3040" w:hanging="360"/>
      </w:pPr>
    </w:lvl>
    <w:lvl w:ilvl="4" w:tplc="04190019" w:tentative="1">
      <w:start w:val="1"/>
      <w:numFmt w:val="lowerLetter"/>
      <w:lvlText w:val="%5."/>
      <w:lvlJc w:val="left"/>
      <w:pPr>
        <w:ind w:left="3760" w:hanging="360"/>
      </w:pPr>
    </w:lvl>
    <w:lvl w:ilvl="5" w:tplc="0419001B" w:tentative="1">
      <w:start w:val="1"/>
      <w:numFmt w:val="lowerRoman"/>
      <w:lvlText w:val="%6."/>
      <w:lvlJc w:val="right"/>
      <w:pPr>
        <w:ind w:left="4480" w:hanging="180"/>
      </w:pPr>
    </w:lvl>
    <w:lvl w:ilvl="6" w:tplc="0419000F" w:tentative="1">
      <w:start w:val="1"/>
      <w:numFmt w:val="decimal"/>
      <w:lvlText w:val="%7."/>
      <w:lvlJc w:val="left"/>
      <w:pPr>
        <w:ind w:left="5200" w:hanging="360"/>
      </w:pPr>
    </w:lvl>
    <w:lvl w:ilvl="7" w:tplc="04190019" w:tentative="1">
      <w:start w:val="1"/>
      <w:numFmt w:val="lowerLetter"/>
      <w:lvlText w:val="%8."/>
      <w:lvlJc w:val="left"/>
      <w:pPr>
        <w:ind w:left="5920" w:hanging="360"/>
      </w:pPr>
    </w:lvl>
    <w:lvl w:ilvl="8" w:tplc="0419001B" w:tentative="1">
      <w:start w:val="1"/>
      <w:numFmt w:val="lowerRoman"/>
      <w:lvlText w:val="%9."/>
      <w:lvlJc w:val="right"/>
      <w:pPr>
        <w:ind w:left="6640" w:hanging="180"/>
      </w:pPr>
    </w:lvl>
  </w:abstractNum>
  <w:abstractNum w:abstractNumId="9" w15:restartNumberingAfterBreak="0">
    <w:nsid w:val="511C69A9"/>
    <w:multiLevelType w:val="hybridMultilevel"/>
    <w:tmpl w:val="D13ECF6C"/>
    <w:lvl w:ilvl="0" w:tplc="EDE04E1E">
      <w:start w:val="1"/>
      <w:numFmt w:val="decimal"/>
      <w:lvlText w:val="%1)"/>
      <w:lvlJc w:val="left"/>
      <w:pPr>
        <w:ind w:left="720" w:hanging="360"/>
      </w:pPr>
      <w:rPr>
        <w:rFonts w:ascii="Times New Roman" w:eastAsiaTheme="minorEastAsia" w:hAnsi="Times New Roman" w:cs="Times New Roman"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5624707E"/>
    <w:multiLevelType w:val="hybridMultilevel"/>
    <w:tmpl w:val="943E7286"/>
    <w:lvl w:ilvl="0" w:tplc="507C0AB8">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1" w15:restartNumberingAfterBreak="0">
    <w:nsid w:val="5A472B87"/>
    <w:multiLevelType w:val="hybridMultilevel"/>
    <w:tmpl w:val="5412CC58"/>
    <w:lvl w:ilvl="0" w:tplc="E9EA5CD8">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12" w15:restartNumberingAfterBreak="0">
    <w:nsid w:val="6BB5463A"/>
    <w:multiLevelType w:val="hybridMultilevel"/>
    <w:tmpl w:val="3F0C1DEA"/>
    <w:lvl w:ilvl="0" w:tplc="3E6E8F62">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13" w15:restartNumberingAfterBreak="0">
    <w:nsid w:val="6CB2448B"/>
    <w:multiLevelType w:val="hybridMultilevel"/>
    <w:tmpl w:val="B04260B2"/>
    <w:lvl w:ilvl="0" w:tplc="5CCA4AD2">
      <w:start w:val="3"/>
      <w:numFmt w:val="decimal"/>
      <w:lvlText w:val="%1)"/>
      <w:lvlJc w:val="left"/>
      <w:pPr>
        <w:ind w:left="6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D2A2EFD"/>
    <w:multiLevelType w:val="hybridMultilevel"/>
    <w:tmpl w:val="A13015B6"/>
    <w:lvl w:ilvl="0" w:tplc="20000011">
      <w:start w:val="1"/>
      <w:numFmt w:val="decimal"/>
      <w:lvlText w:val="%1)"/>
      <w:lvlJc w:val="left"/>
      <w:pPr>
        <w:ind w:left="896" w:hanging="360"/>
      </w:pPr>
    </w:lvl>
    <w:lvl w:ilvl="1" w:tplc="20000019" w:tentative="1">
      <w:start w:val="1"/>
      <w:numFmt w:val="lowerLetter"/>
      <w:lvlText w:val="%2."/>
      <w:lvlJc w:val="left"/>
      <w:pPr>
        <w:ind w:left="1616" w:hanging="360"/>
      </w:pPr>
    </w:lvl>
    <w:lvl w:ilvl="2" w:tplc="2000001B" w:tentative="1">
      <w:start w:val="1"/>
      <w:numFmt w:val="lowerRoman"/>
      <w:lvlText w:val="%3."/>
      <w:lvlJc w:val="right"/>
      <w:pPr>
        <w:ind w:left="2336" w:hanging="180"/>
      </w:pPr>
    </w:lvl>
    <w:lvl w:ilvl="3" w:tplc="2000000F" w:tentative="1">
      <w:start w:val="1"/>
      <w:numFmt w:val="decimal"/>
      <w:lvlText w:val="%4."/>
      <w:lvlJc w:val="left"/>
      <w:pPr>
        <w:ind w:left="3056" w:hanging="360"/>
      </w:pPr>
    </w:lvl>
    <w:lvl w:ilvl="4" w:tplc="20000019" w:tentative="1">
      <w:start w:val="1"/>
      <w:numFmt w:val="lowerLetter"/>
      <w:lvlText w:val="%5."/>
      <w:lvlJc w:val="left"/>
      <w:pPr>
        <w:ind w:left="3776" w:hanging="360"/>
      </w:pPr>
    </w:lvl>
    <w:lvl w:ilvl="5" w:tplc="2000001B" w:tentative="1">
      <w:start w:val="1"/>
      <w:numFmt w:val="lowerRoman"/>
      <w:lvlText w:val="%6."/>
      <w:lvlJc w:val="right"/>
      <w:pPr>
        <w:ind w:left="4496" w:hanging="180"/>
      </w:pPr>
    </w:lvl>
    <w:lvl w:ilvl="6" w:tplc="2000000F" w:tentative="1">
      <w:start w:val="1"/>
      <w:numFmt w:val="decimal"/>
      <w:lvlText w:val="%7."/>
      <w:lvlJc w:val="left"/>
      <w:pPr>
        <w:ind w:left="5216" w:hanging="360"/>
      </w:pPr>
    </w:lvl>
    <w:lvl w:ilvl="7" w:tplc="20000019" w:tentative="1">
      <w:start w:val="1"/>
      <w:numFmt w:val="lowerLetter"/>
      <w:lvlText w:val="%8."/>
      <w:lvlJc w:val="left"/>
      <w:pPr>
        <w:ind w:left="5936" w:hanging="360"/>
      </w:pPr>
    </w:lvl>
    <w:lvl w:ilvl="8" w:tplc="2000001B" w:tentative="1">
      <w:start w:val="1"/>
      <w:numFmt w:val="lowerRoman"/>
      <w:lvlText w:val="%9."/>
      <w:lvlJc w:val="right"/>
      <w:pPr>
        <w:ind w:left="6656" w:hanging="180"/>
      </w:pPr>
    </w:lvl>
  </w:abstractNum>
  <w:abstractNum w:abstractNumId="15" w15:restartNumberingAfterBreak="0">
    <w:nsid w:val="79AD3558"/>
    <w:multiLevelType w:val="hybridMultilevel"/>
    <w:tmpl w:val="C102DB00"/>
    <w:lvl w:ilvl="0" w:tplc="10FE20C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C035576"/>
    <w:multiLevelType w:val="hybridMultilevel"/>
    <w:tmpl w:val="F9783C0C"/>
    <w:lvl w:ilvl="0" w:tplc="5930008A">
      <w:start w:val="1"/>
      <w:numFmt w:val="decimal"/>
      <w:lvlText w:val="%1)"/>
      <w:lvlJc w:val="left"/>
      <w:pPr>
        <w:ind w:left="677" w:hanging="360"/>
      </w:pPr>
      <w:rPr>
        <w:rFonts w:hint="default"/>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num w:numId="1">
    <w:abstractNumId w:val="7"/>
  </w:num>
  <w:num w:numId="2">
    <w:abstractNumId w:val="15"/>
  </w:num>
  <w:num w:numId="3">
    <w:abstractNumId w:val="11"/>
  </w:num>
  <w:num w:numId="4">
    <w:abstractNumId w:val="16"/>
  </w:num>
  <w:num w:numId="5">
    <w:abstractNumId w:val="5"/>
  </w:num>
  <w:num w:numId="6">
    <w:abstractNumId w:val="0"/>
  </w:num>
  <w:num w:numId="7">
    <w:abstractNumId w:val="8"/>
  </w:num>
  <w:num w:numId="8">
    <w:abstractNumId w:val="4"/>
  </w:num>
  <w:num w:numId="9">
    <w:abstractNumId w:val="14"/>
  </w:num>
  <w:num w:numId="10">
    <w:abstractNumId w:val="12"/>
  </w:num>
  <w:num w:numId="11">
    <w:abstractNumId w:val="10"/>
  </w:num>
  <w:num w:numId="12">
    <w:abstractNumId w:val="2"/>
  </w:num>
  <w:num w:numId="13">
    <w:abstractNumId w:val="3"/>
  </w:num>
  <w:num w:numId="14">
    <w:abstractNumId w:val="6"/>
  </w:num>
  <w:num w:numId="15">
    <w:abstractNumId w:val="9"/>
  </w:num>
  <w:num w:numId="16">
    <w:abstractNumId w:val="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A47"/>
    <w:rsid w:val="000014BA"/>
    <w:rsid w:val="0000284F"/>
    <w:rsid w:val="00002C3A"/>
    <w:rsid w:val="000078AC"/>
    <w:rsid w:val="00010977"/>
    <w:rsid w:val="00011F39"/>
    <w:rsid w:val="000141A0"/>
    <w:rsid w:val="0002436F"/>
    <w:rsid w:val="0002676F"/>
    <w:rsid w:val="000310DC"/>
    <w:rsid w:val="00042CFA"/>
    <w:rsid w:val="0004425C"/>
    <w:rsid w:val="0004448E"/>
    <w:rsid w:val="00045BB6"/>
    <w:rsid w:val="00051DFF"/>
    <w:rsid w:val="00053097"/>
    <w:rsid w:val="00053BDC"/>
    <w:rsid w:val="00054DAB"/>
    <w:rsid w:val="00064005"/>
    <w:rsid w:val="00066525"/>
    <w:rsid w:val="00066956"/>
    <w:rsid w:val="00066D40"/>
    <w:rsid w:val="0006723D"/>
    <w:rsid w:val="00072D68"/>
    <w:rsid w:val="00077854"/>
    <w:rsid w:val="00077B9F"/>
    <w:rsid w:val="00081C90"/>
    <w:rsid w:val="00084AD9"/>
    <w:rsid w:val="00086D54"/>
    <w:rsid w:val="0009040C"/>
    <w:rsid w:val="00095667"/>
    <w:rsid w:val="000A0747"/>
    <w:rsid w:val="000A326E"/>
    <w:rsid w:val="000A5886"/>
    <w:rsid w:val="000B0E47"/>
    <w:rsid w:val="000B1749"/>
    <w:rsid w:val="000B18E7"/>
    <w:rsid w:val="000B5F06"/>
    <w:rsid w:val="000C2A55"/>
    <w:rsid w:val="000C2D0B"/>
    <w:rsid w:val="000C5EC6"/>
    <w:rsid w:val="000C7F33"/>
    <w:rsid w:val="000D1155"/>
    <w:rsid w:val="000D1FA4"/>
    <w:rsid w:val="000D2595"/>
    <w:rsid w:val="000D603A"/>
    <w:rsid w:val="000D618B"/>
    <w:rsid w:val="000E38EF"/>
    <w:rsid w:val="000E7AAF"/>
    <w:rsid w:val="000F73BC"/>
    <w:rsid w:val="00102CAA"/>
    <w:rsid w:val="00103222"/>
    <w:rsid w:val="00103B6E"/>
    <w:rsid w:val="0010576E"/>
    <w:rsid w:val="00106D40"/>
    <w:rsid w:val="00106F23"/>
    <w:rsid w:val="00111694"/>
    <w:rsid w:val="00113A9F"/>
    <w:rsid w:val="00114BA7"/>
    <w:rsid w:val="00114CAC"/>
    <w:rsid w:val="00120BED"/>
    <w:rsid w:val="001307F5"/>
    <w:rsid w:val="001369C9"/>
    <w:rsid w:val="00142C69"/>
    <w:rsid w:val="001437B0"/>
    <w:rsid w:val="00150D22"/>
    <w:rsid w:val="00153D3C"/>
    <w:rsid w:val="001649FB"/>
    <w:rsid w:val="00164C5A"/>
    <w:rsid w:val="00167F43"/>
    <w:rsid w:val="001700EF"/>
    <w:rsid w:val="001756E3"/>
    <w:rsid w:val="00191F99"/>
    <w:rsid w:val="001959B1"/>
    <w:rsid w:val="00196BE0"/>
    <w:rsid w:val="001A3897"/>
    <w:rsid w:val="001A3996"/>
    <w:rsid w:val="001A6F17"/>
    <w:rsid w:val="001B0117"/>
    <w:rsid w:val="001B2C01"/>
    <w:rsid w:val="001B3B0D"/>
    <w:rsid w:val="001B3F49"/>
    <w:rsid w:val="001C173C"/>
    <w:rsid w:val="001C2C9A"/>
    <w:rsid w:val="001C3DAB"/>
    <w:rsid w:val="001D0E9B"/>
    <w:rsid w:val="001D681D"/>
    <w:rsid w:val="001E01E5"/>
    <w:rsid w:val="001E1FFB"/>
    <w:rsid w:val="001E5768"/>
    <w:rsid w:val="001F5BB7"/>
    <w:rsid w:val="00202B13"/>
    <w:rsid w:val="002037C2"/>
    <w:rsid w:val="00204E31"/>
    <w:rsid w:val="00216E81"/>
    <w:rsid w:val="002226C5"/>
    <w:rsid w:val="00226F9E"/>
    <w:rsid w:val="002304D6"/>
    <w:rsid w:val="002345BB"/>
    <w:rsid w:val="0023492C"/>
    <w:rsid w:val="0023536F"/>
    <w:rsid w:val="0024126B"/>
    <w:rsid w:val="00251842"/>
    <w:rsid w:val="00252C38"/>
    <w:rsid w:val="00253FB3"/>
    <w:rsid w:val="0025508E"/>
    <w:rsid w:val="002656C0"/>
    <w:rsid w:val="002665C5"/>
    <w:rsid w:val="00266693"/>
    <w:rsid w:val="00271B5A"/>
    <w:rsid w:val="00272F19"/>
    <w:rsid w:val="00273739"/>
    <w:rsid w:val="00273E36"/>
    <w:rsid w:val="00277FDF"/>
    <w:rsid w:val="00280619"/>
    <w:rsid w:val="0028312C"/>
    <w:rsid w:val="00290A21"/>
    <w:rsid w:val="0029598D"/>
    <w:rsid w:val="00295E7B"/>
    <w:rsid w:val="002971AF"/>
    <w:rsid w:val="00297CE9"/>
    <w:rsid w:val="002A0B90"/>
    <w:rsid w:val="002A3A5F"/>
    <w:rsid w:val="002A4DE0"/>
    <w:rsid w:val="002A6A10"/>
    <w:rsid w:val="002B1A44"/>
    <w:rsid w:val="002B38B8"/>
    <w:rsid w:val="002B3D9F"/>
    <w:rsid w:val="002B5951"/>
    <w:rsid w:val="002B722C"/>
    <w:rsid w:val="002C023C"/>
    <w:rsid w:val="002C7397"/>
    <w:rsid w:val="002D081B"/>
    <w:rsid w:val="002D5424"/>
    <w:rsid w:val="002E0511"/>
    <w:rsid w:val="002E3F39"/>
    <w:rsid w:val="002E4AAD"/>
    <w:rsid w:val="002E587F"/>
    <w:rsid w:val="002E77FA"/>
    <w:rsid w:val="002F0AA0"/>
    <w:rsid w:val="002F22D1"/>
    <w:rsid w:val="002F5A96"/>
    <w:rsid w:val="002F6092"/>
    <w:rsid w:val="002F6BA6"/>
    <w:rsid w:val="002F7C4B"/>
    <w:rsid w:val="003046BB"/>
    <w:rsid w:val="003078CA"/>
    <w:rsid w:val="00307DA9"/>
    <w:rsid w:val="003129C5"/>
    <w:rsid w:val="003146BE"/>
    <w:rsid w:val="0031584B"/>
    <w:rsid w:val="00315EDA"/>
    <w:rsid w:val="00315F7A"/>
    <w:rsid w:val="00317EDB"/>
    <w:rsid w:val="00320352"/>
    <w:rsid w:val="0033117A"/>
    <w:rsid w:val="00333AA5"/>
    <w:rsid w:val="003355C7"/>
    <w:rsid w:val="003355CC"/>
    <w:rsid w:val="00335F50"/>
    <w:rsid w:val="003360F1"/>
    <w:rsid w:val="003406B5"/>
    <w:rsid w:val="0034219C"/>
    <w:rsid w:val="00342E74"/>
    <w:rsid w:val="00342E8F"/>
    <w:rsid w:val="00343000"/>
    <w:rsid w:val="00344E76"/>
    <w:rsid w:val="00347162"/>
    <w:rsid w:val="00347C32"/>
    <w:rsid w:val="00347F1A"/>
    <w:rsid w:val="00347FE2"/>
    <w:rsid w:val="00350453"/>
    <w:rsid w:val="003527FF"/>
    <w:rsid w:val="0035532B"/>
    <w:rsid w:val="00356FC6"/>
    <w:rsid w:val="003576F7"/>
    <w:rsid w:val="00357E07"/>
    <w:rsid w:val="00365362"/>
    <w:rsid w:val="003664CC"/>
    <w:rsid w:val="00390566"/>
    <w:rsid w:val="0039276E"/>
    <w:rsid w:val="003948EF"/>
    <w:rsid w:val="003A015F"/>
    <w:rsid w:val="003A236A"/>
    <w:rsid w:val="003B485F"/>
    <w:rsid w:val="003B7F35"/>
    <w:rsid w:val="003C2DD9"/>
    <w:rsid w:val="003C3918"/>
    <w:rsid w:val="003C40B2"/>
    <w:rsid w:val="003C796E"/>
    <w:rsid w:val="003D0574"/>
    <w:rsid w:val="003D4BE5"/>
    <w:rsid w:val="003D4DF6"/>
    <w:rsid w:val="003E0D90"/>
    <w:rsid w:val="003E14DE"/>
    <w:rsid w:val="003E2785"/>
    <w:rsid w:val="003E30D6"/>
    <w:rsid w:val="003E53B9"/>
    <w:rsid w:val="003E579A"/>
    <w:rsid w:val="003E7787"/>
    <w:rsid w:val="003F147C"/>
    <w:rsid w:val="003F17F8"/>
    <w:rsid w:val="00401C4D"/>
    <w:rsid w:val="00413159"/>
    <w:rsid w:val="00416D2F"/>
    <w:rsid w:val="00423159"/>
    <w:rsid w:val="004267F5"/>
    <w:rsid w:val="00426D15"/>
    <w:rsid w:val="004270EF"/>
    <w:rsid w:val="00433A61"/>
    <w:rsid w:val="00436211"/>
    <w:rsid w:val="0044122C"/>
    <w:rsid w:val="0044347D"/>
    <w:rsid w:val="00445CB4"/>
    <w:rsid w:val="00455F61"/>
    <w:rsid w:val="00457604"/>
    <w:rsid w:val="00461787"/>
    <w:rsid w:val="0046350E"/>
    <w:rsid w:val="00463D6C"/>
    <w:rsid w:val="00465394"/>
    <w:rsid w:val="00467D9D"/>
    <w:rsid w:val="004701D8"/>
    <w:rsid w:val="004725B0"/>
    <w:rsid w:val="00473F4F"/>
    <w:rsid w:val="00475799"/>
    <w:rsid w:val="00475818"/>
    <w:rsid w:val="00475D50"/>
    <w:rsid w:val="00477C87"/>
    <w:rsid w:val="0048192D"/>
    <w:rsid w:val="00486787"/>
    <w:rsid w:val="004954E5"/>
    <w:rsid w:val="004A442F"/>
    <w:rsid w:val="004A64CA"/>
    <w:rsid w:val="004A681D"/>
    <w:rsid w:val="004B0441"/>
    <w:rsid w:val="004B0541"/>
    <w:rsid w:val="004B5AD2"/>
    <w:rsid w:val="004B64E4"/>
    <w:rsid w:val="004C139E"/>
    <w:rsid w:val="004D1D18"/>
    <w:rsid w:val="004D3070"/>
    <w:rsid w:val="004D308A"/>
    <w:rsid w:val="004E055C"/>
    <w:rsid w:val="004E21EE"/>
    <w:rsid w:val="004F02F7"/>
    <w:rsid w:val="004F1EE2"/>
    <w:rsid w:val="004F30E6"/>
    <w:rsid w:val="004F3115"/>
    <w:rsid w:val="004F4A78"/>
    <w:rsid w:val="00501C8E"/>
    <w:rsid w:val="00504B21"/>
    <w:rsid w:val="00510D4D"/>
    <w:rsid w:val="00511000"/>
    <w:rsid w:val="00512D45"/>
    <w:rsid w:val="0051666B"/>
    <w:rsid w:val="00516AA5"/>
    <w:rsid w:val="00532697"/>
    <w:rsid w:val="00532D64"/>
    <w:rsid w:val="00540AFF"/>
    <w:rsid w:val="005452BC"/>
    <w:rsid w:val="00546936"/>
    <w:rsid w:val="00546FC7"/>
    <w:rsid w:val="0054715D"/>
    <w:rsid w:val="005501C6"/>
    <w:rsid w:val="00553C87"/>
    <w:rsid w:val="005544D7"/>
    <w:rsid w:val="0055598D"/>
    <w:rsid w:val="00556A2C"/>
    <w:rsid w:val="005577C4"/>
    <w:rsid w:val="005620BF"/>
    <w:rsid w:val="00563B86"/>
    <w:rsid w:val="00570D4A"/>
    <w:rsid w:val="00571F5A"/>
    <w:rsid w:val="00574262"/>
    <w:rsid w:val="00580B08"/>
    <w:rsid w:val="00585E50"/>
    <w:rsid w:val="00585E80"/>
    <w:rsid w:val="0058777A"/>
    <w:rsid w:val="00587895"/>
    <w:rsid w:val="005965D6"/>
    <w:rsid w:val="005A0FFC"/>
    <w:rsid w:val="005A185A"/>
    <w:rsid w:val="005B3B8D"/>
    <w:rsid w:val="005B3D8A"/>
    <w:rsid w:val="005B625B"/>
    <w:rsid w:val="005C514B"/>
    <w:rsid w:val="005D4D4C"/>
    <w:rsid w:val="005D7627"/>
    <w:rsid w:val="005D7DE6"/>
    <w:rsid w:val="005E1387"/>
    <w:rsid w:val="005F2666"/>
    <w:rsid w:val="005F401B"/>
    <w:rsid w:val="00602650"/>
    <w:rsid w:val="00604BC4"/>
    <w:rsid w:val="006104F8"/>
    <w:rsid w:val="006106BB"/>
    <w:rsid w:val="00610DA3"/>
    <w:rsid w:val="00611152"/>
    <w:rsid w:val="00611F3D"/>
    <w:rsid w:val="006146D8"/>
    <w:rsid w:val="006159A3"/>
    <w:rsid w:val="006159E8"/>
    <w:rsid w:val="006178AF"/>
    <w:rsid w:val="006265AC"/>
    <w:rsid w:val="00632FAA"/>
    <w:rsid w:val="006351BC"/>
    <w:rsid w:val="006357B5"/>
    <w:rsid w:val="0063725A"/>
    <w:rsid w:val="00643B9E"/>
    <w:rsid w:val="00647898"/>
    <w:rsid w:val="006515C9"/>
    <w:rsid w:val="00655A15"/>
    <w:rsid w:val="00655D9E"/>
    <w:rsid w:val="006603CE"/>
    <w:rsid w:val="00661EEE"/>
    <w:rsid w:val="00667FE0"/>
    <w:rsid w:val="00674DB0"/>
    <w:rsid w:val="006777D2"/>
    <w:rsid w:val="00677D93"/>
    <w:rsid w:val="0068293E"/>
    <w:rsid w:val="0068372E"/>
    <w:rsid w:val="00683BE4"/>
    <w:rsid w:val="00684BA8"/>
    <w:rsid w:val="00687EB0"/>
    <w:rsid w:val="0069017A"/>
    <w:rsid w:val="006912A1"/>
    <w:rsid w:val="00696B9A"/>
    <w:rsid w:val="00697B34"/>
    <w:rsid w:val="006A0E82"/>
    <w:rsid w:val="006A1011"/>
    <w:rsid w:val="006A10CF"/>
    <w:rsid w:val="006A27FE"/>
    <w:rsid w:val="006A681A"/>
    <w:rsid w:val="006B01FA"/>
    <w:rsid w:val="006B1A22"/>
    <w:rsid w:val="006B5DAB"/>
    <w:rsid w:val="006C4723"/>
    <w:rsid w:val="006C5098"/>
    <w:rsid w:val="006C6FBB"/>
    <w:rsid w:val="006D0FE4"/>
    <w:rsid w:val="006D40DA"/>
    <w:rsid w:val="006D60FB"/>
    <w:rsid w:val="006D6C7C"/>
    <w:rsid w:val="006D6D6C"/>
    <w:rsid w:val="006E4F81"/>
    <w:rsid w:val="006E5146"/>
    <w:rsid w:val="006E7FA7"/>
    <w:rsid w:val="006F1B2A"/>
    <w:rsid w:val="006F2651"/>
    <w:rsid w:val="006F389A"/>
    <w:rsid w:val="006F4687"/>
    <w:rsid w:val="006F6848"/>
    <w:rsid w:val="006F6F88"/>
    <w:rsid w:val="00703A21"/>
    <w:rsid w:val="00712193"/>
    <w:rsid w:val="0071233F"/>
    <w:rsid w:val="007124E2"/>
    <w:rsid w:val="00730057"/>
    <w:rsid w:val="00730CE9"/>
    <w:rsid w:val="0073738D"/>
    <w:rsid w:val="00741BAF"/>
    <w:rsid w:val="007534CD"/>
    <w:rsid w:val="00757881"/>
    <w:rsid w:val="00763CF3"/>
    <w:rsid w:val="00766CE5"/>
    <w:rsid w:val="00770EE0"/>
    <w:rsid w:val="00783CFA"/>
    <w:rsid w:val="00784A5A"/>
    <w:rsid w:val="007865DA"/>
    <w:rsid w:val="00793051"/>
    <w:rsid w:val="0079361E"/>
    <w:rsid w:val="00794074"/>
    <w:rsid w:val="00797E8A"/>
    <w:rsid w:val="007A3319"/>
    <w:rsid w:val="007A378F"/>
    <w:rsid w:val="007A49B6"/>
    <w:rsid w:val="007B06A9"/>
    <w:rsid w:val="007B4FDC"/>
    <w:rsid w:val="007B63D3"/>
    <w:rsid w:val="007C02C1"/>
    <w:rsid w:val="007C2490"/>
    <w:rsid w:val="007C7C5C"/>
    <w:rsid w:val="007D19AA"/>
    <w:rsid w:val="007D2A56"/>
    <w:rsid w:val="007D5038"/>
    <w:rsid w:val="007E278B"/>
    <w:rsid w:val="007E4D83"/>
    <w:rsid w:val="007F483E"/>
    <w:rsid w:val="007F4D6D"/>
    <w:rsid w:val="007F6DBD"/>
    <w:rsid w:val="007F70E1"/>
    <w:rsid w:val="007F7DC6"/>
    <w:rsid w:val="00802016"/>
    <w:rsid w:val="00804A52"/>
    <w:rsid w:val="00805A8B"/>
    <w:rsid w:val="00805CD3"/>
    <w:rsid w:val="00806D58"/>
    <w:rsid w:val="00807BDF"/>
    <w:rsid w:val="008128A3"/>
    <w:rsid w:val="00815163"/>
    <w:rsid w:val="00817230"/>
    <w:rsid w:val="008208B9"/>
    <w:rsid w:val="00824AFE"/>
    <w:rsid w:val="00825993"/>
    <w:rsid w:val="008275EA"/>
    <w:rsid w:val="00835754"/>
    <w:rsid w:val="00837EC9"/>
    <w:rsid w:val="00841B64"/>
    <w:rsid w:val="0084395D"/>
    <w:rsid w:val="00844BFC"/>
    <w:rsid w:val="008450F9"/>
    <w:rsid w:val="008470D9"/>
    <w:rsid w:val="00850341"/>
    <w:rsid w:val="00853CFD"/>
    <w:rsid w:val="00853DC7"/>
    <w:rsid w:val="008560EA"/>
    <w:rsid w:val="00861EC4"/>
    <w:rsid w:val="00866471"/>
    <w:rsid w:val="00867B83"/>
    <w:rsid w:val="00873595"/>
    <w:rsid w:val="00874CFA"/>
    <w:rsid w:val="008752A4"/>
    <w:rsid w:val="00876D8E"/>
    <w:rsid w:val="0087771B"/>
    <w:rsid w:val="00880CD8"/>
    <w:rsid w:val="00881687"/>
    <w:rsid w:val="00883DD5"/>
    <w:rsid w:val="008904C6"/>
    <w:rsid w:val="008940EB"/>
    <w:rsid w:val="0089415B"/>
    <w:rsid w:val="008A43F7"/>
    <w:rsid w:val="008A792A"/>
    <w:rsid w:val="008B055D"/>
    <w:rsid w:val="008B426E"/>
    <w:rsid w:val="008C6163"/>
    <w:rsid w:val="008D188E"/>
    <w:rsid w:val="008D3655"/>
    <w:rsid w:val="008D4186"/>
    <w:rsid w:val="008D552E"/>
    <w:rsid w:val="008D5A18"/>
    <w:rsid w:val="008D73D0"/>
    <w:rsid w:val="008E2F79"/>
    <w:rsid w:val="008F46BE"/>
    <w:rsid w:val="008F517A"/>
    <w:rsid w:val="008F7A45"/>
    <w:rsid w:val="008F7B0F"/>
    <w:rsid w:val="00900B01"/>
    <w:rsid w:val="009016D1"/>
    <w:rsid w:val="00902C29"/>
    <w:rsid w:val="00902EC6"/>
    <w:rsid w:val="009067A6"/>
    <w:rsid w:val="00906C29"/>
    <w:rsid w:val="00913806"/>
    <w:rsid w:val="00916A0E"/>
    <w:rsid w:val="00923F90"/>
    <w:rsid w:val="0092523B"/>
    <w:rsid w:val="009266CD"/>
    <w:rsid w:val="009269CB"/>
    <w:rsid w:val="009277DC"/>
    <w:rsid w:val="0093353C"/>
    <w:rsid w:val="00935EEB"/>
    <w:rsid w:val="00940377"/>
    <w:rsid w:val="009416EB"/>
    <w:rsid w:val="00943E6C"/>
    <w:rsid w:val="00946147"/>
    <w:rsid w:val="00950BE6"/>
    <w:rsid w:val="009513A9"/>
    <w:rsid w:val="00953C9F"/>
    <w:rsid w:val="00955FD6"/>
    <w:rsid w:val="00956E69"/>
    <w:rsid w:val="00960871"/>
    <w:rsid w:val="00960F03"/>
    <w:rsid w:val="00960FB7"/>
    <w:rsid w:val="009613E0"/>
    <w:rsid w:val="00965597"/>
    <w:rsid w:val="0097136B"/>
    <w:rsid w:val="00975569"/>
    <w:rsid w:val="00980C0A"/>
    <w:rsid w:val="00982B23"/>
    <w:rsid w:val="00982D57"/>
    <w:rsid w:val="009842D5"/>
    <w:rsid w:val="0098618B"/>
    <w:rsid w:val="0098662F"/>
    <w:rsid w:val="00990CE4"/>
    <w:rsid w:val="00993B94"/>
    <w:rsid w:val="00995452"/>
    <w:rsid w:val="009A2310"/>
    <w:rsid w:val="009A3E4E"/>
    <w:rsid w:val="009A6D39"/>
    <w:rsid w:val="009C27CD"/>
    <w:rsid w:val="009C41C5"/>
    <w:rsid w:val="009C4EB3"/>
    <w:rsid w:val="009D3F07"/>
    <w:rsid w:val="009E10C8"/>
    <w:rsid w:val="009E120B"/>
    <w:rsid w:val="009E3933"/>
    <w:rsid w:val="009E4AA3"/>
    <w:rsid w:val="009E72FA"/>
    <w:rsid w:val="009F4A47"/>
    <w:rsid w:val="00A05193"/>
    <w:rsid w:val="00A1129B"/>
    <w:rsid w:val="00A12ACC"/>
    <w:rsid w:val="00A14F3B"/>
    <w:rsid w:val="00A22ADF"/>
    <w:rsid w:val="00A23873"/>
    <w:rsid w:val="00A244E1"/>
    <w:rsid w:val="00A27515"/>
    <w:rsid w:val="00A3110D"/>
    <w:rsid w:val="00A31ECC"/>
    <w:rsid w:val="00A33AEE"/>
    <w:rsid w:val="00A33E21"/>
    <w:rsid w:val="00A40021"/>
    <w:rsid w:val="00A40758"/>
    <w:rsid w:val="00A4724A"/>
    <w:rsid w:val="00A513BE"/>
    <w:rsid w:val="00A5143F"/>
    <w:rsid w:val="00A57C2E"/>
    <w:rsid w:val="00A604EF"/>
    <w:rsid w:val="00A6668B"/>
    <w:rsid w:val="00A67FB7"/>
    <w:rsid w:val="00A704F7"/>
    <w:rsid w:val="00A72E2B"/>
    <w:rsid w:val="00A73042"/>
    <w:rsid w:val="00A769F3"/>
    <w:rsid w:val="00A86271"/>
    <w:rsid w:val="00A87E35"/>
    <w:rsid w:val="00A90FB0"/>
    <w:rsid w:val="00A91760"/>
    <w:rsid w:val="00A91E78"/>
    <w:rsid w:val="00A929FE"/>
    <w:rsid w:val="00A9314E"/>
    <w:rsid w:val="00A95CCA"/>
    <w:rsid w:val="00A97791"/>
    <w:rsid w:val="00AA0B3B"/>
    <w:rsid w:val="00AA10EC"/>
    <w:rsid w:val="00AA1171"/>
    <w:rsid w:val="00AA2DB1"/>
    <w:rsid w:val="00AA4333"/>
    <w:rsid w:val="00AA43B8"/>
    <w:rsid w:val="00AA7402"/>
    <w:rsid w:val="00AB1776"/>
    <w:rsid w:val="00AB1A4D"/>
    <w:rsid w:val="00AB2521"/>
    <w:rsid w:val="00AB5A29"/>
    <w:rsid w:val="00AC316C"/>
    <w:rsid w:val="00AC63CD"/>
    <w:rsid w:val="00AC6CA1"/>
    <w:rsid w:val="00AD209F"/>
    <w:rsid w:val="00AD3EFA"/>
    <w:rsid w:val="00AE6003"/>
    <w:rsid w:val="00AE61FA"/>
    <w:rsid w:val="00AF17D2"/>
    <w:rsid w:val="00AF6643"/>
    <w:rsid w:val="00AF68BD"/>
    <w:rsid w:val="00B05406"/>
    <w:rsid w:val="00B06CAF"/>
    <w:rsid w:val="00B07C0A"/>
    <w:rsid w:val="00B1297D"/>
    <w:rsid w:val="00B16CB1"/>
    <w:rsid w:val="00B207D1"/>
    <w:rsid w:val="00B22ABE"/>
    <w:rsid w:val="00B23320"/>
    <w:rsid w:val="00B24912"/>
    <w:rsid w:val="00B2537B"/>
    <w:rsid w:val="00B26EC3"/>
    <w:rsid w:val="00B34EC6"/>
    <w:rsid w:val="00B35857"/>
    <w:rsid w:val="00B36DE9"/>
    <w:rsid w:val="00B417F3"/>
    <w:rsid w:val="00B41A8A"/>
    <w:rsid w:val="00B45F15"/>
    <w:rsid w:val="00B50ED4"/>
    <w:rsid w:val="00B55D9B"/>
    <w:rsid w:val="00B6287D"/>
    <w:rsid w:val="00B62C34"/>
    <w:rsid w:val="00B6425C"/>
    <w:rsid w:val="00B67DF6"/>
    <w:rsid w:val="00B71024"/>
    <w:rsid w:val="00B80B04"/>
    <w:rsid w:val="00B844D7"/>
    <w:rsid w:val="00B846B5"/>
    <w:rsid w:val="00B90CF5"/>
    <w:rsid w:val="00B9412A"/>
    <w:rsid w:val="00B970D1"/>
    <w:rsid w:val="00BA2D86"/>
    <w:rsid w:val="00BA5650"/>
    <w:rsid w:val="00BB455E"/>
    <w:rsid w:val="00BB5070"/>
    <w:rsid w:val="00BB7BCD"/>
    <w:rsid w:val="00BC32D0"/>
    <w:rsid w:val="00BC568D"/>
    <w:rsid w:val="00BC604C"/>
    <w:rsid w:val="00BC7A7F"/>
    <w:rsid w:val="00BD2E5D"/>
    <w:rsid w:val="00BD4147"/>
    <w:rsid w:val="00BE08E8"/>
    <w:rsid w:val="00BE38C7"/>
    <w:rsid w:val="00BE42DF"/>
    <w:rsid w:val="00BE56D5"/>
    <w:rsid w:val="00BE7F2F"/>
    <w:rsid w:val="00BF1448"/>
    <w:rsid w:val="00BF2C58"/>
    <w:rsid w:val="00C136C5"/>
    <w:rsid w:val="00C13F44"/>
    <w:rsid w:val="00C254F8"/>
    <w:rsid w:val="00C272B9"/>
    <w:rsid w:val="00C274F2"/>
    <w:rsid w:val="00C315E6"/>
    <w:rsid w:val="00C31939"/>
    <w:rsid w:val="00C363F2"/>
    <w:rsid w:val="00C450FA"/>
    <w:rsid w:val="00C50BD5"/>
    <w:rsid w:val="00C512B8"/>
    <w:rsid w:val="00C5192F"/>
    <w:rsid w:val="00C5795A"/>
    <w:rsid w:val="00C6268F"/>
    <w:rsid w:val="00C63D19"/>
    <w:rsid w:val="00C65562"/>
    <w:rsid w:val="00C6580E"/>
    <w:rsid w:val="00C65EF7"/>
    <w:rsid w:val="00C660E9"/>
    <w:rsid w:val="00C71180"/>
    <w:rsid w:val="00C73BF1"/>
    <w:rsid w:val="00C76DD8"/>
    <w:rsid w:val="00C823AC"/>
    <w:rsid w:val="00C8270A"/>
    <w:rsid w:val="00C82D03"/>
    <w:rsid w:val="00C86F6D"/>
    <w:rsid w:val="00C877CB"/>
    <w:rsid w:val="00C879FF"/>
    <w:rsid w:val="00C9026E"/>
    <w:rsid w:val="00C9789D"/>
    <w:rsid w:val="00CA0110"/>
    <w:rsid w:val="00CA1A9F"/>
    <w:rsid w:val="00CA3828"/>
    <w:rsid w:val="00CA4E75"/>
    <w:rsid w:val="00CA70D0"/>
    <w:rsid w:val="00CB2A7C"/>
    <w:rsid w:val="00CB324D"/>
    <w:rsid w:val="00CB3AE3"/>
    <w:rsid w:val="00CC1387"/>
    <w:rsid w:val="00CC2B3B"/>
    <w:rsid w:val="00CC361E"/>
    <w:rsid w:val="00CC3C55"/>
    <w:rsid w:val="00CC6F9E"/>
    <w:rsid w:val="00CD0B66"/>
    <w:rsid w:val="00CD14C1"/>
    <w:rsid w:val="00CD23EC"/>
    <w:rsid w:val="00CD4678"/>
    <w:rsid w:val="00CE0FC8"/>
    <w:rsid w:val="00CE5F9B"/>
    <w:rsid w:val="00CE73DB"/>
    <w:rsid w:val="00CF7148"/>
    <w:rsid w:val="00D0000A"/>
    <w:rsid w:val="00D00D51"/>
    <w:rsid w:val="00D012DE"/>
    <w:rsid w:val="00D022CF"/>
    <w:rsid w:val="00D03507"/>
    <w:rsid w:val="00D131F0"/>
    <w:rsid w:val="00D20DF6"/>
    <w:rsid w:val="00D2401C"/>
    <w:rsid w:val="00D24DE9"/>
    <w:rsid w:val="00D25D26"/>
    <w:rsid w:val="00D34DEB"/>
    <w:rsid w:val="00D378F9"/>
    <w:rsid w:val="00D40446"/>
    <w:rsid w:val="00D42CAF"/>
    <w:rsid w:val="00D45665"/>
    <w:rsid w:val="00D4680D"/>
    <w:rsid w:val="00D47A5F"/>
    <w:rsid w:val="00D50128"/>
    <w:rsid w:val="00D654D5"/>
    <w:rsid w:val="00D70051"/>
    <w:rsid w:val="00D74E4B"/>
    <w:rsid w:val="00D76F9F"/>
    <w:rsid w:val="00D77B95"/>
    <w:rsid w:val="00D82F10"/>
    <w:rsid w:val="00D861D3"/>
    <w:rsid w:val="00D91BDB"/>
    <w:rsid w:val="00D9230B"/>
    <w:rsid w:val="00D924F4"/>
    <w:rsid w:val="00D93859"/>
    <w:rsid w:val="00D93F0F"/>
    <w:rsid w:val="00D96119"/>
    <w:rsid w:val="00D978C2"/>
    <w:rsid w:val="00DA193A"/>
    <w:rsid w:val="00DA3416"/>
    <w:rsid w:val="00DA69FB"/>
    <w:rsid w:val="00DB0815"/>
    <w:rsid w:val="00DB2EF6"/>
    <w:rsid w:val="00DB516D"/>
    <w:rsid w:val="00DB5E59"/>
    <w:rsid w:val="00DB6985"/>
    <w:rsid w:val="00DC038B"/>
    <w:rsid w:val="00DC1640"/>
    <w:rsid w:val="00DC1722"/>
    <w:rsid w:val="00DC28D4"/>
    <w:rsid w:val="00DC3E3E"/>
    <w:rsid w:val="00DC4853"/>
    <w:rsid w:val="00DC672E"/>
    <w:rsid w:val="00DD4869"/>
    <w:rsid w:val="00DD5A69"/>
    <w:rsid w:val="00DD5D61"/>
    <w:rsid w:val="00DD63DB"/>
    <w:rsid w:val="00DE1FE2"/>
    <w:rsid w:val="00DE3024"/>
    <w:rsid w:val="00DE58B2"/>
    <w:rsid w:val="00DE7DE1"/>
    <w:rsid w:val="00DF48A9"/>
    <w:rsid w:val="00DF5A41"/>
    <w:rsid w:val="00E04996"/>
    <w:rsid w:val="00E04E37"/>
    <w:rsid w:val="00E04F7C"/>
    <w:rsid w:val="00E051CB"/>
    <w:rsid w:val="00E06AEF"/>
    <w:rsid w:val="00E1298D"/>
    <w:rsid w:val="00E15F9E"/>
    <w:rsid w:val="00E21081"/>
    <w:rsid w:val="00E236E6"/>
    <w:rsid w:val="00E30A75"/>
    <w:rsid w:val="00E31D91"/>
    <w:rsid w:val="00E33C3B"/>
    <w:rsid w:val="00E34038"/>
    <w:rsid w:val="00E34891"/>
    <w:rsid w:val="00E35E46"/>
    <w:rsid w:val="00E40D9D"/>
    <w:rsid w:val="00E44EC0"/>
    <w:rsid w:val="00E472FE"/>
    <w:rsid w:val="00E50678"/>
    <w:rsid w:val="00E53185"/>
    <w:rsid w:val="00E557C4"/>
    <w:rsid w:val="00E55D62"/>
    <w:rsid w:val="00E55EFC"/>
    <w:rsid w:val="00E62E77"/>
    <w:rsid w:val="00E64074"/>
    <w:rsid w:val="00E642AF"/>
    <w:rsid w:val="00E65EA4"/>
    <w:rsid w:val="00E66B19"/>
    <w:rsid w:val="00E705F4"/>
    <w:rsid w:val="00E73939"/>
    <w:rsid w:val="00E7531D"/>
    <w:rsid w:val="00E75E42"/>
    <w:rsid w:val="00E77D8F"/>
    <w:rsid w:val="00E8494A"/>
    <w:rsid w:val="00E900C5"/>
    <w:rsid w:val="00E9155E"/>
    <w:rsid w:val="00E916AE"/>
    <w:rsid w:val="00E97D15"/>
    <w:rsid w:val="00EA1B99"/>
    <w:rsid w:val="00EA379C"/>
    <w:rsid w:val="00EA39DC"/>
    <w:rsid w:val="00EB365F"/>
    <w:rsid w:val="00EB4A71"/>
    <w:rsid w:val="00EB6671"/>
    <w:rsid w:val="00EC03EC"/>
    <w:rsid w:val="00EC3BED"/>
    <w:rsid w:val="00EC40E8"/>
    <w:rsid w:val="00EC7EF7"/>
    <w:rsid w:val="00ED3E8A"/>
    <w:rsid w:val="00ED7042"/>
    <w:rsid w:val="00EE6979"/>
    <w:rsid w:val="00EF0870"/>
    <w:rsid w:val="00EF2A1D"/>
    <w:rsid w:val="00EF3EB5"/>
    <w:rsid w:val="00F01C46"/>
    <w:rsid w:val="00F0438A"/>
    <w:rsid w:val="00F07238"/>
    <w:rsid w:val="00F10B5D"/>
    <w:rsid w:val="00F12CA6"/>
    <w:rsid w:val="00F13725"/>
    <w:rsid w:val="00F14914"/>
    <w:rsid w:val="00F20592"/>
    <w:rsid w:val="00F227D7"/>
    <w:rsid w:val="00F23738"/>
    <w:rsid w:val="00F244E2"/>
    <w:rsid w:val="00F2470E"/>
    <w:rsid w:val="00F24C73"/>
    <w:rsid w:val="00F30A05"/>
    <w:rsid w:val="00F31253"/>
    <w:rsid w:val="00F32524"/>
    <w:rsid w:val="00F36822"/>
    <w:rsid w:val="00F5389F"/>
    <w:rsid w:val="00F53F33"/>
    <w:rsid w:val="00F57C33"/>
    <w:rsid w:val="00F57C3C"/>
    <w:rsid w:val="00F6140C"/>
    <w:rsid w:val="00F6288A"/>
    <w:rsid w:val="00F6718A"/>
    <w:rsid w:val="00F706CB"/>
    <w:rsid w:val="00F80448"/>
    <w:rsid w:val="00F80EC5"/>
    <w:rsid w:val="00F81FA2"/>
    <w:rsid w:val="00F906F3"/>
    <w:rsid w:val="00F9334C"/>
    <w:rsid w:val="00F96412"/>
    <w:rsid w:val="00F96982"/>
    <w:rsid w:val="00FA2196"/>
    <w:rsid w:val="00FA71F3"/>
    <w:rsid w:val="00FB311F"/>
    <w:rsid w:val="00FC0090"/>
    <w:rsid w:val="00FC2ABB"/>
    <w:rsid w:val="00FC2ACE"/>
    <w:rsid w:val="00FC2BFF"/>
    <w:rsid w:val="00FC533F"/>
    <w:rsid w:val="00FC6957"/>
    <w:rsid w:val="00FD0CD1"/>
    <w:rsid w:val="00FD527B"/>
    <w:rsid w:val="00FD59CD"/>
    <w:rsid w:val="00FE5938"/>
    <w:rsid w:val="00FF5A5E"/>
    <w:rsid w:val="00FF6D08"/>
    <w:rsid w:val="00FF79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BA52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730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0"/>
    <w:next w:val="a"/>
    <w:link w:val="20"/>
    <w:autoRedefine/>
    <w:uiPriority w:val="9"/>
    <w:qFormat/>
    <w:rsid w:val="00817230"/>
    <w:pPr>
      <w:tabs>
        <w:tab w:val="left" w:pos="142"/>
        <w:tab w:val="left" w:pos="284"/>
      </w:tabs>
      <w:spacing w:after="0" w:line="240" w:lineRule="auto"/>
      <w:ind w:left="0"/>
      <w:outlineLvl w:val="1"/>
    </w:pPr>
    <w:rPr>
      <w:rFonts w:ascii="Times New Roman" w:eastAsia="Times New Roman" w:hAnsi="Times New Roman" w:cs="Times New Roman"/>
      <w:bCs/>
      <w:cap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1D6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0">
    <w:name w:val="List Paragraph"/>
    <w:aliases w:val="Bullet 1,Citation List,Colorful List - Accent 11,Figure_name,HEAD 3,List Paragraph Char Char,List Paragraph1,List Paragraph11,List Paragraph2,ListPar1,Normal Sentence,Number_1,Paragraph,Resume Title,SGLText List Paragraph,b1,list1,lp1,new,3"/>
    <w:basedOn w:val="a"/>
    <w:link w:val="a5"/>
    <w:uiPriority w:val="34"/>
    <w:qFormat/>
    <w:rsid w:val="00467D9D"/>
    <w:pPr>
      <w:ind w:left="720"/>
      <w:contextualSpacing/>
    </w:pPr>
  </w:style>
  <w:style w:type="character" w:customStyle="1" w:styleId="a5">
    <w:name w:val="Абзац списка Знак"/>
    <w:aliases w:val="Bullet 1 Знак,Citation List Знак,Colorful List - Accent 11 Знак,Figure_name Знак,HEAD 3 Знак,List Paragraph Char Char Знак,List Paragraph1 Знак,List Paragraph11 Знак,List Paragraph2 Знак,ListPar1 Знак,Normal Sentence Знак,Number_1 Знак"/>
    <w:link w:val="a0"/>
    <w:uiPriority w:val="34"/>
    <w:qFormat/>
    <w:rsid w:val="00C254F8"/>
  </w:style>
  <w:style w:type="paragraph" w:styleId="a6">
    <w:name w:val="header"/>
    <w:basedOn w:val="a"/>
    <w:link w:val="a7"/>
    <w:uiPriority w:val="99"/>
    <w:unhideWhenUsed/>
    <w:rsid w:val="00C254F8"/>
    <w:pPr>
      <w:tabs>
        <w:tab w:val="center" w:pos="4677"/>
        <w:tab w:val="right" w:pos="9355"/>
      </w:tabs>
      <w:spacing w:after="0" w:line="240" w:lineRule="auto"/>
    </w:pPr>
  </w:style>
  <w:style w:type="character" w:customStyle="1" w:styleId="a7">
    <w:name w:val="Верхний колонтитул Знак"/>
    <w:basedOn w:val="a1"/>
    <w:link w:val="a6"/>
    <w:uiPriority w:val="99"/>
    <w:rsid w:val="00C254F8"/>
  </w:style>
  <w:style w:type="paragraph" w:styleId="a8">
    <w:name w:val="footer"/>
    <w:basedOn w:val="a"/>
    <w:link w:val="a9"/>
    <w:uiPriority w:val="99"/>
    <w:unhideWhenUsed/>
    <w:rsid w:val="00C254F8"/>
    <w:pPr>
      <w:tabs>
        <w:tab w:val="center" w:pos="4677"/>
        <w:tab w:val="right" w:pos="9355"/>
      </w:tabs>
      <w:spacing w:after="0" w:line="240" w:lineRule="auto"/>
    </w:pPr>
  </w:style>
  <w:style w:type="character" w:customStyle="1" w:styleId="a9">
    <w:name w:val="Нижний колонтитул Знак"/>
    <w:basedOn w:val="a1"/>
    <w:link w:val="a8"/>
    <w:uiPriority w:val="99"/>
    <w:rsid w:val="00C254F8"/>
  </w:style>
  <w:style w:type="paragraph" w:styleId="aa">
    <w:name w:val="No Spacing"/>
    <w:aliases w:val="Обя,мелкий,Без интервала1,No Spacing1,норма,Айгерим,мой рабочий,свой,Без интервала11,Без интеБез интервала,14 TNR,МОЙ СТИЛЬ,исполнитель,No Spacing11,Елжан,Без интерваль,без интервала,Без интервала111,No Spacing2,Исполнитель,Letters,ААА,А"/>
    <w:link w:val="ab"/>
    <w:uiPriority w:val="1"/>
    <w:qFormat/>
    <w:rsid w:val="00EC03EC"/>
    <w:pPr>
      <w:spacing w:after="0" w:line="240" w:lineRule="auto"/>
    </w:pPr>
    <w:rPr>
      <w:rFonts w:ascii="Times New Roman" w:eastAsia="Times New Roman" w:hAnsi="Times New Roman" w:cs="Times New Roman"/>
      <w:sz w:val="24"/>
      <w:szCs w:val="24"/>
      <w:lang w:eastAsia="ru-RU"/>
    </w:rPr>
  </w:style>
  <w:style w:type="paragraph" w:customStyle="1" w:styleId="msonormalmrcssattr">
    <w:name w:val="msonormal_mr_css_attr"/>
    <w:basedOn w:val="a"/>
    <w:rsid w:val="00EC03E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Без интервала Знак"/>
    <w:aliases w:val="Обя Знак,мелкий Знак,Без интервала1 Знак,No Spacing1 Знак,норма Знак,Айгерим Знак,мой рабочий Знак,свой Знак,Без интервала11 Знак,Без интеБез интервала Знак,14 TNR Знак,МОЙ СТИЛЬ Знак,исполнитель Знак,No Spacing11 Знак,Елжан Знак"/>
    <w:link w:val="aa"/>
    <w:uiPriority w:val="1"/>
    <w:qFormat/>
    <w:locked/>
    <w:rsid w:val="00BB7BCD"/>
    <w:rPr>
      <w:rFonts w:ascii="Times New Roman" w:eastAsia="Times New Roman" w:hAnsi="Times New Roman" w:cs="Times New Roman"/>
      <w:sz w:val="24"/>
      <w:szCs w:val="24"/>
      <w:lang w:eastAsia="ru-RU"/>
    </w:rPr>
  </w:style>
  <w:style w:type="character" w:styleId="ac">
    <w:name w:val="Hyperlink"/>
    <w:basedOn w:val="a1"/>
    <w:uiPriority w:val="99"/>
    <w:unhideWhenUsed/>
    <w:rsid w:val="00807BDF"/>
    <w:rPr>
      <w:color w:val="0563C1"/>
      <w:u w:val="single"/>
    </w:rPr>
  </w:style>
  <w:style w:type="paragraph" w:customStyle="1" w:styleId="pj">
    <w:name w:val="pj"/>
    <w:basedOn w:val="a"/>
    <w:rsid w:val="00807BDF"/>
    <w:pPr>
      <w:spacing w:before="100" w:beforeAutospacing="1" w:after="100" w:afterAutospacing="1" w:line="240" w:lineRule="auto"/>
    </w:pPr>
    <w:rPr>
      <w:rFonts w:ascii="Calibri" w:hAnsi="Calibri" w:cs="Calibri"/>
    </w:rPr>
  </w:style>
  <w:style w:type="character" w:customStyle="1" w:styleId="s2">
    <w:name w:val="s2"/>
    <w:basedOn w:val="a1"/>
    <w:rsid w:val="00807BDF"/>
  </w:style>
  <w:style w:type="character" w:customStyle="1" w:styleId="s0">
    <w:name w:val="s0"/>
    <w:basedOn w:val="a1"/>
    <w:rsid w:val="00807BDF"/>
  </w:style>
  <w:style w:type="character" w:customStyle="1" w:styleId="10">
    <w:name w:val="Заголовок 1 Знак"/>
    <w:basedOn w:val="a1"/>
    <w:link w:val="1"/>
    <w:uiPriority w:val="9"/>
    <w:rsid w:val="00A73042"/>
    <w:rPr>
      <w:rFonts w:asciiTheme="majorHAnsi" w:eastAsiaTheme="majorEastAsia" w:hAnsiTheme="majorHAnsi" w:cstheme="majorBidi"/>
      <w:color w:val="2E74B5" w:themeColor="accent1" w:themeShade="BF"/>
      <w:sz w:val="32"/>
      <w:szCs w:val="32"/>
    </w:rPr>
  </w:style>
  <w:style w:type="paragraph" w:styleId="ad">
    <w:name w:val="Normal (Web)"/>
    <w:aliases w:val="Обычный (Web),Обычный (веб)1,Обычный (веб)1 Знак Знак Зн,Обычный (веб)1 Знак Знак Зн Знак Знак Знак,Обычный (веб)1 Знак Знак Зн Знак Знак,Знак Знак,Знак4 Знак Знак,Знак4,Знак4 Знак Знак Знак Знак,Знак4 Знак"/>
    <w:basedOn w:val="a"/>
    <w:link w:val="ae"/>
    <w:uiPriority w:val="99"/>
    <w:unhideWhenUsed/>
    <w:qFormat/>
    <w:rsid w:val="00A7304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af">
    <w:name w:val="Revision"/>
    <w:hidden/>
    <w:uiPriority w:val="99"/>
    <w:semiHidden/>
    <w:rsid w:val="00455F61"/>
    <w:pPr>
      <w:spacing w:after="0" w:line="240" w:lineRule="auto"/>
    </w:pPr>
  </w:style>
  <w:style w:type="character" w:styleId="af0">
    <w:name w:val="annotation reference"/>
    <w:basedOn w:val="a1"/>
    <w:uiPriority w:val="99"/>
    <w:semiHidden/>
    <w:unhideWhenUsed/>
    <w:rsid w:val="004D1D18"/>
    <w:rPr>
      <w:sz w:val="16"/>
      <w:szCs w:val="16"/>
    </w:rPr>
  </w:style>
  <w:style w:type="paragraph" w:styleId="af1">
    <w:name w:val="annotation text"/>
    <w:basedOn w:val="a"/>
    <w:link w:val="af2"/>
    <w:uiPriority w:val="99"/>
    <w:semiHidden/>
    <w:unhideWhenUsed/>
    <w:rsid w:val="004D1D18"/>
    <w:pPr>
      <w:spacing w:line="240" w:lineRule="auto"/>
    </w:pPr>
    <w:rPr>
      <w:sz w:val="20"/>
      <w:szCs w:val="20"/>
    </w:rPr>
  </w:style>
  <w:style w:type="character" w:customStyle="1" w:styleId="af2">
    <w:name w:val="Текст примечания Знак"/>
    <w:basedOn w:val="a1"/>
    <w:link w:val="af1"/>
    <w:uiPriority w:val="99"/>
    <w:semiHidden/>
    <w:rsid w:val="004D1D18"/>
    <w:rPr>
      <w:sz w:val="20"/>
      <w:szCs w:val="20"/>
    </w:rPr>
  </w:style>
  <w:style w:type="paragraph" w:styleId="af3">
    <w:name w:val="annotation subject"/>
    <w:basedOn w:val="af1"/>
    <w:next w:val="af1"/>
    <w:link w:val="af4"/>
    <w:uiPriority w:val="99"/>
    <w:semiHidden/>
    <w:unhideWhenUsed/>
    <w:rsid w:val="004D1D18"/>
    <w:rPr>
      <w:b/>
      <w:bCs/>
    </w:rPr>
  </w:style>
  <w:style w:type="character" w:customStyle="1" w:styleId="af4">
    <w:name w:val="Тема примечания Знак"/>
    <w:basedOn w:val="af2"/>
    <w:link w:val="af3"/>
    <w:uiPriority w:val="99"/>
    <w:semiHidden/>
    <w:rsid w:val="004D1D18"/>
    <w:rPr>
      <w:b/>
      <w:bCs/>
      <w:sz w:val="20"/>
      <w:szCs w:val="20"/>
    </w:rPr>
  </w:style>
  <w:style w:type="character" w:customStyle="1" w:styleId="apple-converted-space">
    <w:name w:val="apple-converted-space"/>
    <w:basedOn w:val="a1"/>
    <w:rsid w:val="00EC3BED"/>
  </w:style>
  <w:style w:type="character" w:customStyle="1" w:styleId="s1">
    <w:name w:val="s1"/>
    <w:basedOn w:val="a1"/>
    <w:rsid w:val="008F7A45"/>
  </w:style>
  <w:style w:type="paragraph" w:styleId="af5">
    <w:name w:val="Balloon Text"/>
    <w:basedOn w:val="a"/>
    <w:link w:val="af6"/>
    <w:uiPriority w:val="99"/>
    <w:semiHidden/>
    <w:unhideWhenUsed/>
    <w:rsid w:val="00955FD6"/>
    <w:pPr>
      <w:spacing w:after="0" w:line="240" w:lineRule="auto"/>
    </w:pPr>
    <w:rPr>
      <w:rFonts w:ascii="Segoe UI" w:hAnsi="Segoe UI" w:cs="Segoe UI"/>
      <w:sz w:val="18"/>
      <w:szCs w:val="18"/>
    </w:rPr>
  </w:style>
  <w:style w:type="character" w:customStyle="1" w:styleId="af6">
    <w:name w:val="Текст выноски Знак"/>
    <w:basedOn w:val="a1"/>
    <w:link w:val="af5"/>
    <w:uiPriority w:val="99"/>
    <w:semiHidden/>
    <w:rsid w:val="00955FD6"/>
    <w:rPr>
      <w:rFonts w:ascii="Segoe UI" w:hAnsi="Segoe UI" w:cs="Segoe UI"/>
      <w:sz w:val="18"/>
      <w:szCs w:val="18"/>
    </w:rPr>
  </w:style>
  <w:style w:type="character" w:customStyle="1" w:styleId="ezkurwreuab5ozgtqnkl">
    <w:name w:val="ezkurwreuab5ozgtqnkl"/>
    <w:basedOn w:val="a1"/>
    <w:rsid w:val="005B625B"/>
  </w:style>
  <w:style w:type="character" w:customStyle="1" w:styleId="20">
    <w:name w:val="Заголовок 2 Знак"/>
    <w:basedOn w:val="a1"/>
    <w:link w:val="2"/>
    <w:uiPriority w:val="9"/>
    <w:rsid w:val="00817230"/>
    <w:rPr>
      <w:rFonts w:ascii="Times New Roman" w:eastAsia="Times New Roman" w:hAnsi="Times New Roman" w:cs="Times New Roman"/>
      <w:bCs/>
      <w:caps/>
      <w:sz w:val="28"/>
      <w:szCs w:val="28"/>
    </w:rPr>
  </w:style>
  <w:style w:type="character" w:customStyle="1" w:styleId="ae">
    <w:name w:val="Обычный (Интернет) Знак"/>
    <w:aliases w:val="Обычный (Web) Знак,Обычный (веб)1 Знак,Обычный (веб)1 Знак Знак Зн Знак,Обычный (веб)1 Знак Знак Зн Знак Знак Знак Знак,Обычный (веб)1 Знак Знак Зн Знак Знак Знак1,Знак Знак Знак,Знак4 Знак Знак Знак,Знак4 Знак1,Знак4 Знак Знак1"/>
    <w:link w:val="ad"/>
    <w:uiPriority w:val="99"/>
    <w:locked/>
    <w:rsid w:val="00BB455E"/>
    <w:rPr>
      <w:rFonts w:ascii="Times New Roman" w:eastAsia="Times New Roman" w:hAnsi="Times New Roman" w:cs="Times New Roman"/>
      <w:sz w:val="24"/>
      <w:szCs w:val="24"/>
      <w:lang w:val="en-US"/>
    </w:rPr>
  </w:style>
  <w:style w:type="character" w:styleId="af7">
    <w:name w:val="Strong"/>
    <w:basedOn w:val="a1"/>
    <w:uiPriority w:val="22"/>
    <w:qFormat/>
    <w:rsid w:val="00F01C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5946">
      <w:bodyDiv w:val="1"/>
      <w:marLeft w:val="0"/>
      <w:marRight w:val="0"/>
      <w:marTop w:val="0"/>
      <w:marBottom w:val="0"/>
      <w:divBdr>
        <w:top w:val="none" w:sz="0" w:space="0" w:color="auto"/>
        <w:left w:val="none" w:sz="0" w:space="0" w:color="auto"/>
        <w:bottom w:val="none" w:sz="0" w:space="0" w:color="auto"/>
        <w:right w:val="none" w:sz="0" w:space="0" w:color="auto"/>
      </w:divBdr>
    </w:div>
    <w:div w:id="4022672">
      <w:bodyDiv w:val="1"/>
      <w:marLeft w:val="0"/>
      <w:marRight w:val="0"/>
      <w:marTop w:val="0"/>
      <w:marBottom w:val="0"/>
      <w:divBdr>
        <w:top w:val="none" w:sz="0" w:space="0" w:color="auto"/>
        <w:left w:val="none" w:sz="0" w:space="0" w:color="auto"/>
        <w:bottom w:val="none" w:sz="0" w:space="0" w:color="auto"/>
        <w:right w:val="none" w:sz="0" w:space="0" w:color="auto"/>
      </w:divBdr>
    </w:div>
    <w:div w:id="22752304">
      <w:bodyDiv w:val="1"/>
      <w:marLeft w:val="0"/>
      <w:marRight w:val="0"/>
      <w:marTop w:val="0"/>
      <w:marBottom w:val="0"/>
      <w:divBdr>
        <w:top w:val="none" w:sz="0" w:space="0" w:color="auto"/>
        <w:left w:val="none" w:sz="0" w:space="0" w:color="auto"/>
        <w:bottom w:val="none" w:sz="0" w:space="0" w:color="auto"/>
        <w:right w:val="none" w:sz="0" w:space="0" w:color="auto"/>
      </w:divBdr>
    </w:div>
    <w:div w:id="34425204">
      <w:bodyDiv w:val="1"/>
      <w:marLeft w:val="0"/>
      <w:marRight w:val="0"/>
      <w:marTop w:val="0"/>
      <w:marBottom w:val="0"/>
      <w:divBdr>
        <w:top w:val="none" w:sz="0" w:space="0" w:color="auto"/>
        <w:left w:val="none" w:sz="0" w:space="0" w:color="auto"/>
        <w:bottom w:val="none" w:sz="0" w:space="0" w:color="auto"/>
        <w:right w:val="none" w:sz="0" w:space="0" w:color="auto"/>
      </w:divBdr>
    </w:div>
    <w:div w:id="48918286">
      <w:bodyDiv w:val="1"/>
      <w:marLeft w:val="0"/>
      <w:marRight w:val="0"/>
      <w:marTop w:val="0"/>
      <w:marBottom w:val="0"/>
      <w:divBdr>
        <w:top w:val="none" w:sz="0" w:space="0" w:color="auto"/>
        <w:left w:val="none" w:sz="0" w:space="0" w:color="auto"/>
        <w:bottom w:val="none" w:sz="0" w:space="0" w:color="auto"/>
        <w:right w:val="none" w:sz="0" w:space="0" w:color="auto"/>
      </w:divBdr>
    </w:div>
    <w:div w:id="51924429">
      <w:bodyDiv w:val="1"/>
      <w:marLeft w:val="0"/>
      <w:marRight w:val="0"/>
      <w:marTop w:val="0"/>
      <w:marBottom w:val="0"/>
      <w:divBdr>
        <w:top w:val="none" w:sz="0" w:space="0" w:color="auto"/>
        <w:left w:val="none" w:sz="0" w:space="0" w:color="auto"/>
        <w:bottom w:val="none" w:sz="0" w:space="0" w:color="auto"/>
        <w:right w:val="none" w:sz="0" w:space="0" w:color="auto"/>
      </w:divBdr>
    </w:div>
    <w:div w:id="108160119">
      <w:bodyDiv w:val="1"/>
      <w:marLeft w:val="0"/>
      <w:marRight w:val="0"/>
      <w:marTop w:val="0"/>
      <w:marBottom w:val="0"/>
      <w:divBdr>
        <w:top w:val="none" w:sz="0" w:space="0" w:color="auto"/>
        <w:left w:val="none" w:sz="0" w:space="0" w:color="auto"/>
        <w:bottom w:val="none" w:sz="0" w:space="0" w:color="auto"/>
        <w:right w:val="none" w:sz="0" w:space="0" w:color="auto"/>
      </w:divBdr>
    </w:div>
    <w:div w:id="109319736">
      <w:bodyDiv w:val="1"/>
      <w:marLeft w:val="0"/>
      <w:marRight w:val="0"/>
      <w:marTop w:val="0"/>
      <w:marBottom w:val="0"/>
      <w:divBdr>
        <w:top w:val="none" w:sz="0" w:space="0" w:color="auto"/>
        <w:left w:val="none" w:sz="0" w:space="0" w:color="auto"/>
        <w:bottom w:val="none" w:sz="0" w:space="0" w:color="auto"/>
        <w:right w:val="none" w:sz="0" w:space="0" w:color="auto"/>
      </w:divBdr>
    </w:div>
    <w:div w:id="113602638">
      <w:bodyDiv w:val="1"/>
      <w:marLeft w:val="0"/>
      <w:marRight w:val="0"/>
      <w:marTop w:val="0"/>
      <w:marBottom w:val="0"/>
      <w:divBdr>
        <w:top w:val="none" w:sz="0" w:space="0" w:color="auto"/>
        <w:left w:val="none" w:sz="0" w:space="0" w:color="auto"/>
        <w:bottom w:val="none" w:sz="0" w:space="0" w:color="auto"/>
        <w:right w:val="none" w:sz="0" w:space="0" w:color="auto"/>
      </w:divBdr>
    </w:div>
    <w:div w:id="141239832">
      <w:bodyDiv w:val="1"/>
      <w:marLeft w:val="0"/>
      <w:marRight w:val="0"/>
      <w:marTop w:val="0"/>
      <w:marBottom w:val="0"/>
      <w:divBdr>
        <w:top w:val="none" w:sz="0" w:space="0" w:color="auto"/>
        <w:left w:val="none" w:sz="0" w:space="0" w:color="auto"/>
        <w:bottom w:val="none" w:sz="0" w:space="0" w:color="auto"/>
        <w:right w:val="none" w:sz="0" w:space="0" w:color="auto"/>
      </w:divBdr>
    </w:div>
    <w:div w:id="171992886">
      <w:bodyDiv w:val="1"/>
      <w:marLeft w:val="0"/>
      <w:marRight w:val="0"/>
      <w:marTop w:val="0"/>
      <w:marBottom w:val="0"/>
      <w:divBdr>
        <w:top w:val="none" w:sz="0" w:space="0" w:color="auto"/>
        <w:left w:val="none" w:sz="0" w:space="0" w:color="auto"/>
        <w:bottom w:val="none" w:sz="0" w:space="0" w:color="auto"/>
        <w:right w:val="none" w:sz="0" w:space="0" w:color="auto"/>
      </w:divBdr>
    </w:div>
    <w:div w:id="186602108">
      <w:bodyDiv w:val="1"/>
      <w:marLeft w:val="0"/>
      <w:marRight w:val="0"/>
      <w:marTop w:val="0"/>
      <w:marBottom w:val="0"/>
      <w:divBdr>
        <w:top w:val="none" w:sz="0" w:space="0" w:color="auto"/>
        <w:left w:val="none" w:sz="0" w:space="0" w:color="auto"/>
        <w:bottom w:val="none" w:sz="0" w:space="0" w:color="auto"/>
        <w:right w:val="none" w:sz="0" w:space="0" w:color="auto"/>
      </w:divBdr>
    </w:div>
    <w:div w:id="202835077">
      <w:bodyDiv w:val="1"/>
      <w:marLeft w:val="0"/>
      <w:marRight w:val="0"/>
      <w:marTop w:val="0"/>
      <w:marBottom w:val="0"/>
      <w:divBdr>
        <w:top w:val="none" w:sz="0" w:space="0" w:color="auto"/>
        <w:left w:val="none" w:sz="0" w:space="0" w:color="auto"/>
        <w:bottom w:val="none" w:sz="0" w:space="0" w:color="auto"/>
        <w:right w:val="none" w:sz="0" w:space="0" w:color="auto"/>
      </w:divBdr>
    </w:div>
    <w:div w:id="205877644">
      <w:bodyDiv w:val="1"/>
      <w:marLeft w:val="0"/>
      <w:marRight w:val="0"/>
      <w:marTop w:val="0"/>
      <w:marBottom w:val="0"/>
      <w:divBdr>
        <w:top w:val="none" w:sz="0" w:space="0" w:color="auto"/>
        <w:left w:val="none" w:sz="0" w:space="0" w:color="auto"/>
        <w:bottom w:val="none" w:sz="0" w:space="0" w:color="auto"/>
        <w:right w:val="none" w:sz="0" w:space="0" w:color="auto"/>
      </w:divBdr>
    </w:div>
    <w:div w:id="211504999">
      <w:bodyDiv w:val="1"/>
      <w:marLeft w:val="0"/>
      <w:marRight w:val="0"/>
      <w:marTop w:val="0"/>
      <w:marBottom w:val="0"/>
      <w:divBdr>
        <w:top w:val="none" w:sz="0" w:space="0" w:color="auto"/>
        <w:left w:val="none" w:sz="0" w:space="0" w:color="auto"/>
        <w:bottom w:val="none" w:sz="0" w:space="0" w:color="auto"/>
        <w:right w:val="none" w:sz="0" w:space="0" w:color="auto"/>
      </w:divBdr>
    </w:div>
    <w:div w:id="214240390">
      <w:bodyDiv w:val="1"/>
      <w:marLeft w:val="0"/>
      <w:marRight w:val="0"/>
      <w:marTop w:val="0"/>
      <w:marBottom w:val="0"/>
      <w:divBdr>
        <w:top w:val="none" w:sz="0" w:space="0" w:color="auto"/>
        <w:left w:val="none" w:sz="0" w:space="0" w:color="auto"/>
        <w:bottom w:val="none" w:sz="0" w:space="0" w:color="auto"/>
        <w:right w:val="none" w:sz="0" w:space="0" w:color="auto"/>
      </w:divBdr>
    </w:div>
    <w:div w:id="220101845">
      <w:bodyDiv w:val="1"/>
      <w:marLeft w:val="0"/>
      <w:marRight w:val="0"/>
      <w:marTop w:val="0"/>
      <w:marBottom w:val="0"/>
      <w:divBdr>
        <w:top w:val="none" w:sz="0" w:space="0" w:color="auto"/>
        <w:left w:val="none" w:sz="0" w:space="0" w:color="auto"/>
        <w:bottom w:val="none" w:sz="0" w:space="0" w:color="auto"/>
        <w:right w:val="none" w:sz="0" w:space="0" w:color="auto"/>
      </w:divBdr>
    </w:div>
    <w:div w:id="239566443">
      <w:bodyDiv w:val="1"/>
      <w:marLeft w:val="0"/>
      <w:marRight w:val="0"/>
      <w:marTop w:val="0"/>
      <w:marBottom w:val="0"/>
      <w:divBdr>
        <w:top w:val="none" w:sz="0" w:space="0" w:color="auto"/>
        <w:left w:val="none" w:sz="0" w:space="0" w:color="auto"/>
        <w:bottom w:val="none" w:sz="0" w:space="0" w:color="auto"/>
        <w:right w:val="none" w:sz="0" w:space="0" w:color="auto"/>
      </w:divBdr>
    </w:div>
    <w:div w:id="252935974">
      <w:bodyDiv w:val="1"/>
      <w:marLeft w:val="0"/>
      <w:marRight w:val="0"/>
      <w:marTop w:val="0"/>
      <w:marBottom w:val="0"/>
      <w:divBdr>
        <w:top w:val="none" w:sz="0" w:space="0" w:color="auto"/>
        <w:left w:val="none" w:sz="0" w:space="0" w:color="auto"/>
        <w:bottom w:val="none" w:sz="0" w:space="0" w:color="auto"/>
        <w:right w:val="none" w:sz="0" w:space="0" w:color="auto"/>
      </w:divBdr>
    </w:div>
    <w:div w:id="258098445">
      <w:bodyDiv w:val="1"/>
      <w:marLeft w:val="0"/>
      <w:marRight w:val="0"/>
      <w:marTop w:val="0"/>
      <w:marBottom w:val="0"/>
      <w:divBdr>
        <w:top w:val="none" w:sz="0" w:space="0" w:color="auto"/>
        <w:left w:val="none" w:sz="0" w:space="0" w:color="auto"/>
        <w:bottom w:val="none" w:sz="0" w:space="0" w:color="auto"/>
        <w:right w:val="none" w:sz="0" w:space="0" w:color="auto"/>
      </w:divBdr>
    </w:div>
    <w:div w:id="287123792">
      <w:bodyDiv w:val="1"/>
      <w:marLeft w:val="0"/>
      <w:marRight w:val="0"/>
      <w:marTop w:val="0"/>
      <w:marBottom w:val="0"/>
      <w:divBdr>
        <w:top w:val="none" w:sz="0" w:space="0" w:color="auto"/>
        <w:left w:val="none" w:sz="0" w:space="0" w:color="auto"/>
        <w:bottom w:val="none" w:sz="0" w:space="0" w:color="auto"/>
        <w:right w:val="none" w:sz="0" w:space="0" w:color="auto"/>
      </w:divBdr>
    </w:div>
    <w:div w:id="317463662">
      <w:bodyDiv w:val="1"/>
      <w:marLeft w:val="0"/>
      <w:marRight w:val="0"/>
      <w:marTop w:val="0"/>
      <w:marBottom w:val="0"/>
      <w:divBdr>
        <w:top w:val="none" w:sz="0" w:space="0" w:color="auto"/>
        <w:left w:val="none" w:sz="0" w:space="0" w:color="auto"/>
        <w:bottom w:val="none" w:sz="0" w:space="0" w:color="auto"/>
        <w:right w:val="none" w:sz="0" w:space="0" w:color="auto"/>
      </w:divBdr>
    </w:div>
    <w:div w:id="335115141">
      <w:bodyDiv w:val="1"/>
      <w:marLeft w:val="0"/>
      <w:marRight w:val="0"/>
      <w:marTop w:val="0"/>
      <w:marBottom w:val="0"/>
      <w:divBdr>
        <w:top w:val="none" w:sz="0" w:space="0" w:color="auto"/>
        <w:left w:val="none" w:sz="0" w:space="0" w:color="auto"/>
        <w:bottom w:val="none" w:sz="0" w:space="0" w:color="auto"/>
        <w:right w:val="none" w:sz="0" w:space="0" w:color="auto"/>
      </w:divBdr>
    </w:div>
    <w:div w:id="364910160">
      <w:bodyDiv w:val="1"/>
      <w:marLeft w:val="0"/>
      <w:marRight w:val="0"/>
      <w:marTop w:val="0"/>
      <w:marBottom w:val="0"/>
      <w:divBdr>
        <w:top w:val="none" w:sz="0" w:space="0" w:color="auto"/>
        <w:left w:val="none" w:sz="0" w:space="0" w:color="auto"/>
        <w:bottom w:val="none" w:sz="0" w:space="0" w:color="auto"/>
        <w:right w:val="none" w:sz="0" w:space="0" w:color="auto"/>
      </w:divBdr>
    </w:div>
    <w:div w:id="369261177">
      <w:bodyDiv w:val="1"/>
      <w:marLeft w:val="0"/>
      <w:marRight w:val="0"/>
      <w:marTop w:val="0"/>
      <w:marBottom w:val="0"/>
      <w:divBdr>
        <w:top w:val="none" w:sz="0" w:space="0" w:color="auto"/>
        <w:left w:val="none" w:sz="0" w:space="0" w:color="auto"/>
        <w:bottom w:val="none" w:sz="0" w:space="0" w:color="auto"/>
        <w:right w:val="none" w:sz="0" w:space="0" w:color="auto"/>
      </w:divBdr>
    </w:div>
    <w:div w:id="382287611">
      <w:bodyDiv w:val="1"/>
      <w:marLeft w:val="0"/>
      <w:marRight w:val="0"/>
      <w:marTop w:val="0"/>
      <w:marBottom w:val="0"/>
      <w:divBdr>
        <w:top w:val="none" w:sz="0" w:space="0" w:color="auto"/>
        <w:left w:val="none" w:sz="0" w:space="0" w:color="auto"/>
        <w:bottom w:val="none" w:sz="0" w:space="0" w:color="auto"/>
        <w:right w:val="none" w:sz="0" w:space="0" w:color="auto"/>
      </w:divBdr>
    </w:div>
    <w:div w:id="411899419">
      <w:bodyDiv w:val="1"/>
      <w:marLeft w:val="0"/>
      <w:marRight w:val="0"/>
      <w:marTop w:val="0"/>
      <w:marBottom w:val="0"/>
      <w:divBdr>
        <w:top w:val="none" w:sz="0" w:space="0" w:color="auto"/>
        <w:left w:val="none" w:sz="0" w:space="0" w:color="auto"/>
        <w:bottom w:val="none" w:sz="0" w:space="0" w:color="auto"/>
        <w:right w:val="none" w:sz="0" w:space="0" w:color="auto"/>
      </w:divBdr>
    </w:div>
    <w:div w:id="429548794">
      <w:bodyDiv w:val="1"/>
      <w:marLeft w:val="0"/>
      <w:marRight w:val="0"/>
      <w:marTop w:val="0"/>
      <w:marBottom w:val="0"/>
      <w:divBdr>
        <w:top w:val="none" w:sz="0" w:space="0" w:color="auto"/>
        <w:left w:val="none" w:sz="0" w:space="0" w:color="auto"/>
        <w:bottom w:val="none" w:sz="0" w:space="0" w:color="auto"/>
        <w:right w:val="none" w:sz="0" w:space="0" w:color="auto"/>
      </w:divBdr>
    </w:div>
    <w:div w:id="441144076">
      <w:bodyDiv w:val="1"/>
      <w:marLeft w:val="0"/>
      <w:marRight w:val="0"/>
      <w:marTop w:val="0"/>
      <w:marBottom w:val="0"/>
      <w:divBdr>
        <w:top w:val="none" w:sz="0" w:space="0" w:color="auto"/>
        <w:left w:val="none" w:sz="0" w:space="0" w:color="auto"/>
        <w:bottom w:val="none" w:sz="0" w:space="0" w:color="auto"/>
        <w:right w:val="none" w:sz="0" w:space="0" w:color="auto"/>
      </w:divBdr>
    </w:div>
    <w:div w:id="479151148">
      <w:bodyDiv w:val="1"/>
      <w:marLeft w:val="0"/>
      <w:marRight w:val="0"/>
      <w:marTop w:val="0"/>
      <w:marBottom w:val="0"/>
      <w:divBdr>
        <w:top w:val="none" w:sz="0" w:space="0" w:color="auto"/>
        <w:left w:val="none" w:sz="0" w:space="0" w:color="auto"/>
        <w:bottom w:val="none" w:sz="0" w:space="0" w:color="auto"/>
        <w:right w:val="none" w:sz="0" w:space="0" w:color="auto"/>
      </w:divBdr>
    </w:div>
    <w:div w:id="506596218">
      <w:bodyDiv w:val="1"/>
      <w:marLeft w:val="0"/>
      <w:marRight w:val="0"/>
      <w:marTop w:val="0"/>
      <w:marBottom w:val="0"/>
      <w:divBdr>
        <w:top w:val="none" w:sz="0" w:space="0" w:color="auto"/>
        <w:left w:val="none" w:sz="0" w:space="0" w:color="auto"/>
        <w:bottom w:val="none" w:sz="0" w:space="0" w:color="auto"/>
        <w:right w:val="none" w:sz="0" w:space="0" w:color="auto"/>
      </w:divBdr>
    </w:div>
    <w:div w:id="528565953">
      <w:bodyDiv w:val="1"/>
      <w:marLeft w:val="0"/>
      <w:marRight w:val="0"/>
      <w:marTop w:val="0"/>
      <w:marBottom w:val="0"/>
      <w:divBdr>
        <w:top w:val="none" w:sz="0" w:space="0" w:color="auto"/>
        <w:left w:val="none" w:sz="0" w:space="0" w:color="auto"/>
        <w:bottom w:val="none" w:sz="0" w:space="0" w:color="auto"/>
        <w:right w:val="none" w:sz="0" w:space="0" w:color="auto"/>
      </w:divBdr>
    </w:div>
    <w:div w:id="550384290">
      <w:bodyDiv w:val="1"/>
      <w:marLeft w:val="0"/>
      <w:marRight w:val="0"/>
      <w:marTop w:val="0"/>
      <w:marBottom w:val="0"/>
      <w:divBdr>
        <w:top w:val="none" w:sz="0" w:space="0" w:color="auto"/>
        <w:left w:val="none" w:sz="0" w:space="0" w:color="auto"/>
        <w:bottom w:val="none" w:sz="0" w:space="0" w:color="auto"/>
        <w:right w:val="none" w:sz="0" w:space="0" w:color="auto"/>
      </w:divBdr>
    </w:div>
    <w:div w:id="579683210">
      <w:bodyDiv w:val="1"/>
      <w:marLeft w:val="0"/>
      <w:marRight w:val="0"/>
      <w:marTop w:val="0"/>
      <w:marBottom w:val="0"/>
      <w:divBdr>
        <w:top w:val="none" w:sz="0" w:space="0" w:color="auto"/>
        <w:left w:val="none" w:sz="0" w:space="0" w:color="auto"/>
        <w:bottom w:val="none" w:sz="0" w:space="0" w:color="auto"/>
        <w:right w:val="none" w:sz="0" w:space="0" w:color="auto"/>
      </w:divBdr>
    </w:div>
    <w:div w:id="671027825">
      <w:bodyDiv w:val="1"/>
      <w:marLeft w:val="0"/>
      <w:marRight w:val="0"/>
      <w:marTop w:val="0"/>
      <w:marBottom w:val="0"/>
      <w:divBdr>
        <w:top w:val="none" w:sz="0" w:space="0" w:color="auto"/>
        <w:left w:val="none" w:sz="0" w:space="0" w:color="auto"/>
        <w:bottom w:val="none" w:sz="0" w:space="0" w:color="auto"/>
        <w:right w:val="none" w:sz="0" w:space="0" w:color="auto"/>
      </w:divBdr>
    </w:div>
    <w:div w:id="680202431">
      <w:bodyDiv w:val="1"/>
      <w:marLeft w:val="0"/>
      <w:marRight w:val="0"/>
      <w:marTop w:val="0"/>
      <w:marBottom w:val="0"/>
      <w:divBdr>
        <w:top w:val="none" w:sz="0" w:space="0" w:color="auto"/>
        <w:left w:val="none" w:sz="0" w:space="0" w:color="auto"/>
        <w:bottom w:val="none" w:sz="0" w:space="0" w:color="auto"/>
        <w:right w:val="none" w:sz="0" w:space="0" w:color="auto"/>
      </w:divBdr>
    </w:div>
    <w:div w:id="687293031">
      <w:bodyDiv w:val="1"/>
      <w:marLeft w:val="0"/>
      <w:marRight w:val="0"/>
      <w:marTop w:val="0"/>
      <w:marBottom w:val="0"/>
      <w:divBdr>
        <w:top w:val="none" w:sz="0" w:space="0" w:color="auto"/>
        <w:left w:val="none" w:sz="0" w:space="0" w:color="auto"/>
        <w:bottom w:val="none" w:sz="0" w:space="0" w:color="auto"/>
        <w:right w:val="none" w:sz="0" w:space="0" w:color="auto"/>
      </w:divBdr>
    </w:div>
    <w:div w:id="704018603">
      <w:bodyDiv w:val="1"/>
      <w:marLeft w:val="0"/>
      <w:marRight w:val="0"/>
      <w:marTop w:val="0"/>
      <w:marBottom w:val="0"/>
      <w:divBdr>
        <w:top w:val="none" w:sz="0" w:space="0" w:color="auto"/>
        <w:left w:val="none" w:sz="0" w:space="0" w:color="auto"/>
        <w:bottom w:val="none" w:sz="0" w:space="0" w:color="auto"/>
        <w:right w:val="none" w:sz="0" w:space="0" w:color="auto"/>
      </w:divBdr>
    </w:div>
    <w:div w:id="729622529">
      <w:bodyDiv w:val="1"/>
      <w:marLeft w:val="0"/>
      <w:marRight w:val="0"/>
      <w:marTop w:val="0"/>
      <w:marBottom w:val="0"/>
      <w:divBdr>
        <w:top w:val="none" w:sz="0" w:space="0" w:color="auto"/>
        <w:left w:val="none" w:sz="0" w:space="0" w:color="auto"/>
        <w:bottom w:val="none" w:sz="0" w:space="0" w:color="auto"/>
        <w:right w:val="none" w:sz="0" w:space="0" w:color="auto"/>
      </w:divBdr>
    </w:div>
    <w:div w:id="733353300">
      <w:bodyDiv w:val="1"/>
      <w:marLeft w:val="0"/>
      <w:marRight w:val="0"/>
      <w:marTop w:val="0"/>
      <w:marBottom w:val="0"/>
      <w:divBdr>
        <w:top w:val="none" w:sz="0" w:space="0" w:color="auto"/>
        <w:left w:val="none" w:sz="0" w:space="0" w:color="auto"/>
        <w:bottom w:val="none" w:sz="0" w:space="0" w:color="auto"/>
        <w:right w:val="none" w:sz="0" w:space="0" w:color="auto"/>
      </w:divBdr>
    </w:div>
    <w:div w:id="741023266">
      <w:bodyDiv w:val="1"/>
      <w:marLeft w:val="0"/>
      <w:marRight w:val="0"/>
      <w:marTop w:val="0"/>
      <w:marBottom w:val="0"/>
      <w:divBdr>
        <w:top w:val="none" w:sz="0" w:space="0" w:color="auto"/>
        <w:left w:val="none" w:sz="0" w:space="0" w:color="auto"/>
        <w:bottom w:val="none" w:sz="0" w:space="0" w:color="auto"/>
        <w:right w:val="none" w:sz="0" w:space="0" w:color="auto"/>
      </w:divBdr>
    </w:div>
    <w:div w:id="767047592">
      <w:bodyDiv w:val="1"/>
      <w:marLeft w:val="0"/>
      <w:marRight w:val="0"/>
      <w:marTop w:val="0"/>
      <w:marBottom w:val="0"/>
      <w:divBdr>
        <w:top w:val="none" w:sz="0" w:space="0" w:color="auto"/>
        <w:left w:val="none" w:sz="0" w:space="0" w:color="auto"/>
        <w:bottom w:val="none" w:sz="0" w:space="0" w:color="auto"/>
        <w:right w:val="none" w:sz="0" w:space="0" w:color="auto"/>
      </w:divBdr>
    </w:div>
    <w:div w:id="785199774">
      <w:bodyDiv w:val="1"/>
      <w:marLeft w:val="0"/>
      <w:marRight w:val="0"/>
      <w:marTop w:val="0"/>
      <w:marBottom w:val="0"/>
      <w:divBdr>
        <w:top w:val="none" w:sz="0" w:space="0" w:color="auto"/>
        <w:left w:val="none" w:sz="0" w:space="0" w:color="auto"/>
        <w:bottom w:val="none" w:sz="0" w:space="0" w:color="auto"/>
        <w:right w:val="none" w:sz="0" w:space="0" w:color="auto"/>
      </w:divBdr>
    </w:div>
    <w:div w:id="849565566">
      <w:bodyDiv w:val="1"/>
      <w:marLeft w:val="0"/>
      <w:marRight w:val="0"/>
      <w:marTop w:val="0"/>
      <w:marBottom w:val="0"/>
      <w:divBdr>
        <w:top w:val="none" w:sz="0" w:space="0" w:color="auto"/>
        <w:left w:val="none" w:sz="0" w:space="0" w:color="auto"/>
        <w:bottom w:val="none" w:sz="0" w:space="0" w:color="auto"/>
        <w:right w:val="none" w:sz="0" w:space="0" w:color="auto"/>
      </w:divBdr>
    </w:div>
    <w:div w:id="878973891">
      <w:bodyDiv w:val="1"/>
      <w:marLeft w:val="0"/>
      <w:marRight w:val="0"/>
      <w:marTop w:val="0"/>
      <w:marBottom w:val="0"/>
      <w:divBdr>
        <w:top w:val="none" w:sz="0" w:space="0" w:color="auto"/>
        <w:left w:val="none" w:sz="0" w:space="0" w:color="auto"/>
        <w:bottom w:val="none" w:sz="0" w:space="0" w:color="auto"/>
        <w:right w:val="none" w:sz="0" w:space="0" w:color="auto"/>
      </w:divBdr>
    </w:div>
    <w:div w:id="879246288">
      <w:bodyDiv w:val="1"/>
      <w:marLeft w:val="0"/>
      <w:marRight w:val="0"/>
      <w:marTop w:val="0"/>
      <w:marBottom w:val="0"/>
      <w:divBdr>
        <w:top w:val="none" w:sz="0" w:space="0" w:color="auto"/>
        <w:left w:val="none" w:sz="0" w:space="0" w:color="auto"/>
        <w:bottom w:val="none" w:sz="0" w:space="0" w:color="auto"/>
        <w:right w:val="none" w:sz="0" w:space="0" w:color="auto"/>
      </w:divBdr>
    </w:div>
    <w:div w:id="889145770">
      <w:bodyDiv w:val="1"/>
      <w:marLeft w:val="0"/>
      <w:marRight w:val="0"/>
      <w:marTop w:val="0"/>
      <w:marBottom w:val="0"/>
      <w:divBdr>
        <w:top w:val="none" w:sz="0" w:space="0" w:color="auto"/>
        <w:left w:val="none" w:sz="0" w:space="0" w:color="auto"/>
        <w:bottom w:val="none" w:sz="0" w:space="0" w:color="auto"/>
        <w:right w:val="none" w:sz="0" w:space="0" w:color="auto"/>
      </w:divBdr>
    </w:div>
    <w:div w:id="900097720">
      <w:bodyDiv w:val="1"/>
      <w:marLeft w:val="0"/>
      <w:marRight w:val="0"/>
      <w:marTop w:val="0"/>
      <w:marBottom w:val="0"/>
      <w:divBdr>
        <w:top w:val="none" w:sz="0" w:space="0" w:color="auto"/>
        <w:left w:val="none" w:sz="0" w:space="0" w:color="auto"/>
        <w:bottom w:val="none" w:sz="0" w:space="0" w:color="auto"/>
        <w:right w:val="none" w:sz="0" w:space="0" w:color="auto"/>
      </w:divBdr>
    </w:div>
    <w:div w:id="900600080">
      <w:bodyDiv w:val="1"/>
      <w:marLeft w:val="0"/>
      <w:marRight w:val="0"/>
      <w:marTop w:val="0"/>
      <w:marBottom w:val="0"/>
      <w:divBdr>
        <w:top w:val="none" w:sz="0" w:space="0" w:color="auto"/>
        <w:left w:val="none" w:sz="0" w:space="0" w:color="auto"/>
        <w:bottom w:val="none" w:sz="0" w:space="0" w:color="auto"/>
        <w:right w:val="none" w:sz="0" w:space="0" w:color="auto"/>
      </w:divBdr>
    </w:div>
    <w:div w:id="921067745">
      <w:bodyDiv w:val="1"/>
      <w:marLeft w:val="0"/>
      <w:marRight w:val="0"/>
      <w:marTop w:val="0"/>
      <w:marBottom w:val="0"/>
      <w:divBdr>
        <w:top w:val="none" w:sz="0" w:space="0" w:color="auto"/>
        <w:left w:val="none" w:sz="0" w:space="0" w:color="auto"/>
        <w:bottom w:val="none" w:sz="0" w:space="0" w:color="auto"/>
        <w:right w:val="none" w:sz="0" w:space="0" w:color="auto"/>
      </w:divBdr>
    </w:div>
    <w:div w:id="934896230">
      <w:bodyDiv w:val="1"/>
      <w:marLeft w:val="0"/>
      <w:marRight w:val="0"/>
      <w:marTop w:val="0"/>
      <w:marBottom w:val="0"/>
      <w:divBdr>
        <w:top w:val="none" w:sz="0" w:space="0" w:color="auto"/>
        <w:left w:val="none" w:sz="0" w:space="0" w:color="auto"/>
        <w:bottom w:val="none" w:sz="0" w:space="0" w:color="auto"/>
        <w:right w:val="none" w:sz="0" w:space="0" w:color="auto"/>
      </w:divBdr>
    </w:div>
    <w:div w:id="1042553414">
      <w:bodyDiv w:val="1"/>
      <w:marLeft w:val="0"/>
      <w:marRight w:val="0"/>
      <w:marTop w:val="0"/>
      <w:marBottom w:val="0"/>
      <w:divBdr>
        <w:top w:val="none" w:sz="0" w:space="0" w:color="auto"/>
        <w:left w:val="none" w:sz="0" w:space="0" w:color="auto"/>
        <w:bottom w:val="none" w:sz="0" w:space="0" w:color="auto"/>
        <w:right w:val="none" w:sz="0" w:space="0" w:color="auto"/>
      </w:divBdr>
    </w:div>
    <w:div w:id="1077749049">
      <w:bodyDiv w:val="1"/>
      <w:marLeft w:val="0"/>
      <w:marRight w:val="0"/>
      <w:marTop w:val="0"/>
      <w:marBottom w:val="0"/>
      <w:divBdr>
        <w:top w:val="none" w:sz="0" w:space="0" w:color="auto"/>
        <w:left w:val="none" w:sz="0" w:space="0" w:color="auto"/>
        <w:bottom w:val="none" w:sz="0" w:space="0" w:color="auto"/>
        <w:right w:val="none" w:sz="0" w:space="0" w:color="auto"/>
      </w:divBdr>
    </w:div>
    <w:div w:id="1104154772">
      <w:bodyDiv w:val="1"/>
      <w:marLeft w:val="0"/>
      <w:marRight w:val="0"/>
      <w:marTop w:val="0"/>
      <w:marBottom w:val="0"/>
      <w:divBdr>
        <w:top w:val="none" w:sz="0" w:space="0" w:color="auto"/>
        <w:left w:val="none" w:sz="0" w:space="0" w:color="auto"/>
        <w:bottom w:val="none" w:sz="0" w:space="0" w:color="auto"/>
        <w:right w:val="none" w:sz="0" w:space="0" w:color="auto"/>
      </w:divBdr>
    </w:div>
    <w:div w:id="1108234350">
      <w:bodyDiv w:val="1"/>
      <w:marLeft w:val="0"/>
      <w:marRight w:val="0"/>
      <w:marTop w:val="0"/>
      <w:marBottom w:val="0"/>
      <w:divBdr>
        <w:top w:val="none" w:sz="0" w:space="0" w:color="auto"/>
        <w:left w:val="none" w:sz="0" w:space="0" w:color="auto"/>
        <w:bottom w:val="none" w:sz="0" w:space="0" w:color="auto"/>
        <w:right w:val="none" w:sz="0" w:space="0" w:color="auto"/>
      </w:divBdr>
    </w:div>
    <w:div w:id="1201086998">
      <w:bodyDiv w:val="1"/>
      <w:marLeft w:val="0"/>
      <w:marRight w:val="0"/>
      <w:marTop w:val="0"/>
      <w:marBottom w:val="0"/>
      <w:divBdr>
        <w:top w:val="none" w:sz="0" w:space="0" w:color="auto"/>
        <w:left w:val="none" w:sz="0" w:space="0" w:color="auto"/>
        <w:bottom w:val="none" w:sz="0" w:space="0" w:color="auto"/>
        <w:right w:val="none" w:sz="0" w:space="0" w:color="auto"/>
      </w:divBdr>
    </w:div>
    <w:div w:id="1206992058">
      <w:bodyDiv w:val="1"/>
      <w:marLeft w:val="0"/>
      <w:marRight w:val="0"/>
      <w:marTop w:val="0"/>
      <w:marBottom w:val="0"/>
      <w:divBdr>
        <w:top w:val="none" w:sz="0" w:space="0" w:color="auto"/>
        <w:left w:val="none" w:sz="0" w:space="0" w:color="auto"/>
        <w:bottom w:val="none" w:sz="0" w:space="0" w:color="auto"/>
        <w:right w:val="none" w:sz="0" w:space="0" w:color="auto"/>
      </w:divBdr>
    </w:div>
    <w:div w:id="1230649413">
      <w:bodyDiv w:val="1"/>
      <w:marLeft w:val="0"/>
      <w:marRight w:val="0"/>
      <w:marTop w:val="0"/>
      <w:marBottom w:val="0"/>
      <w:divBdr>
        <w:top w:val="none" w:sz="0" w:space="0" w:color="auto"/>
        <w:left w:val="none" w:sz="0" w:space="0" w:color="auto"/>
        <w:bottom w:val="none" w:sz="0" w:space="0" w:color="auto"/>
        <w:right w:val="none" w:sz="0" w:space="0" w:color="auto"/>
      </w:divBdr>
    </w:div>
    <w:div w:id="1244413583">
      <w:bodyDiv w:val="1"/>
      <w:marLeft w:val="0"/>
      <w:marRight w:val="0"/>
      <w:marTop w:val="0"/>
      <w:marBottom w:val="0"/>
      <w:divBdr>
        <w:top w:val="none" w:sz="0" w:space="0" w:color="auto"/>
        <w:left w:val="none" w:sz="0" w:space="0" w:color="auto"/>
        <w:bottom w:val="none" w:sz="0" w:space="0" w:color="auto"/>
        <w:right w:val="none" w:sz="0" w:space="0" w:color="auto"/>
      </w:divBdr>
    </w:div>
    <w:div w:id="1248224939">
      <w:bodyDiv w:val="1"/>
      <w:marLeft w:val="0"/>
      <w:marRight w:val="0"/>
      <w:marTop w:val="0"/>
      <w:marBottom w:val="0"/>
      <w:divBdr>
        <w:top w:val="none" w:sz="0" w:space="0" w:color="auto"/>
        <w:left w:val="none" w:sz="0" w:space="0" w:color="auto"/>
        <w:bottom w:val="none" w:sz="0" w:space="0" w:color="auto"/>
        <w:right w:val="none" w:sz="0" w:space="0" w:color="auto"/>
      </w:divBdr>
    </w:div>
    <w:div w:id="1261718147">
      <w:bodyDiv w:val="1"/>
      <w:marLeft w:val="0"/>
      <w:marRight w:val="0"/>
      <w:marTop w:val="0"/>
      <w:marBottom w:val="0"/>
      <w:divBdr>
        <w:top w:val="none" w:sz="0" w:space="0" w:color="auto"/>
        <w:left w:val="none" w:sz="0" w:space="0" w:color="auto"/>
        <w:bottom w:val="none" w:sz="0" w:space="0" w:color="auto"/>
        <w:right w:val="none" w:sz="0" w:space="0" w:color="auto"/>
      </w:divBdr>
    </w:div>
    <w:div w:id="1262762124">
      <w:bodyDiv w:val="1"/>
      <w:marLeft w:val="0"/>
      <w:marRight w:val="0"/>
      <w:marTop w:val="0"/>
      <w:marBottom w:val="0"/>
      <w:divBdr>
        <w:top w:val="none" w:sz="0" w:space="0" w:color="auto"/>
        <w:left w:val="none" w:sz="0" w:space="0" w:color="auto"/>
        <w:bottom w:val="none" w:sz="0" w:space="0" w:color="auto"/>
        <w:right w:val="none" w:sz="0" w:space="0" w:color="auto"/>
      </w:divBdr>
    </w:div>
    <w:div w:id="1277910736">
      <w:bodyDiv w:val="1"/>
      <w:marLeft w:val="0"/>
      <w:marRight w:val="0"/>
      <w:marTop w:val="0"/>
      <w:marBottom w:val="0"/>
      <w:divBdr>
        <w:top w:val="none" w:sz="0" w:space="0" w:color="auto"/>
        <w:left w:val="none" w:sz="0" w:space="0" w:color="auto"/>
        <w:bottom w:val="none" w:sz="0" w:space="0" w:color="auto"/>
        <w:right w:val="none" w:sz="0" w:space="0" w:color="auto"/>
      </w:divBdr>
    </w:div>
    <w:div w:id="1320308945">
      <w:bodyDiv w:val="1"/>
      <w:marLeft w:val="0"/>
      <w:marRight w:val="0"/>
      <w:marTop w:val="0"/>
      <w:marBottom w:val="0"/>
      <w:divBdr>
        <w:top w:val="none" w:sz="0" w:space="0" w:color="auto"/>
        <w:left w:val="none" w:sz="0" w:space="0" w:color="auto"/>
        <w:bottom w:val="none" w:sz="0" w:space="0" w:color="auto"/>
        <w:right w:val="none" w:sz="0" w:space="0" w:color="auto"/>
      </w:divBdr>
    </w:div>
    <w:div w:id="1336302635">
      <w:bodyDiv w:val="1"/>
      <w:marLeft w:val="0"/>
      <w:marRight w:val="0"/>
      <w:marTop w:val="0"/>
      <w:marBottom w:val="0"/>
      <w:divBdr>
        <w:top w:val="none" w:sz="0" w:space="0" w:color="auto"/>
        <w:left w:val="none" w:sz="0" w:space="0" w:color="auto"/>
        <w:bottom w:val="none" w:sz="0" w:space="0" w:color="auto"/>
        <w:right w:val="none" w:sz="0" w:space="0" w:color="auto"/>
      </w:divBdr>
    </w:div>
    <w:div w:id="1341355659">
      <w:bodyDiv w:val="1"/>
      <w:marLeft w:val="0"/>
      <w:marRight w:val="0"/>
      <w:marTop w:val="0"/>
      <w:marBottom w:val="0"/>
      <w:divBdr>
        <w:top w:val="none" w:sz="0" w:space="0" w:color="auto"/>
        <w:left w:val="none" w:sz="0" w:space="0" w:color="auto"/>
        <w:bottom w:val="none" w:sz="0" w:space="0" w:color="auto"/>
        <w:right w:val="none" w:sz="0" w:space="0" w:color="auto"/>
      </w:divBdr>
    </w:div>
    <w:div w:id="1347362002">
      <w:bodyDiv w:val="1"/>
      <w:marLeft w:val="0"/>
      <w:marRight w:val="0"/>
      <w:marTop w:val="0"/>
      <w:marBottom w:val="0"/>
      <w:divBdr>
        <w:top w:val="none" w:sz="0" w:space="0" w:color="auto"/>
        <w:left w:val="none" w:sz="0" w:space="0" w:color="auto"/>
        <w:bottom w:val="none" w:sz="0" w:space="0" w:color="auto"/>
        <w:right w:val="none" w:sz="0" w:space="0" w:color="auto"/>
      </w:divBdr>
    </w:div>
    <w:div w:id="1365592738">
      <w:bodyDiv w:val="1"/>
      <w:marLeft w:val="0"/>
      <w:marRight w:val="0"/>
      <w:marTop w:val="0"/>
      <w:marBottom w:val="0"/>
      <w:divBdr>
        <w:top w:val="none" w:sz="0" w:space="0" w:color="auto"/>
        <w:left w:val="none" w:sz="0" w:space="0" w:color="auto"/>
        <w:bottom w:val="none" w:sz="0" w:space="0" w:color="auto"/>
        <w:right w:val="none" w:sz="0" w:space="0" w:color="auto"/>
      </w:divBdr>
    </w:div>
    <w:div w:id="1402143110">
      <w:bodyDiv w:val="1"/>
      <w:marLeft w:val="0"/>
      <w:marRight w:val="0"/>
      <w:marTop w:val="0"/>
      <w:marBottom w:val="0"/>
      <w:divBdr>
        <w:top w:val="none" w:sz="0" w:space="0" w:color="auto"/>
        <w:left w:val="none" w:sz="0" w:space="0" w:color="auto"/>
        <w:bottom w:val="none" w:sz="0" w:space="0" w:color="auto"/>
        <w:right w:val="none" w:sz="0" w:space="0" w:color="auto"/>
      </w:divBdr>
    </w:div>
    <w:div w:id="1415980373">
      <w:bodyDiv w:val="1"/>
      <w:marLeft w:val="0"/>
      <w:marRight w:val="0"/>
      <w:marTop w:val="0"/>
      <w:marBottom w:val="0"/>
      <w:divBdr>
        <w:top w:val="none" w:sz="0" w:space="0" w:color="auto"/>
        <w:left w:val="none" w:sz="0" w:space="0" w:color="auto"/>
        <w:bottom w:val="none" w:sz="0" w:space="0" w:color="auto"/>
        <w:right w:val="none" w:sz="0" w:space="0" w:color="auto"/>
      </w:divBdr>
    </w:div>
    <w:div w:id="1432355991">
      <w:bodyDiv w:val="1"/>
      <w:marLeft w:val="0"/>
      <w:marRight w:val="0"/>
      <w:marTop w:val="0"/>
      <w:marBottom w:val="0"/>
      <w:divBdr>
        <w:top w:val="none" w:sz="0" w:space="0" w:color="auto"/>
        <w:left w:val="none" w:sz="0" w:space="0" w:color="auto"/>
        <w:bottom w:val="none" w:sz="0" w:space="0" w:color="auto"/>
        <w:right w:val="none" w:sz="0" w:space="0" w:color="auto"/>
      </w:divBdr>
    </w:div>
    <w:div w:id="1432552864">
      <w:bodyDiv w:val="1"/>
      <w:marLeft w:val="0"/>
      <w:marRight w:val="0"/>
      <w:marTop w:val="0"/>
      <w:marBottom w:val="0"/>
      <w:divBdr>
        <w:top w:val="none" w:sz="0" w:space="0" w:color="auto"/>
        <w:left w:val="none" w:sz="0" w:space="0" w:color="auto"/>
        <w:bottom w:val="none" w:sz="0" w:space="0" w:color="auto"/>
        <w:right w:val="none" w:sz="0" w:space="0" w:color="auto"/>
      </w:divBdr>
    </w:div>
    <w:div w:id="1545680144">
      <w:bodyDiv w:val="1"/>
      <w:marLeft w:val="0"/>
      <w:marRight w:val="0"/>
      <w:marTop w:val="0"/>
      <w:marBottom w:val="0"/>
      <w:divBdr>
        <w:top w:val="none" w:sz="0" w:space="0" w:color="auto"/>
        <w:left w:val="none" w:sz="0" w:space="0" w:color="auto"/>
        <w:bottom w:val="none" w:sz="0" w:space="0" w:color="auto"/>
        <w:right w:val="none" w:sz="0" w:space="0" w:color="auto"/>
      </w:divBdr>
    </w:div>
    <w:div w:id="1574269330">
      <w:bodyDiv w:val="1"/>
      <w:marLeft w:val="0"/>
      <w:marRight w:val="0"/>
      <w:marTop w:val="0"/>
      <w:marBottom w:val="0"/>
      <w:divBdr>
        <w:top w:val="none" w:sz="0" w:space="0" w:color="auto"/>
        <w:left w:val="none" w:sz="0" w:space="0" w:color="auto"/>
        <w:bottom w:val="none" w:sz="0" w:space="0" w:color="auto"/>
        <w:right w:val="none" w:sz="0" w:space="0" w:color="auto"/>
      </w:divBdr>
    </w:div>
    <w:div w:id="1578973209">
      <w:bodyDiv w:val="1"/>
      <w:marLeft w:val="0"/>
      <w:marRight w:val="0"/>
      <w:marTop w:val="0"/>
      <w:marBottom w:val="0"/>
      <w:divBdr>
        <w:top w:val="none" w:sz="0" w:space="0" w:color="auto"/>
        <w:left w:val="none" w:sz="0" w:space="0" w:color="auto"/>
        <w:bottom w:val="none" w:sz="0" w:space="0" w:color="auto"/>
        <w:right w:val="none" w:sz="0" w:space="0" w:color="auto"/>
      </w:divBdr>
    </w:div>
    <w:div w:id="1595624630">
      <w:bodyDiv w:val="1"/>
      <w:marLeft w:val="0"/>
      <w:marRight w:val="0"/>
      <w:marTop w:val="0"/>
      <w:marBottom w:val="0"/>
      <w:divBdr>
        <w:top w:val="none" w:sz="0" w:space="0" w:color="auto"/>
        <w:left w:val="none" w:sz="0" w:space="0" w:color="auto"/>
        <w:bottom w:val="none" w:sz="0" w:space="0" w:color="auto"/>
        <w:right w:val="none" w:sz="0" w:space="0" w:color="auto"/>
      </w:divBdr>
    </w:div>
    <w:div w:id="1605725902">
      <w:bodyDiv w:val="1"/>
      <w:marLeft w:val="0"/>
      <w:marRight w:val="0"/>
      <w:marTop w:val="0"/>
      <w:marBottom w:val="0"/>
      <w:divBdr>
        <w:top w:val="none" w:sz="0" w:space="0" w:color="auto"/>
        <w:left w:val="none" w:sz="0" w:space="0" w:color="auto"/>
        <w:bottom w:val="none" w:sz="0" w:space="0" w:color="auto"/>
        <w:right w:val="none" w:sz="0" w:space="0" w:color="auto"/>
      </w:divBdr>
    </w:div>
    <w:div w:id="1609192845">
      <w:bodyDiv w:val="1"/>
      <w:marLeft w:val="0"/>
      <w:marRight w:val="0"/>
      <w:marTop w:val="0"/>
      <w:marBottom w:val="0"/>
      <w:divBdr>
        <w:top w:val="none" w:sz="0" w:space="0" w:color="auto"/>
        <w:left w:val="none" w:sz="0" w:space="0" w:color="auto"/>
        <w:bottom w:val="none" w:sz="0" w:space="0" w:color="auto"/>
        <w:right w:val="none" w:sz="0" w:space="0" w:color="auto"/>
      </w:divBdr>
    </w:div>
    <w:div w:id="1617908043">
      <w:bodyDiv w:val="1"/>
      <w:marLeft w:val="0"/>
      <w:marRight w:val="0"/>
      <w:marTop w:val="0"/>
      <w:marBottom w:val="0"/>
      <w:divBdr>
        <w:top w:val="none" w:sz="0" w:space="0" w:color="auto"/>
        <w:left w:val="none" w:sz="0" w:space="0" w:color="auto"/>
        <w:bottom w:val="none" w:sz="0" w:space="0" w:color="auto"/>
        <w:right w:val="none" w:sz="0" w:space="0" w:color="auto"/>
      </w:divBdr>
    </w:div>
    <w:div w:id="1618366221">
      <w:bodyDiv w:val="1"/>
      <w:marLeft w:val="0"/>
      <w:marRight w:val="0"/>
      <w:marTop w:val="0"/>
      <w:marBottom w:val="0"/>
      <w:divBdr>
        <w:top w:val="none" w:sz="0" w:space="0" w:color="auto"/>
        <w:left w:val="none" w:sz="0" w:space="0" w:color="auto"/>
        <w:bottom w:val="none" w:sz="0" w:space="0" w:color="auto"/>
        <w:right w:val="none" w:sz="0" w:space="0" w:color="auto"/>
      </w:divBdr>
    </w:div>
    <w:div w:id="1620992156">
      <w:bodyDiv w:val="1"/>
      <w:marLeft w:val="0"/>
      <w:marRight w:val="0"/>
      <w:marTop w:val="0"/>
      <w:marBottom w:val="0"/>
      <w:divBdr>
        <w:top w:val="none" w:sz="0" w:space="0" w:color="auto"/>
        <w:left w:val="none" w:sz="0" w:space="0" w:color="auto"/>
        <w:bottom w:val="none" w:sz="0" w:space="0" w:color="auto"/>
        <w:right w:val="none" w:sz="0" w:space="0" w:color="auto"/>
      </w:divBdr>
    </w:div>
    <w:div w:id="1696077197">
      <w:bodyDiv w:val="1"/>
      <w:marLeft w:val="0"/>
      <w:marRight w:val="0"/>
      <w:marTop w:val="0"/>
      <w:marBottom w:val="0"/>
      <w:divBdr>
        <w:top w:val="none" w:sz="0" w:space="0" w:color="auto"/>
        <w:left w:val="none" w:sz="0" w:space="0" w:color="auto"/>
        <w:bottom w:val="none" w:sz="0" w:space="0" w:color="auto"/>
        <w:right w:val="none" w:sz="0" w:space="0" w:color="auto"/>
      </w:divBdr>
    </w:div>
    <w:div w:id="1714649398">
      <w:bodyDiv w:val="1"/>
      <w:marLeft w:val="0"/>
      <w:marRight w:val="0"/>
      <w:marTop w:val="0"/>
      <w:marBottom w:val="0"/>
      <w:divBdr>
        <w:top w:val="none" w:sz="0" w:space="0" w:color="auto"/>
        <w:left w:val="none" w:sz="0" w:space="0" w:color="auto"/>
        <w:bottom w:val="none" w:sz="0" w:space="0" w:color="auto"/>
        <w:right w:val="none" w:sz="0" w:space="0" w:color="auto"/>
      </w:divBdr>
    </w:div>
    <w:div w:id="1743219059">
      <w:bodyDiv w:val="1"/>
      <w:marLeft w:val="0"/>
      <w:marRight w:val="0"/>
      <w:marTop w:val="0"/>
      <w:marBottom w:val="0"/>
      <w:divBdr>
        <w:top w:val="none" w:sz="0" w:space="0" w:color="auto"/>
        <w:left w:val="none" w:sz="0" w:space="0" w:color="auto"/>
        <w:bottom w:val="none" w:sz="0" w:space="0" w:color="auto"/>
        <w:right w:val="none" w:sz="0" w:space="0" w:color="auto"/>
      </w:divBdr>
    </w:div>
    <w:div w:id="1765883936">
      <w:bodyDiv w:val="1"/>
      <w:marLeft w:val="0"/>
      <w:marRight w:val="0"/>
      <w:marTop w:val="0"/>
      <w:marBottom w:val="0"/>
      <w:divBdr>
        <w:top w:val="none" w:sz="0" w:space="0" w:color="auto"/>
        <w:left w:val="none" w:sz="0" w:space="0" w:color="auto"/>
        <w:bottom w:val="none" w:sz="0" w:space="0" w:color="auto"/>
        <w:right w:val="none" w:sz="0" w:space="0" w:color="auto"/>
      </w:divBdr>
    </w:div>
    <w:div w:id="1773892844">
      <w:bodyDiv w:val="1"/>
      <w:marLeft w:val="0"/>
      <w:marRight w:val="0"/>
      <w:marTop w:val="0"/>
      <w:marBottom w:val="0"/>
      <w:divBdr>
        <w:top w:val="none" w:sz="0" w:space="0" w:color="auto"/>
        <w:left w:val="none" w:sz="0" w:space="0" w:color="auto"/>
        <w:bottom w:val="none" w:sz="0" w:space="0" w:color="auto"/>
        <w:right w:val="none" w:sz="0" w:space="0" w:color="auto"/>
      </w:divBdr>
    </w:div>
    <w:div w:id="1845166268">
      <w:bodyDiv w:val="1"/>
      <w:marLeft w:val="0"/>
      <w:marRight w:val="0"/>
      <w:marTop w:val="0"/>
      <w:marBottom w:val="0"/>
      <w:divBdr>
        <w:top w:val="none" w:sz="0" w:space="0" w:color="auto"/>
        <w:left w:val="none" w:sz="0" w:space="0" w:color="auto"/>
        <w:bottom w:val="none" w:sz="0" w:space="0" w:color="auto"/>
        <w:right w:val="none" w:sz="0" w:space="0" w:color="auto"/>
      </w:divBdr>
    </w:div>
    <w:div w:id="1853687200">
      <w:bodyDiv w:val="1"/>
      <w:marLeft w:val="0"/>
      <w:marRight w:val="0"/>
      <w:marTop w:val="0"/>
      <w:marBottom w:val="0"/>
      <w:divBdr>
        <w:top w:val="none" w:sz="0" w:space="0" w:color="auto"/>
        <w:left w:val="none" w:sz="0" w:space="0" w:color="auto"/>
        <w:bottom w:val="none" w:sz="0" w:space="0" w:color="auto"/>
        <w:right w:val="none" w:sz="0" w:space="0" w:color="auto"/>
      </w:divBdr>
    </w:div>
    <w:div w:id="1857232236">
      <w:bodyDiv w:val="1"/>
      <w:marLeft w:val="0"/>
      <w:marRight w:val="0"/>
      <w:marTop w:val="0"/>
      <w:marBottom w:val="0"/>
      <w:divBdr>
        <w:top w:val="none" w:sz="0" w:space="0" w:color="auto"/>
        <w:left w:val="none" w:sz="0" w:space="0" w:color="auto"/>
        <w:bottom w:val="none" w:sz="0" w:space="0" w:color="auto"/>
        <w:right w:val="none" w:sz="0" w:space="0" w:color="auto"/>
      </w:divBdr>
    </w:div>
    <w:div w:id="1915822267">
      <w:bodyDiv w:val="1"/>
      <w:marLeft w:val="0"/>
      <w:marRight w:val="0"/>
      <w:marTop w:val="0"/>
      <w:marBottom w:val="0"/>
      <w:divBdr>
        <w:top w:val="none" w:sz="0" w:space="0" w:color="auto"/>
        <w:left w:val="none" w:sz="0" w:space="0" w:color="auto"/>
        <w:bottom w:val="none" w:sz="0" w:space="0" w:color="auto"/>
        <w:right w:val="none" w:sz="0" w:space="0" w:color="auto"/>
      </w:divBdr>
    </w:div>
    <w:div w:id="1942640742">
      <w:bodyDiv w:val="1"/>
      <w:marLeft w:val="0"/>
      <w:marRight w:val="0"/>
      <w:marTop w:val="0"/>
      <w:marBottom w:val="0"/>
      <w:divBdr>
        <w:top w:val="none" w:sz="0" w:space="0" w:color="auto"/>
        <w:left w:val="none" w:sz="0" w:space="0" w:color="auto"/>
        <w:bottom w:val="none" w:sz="0" w:space="0" w:color="auto"/>
        <w:right w:val="none" w:sz="0" w:space="0" w:color="auto"/>
      </w:divBdr>
    </w:div>
    <w:div w:id="1943029451">
      <w:bodyDiv w:val="1"/>
      <w:marLeft w:val="0"/>
      <w:marRight w:val="0"/>
      <w:marTop w:val="0"/>
      <w:marBottom w:val="0"/>
      <w:divBdr>
        <w:top w:val="none" w:sz="0" w:space="0" w:color="auto"/>
        <w:left w:val="none" w:sz="0" w:space="0" w:color="auto"/>
        <w:bottom w:val="none" w:sz="0" w:space="0" w:color="auto"/>
        <w:right w:val="none" w:sz="0" w:space="0" w:color="auto"/>
      </w:divBdr>
    </w:div>
    <w:div w:id="1962419393">
      <w:bodyDiv w:val="1"/>
      <w:marLeft w:val="0"/>
      <w:marRight w:val="0"/>
      <w:marTop w:val="0"/>
      <w:marBottom w:val="0"/>
      <w:divBdr>
        <w:top w:val="none" w:sz="0" w:space="0" w:color="auto"/>
        <w:left w:val="none" w:sz="0" w:space="0" w:color="auto"/>
        <w:bottom w:val="none" w:sz="0" w:space="0" w:color="auto"/>
        <w:right w:val="none" w:sz="0" w:space="0" w:color="auto"/>
      </w:divBdr>
    </w:div>
    <w:div w:id="1974560836">
      <w:bodyDiv w:val="1"/>
      <w:marLeft w:val="0"/>
      <w:marRight w:val="0"/>
      <w:marTop w:val="0"/>
      <w:marBottom w:val="0"/>
      <w:divBdr>
        <w:top w:val="none" w:sz="0" w:space="0" w:color="auto"/>
        <w:left w:val="none" w:sz="0" w:space="0" w:color="auto"/>
        <w:bottom w:val="none" w:sz="0" w:space="0" w:color="auto"/>
        <w:right w:val="none" w:sz="0" w:space="0" w:color="auto"/>
      </w:divBdr>
    </w:div>
    <w:div w:id="1980524975">
      <w:bodyDiv w:val="1"/>
      <w:marLeft w:val="0"/>
      <w:marRight w:val="0"/>
      <w:marTop w:val="0"/>
      <w:marBottom w:val="0"/>
      <w:divBdr>
        <w:top w:val="none" w:sz="0" w:space="0" w:color="auto"/>
        <w:left w:val="none" w:sz="0" w:space="0" w:color="auto"/>
        <w:bottom w:val="none" w:sz="0" w:space="0" w:color="auto"/>
        <w:right w:val="none" w:sz="0" w:space="0" w:color="auto"/>
      </w:divBdr>
    </w:div>
    <w:div w:id="1987929871">
      <w:bodyDiv w:val="1"/>
      <w:marLeft w:val="0"/>
      <w:marRight w:val="0"/>
      <w:marTop w:val="0"/>
      <w:marBottom w:val="0"/>
      <w:divBdr>
        <w:top w:val="none" w:sz="0" w:space="0" w:color="auto"/>
        <w:left w:val="none" w:sz="0" w:space="0" w:color="auto"/>
        <w:bottom w:val="none" w:sz="0" w:space="0" w:color="auto"/>
        <w:right w:val="none" w:sz="0" w:space="0" w:color="auto"/>
      </w:divBdr>
    </w:div>
    <w:div w:id="1988241470">
      <w:bodyDiv w:val="1"/>
      <w:marLeft w:val="0"/>
      <w:marRight w:val="0"/>
      <w:marTop w:val="0"/>
      <w:marBottom w:val="0"/>
      <w:divBdr>
        <w:top w:val="none" w:sz="0" w:space="0" w:color="auto"/>
        <w:left w:val="none" w:sz="0" w:space="0" w:color="auto"/>
        <w:bottom w:val="none" w:sz="0" w:space="0" w:color="auto"/>
        <w:right w:val="none" w:sz="0" w:space="0" w:color="auto"/>
      </w:divBdr>
    </w:div>
    <w:div w:id="2001229102">
      <w:bodyDiv w:val="1"/>
      <w:marLeft w:val="0"/>
      <w:marRight w:val="0"/>
      <w:marTop w:val="0"/>
      <w:marBottom w:val="0"/>
      <w:divBdr>
        <w:top w:val="none" w:sz="0" w:space="0" w:color="auto"/>
        <w:left w:val="none" w:sz="0" w:space="0" w:color="auto"/>
        <w:bottom w:val="none" w:sz="0" w:space="0" w:color="auto"/>
        <w:right w:val="none" w:sz="0" w:space="0" w:color="auto"/>
      </w:divBdr>
    </w:div>
    <w:div w:id="2011715116">
      <w:bodyDiv w:val="1"/>
      <w:marLeft w:val="0"/>
      <w:marRight w:val="0"/>
      <w:marTop w:val="0"/>
      <w:marBottom w:val="0"/>
      <w:divBdr>
        <w:top w:val="none" w:sz="0" w:space="0" w:color="auto"/>
        <w:left w:val="none" w:sz="0" w:space="0" w:color="auto"/>
        <w:bottom w:val="none" w:sz="0" w:space="0" w:color="auto"/>
        <w:right w:val="none" w:sz="0" w:space="0" w:color="auto"/>
      </w:divBdr>
    </w:div>
    <w:div w:id="2020692337">
      <w:bodyDiv w:val="1"/>
      <w:marLeft w:val="0"/>
      <w:marRight w:val="0"/>
      <w:marTop w:val="0"/>
      <w:marBottom w:val="0"/>
      <w:divBdr>
        <w:top w:val="none" w:sz="0" w:space="0" w:color="auto"/>
        <w:left w:val="none" w:sz="0" w:space="0" w:color="auto"/>
        <w:bottom w:val="none" w:sz="0" w:space="0" w:color="auto"/>
        <w:right w:val="none" w:sz="0" w:space="0" w:color="auto"/>
      </w:divBdr>
    </w:div>
    <w:div w:id="2030376465">
      <w:bodyDiv w:val="1"/>
      <w:marLeft w:val="0"/>
      <w:marRight w:val="0"/>
      <w:marTop w:val="0"/>
      <w:marBottom w:val="0"/>
      <w:divBdr>
        <w:top w:val="none" w:sz="0" w:space="0" w:color="auto"/>
        <w:left w:val="none" w:sz="0" w:space="0" w:color="auto"/>
        <w:bottom w:val="none" w:sz="0" w:space="0" w:color="auto"/>
        <w:right w:val="none" w:sz="0" w:space="0" w:color="auto"/>
      </w:divBdr>
    </w:div>
    <w:div w:id="2035691846">
      <w:bodyDiv w:val="1"/>
      <w:marLeft w:val="0"/>
      <w:marRight w:val="0"/>
      <w:marTop w:val="0"/>
      <w:marBottom w:val="0"/>
      <w:divBdr>
        <w:top w:val="none" w:sz="0" w:space="0" w:color="auto"/>
        <w:left w:val="none" w:sz="0" w:space="0" w:color="auto"/>
        <w:bottom w:val="none" w:sz="0" w:space="0" w:color="auto"/>
        <w:right w:val="none" w:sz="0" w:space="0" w:color="auto"/>
      </w:divBdr>
    </w:div>
    <w:div w:id="2038432131">
      <w:bodyDiv w:val="1"/>
      <w:marLeft w:val="0"/>
      <w:marRight w:val="0"/>
      <w:marTop w:val="0"/>
      <w:marBottom w:val="0"/>
      <w:divBdr>
        <w:top w:val="none" w:sz="0" w:space="0" w:color="auto"/>
        <w:left w:val="none" w:sz="0" w:space="0" w:color="auto"/>
        <w:bottom w:val="none" w:sz="0" w:space="0" w:color="auto"/>
        <w:right w:val="none" w:sz="0" w:space="0" w:color="auto"/>
      </w:divBdr>
    </w:div>
    <w:div w:id="2049180332">
      <w:bodyDiv w:val="1"/>
      <w:marLeft w:val="0"/>
      <w:marRight w:val="0"/>
      <w:marTop w:val="0"/>
      <w:marBottom w:val="0"/>
      <w:divBdr>
        <w:top w:val="none" w:sz="0" w:space="0" w:color="auto"/>
        <w:left w:val="none" w:sz="0" w:space="0" w:color="auto"/>
        <w:bottom w:val="none" w:sz="0" w:space="0" w:color="auto"/>
        <w:right w:val="none" w:sz="0" w:space="0" w:color="auto"/>
      </w:divBdr>
    </w:div>
    <w:div w:id="2071733496">
      <w:bodyDiv w:val="1"/>
      <w:marLeft w:val="0"/>
      <w:marRight w:val="0"/>
      <w:marTop w:val="0"/>
      <w:marBottom w:val="0"/>
      <w:divBdr>
        <w:top w:val="none" w:sz="0" w:space="0" w:color="auto"/>
        <w:left w:val="none" w:sz="0" w:space="0" w:color="auto"/>
        <w:bottom w:val="none" w:sz="0" w:space="0" w:color="auto"/>
        <w:right w:val="none" w:sz="0" w:space="0" w:color="auto"/>
      </w:divBdr>
    </w:div>
    <w:div w:id="2096317123">
      <w:bodyDiv w:val="1"/>
      <w:marLeft w:val="0"/>
      <w:marRight w:val="0"/>
      <w:marTop w:val="0"/>
      <w:marBottom w:val="0"/>
      <w:divBdr>
        <w:top w:val="none" w:sz="0" w:space="0" w:color="auto"/>
        <w:left w:val="none" w:sz="0" w:space="0" w:color="auto"/>
        <w:bottom w:val="none" w:sz="0" w:space="0" w:color="auto"/>
        <w:right w:val="none" w:sz="0" w:space="0" w:color="auto"/>
      </w:divBdr>
    </w:div>
    <w:div w:id="2103183867">
      <w:bodyDiv w:val="1"/>
      <w:marLeft w:val="0"/>
      <w:marRight w:val="0"/>
      <w:marTop w:val="0"/>
      <w:marBottom w:val="0"/>
      <w:divBdr>
        <w:top w:val="none" w:sz="0" w:space="0" w:color="auto"/>
        <w:left w:val="none" w:sz="0" w:space="0" w:color="auto"/>
        <w:bottom w:val="none" w:sz="0" w:space="0" w:color="auto"/>
        <w:right w:val="none" w:sz="0" w:space="0" w:color="auto"/>
      </w:divBdr>
    </w:div>
    <w:div w:id="2104690408">
      <w:bodyDiv w:val="1"/>
      <w:marLeft w:val="0"/>
      <w:marRight w:val="0"/>
      <w:marTop w:val="0"/>
      <w:marBottom w:val="0"/>
      <w:divBdr>
        <w:top w:val="none" w:sz="0" w:space="0" w:color="auto"/>
        <w:left w:val="none" w:sz="0" w:space="0" w:color="auto"/>
        <w:bottom w:val="none" w:sz="0" w:space="0" w:color="auto"/>
        <w:right w:val="none" w:sz="0" w:space="0" w:color="auto"/>
      </w:divBdr>
    </w:div>
    <w:div w:id="2125608657">
      <w:bodyDiv w:val="1"/>
      <w:marLeft w:val="0"/>
      <w:marRight w:val="0"/>
      <w:marTop w:val="0"/>
      <w:marBottom w:val="0"/>
      <w:divBdr>
        <w:top w:val="none" w:sz="0" w:space="0" w:color="auto"/>
        <w:left w:val="none" w:sz="0" w:space="0" w:color="auto"/>
        <w:bottom w:val="none" w:sz="0" w:space="0" w:color="auto"/>
        <w:right w:val="none" w:sz="0" w:space="0" w:color="auto"/>
      </w:divBdr>
    </w:div>
    <w:div w:id="2128156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4FC3B063B8674598BC65DAF5327DB2" ma:contentTypeVersion="16" ma:contentTypeDescription="Create a new document." ma:contentTypeScope="" ma:versionID="a675aed6dfc227d82e8bbe5bb4dd6d24">
  <xsd:schema xmlns:xsd="http://www.w3.org/2001/XMLSchema" xmlns:xs="http://www.w3.org/2001/XMLSchema" xmlns:p="http://schemas.microsoft.com/office/2006/metadata/properties" xmlns:ns2="de6d985b-017c-410c-a0c5-f42aaa057b02" xmlns:ns3="404e2be4-8694-4fab-889a-08504840365b" targetNamespace="http://schemas.microsoft.com/office/2006/metadata/properties" ma:root="true" ma:fieldsID="cc4c783db734e0d2022a1eb9132c1758" ns2:_="" ns3:_="">
    <xsd:import namespace="de6d985b-017c-410c-a0c5-f42aaa057b02"/>
    <xsd:import namespace="404e2be4-8694-4fab-889a-0850484036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d985b-017c-410c-a0c5-f42aaa057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8f6bac-46c2-49a1-a580-dee0b5d2395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04e2be4-8694-4fab-889a-08504840365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c5c68dc-8013-49e6-95c8-e0f6a4ae60c3}" ma:internalName="TaxCatchAll" ma:showField="CatchAllData" ma:web="404e2be4-8694-4fab-889a-0850484036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6d985b-017c-410c-a0c5-f42aaa057b02">
      <Terms xmlns="http://schemas.microsoft.com/office/infopath/2007/PartnerControls"/>
    </lcf76f155ced4ddcb4097134ff3c332f>
    <TaxCatchAll xmlns="404e2be4-8694-4fab-889a-08504840365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55FD2-18FA-4030-850B-3013B8524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d985b-017c-410c-a0c5-f42aaa057b02"/>
    <ds:schemaRef ds:uri="404e2be4-8694-4fab-889a-085048403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C36BDC-855B-455E-9D40-588E4277447A}">
  <ds:schemaRefs>
    <ds:schemaRef ds:uri="http://schemas.openxmlformats.org/officeDocument/2006/bibliography"/>
  </ds:schemaRefs>
</ds:datastoreItem>
</file>

<file path=customXml/itemProps3.xml><?xml version="1.0" encoding="utf-8"?>
<ds:datastoreItem xmlns:ds="http://schemas.openxmlformats.org/officeDocument/2006/customXml" ds:itemID="{8750535D-ADFA-41CA-ACB1-EF09C812E14D}">
  <ds:schemaRefs>
    <ds:schemaRef ds:uri="http://schemas.microsoft.com/office/2006/metadata/properties"/>
    <ds:schemaRef ds:uri="http://schemas.microsoft.com/office/infopath/2007/PartnerControls"/>
    <ds:schemaRef ds:uri="de6d985b-017c-410c-a0c5-f42aaa057b02"/>
    <ds:schemaRef ds:uri="404e2be4-8694-4fab-889a-08504840365b"/>
  </ds:schemaRefs>
</ds:datastoreItem>
</file>

<file path=customXml/itemProps4.xml><?xml version="1.0" encoding="utf-8"?>
<ds:datastoreItem xmlns:ds="http://schemas.openxmlformats.org/officeDocument/2006/customXml" ds:itemID="{069E8C49-46D9-4123-813A-48737D3CFB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14376</Words>
  <Characters>81949</Characters>
  <Application>Microsoft Office Word</Application>
  <DocSecurity>0</DocSecurity>
  <Lines>682</Lines>
  <Paragraphs>192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2025-05-23T08:40:00Z</dcterms:created>
  <dcterms:modified xsi:type="dcterms:W3CDTF">2025-10-10T06:55:00Z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0x0101008F4FC3B063B8674598BC65DAF5327DB2</vt:lpwstr>
  </property>
</Properties>
</file>