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CD5A2" w14:textId="77777777" w:rsidR="008943F4" w:rsidRPr="00A1133F" w:rsidRDefault="008943F4" w:rsidP="0059642D">
      <w:pPr>
        <w:spacing w:after="0" w:line="240" w:lineRule="auto"/>
        <w:rPr>
          <w:rFonts w:ascii="Times New Roman" w:hAnsi="Times New Roman" w:cs="Times New Roman"/>
          <w:b/>
          <w:sz w:val="28"/>
          <w:szCs w:val="28"/>
        </w:rPr>
      </w:pPr>
    </w:p>
    <w:p w14:paraId="035C9148" w14:textId="77777777" w:rsidR="008943F4" w:rsidRPr="00A1133F" w:rsidRDefault="008943F4" w:rsidP="008943F4">
      <w:pPr>
        <w:spacing w:after="0" w:line="240" w:lineRule="auto"/>
        <w:jc w:val="center"/>
        <w:rPr>
          <w:rFonts w:ascii="Times New Roman" w:hAnsi="Times New Roman" w:cs="Times New Roman"/>
          <w:b/>
          <w:sz w:val="24"/>
          <w:szCs w:val="24"/>
        </w:rPr>
      </w:pPr>
    </w:p>
    <w:p w14:paraId="47E9D4EE" w14:textId="7146050F" w:rsidR="0059642D" w:rsidRPr="0059642D" w:rsidRDefault="0059642D" w:rsidP="0059642D">
      <w:pPr>
        <w:spacing w:after="0" w:line="240" w:lineRule="auto"/>
        <w:jc w:val="center"/>
        <w:rPr>
          <w:rFonts w:ascii="Times New Roman" w:hAnsi="Times New Roman" w:cs="Times New Roman"/>
          <w:b/>
          <w:sz w:val="28"/>
          <w:szCs w:val="28"/>
        </w:rPr>
      </w:pPr>
      <w:proofErr w:type="spellStart"/>
      <w:r w:rsidRPr="0059642D">
        <w:rPr>
          <w:rFonts w:ascii="Times New Roman" w:hAnsi="Times New Roman" w:cs="Times New Roman"/>
          <w:b/>
          <w:sz w:val="28"/>
          <w:szCs w:val="28"/>
        </w:rPr>
        <w:t>Салыстырмалы</w:t>
      </w:r>
      <w:proofErr w:type="spellEnd"/>
      <w:r w:rsidRPr="0059642D">
        <w:rPr>
          <w:rFonts w:ascii="Times New Roman" w:hAnsi="Times New Roman" w:cs="Times New Roman"/>
          <w:b/>
          <w:sz w:val="28"/>
          <w:szCs w:val="28"/>
        </w:rPr>
        <w:t xml:space="preserve"> </w:t>
      </w:r>
      <w:proofErr w:type="spellStart"/>
      <w:r w:rsidRPr="0059642D">
        <w:rPr>
          <w:rFonts w:ascii="Times New Roman" w:hAnsi="Times New Roman" w:cs="Times New Roman"/>
          <w:b/>
          <w:sz w:val="28"/>
          <w:szCs w:val="28"/>
        </w:rPr>
        <w:t>кесте</w:t>
      </w:r>
      <w:proofErr w:type="spellEnd"/>
      <w:r w:rsidRPr="0059642D">
        <w:rPr>
          <w:rFonts w:ascii="Times New Roman" w:hAnsi="Times New Roman" w:cs="Times New Roman"/>
          <w:b/>
          <w:sz w:val="28"/>
          <w:szCs w:val="28"/>
        </w:rPr>
        <w:t xml:space="preserve"> </w:t>
      </w:r>
    </w:p>
    <w:p w14:paraId="0EA8A91D" w14:textId="1831F045" w:rsidR="0059642D" w:rsidRPr="0059642D" w:rsidRDefault="0059642D" w:rsidP="0059642D">
      <w:pPr>
        <w:spacing w:after="0" w:line="240" w:lineRule="auto"/>
        <w:jc w:val="center"/>
        <w:rPr>
          <w:rFonts w:ascii="Times New Roman" w:hAnsi="Times New Roman" w:cs="Times New Roman"/>
          <w:b/>
          <w:sz w:val="28"/>
          <w:szCs w:val="28"/>
        </w:rPr>
      </w:pPr>
      <w:r w:rsidRPr="0059642D">
        <w:rPr>
          <w:rFonts w:ascii="Times New Roman" w:hAnsi="Times New Roman" w:cs="Times New Roman"/>
          <w:b/>
          <w:sz w:val="28"/>
          <w:szCs w:val="28"/>
        </w:rPr>
        <w:t>«</w:t>
      </w:r>
      <w:proofErr w:type="spellStart"/>
      <w:r w:rsidRPr="0059642D">
        <w:rPr>
          <w:rFonts w:ascii="Times New Roman" w:hAnsi="Times New Roman" w:cs="Times New Roman"/>
          <w:b/>
          <w:sz w:val="28"/>
          <w:szCs w:val="28"/>
        </w:rPr>
        <w:t>Қазақстан</w:t>
      </w:r>
      <w:proofErr w:type="spellEnd"/>
      <w:r w:rsidRPr="0059642D">
        <w:rPr>
          <w:rFonts w:ascii="Times New Roman" w:hAnsi="Times New Roman" w:cs="Times New Roman"/>
          <w:b/>
          <w:sz w:val="28"/>
          <w:szCs w:val="28"/>
        </w:rPr>
        <w:t xml:space="preserve"> </w:t>
      </w:r>
      <w:proofErr w:type="spellStart"/>
      <w:r w:rsidRPr="0059642D">
        <w:rPr>
          <w:rFonts w:ascii="Times New Roman" w:hAnsi="Times New Roman" w:cs="Times New Roman"/>
          <w:b/>
          <w:sz w:val="28"/>
          <w:szCs w:val="28"/>
        </w:rPr>
        <w:t>Республикасының</w:t>
      </w:r>
      <w:proofErr w:type="spellEnd"/>
      <w:r w:rsidRPr="0059642D">
        <w:rPr>
          <w:rFonts w:ascii="Times New Roman" w:hAnsi="Times New Roman" w:cs="Times New Roman"/>
          <w:b/>
          <w:sz w:val="28"/>
          <w:szCs w:val="28"/>
        </w:rPr>
        <w:t xml:space="preserve"> </w:t>
      </w:r>
      <w:proofErr w:type="spellStart"/>
      <w:r w:rsidRPr="0059642D">
        <w:rPr>
          <w:rFonts w:ascii="Times New Roman" w:hAnsi="Times New Roman" w:cs="Times New Roman"/>
          <w:b/>
          <w:sz w:val="28"/>
          <w:szCs w:val="28"/>
        </w:rPr>
        <w:t>Әкімшілік</w:t>
      </w:r>
      <w:proofErr w:type="spellEnd"/>
      <w:r w:rsidRPr="0059642D">
        <w:rPr>
          <w:rFonts w:ascii="Times New Roman" w:hAnsi="Times New Roman" w:cs="Times New Roman"/>
          <w:b/>
          <w:sz w:val="28"/>
          <w:szCs w:val="28"/>
        </w:rPr>
        <w:t xml:space="preserve"> </w:t>
      </w:r>
      <w:proofErr w:type="spellStart"/>
      <w:r w:rsidRPr="0059642D">
        <w:rPr>
          <w:rFonts w:ascii="Times New Roman" w:hAnsi="Times New Roman" w:cs="Times New Roman"/>
          <w:b/>
          <w:sz w:val="28"/>
          <w:szCs w:val="28"/>
        </w:rPr>
        <w:t>құқық</w:t>
      </w:r>
      <w:proofErr w:type="spellEnd"/>
      <w:r w:rsidRPr="0059642D">
        <w:rPr>
          <w:rFonts w:ascii="Times New Roman" w:hAnsi="Times New Roman" w:cs="Times New Roman"/>
          <w:b/>
          <w:sz w:val="28"/>
          <w:szCs w:val="28"/>
        </w:rPr>
        <w:t xml:space="preserve"> </w:t>
      </w:r>
      <w:proofErr w:type="spellStart"/>
      <w:r w:rsidRPr="0059642D">
        <w:rPr>
          <w:rFonts w:ascii="Times New Roman" w:hAnsi="Times New Roman" w:cs="Times New Roman"/>
          <w:b/>
          <w:sz w:val="28"/>
          <w:szCs w:val="28"/>
        </w:rPr>
        <w:t>бұзушылық</w:t>
      </w:r>
      <w:proofErr w:type="spellEnd"/>
      <w:r w:rsidRPr="0059642D">
        <w:rPr>
          <w:rFonts w:ascii="Times New Roman" w:hAnsi="Times New Roman" w:cs="Times New Roman"/>
          <w:b/>
          <w:sz w:val="28"/>
          <w:szCs w:val="28"/>
        </w:rPr>
        <w:t xml:space="preserve"> </w:t>
      </w:r>
      <w:proofErr w:type="spellStart"/>
      <w:r w:rsidRPr="0059642D">
        <w:rPr>
          <w:rFonts w:ascii="Times New Roman" w:hAnsi="Times New Roman" w:cs="Times New Roman"/>
          <w:b/>
          <w:sz w:val="28"/>
          <w:szCs w:val="28"/>
        </w:rPr>
        <w:t>туралы</w:t>
      </w:r>
      <w:proofErr w:type="spellEnd"/>
      <w:r w:rsidRPr="0059642D">
        <w:rPr>
          <w:rFonts w:ascii="Times New Roman" w:hAnsi="Times New Roman" w:cs="Times New Roman"/>
          <w:b/>
          <w:sz w:val="28"/>
          <w:szCs w:val="28"/>
        </w:rPr>
        <w:t xml:space="preserve"> </w:t>
      </w:r>
      <w:proofErr w:type="spellStart"/>
      <w:r w:rsidRPr="0059642D">
        <w:rPr>
          <w:rFonts w:ascii="Times New Roman" w:hAnsi="Times New Roman" w:cs="Times New Roman"/>
          <w:b/>
          <w:sz w:val="28"/>
          <w:szCs w:val="28"/>
        </w:rPr>
        <w:t>кодексіне</w:t>
      </w:r>
      <w:proofErr w:type="spellEnd"/>
      <w:r w:rsidRPr="0059642D">
        <w:rPr>
          <w:rFonts w:ascii="Times New Roman" w:hAnsi="Times New Roman" w:cs="Times New Roman"/>
          <w:b/>
          <w:sz w:val="28"/>
          <w:szCs w:val="28"/>
        </w:rPr>
        <w:t xml:space="preserve"> энергия </w:t>
      </w:r>
      <w:proofErr w:type="spellStart"/>
      <w:r w:rsidRPr="0059642D">
        <w:rPr>
          <w:rFonts w:ascii="Times New Roman" w:hAnsi="Times New Roman" w:cs="Times New Roman"/>
          <w:b/>
          <w:sz w:val="28"/>
          <w:szCs w:val="28"/>
        </w:rPr>
        <w:t>үнемдеу</w:t>
      </w:r>
      <w:proofErr w:type="spellEnd"/>
      <w:r w:rsidRPr="0059642D">
        <w:rPr>
          <w:rFonts w:ascii="Times New Roman" w:hAnsi="Times New Roman" w:cs="Times New Roman"/>
          <w:b/>
          <w:sz w:val="28"/>
          <w:szCs w:val="28"/>
        </w:rPr>
        <w:t xml:space="preserve"> </w:t>
      </w:r>
      <w:proofErr w:type="spellStart"/>
      <w:r w:rsidRPr="0059642D">
        <w:rPr>
          <w:rFonts w:ascii="Times New Roman" w:hAnsi="Times New Roman" w:cs="Times New Roman"/>
          <w:b/>
          <w:sz w:val="28"/>
          <w:szCs w:val="28"/>
        </w:rPr>
        <w:t>және</w:t>
      </w:r>
      <w:proofErr w:type="spellEnd"/>
      <w:r w:rsidRPr="0059642D">
        <w:rPr>
          <w:rFonts w:ascii="Times New Roman" w:hAnsi="Times New Roman" w:cs="Times New Roman"/>
          <w:b/>
          <w:sz w:val="28"/>
          <w:szCs w:val="28"/>
        </w:rPr>
        <w:t xml:space="preserve"> энергия </w:t>
      </w:r>
      <w:proofErr w:type="spellStart"/>
      <w:r w:rsidRPr="0059642D">
        <w:rPr>
          <w:rFonts w:ascii="Times New Roman" w:hAnsi="Times New Roman" w:cs="Times New Roman"/>
          <w:b/>
          <w:sz w:val="28"/>
          <w:szCs w:val="28"/>
        </w:rPr>
        <w:t>тиімділігін</w:t>
      </w:r>
      <w:proofErr w:type="spellEnd"/>
      <w:r w:rsidRPr="0059642D">
        <w:rPr>
          <w:rFonts w:ascii="Times New Roman" w:hAnsi="Times New Roman" w:cs="Times New Roman"/>
          <w:b/>
          <w:sz w:val="28"/>
          <w:szCs w:val="28"/>
        </w:rPr>
        <w:t xml:space="preserve"> </w:t>
      </w:r>
      <w:proofErr w:type="spellStart"/>
      <w:r w:rsidRPr="0059642D">
        <w:rPr>
          <w:rFonts w:ascii="Times New Roman" w:hAnsi="Times New Roman" w:cs="Times New Roman"/>
          <w:b/>
          <w:sz w:val="28"/>
          <w:szCs w:val="28"/>
        </w:rPr>
        <w:t>арттыру</w:t>
      </w:r>
      <w:proofErr w:type="spellEnd"/>
      <w:r w:rsidRPr="0059642D">
        <w:rPr>
          <w:rFonts w:ascii="Times New Roman" w:hAnsi="Times New Roman" w:cs="Times New Roman"/>
          <w:b/>
          <w:sz w:val="28"/>
          <w:szCs w:val="28"/>
        </w:rPr>
        <w:t xml:space="preserve"> </w:t>
      </w:r>
      <w:proofErr w:type="spellStart"/>
      <w:r w:rsidRPr="0059642D">
        <w:rPr>
          <w:rFonts w:ascii="Times New Roman" w:hAnsi="Times New Roman" w:cs="Times New Roman"/>
          <w:b/>
          <w:sz w:val="28"/>
          <w:szCs w:val="28"/>
        </w:rPr>
        <w:t>мәселелері</w:t>
      </w:r>
      <w:proofErr w:type="spellEnd"/>
      <w:r w:rsidRPr="0059642D">
        <w:rPr>
          <w:rFonts w:ascii="Times New Roman" w:hAnsi="Times New Roman" w:cs="Times New Roman"/>
          <w:b/>
          <w:sz w:val="28"/>
          <w:szCs w:val="28"/>
        </w:rPr>
        <w:t xml:space="preserve"> </w:t>
      </w:r>
      <w:proofErr w:type="spellStart"/>
      <w:r w:rsidRPr="0059642D">
        <w:rPr>
          <w:rFonts w:ascii="Times New Roman" w:hAnsi="Times New Roman" w:cs="Times New Roman"/>
          <w:b/>
          <w:sz w:val="28"/>
          <w:szCs w:val="28"/>
        </w:rPr>
        <w:t>бойынша</w:t>
      </w:r>
      <w:proofErr w:type="spellEnd"/>
      <w:r w:rsidRPr="0059642D">
        <w:rPr>
          <w:rFonts w:ascii="Times New Roman" w:hAnsi="Times New Roman" w:cs="Times New Roman"/>
          <w:b/>
          <w:sz w:val="28"/>
          <w:szCs w:val="28"/>
        </w:rPr>
        <w:t xml:space="preserve"> </w:t>
      </w:r>
      <w:proofErr w:type="spellStart"/>
      <w:r w:rsidRPr="0059642D">
        <w:rPr>
          <w:rFonts w:ascii="Times New Roman" w:hAnsi="Times New Roman" w:cs="Times New Roman"/>
          <w:b/>
          <w:sz w:val="28"/>
          <w:szCs w:val="28"/>
        </w:rPr>
        <w:t>өзгерістер</w:t>
      </w:r>
      <w:proofErr w:type="spellEnd"/>
      <w:r w:rsidRPr="0059642D">
        <w:rPr>
          <w:rFonts w:ascii="Times New Roman" w:hAnsi="Times New Roman" w:cs="Times New Roman"/>
          <w:b/>
          <w:sz w:val="28"/>
          <w:szCs w:val="28"/>
        </w:rPr>
        <w:t xml:space="preserve"> мен </w:t>
      </w:r>
      <w:proofErr w:type="spellStart"/>
      <w:r w:rsidRPr="0059642D">
        <w:rPr>
          <w:rFonts w:ascii="Times New Roman" w:hAnsi="Times New Roman" w:cs="Times New Roman"/>
          <w:b/>
          <w:sz w:val="28"/>
          <w:szCs w:val="28"/>
        </w:rPr>
        <w:t>толықтырулар</w:t>
      </w:r>
      <w:proofErr w:type="spellEnd"/>
      <w:r w:rsidRPr="0059642D">
        <w:rPr>
          <w:rFonts w:ascii="Times New Roman" w:hAnsi="Times New Roman" w:cs="Times New Roman"/>
          <w:b/>
          <w:sz w:val="28"/>
          <w:szCs w:val="28"/>
        </w:rPr>
        <w:t xml:space="preserve"> </w:t>
      </w:r>
      <w:proofErr w:type="spellStart"/>
      <w:r w:rsidRPr="0059642D">
        <w:rPr>
          <w:rFonts w:ascii="Times New Roman" w:hAnsi="Times New Roman" w:cs="Times New Roman"/>
          <w:b/>
          <w:sz w:val="28"/>
          <w:szCs w:val="28"/>
        </w:rPr>
        <w:t>енгізу</w:t>
      </w:r>
      <w:proofErr w:type="spellEnd"/>
      <w:r w:rsidRPr="0059642D">
        <w:rPr>
          <w:rFonts w:ascii="Times New Roman" w:hAnsi="Times New Roman" w:cs="Times New Roman"/>
          <w:b/>
          <w:sz w:val="28"/>
          <w:szCs w:val="28"/>
        </w:rPr>
        <w:t xml:space="preserve"> </w:t>
      </w:r>
      <w:proofErr w:type="spellStart"/>
      <w:r w:rsidRPr="0059642D">
        <w:rPr>
          <w:rFonts w:ascii="Times New Roman" w:hAnsi="Times New Roman" w:cs="Times New Roman"/>
          <w:b/>
          <w:sz w:val="28"/>
          <w:szCs w:val="28"/>
        </w:rPr>
        <w:t>туралы</w:t>
      </w:r>
      <w:proofErr w:type="spellEnd"/>
      <w:r w:rsidRPr="0059642D">
        <w:rPr>
          <w:rFonts w:ascii="Times New Roman" w:hAnsi="Times New Roman" w:cs="Times New Roman"/>
          <w:b/>
          <w:sz w:val="28"/>
          <w:szCs w:val="28"/>
        </w:rPr>
        <w:t>»</w:t>
      </w:r>
    </w:p>
    <w:p w14:paraId="167B171B" w14:textId="1DD11BE1" w:rsidR="008943F4" w:rsidRPr="0059642D" w:rsidRDefault="0059642D" w:rsidP="00B37F07">
      <w:pPr>
        <w:spacing w:after="0" w:line="240" w:lineRule="auto"/>
        <w:jc w:val="center"/>
        <w:rPr>
          <w:rFonts w:ascii="Times New Roman" w:hAnsi="Times New Roman" w:cs="Times New Roman"/>
          <w:b/>
          <w:sz w:val="28"/>
          <w:szCs w:val="28"/>
        </w:rPr>
      </w:pPr>
      <w:r w:rsidRPr="0059642D">
        <w:rPr>
          <w:rFonts w:ascii="Times New Roman" w:hAnsi="Times New Roman" w:cs="Times New Roman"/>
          <w:b/>
          <w:sz w:val="28"/>
          <w:szCs w:val="28"/>
        </w:rPr>
        <w:t xml:space="preserve"> </w:t>
      </w:r>
      <w:proofErr w:type="spellStart"/>
      <w:r w:rsidR="00B37F07" w:rsidRPr="0059642D">
        <w:rPr>
          <w:rFonts w:ascii="Times New Roman" w:hAnsi="Times New Roman" w:cs="Times New Roman"/>
          <w:b/>
          <w:sz w:val="28"/>
          <w:szCs w:val="28"/>
        </w:rPr>
        <w:t>Қазақстан</w:t>
      </w:r>
      <w:proofErr w:type="spellEnd"/>
      <w:r w:rsidR="00B37F07" w:rsidRPr="0059642D">
        <w:rPr>
          <w:rFonts w:ascii="Times New Roman" w:hAnsi="Times New Roman" w:cs="Times New Roman"/>
          <w:b/>
          <w:sz w:val="28"/>
          <w:szCs w:val="28"/>
        </w:rPr>
        <w:t xml:space="preserve"> </w:t>
      </w:r>
      <w:proofErr w:type="spellStart"/>
      <w:r w:rsidR="00B37F07" w:rsidRPr="0059642D">
        <w:rPr>
          <w:rFonts w:ascii="Times New Roman" w:hAnsi="Times New Roman" w:cs="Times New Roman"/>
          <w:b/>
          <w:sz w:val="28"/>
          <w:szCs w:val="28"/>
        </w:rPr>
        <w:t>Республикасы</w:t>
      </w:r>
      <w:proofErr w:type="spellEnd"/>
      <w:r w:rsidR="00B37F07" w:rsidRPr="0059642D">
        <w:rPr>
          <w:rFonts w:ascii="Times New Roman" w:hAnsi="Times New Roman" w:cs="Times New Roman"/>
          <w:b/>
          <w:sz w:val="28"/>
          <w:szCs w:val="28"/>
        </w:rPr>
        <w:t xml:space="preserve"> </w:t>
      </w:r>
      <w:proofErr w:type="spellStart"/>
      <w:r w:rsidR="00B37F07" w:rsidRPr="0059642D">
        <w:rPr>
          <w:rFonts w:ascii="Times New Roman" w:hAnsi="Times New Roman" w:cs="Times New Roman"/>
          <w:b/>
          <w:sz w:val="28"/>
          <w:szCs w:val="28"/>
        </w:rPr>
        <w:t>Заңының</w:t>
      </w:r>
      <w:proofErr w:type="spellEnd"/>
      <w:r w:rsidR="00B37F07" w:rsidRPr="0059642D">
        <w:rPr>
          <w:rFonts w:ascii="Times New Roman" w:hAnsi="Times New Roman" w:cs="Times New Roman"/>
          <w:b/>
          <w:sz w:val="28"/>
          <w:szCs w:val="28"/>
        </w:rPr>
        <w:t xml:space="preserve"> </w:t>
      </w:r>
      <w:proofErr w:type="spellStart"/>
      <w:r w:rsidR="00B37F07" w:rsidRPr="0059642D">
        <w:rPr>
          <w:rFonts w:ascii="Times New Roman" w:hAnsi="Times New Roman" w:cs="Times New Roman"/>
          <w:b/>
          <w:sz w:val="28"/>
          <w:szCs w:val="28"/>
        </w:rPr>
        <w:t>жобасына</w:t>
      </w:r>
      <w:proofErr w:type="spellEnd"/>
      <w:r w:rsidR="00B37F07" w:rsidRPr="0059642D">
        <w:rPr>
          <w:rFonts w:ascii="Times New Roman" w:hAnsi="Times New Roman" w:cs="Times New Roman"/>
          <w:b/>
          <w:sz w:val="28"/>
          <w:szCs w:val="28"/>
        </w:rPr>
        <w:t xml:space="preserve"> </w:t>
      </w:r>
    </w:p>
    <w:p w14:paraId="32B35BCD" w14:textId="77777777" w:rsidR="00B37F07" w:rsidRDefault="00B37F07" w:rsidP="00B37F07">
      <w:pPr>
        <w:spacing w:after="0" w:line="240" w:lineRule="auto"/>
        <w:jc w:val="center"/>
        <w:rPr>
          <w:rFonts w:ascii="Times New Roman" w:hAnsi="Times New Roman" w:cs="Times New Roman"/>
          <w:b/>
          <w:sz w:val="24"/>
          <w:szCs w:val="24"/>
        </w:rPr>
      </w:pPr>
    </w:p>
    <w:p w14:paraId="61783521" w14:textId="77777777" w:rsidR="004C2E96" w:rsidRPr="00A1133F" w:rsidRDefault="004C2E96" w:rsidP="008943F4">
      <w:pPr>
        <w:spacing w:after="0" w:line="240" w:lineRule="auto"/>
        <w:jc w:val="center"/>
        <w:rPr>
          <w:rFonts w:ascii="Times New Roman" w:hAnsi="Times New Roman" w:cs="Times New Roman"/>
          <w:b/>
          <w:sz w:val="24"/>
          <w:szCs w:val="24"/>
        </w:rPr>
      </w:pPr>
    </w:p>
    <w:tbl>
      <w:tblPr>
        <w:tblStyle w:val="a3"/>
        <w:tblW w:w="14489" w:type="dxa"/>
        <w:tblInd w:w="-431" w:type="dxa"/>
        <w:tblLayout w:type="fixed"/>
        <w:tblLook w:val="04A0" w:firstRow="1" w:lastRow="0" w:firstColumn="1" w:lastColumn="0" w:noHBand="0" w:noVBand="1"/>
      </w:tblPr>
      <w:tblGrid>
        <w:gridCol w:w="406"/>
        <w:gridCol w:w="1013"/>
        <w:gridCol w:w="3006"/>
        <w:gridCol w:w="1842"/>
        <w:gridCol w:w="3686"/>
        <w:gridCol w:w="4536"/>
      </w:tblGrid>
      <w:tr w:rsidR="0030761A" w:rsidRPr="00A1133F" w14:paraId="3854978D" w14:textId="72591CE6" w:rsidTr="00A1264E">
        <w:tc>
          <w:tcPr>
            <w:tcW w:w="406" w:type="dxa"/>
          </w:tcPr>
          <w:p w14:paraId="09943228" w14:textId="77777777" w:rsidR="0030761A" w:rsidRPr="00A1133F" w:rsidRDefault="0030761A" w:rsidP="00902CA8">
            <w:pPr>
              <w:spacing w:after="0" w:line="240" w:lineRule="auto"/>
              <w:jc w:val="center"/>
              <w:rPr>
                <w:rFonts w:ascii="Times New Roman" w:hAnsi="Times New Roman" w:cs="Times New Roman"/>
                <w:b/>
                <w:sz w:val="24"/>
                <w:szCs w:val="24"/>
              </w:rPr>
            </w:pPr>
            <w:r w:rsidRPr="00A1133F">
              <w:rPr>
                <w:rFonts w:ascii="Times New Roman" w:hAnsi="Times New Roman" w:cs="Times New Roman"/>
                <w:b/>
                <w:sz w:val="24"/>
                <w:szCs w:val="24"/>
              </w:rPr>
              <w:t>№ п/п</w:t>
            </w:r>
          </w:p>
        </w:tc>
        <w:tc>
          <w:tcPr>
            <w:tcW w:w="1013" w:type="dxa"/>
          </w:tcPr>
          <w:p w14:paraId="1554EE5E" w14:textId="78B3B650" w:rsidR="0030761A" w:rsidRPr="00A1133F" w:rsidRDefault="00EF05AB" w:rsidP="00902CA8">
            <w:pPr>
              <w:spacing w:after="0" w:line="240" w:lineRule="auto"/>
              <w:jc w:val="center"/>
              <w:rPr>
                <w:rFonts w:ascii="Times New Roman" w:hAnsi="Times New Roman" w:cs="Times New Roman"/>
                <w:b/>
                <w:sz w:val="24"/>
                <w:szCs w:val="24"/>
              </w:rPr>
            </w:pPr>
            <w:proofErr w:type="spellStart"/>
            <w:r w:rsidRPr="00EF05AB">
              <w:rPr>
                <w:rFonts w:ascii="Times New Roman" w:hAnsi="Times New Roman" w:cs="Times New Roman"/>
                <w:b/>
                <w:sz w:val="24"/>
                <w:szCs w:val="24"/>
              </w:rPr>
              <w:t>Құрылымдық</w:t>
            </w:r>
            <w:proofErr w:type="spellEnd"/>
            <w:r w:rsidRPr="00EF05AB">
              <w:rPr>
                <w:rFonts w:ascii="Times New Roman" w:hAnsi="Times New Roman" w:cs="Times New Roman"/>
                <w:b/>
                <w:sz w:val="24"/>
                <w:szCs w:val="24"/>
              </w:rPr>
              <w:t xml:space="preserve"> элемент</w:t>
            </w:r>
          </w:p>
        </w:tc>
        <w:tc>
          <w:tcPr>
            <w:tcW w:w="3006" w:type="dxa"/>
          </w:tcPr>
          <w:p w14:paraId="76494AB6" w14:textId="08BE1286" w:rsidR="0030761A" w:rsidRPr="00A1133F" w:rsidRDefault="00EF05AB" w:rsidP="00902CA8">
            <w:pPr>
              <w:spacing w:after="0" w:line="240" w:lineRule="auto"/>
              <w:jc w:val="center"/>
              <w:rPr>
                <w:rFonts w:ascii="Times New Roman" w:hAnsi="Times New Roman" w:cs="Times New Roman"/>
                <w:b/>
                <w:sz w:val="24"/>
                <w:szCs w:val="24"/>
              </w:rPr>
            </w:pPr>
            <w:proofErr w:type="spellStart"/>
            <w:r w:rsidRPr="00EF05AB">
              <w:rPr>
                <w:rFonts w:ascii="Times New Roman" w:hAnsi="Times New Roman" w:cs="Times New Roman"/>
                <w:b/>
                <w:bCs/>
                <w:sz w:val="24"/>
                <w:szCs w:val="24"/>
              </w:rPr>
              <w:t>Қолданыстағы</w:t>
            </w:r>
            <w:proofErr w:type="spellEnd"/>
            <w:r w:rsidRPr="00EF05AB">
              <w:rPr>
                <w:rFonts w:ascii="Times New Roman" w:hAnsi="Times New Roman" w:cs="Times New Roman"/>
                <w:b/>
                <w:bCs/>
                <w:sz w:val="24"/>
                <w:szCs w:val="24"/>
              </w:rPr>
              <w:t xml:space="preserve"> редакция</w:t>
            </w:r>
          </w:p>
        </w:tc>
        <w:tc>
          <w:tcPr>
            <w:tcW w:w="1842" w:type="dxa"/>
          </w:tcPr>
          <w:p w14:paraId="6294EB97" w14:textId="36D75F45" w:rsidR="0030761A" w:rsidRPr="00A06958" w:rsidRDefault="00EF05AB" w:rsidP="00902CA8">
            <w:pPr>
              <w:spacing w:after="0" w:line="240" w:lineRule="auto"/>
              <w:jc w:val="center"/>
              <w:rPr>
                <w:rFonts w:ascii="Times New Roman" w:hAnsi="Times New Roman" w:cs="Times New Roman"/>
                <w:b/>
                <w:color w:val="FF0000"/>
                <w:sz w:val="24"/>
                <w:szCs w:val="24"/>
              </w:rPr>
            </w:pPr>
            <w:proofErr w:type="spellStart"/>
            <w:r w:rsidRPr="00EF05AB">
              <w:rPr>
                <w:rFonts w:ascii="Times New Roman" w:hAnsi="Times New Roman" w:cs="Times New Roman"/>
                <w:b/>
                <w:bCs/>
                <w:sz w:val="24"/>
                <w:szCs w:val="24"/>
              </w:rPr>
              <w:t>Заң</w:t>
            </w:r>
            <w:proofErr w:type="spellEnd"/>
            <w:r w:rsidRPr="00EF05AB">
              <w:rPr>
                <w:rFonts w:ascii="Times New Roman" w:hAnsi="Times New Roman" w:cs="Times New Roman"/>
                <w:b/>
                <w:bCs/>
                <w:sz w:val="24"/>
                <w:szCs w:val="24"/>
              </w:rPr>
              <w:t xml:space="preserve"> </w:t>
            </w:r>
            <w:proofErr w:type="spellStart"/>
            <w:r w:rsidRPr="00EF05AB">
              <w:rPr>
                <w:rFonts w:ascii="Times New Roman" w:hAnsi="Times New Roman" w:cs="Times New Roman"/>
                <w:b/>
                <w:bCs/>
                <w:sz w:val="24"/>
                <w:szCs w:val="24"/>
              </w:rPr>
              <w:t>жобасында</w:t>
            </w:r>
            <w:proofErr w:type="spellEnd"/>
            <w:r w:rsidRPr="00EF05AB">
              <w:rPr>
                <w:rFonts w:ascii="Times New Roman" w:hAnsi="Times New Roman" w:cs="Times New Roman"/>
                <w:b/>
                <w:bCs/>
                <w:sz w:val="24"/>
                <w:szCs w:val="24"/>
              </w:rPr>
              <w:t xml:space="preserve"> </w:t>
            </w:r>
            <w:proofErr w:type="spellStart"/>
            <w:r w:rsidRPr="00EF05AB">
              <w:rPr>
                <w:rFonts w:ascii="Times New Roman" w:hAnsi="Times New Roman" w:cs="Times New Roman"/>
                <w:b/>
                <w:bCs/>
                <w:sz w:val="24"/>
                <w:szCs w:val="24"/>
              </w:rPr>
              <w:t>ұсынылған</w:t>
            </w:r>
            <w:proofErr w:type="spellEnd"/>
            <w:r w:rsidRPr="00EF05AB">
              <w:rPr>
                <w:rFonts w:ascii="Times New Roman" w:hAnsi="Times New Roman" w:cs="Times New Roman"/>
                <w:b/>
                <w:bCs/>
                <w:sz w:val="24"/>
                <w:szCs w:val="24"/>
              </w:rPr>
              <w:t xml:space="preserve"> редакция</w:t>
            </w:r>
          </w:p>
        </w:tc>
        <w:tc>
          <w:tcPr>
            <w:tcW w:w="3686" w:type="dxa"/>
          </w:tcPr>
          <w:p w14:paraId="74C41BA7" w14:textId="49E7C082" w:rsidR="0030761A" w:rsidRPr="00A1133F" w:rsidRDefault="00EF05AB" w:rsidP="00902CA8">
            <w:pPr>
              <w:spacing w:after="0" w:line="240" w:lineRule="auto"/>
              <w:jc w:val="center"/>
              <w:rPr>
                <w:rFonts w:ascii="Times New Roman" w:hAnsi="Times New Roman" w:cs="Times New Roman"/>
                <w:b/>
                <w:color w:val="FF0000"/>
                <w:sz w:val="24"/>
                <w:szCs w:val="24"/>
              </w:rPr>
            </w:pPr>
            <w:proofErr w:type="spellStart"/>
            <w:r w:rsidRPr="00EF05AB">
              <w:rPr>
                <w:rFonts w:ascii="Times New Roman" w:hAnsi="Times New Roman" w:cs="Times New Roman"/>
                <w:b/>
                <w:bCs/>
                <w:sz w:val="24"/>
                <w:szCs w:val="24"/>
              </w:rPr>
              <w:t>Ұсынылған</w:t>
            </w:r>
            <w:proofErr w:type="spellEnd"/>
            <w:r w:rsidRPr="00EF05AB">
              <w:rPr>
                <w:rFonts w:ascii="Times New Roman" w:hAnsi="Times New Roman" w:cs="Times New Roman"/>
                <w:b/>
                <w:bCs/>
                <w:sz w:val="24"/>
                <w:szCs w:val="24"/>
              </w:rPr>
              <w:t xml:space="preserve"> редакция</w:t>
            </w:r>
          </w:p>
        </w:tc>
        <w:tc>
          <w:tcPr>
            <w:tcW w:w="4536" w:type="dxa"/>
          </w:tcPr>
          <w:p w14:paraId="2265D978" w14:textId="5303DA5B" w:rsidR="0030761A" w:rsidRPr="00A1133F" w:rsidRDefault="00EF05AB" w:rsidP="00902CA8">
            <w:pPr>
              <w:spacing w:after="0" w:line="240" w:lineRule="auto"/>
              <w:ind w:left="91" w:hanging="91"/>
              <w:jc w:val="center"/>
              <w:rPr>
                <w:rFonts w:ascii="Times New Roman" w:hAnsi="Times New Roman" w:cs="Times New Roman"/>
                <w:b/>
                <w:color w:val="FF0000"/>
                <w:sz w:val="24"/>
                <w:szCs w:val="24"/>
              </w:rPr>
            </w:pPr>
            <w:proofErr w:type="spellStart"/>
            <w:r w:rsidRPr="00EF05AB">
              <w:rPr>
                <w:rFonts w:ascii="Times New Roman" w:hAnsi="Times New Roman" w:cs="Times New Roman"/>
                <w:b/>
                <w:sz w:val="24"/>
                <w:szCs w:val="24"/>
              </w:rPr>
              <w:t>Негіздеме</w:t>
            </w:r>
            <w:proofErr w:type="spellEnd"/>
          </w:p>
        </w:tc>
      </w:tr>
      <w:tr w:rsidR="0030761A" w:rsidRPr="00913493" w14:paraId="4B13FA33" w14:textId="7D53342F" w:rsidTr="00A1264E">
        <w:tc>
          <w:tcPr>
            <w:tcW w:w="406" w:type="dxa"/>
          </w:tcPr>
          <w:p w14:paraId="3DFA1C53" w14:textId="1BDDAED9" w:rsidR="0030761A" w:rsidRPr="00A1133F" w:rsidRDefault="0030761A" w:rsidP="00902CA8">
            <w:pPr>
              <w:spacing w:after="0" w:line="240" w:lineRule="auto"/>
              <w:jc w:val="both"/>
              <w:rPr>
                <w:rFonts w:ascii="Times New Roman" w:hAnsi="Times New Roman" w:cs="Times New Roman"/>
                <w:sz w:val="24"/>
                <w:szCs w:val="24"/>
                <w:lang w:val="kk-KZ"/>
              </w:rPr>
            </w:pPr>
            <w:r w:rsidRPr="00A1133F">
              <w:rPr>
                <w:rFonts w:ascii="Times New Roman" w:hAnsi="Times New Roman" w:cs="Times New Roman"/>
                <w:sz w:val="24"/>
                <w:szCs w:val="24"/>
                <w:lang w:val="kk-KZ"/>
              </w:rPr>
              <w:t>1</w:t>
            </w:r>
          </w:p>
        </w:tc>
        <w:tc>
          <w:tcPr>
            <w:tcW w:w="1013" w:type="dxa"/>
          </w:tcPr>
          <w:p w14:paraId="1A8735E9" w14:textId="0DC8A0B0" w:rsidR="0030761A" w:rsidRPr="00A1133F" w:rsidRDefault="00B37F07" w:rsidP="00902C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289- </w:t>
            </w:r>
            <w:proofErr w:type="spellStart"/>
            <w:r>
              <w:rPr>
                <w:rFonts w:ascii="Times New Roman" w:hAnsi="Times New Roman" w:cs="Times New Roman"/>
                <w:sz w:val="24"/>
                <w:szCs w:val="24"/>
              </w:rPr>
              <w:t>бап</w:t>
            </w:r>
            <w:proofErr w:type="spellEnd"/>
          </w:p>
          <w:p w14:paraId="3F1D80C8" w14:textId="1D597A89" w:rsidR="0030761A" w:rsidRPr="00A1133F" w:rsidRDefault="0030761A" w:rsidP="00902CA8">
            <w:pPr>
              <w:spacing w:after="0" w:line="240" w:lineRule="auto"/>
              <w:jc w:val="both"/>
              <w:rPr>
                <w:rFonts w:ascii="Times New Roman" w:hAnsi="Times New Roman" w:cs="Times New Roman"/>
                <w:sz w:val="24"/>
                <w:szCs w:val="24"/>
              </w:rPr>
            </w:pPr>
          </w:p>
        </w:tc>
        <w:tc>
          <w:tcPr>
            <w:tcW w:w="3006" w:type="dxa"/>
          </w:tcPr>
          <w:p w14:paraId="0D1F48B5" w14:textId="283D6A7D" w:rsidR="00081450" w:rsidRDefault="00B37F07" w:rsidP="00B37F07">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kk-KZ"/>
              </w:rPr>
              <w:t xml:space="preserve">    </w:t>
            </w:r>
            <w:r w:rsidR="00081450" w:rsidRPr="00081450">
              <w:rPr>
                <w:rFonts w:ascii="Times New Roman" w:hAnsi="Times New Roman" w:cs="Times New Roman"/>
                <w:bCs/>
                <w:sz w:val="24"/>
                <w:szCs w:val="24"/>
              </w:rPr>
              <w:t xml:space="preserve">289-бап. Электр </w:t>
            </w:r>
            <w:proofErr w:type="spellStart"/>
            <w:r w:rsidR="00081450" w:rsidRPr="00081450">
              <w:rPr>
                <w:rFonts w:ascii="Times New Roman" w:hAnsi="Times New Roman" w:cs="Times New Roman"/>
                <w:bCs/>
                <w:sz w:val="24"/>
                <w:szCs w:val="24"/>
              </w:rPr>
              <w:t>желілеріндегі</w:t>
            </w:r>
            <w:proofErr w:type="spellEnd"/>
            <w:r w:rsidR="00081450" w:rsidRPr="00081450">
              <w:rPr>
                <w:rFonts w:ascii="Times New Roman" w:hAnsi="Times New Roman" w:cs="Times New Roman"/>
                <w:bCs/>
                <w:sz w:val="24"/>
                <w:szCs w:val="24"/>
              </w:rPr>
              <w:t xml:space="preserve"> </w:t>
            </w:r>
            <w:proofErr w:type="spellStart"/>
            <w:r w:rsidR="00081450" w:rsidRPr="00081450">
              <w:rPr>
                <w:rFonts w:ascii="Times New Roman" w:hAnsi="Times New Roman" w:cs="Times New Roman"/>
                <w:bCs/>
                <w:sz w:val="24"/>
                <w:szCs w:val="24"/>
              </w:rPr>
              <w:t>қуат</w:t>
            </w:r>
            <w:proofErr w:type="spellEnd"/>
            <w:r w:rsidR="00081450" w:rsidRPr="00081450">
              <w:rPr>
                <w:rFonts w:ascii="Times New Roman" w:hAnsi="Times New Roman" w:cs="Times New Roman"/>
                <w:bCs/>
                <w:sz w:val="24"/>
                <w:szCs w:val="24"/>
              </w:rPr>
              <w:t xml:space="preserve"> </w:t>
            </w:r>
            <w:proofErr w:type="spellStart"/>
            <w:r w:rsidR="00081450" w:rsidRPr="00081450">
              <w:rPr>
                <w:rFonts w:ascii="Times New Roman" w:hAnsi="Times New Roman" w:cs="Times New Roman"/>
                <w:bCs/>
                <w:sz w:val="24"/>
                <w:szCs w:val="24"/>
              </w:rPr>
              <w:t>коэффициентінің</w:t>
            </w:r>
            <w:proofErr w:type="spellEnd"/>
            <w:r w:rsidR="00081450" w:rsidRPr="00081450">
              <w:rPr>
                <w:rFonts w:ascii="Times New Roman" w:hAnsi="Times New Roman" w:cs="Times New Roman"/>
                <w:bCs/>
                <w:sz w:val="24"/>
                <w:szCs w:val="24"/>
              </w:rPr>
              <w:t xml:space="preserve"> </w:t>
            </w:r>
            <w:proofErr w:type="spellStart"/>
            <w:r w:rsidR="00081450" w:rsidRPr="00081450">
              <w:rPr>
                <w:rFonts w:ascii="Times New Roman" w:hAnsi="Times New Roman" w:cs="Times New Roman"/>
                <w:bCs/>
                <w:sz w:val="24"/>
                <w:szCs w:val="24"/>
              </w:rPr>
              <w:t>нормативтік</w:t>
            </w:r>
            <w:proofErr w:type="spellEnd"/>
            <w:r w:rsidR="00081450" w:rsidRPr="00081450">
              <w:rPr>
                <w:rFonts w:ascii="Times New Roman" w:hAnsi="Times New Roman" w:cs="Times New Roman"/>
                <w:bCs/>
                <w:sz w:val="24"/>
                <w:szCs w:val="24"/>
              </w:rPr>
              <w:t xml:space="preserve"> </w:t>
            </w:r>
            <w:proofErr w:type="spellStart"/>
            <w:r w:rsidR="00081450" w:rsidRPr="00081450">
              <w:rPr>
                <w:rFonts w:ascii="Times New Roman" w:hAnsi="Times New Roman" w:cs="Times New Roman"/>
                <w:bCs/>
                <w:sz w:val="24"/>
                <w:szCs w:val="24"/>
              </w:rPr>
              <w:t>мәндерін</w:t>
            </w:r>
            <w:proofErr w:type="spellEnd"/>
            <w:r w:rsidR="00081450" w:rsidRPr="00081450">
              <w:rPr>
                <w:rFonts w:ascii="Times New Roman" w:hAnsi="Times New Roman" w:cs="Times New Roman"/>
                <w:bCs/>
                <w:sz w:val="24"/>
                <w:szCs w:val="24"/>
              </w:rPr>
              <w:t xml:space="preserve"> </w:t>
            </w:r>
            <w:proofErr w:type="spellStart"/>
            <w:r w:rsidR="00081450" w:rsidRPr="00081450">
              <w:rPr>
                <w:rFonts w:ascii="Times New Roman" w:hAnsi="Times New Roman" w:cs="Times New Roman"/>
                <w:bCs/>
                <w:sz w:val="24"/>
                <w:szCs w:val="24"/>
              </w:rPr>
              <w:t>сақтамау</w:t>
            </w:r>
            <w:proofErr w:type="spellEnd"/>
            <w:r w:rsidR="00081450" w:rsidRPr="00081450">
              <w:rPr>
                <w:rFonts w:ascii="Times New Roman" w:hAnsi="Times New Roman" w:cs="Times New Roman"/>
                <w:bCs/>
                <w:sz w:val="24"/>
                <w:szCs w:val="24"/>
              </w:rPr>
              <w:t xml:space="preserve"> </w:t>
            </w:r>
            <w:proofErr w:type="spellStart"/>
            <w:r w:rsidR="00081450" w:rsidRPr="00081450">
              <w:rPr>
                <w:rFonts w:ascii="Times New Roman" w:hAnsi="Times New Roman" w:cs="Times New Roman"/>
                <w:bCs/>
                <w:sz w:val="24"/>
                <w:szCs w:val="24"/>
              </w:rPr>
              <w:t>және</w:t>
            </w:r>
            <w:proofErr w:type="spellEnd"/>
            <w:r w:rsidR="00081450" w:rsidRPr="00081450">
              <w:rPr>
                <w:rFonts w:ascii="Times New Roman" w:hAnsi="Times New Roman" w:cs="Times New Roman"/>
                <w:bCs/>
                <w:sz w:val="24"/>
                <w:szCs w:val="24"/>
              </w:rPr>
              <w:t xml:space="preserve"> энергия </w:t>
            </w:r>
            <w:proofErr w:type="spellStart"/>
            <w:r w:rsidR="00081450" w:rsidRPr="00081450">
              <w:rPr>
                <w:rFonts w:ascii="Times New Roman" w:hAnsi="Times New Roman" w:cs="Times New Roman"/>
                <w:bCs/>
                <w:sz w:val="24"/>
                <w:szCs w:val="24"/>
              </w:rPr>
              <w:t>тұтынудың</w:t>
            </w:r>
            <w:proofErr w:type="spellEnd"/>
            <w:r w:rsidR="00081450" w:rsidRPr="00081450">
              <w:rPr>
                <w:rFonts w:ascii="Times New Roman" w:hAnsi="Times New Roman" w:cs="Times New Roman"/>
                <w:bCs/>
                <w:sz w:val="24"/>
                <w:szCs w:val="24"/>
              </w:rPr>
              <w:t xml:space="preserve"> </w:t>
            </w:r>
            <w:proofErr w:type="spellStart"/>
            <w:r w:rsidR="00081450" w:rsidRPr="00081450">
              <w:rPr>
                <w:rFonts w:ascii="Times New Roman" w:hAnsi="Times New Roman" w:cs="Times New Roman"/>
                <w:bCs/>
                <w:sz w:val="24"/>
                <w:szCs w:val="24"/>
              </w:rPr>
              <w:t>нормативтерін</w:t>
            </w:r>
            <w:proofErr w:type="spellEnd"/>
            <w:r w:rsidR="00081450" w:rsidRPr="00081450">
              <w:rPr>
                <w:rFonts w:ascii="Times New Roman" w:hAnsi="Times New Roman" w:cs="Times New Roman"/>
                <w:bCs/>
                <w:sz w:val="24"/>
                <w:szCs w:val="24"/>
              </w:rPr>
              <w:t xml:space="preserve"> </w:t>
            </w:r>
            <w:proofErr w:type="spellStart"/>
            <w:r w:rsidR="00081450" w:rsidRPr="00081450">
              <w:rPr>
                <w:rFonts w:ascii="Times New Roman" w:hAnsi="Times New Roman" w:cs="Times New Roman"/>
                <w:bCs/>
                <w:sz w:val="24"/>
                <w:szCs w:val="24"/>
              </w:rPr>
              <w:t>асыру</w:t>
            </w:r>
            <w:proofErr w:type="spellEnd"/>
          </w:p>
          <w:p w14:paraId="2198DC70" w14:textId="1F700A07" w:rsidR="00081450" w:rsidRPr="0059642D" w:rsidRDefault="00B37F07" w:rsidP="00B37F07">
            <w:pPr>
              <w:tabs>
                <w:tab w:val="left" w:pos="885"/>
                <w:tab w:val="left" w:pos="1168"/>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975B47" w:rsidRPr="0059642D">
              <w:rPr>
                <w:rFonts w:ascii="Times New Roman" w:hAnsi="Times New Roman" w:cs="Times New Roman"/>
                <w:sz w:val="24"/>
                <w:szCs w:val="24"/>
                <w:lang w:val="kk-KZ"/>
              </w:rPr>
              <w:t xml:space="preserve">2. </w:t>
            </w:r>
            <w:r w:rsidR="00081450" w:rsidRPr="0059642D">
              <w:rPr>
                <w:rFonts w:ascii="Times New Roman" w:hAnsi="Times New Roman" w:cs="Times New Roman"/>
                <w:sz w:val="24"/>
                <w:szCs w:val="24"/>
                <w:lang w:val="kk-KZ"/>
              </w:rPr>
              <w:t>Энергия тұтынудың нормативтерін асыру –</w:t>
            </w:r>
          </w:p>
          <w:p w14:paraId="2ED853C1" w14:textId="33CD6CC4" w:rsidR="00084997" w:rsidRPr="0059642D" w:rsidRDefault="00081450" w:rsidP="00081450">
            <w:pPr>
              <w:autoSpaceDE w:val="0"/>
              <w:autoSpaceDN w:val="0"/>
              <w:adjustRightInd w:val="0"/>
              <w:spacing w:after="0" w:line="240" w:lineRule="auto"/>
              <w:jc w:val="both"/>
              <w:rPr>
                <w:rFonts w:ascii="Times New Roman" w:hAnsi="Times New Roman" w:cs="Times New Roman"/>
                <w:sz w:val="24"/>
                <w:szCs w:val="24"/>
                <w:lang w:val="kk-KZ"/>
              </w:rPr>
            </w:pPr>
            <w:r w:rsidRPr="0059642D">
              <w:rPr>
                <w:rFonts w:ascii="Times New Roman" w:hAnsi="Times New Roman" w:cs="Times New Roman"/>
                <w:sz w:val="24"/>
                <w:szCs w:val="24"/>
                <w:lang w:val="kk-KZ"/>
              </w:rPr>
              <w:t xml:space="preserve">     шағын кәсіпкерлік субъектілеріне – </w:t>
            </w:r>
            <w:r w:rsidRPr="009D1837">
              <w:rPr>
                <w:rFonts w:ascii="Times New Roman" w:hAnsi="Times New Roman" w:cs="Times New Roman"/>
                <w:b/>
                <w:sz w:val="24"/>
                <w:szCs w:val="24"/>
                <w:lang w:val="kk-KZ"/>
              </w:rPr>
              <w:t xml:space="preserve">ескерту жасауға, орта кәсiпкерлiк субъектiлерiне – құқық бұзушылық болған, бірақ бір жылдан аспайтын кезеңде бекітілген нормативтерден астам пайдаланылған энергетикалық ресурстар құнының үш </w:t>
            </w:r>
            <w:r w:rsidRPr="009D1837">
              <w:rPr>
                <w:rFonts w:ascii="Times New Roman" w:hAnsi="Times New Roman" w:cs="Times New Roman"/>
                <w:b/>
                <w:sz w:val="24"/>
                <w:szCs w:val="24"/>
                <w:lang w:val="kk-KZ"/>
              </w:rPr>
              <w:lastRenderedPageBreak/>
              <w:t>пайызы, ірі кәсіпкерлік субъектілеріне он пайызы мөлшерінде айыппұл салуға әкеп соғады</w:t>
            </w:r>
            <w:r w:rsidRPr="0059642D">
              <w:rPr>
                <w:rFonts w:ascii="Times New Roman" w:hAnsi="Times New Roman" w:cs="Times New Roman"/>
                <w:sz w:val="24"/>
                <w:szCs w:val="24"/>
                <w:lang w:val="kk-KZ"/>
              </w:rPr>
              <w:t>.</w:t>
            </w:r>
            <w:r w:rsidR="000021A8" w:rsidRPr="0059642D">
              <w:rPr>
                <w:rFonts w:ascii="Times New Roman" w:hAnsi="Times New Roman" w:cs="Times New Roman"/>
                <w:sz w:val="24"/>
                <w:szCs w:val="24"/>
                <w:lang w:val="kk-KZ"/>
              </w:rPr>
              <w:t xml:space="preserve">   </w:t>
            </w:r>
          </w:p>
          <w:p w14:paraId="35567B73" w14:textId="0613C2D4" w:rsidR="006F61DF" w:rsidRPr="0059642D" w:rsidRDefault="006F61DF" w:rsidP="006F61DF">
            <w:pPr>
              <w:autoSpaceDE w:val="0"/>
              <w:autoSpaceDN w:val="0"/>
              <w:adjustRightInd w:val="0"/>
              <w:spacing w:after="0" w:line="240" w:lineRule="auto"/>
              <w:ind w:firstLine="718"/>
              <w:jc w:val="both"/>
              <w:rPr>
                <w:rFonts w:ascii="Times New Roman" w:hAnsi="Times New Roman" w:cs="Times New Roman"/>
                <w:sz w:val="24"/>
                <w:szCs w:val="24"/>
                <w:lang w:val="kk-KZ"/>
              </w:rPr>
            </w:pPr>
            <w:r w:rsidRPr="0059642D">
              <w:rPr>
                <w:rFonts w:ascii="Times New Roman" w:hAnsi="Times New Roman" w:cs="Times New Roman"/>
                <w:sz w:val="24"/>
                <w:szCs w:val="24"/>
                <w:lang w:val="kk-KZ"/>
              </w:rPr>
              <w:t>4. Осы баптың екінші бөлігінде көзделген, әкімшілік жаза қолданылғаннан кейін бір жыл ішінде қайталап жасалған іс-әрекет –</w:t>
            </w:r>
          </w:p>
          <w:p w14:paraId="143539A4" w14:textId="77777777" w:rsidR="006F61DF" w:rsidRPr="0059642D" w:rsidRDefault="006F61DF" w:rsidP="006F61DF">
            <w:pPr>
              <w:autoSpaceDE w:val="0"/>
              <w:autoSpaceDN w:val="0"/>
              <w:adjustRightInd w:val="0"/>
              <w:spacing w:after="0" w:line="240" w:lineRule="auto"/>
              <w:jc w:val="both"/>
              <w:rPr>
                <w:rFonts w:ascii="Times New Roman" w:hAnsi="Times New Roman" w:cs="Times New Roman"/>
                <w:sz w:val="24"/>
                <w:szCs w:val="24"/>
                <w:lang w:val="kk-KZ"/>
              </w:rPr>
            </w:pPr>
            <w:r w:rsidRPr="0059642D">
              <w:rPr>
                <w:rFonts w:ascii="Times New Roman" w:hAnsi="Times New Roman" w:cs="Times New Roman"/>
                <w:sz w:val="24"/>
                <w:szCs w:val="24"/>
                <w:lang w:val="kk-KZ"/>
              </w:rPr>
              <w:t xml:space="preserve">        шағын кәсіпкерлік субъектілеріне – құқық бұзушылық болған, бірақ бір жылдан аспайтын кезеңде бекітілген нормативтерден астам пайдаланылған энергетикалық ресурстар құнының </w:t>
            </w:r>
            <w:r w:rsidRPr="0059642D">
              <w:rPr>
                <w:rFonts w:ascii="Times New Roman" w:hAnsi="Times New Roman" w:cs="Times New Roman"/>
                <w:b/>
                <w:sz w:val="24"/>
                <w:szCs w:val="24"/>
                <w:lang w:val="kk-KZ"/>
              </w:rPr>
              <w:t>бес</w:t>
            </w:r>
            <w:r w:rsidRPr="0059642D">
              <w:rPr>
                <w:rFonts w:ascii="Times New Roman" w:hAnsi="Times New Roman" w:cs="Times New Roman"/>
                <w:sz w:val="24"/>
                <w:szCs w:val="24"/>
                <w:lang w:val="kk-KZ"/>
              </w:rPr>
              <w:t xml:space="preserve">, орта кәсiпкерлiк субъектiлерiне – </w:t>
            </w:r>
            <w:r w:rsidRPr="0059642D">
              <w:rPr>
                <w:rFonts w:ascii="Times New Roman" w:hAnsi="Times New Roman" w:cs="Times New Roman"/>
                <w:b/>
                <w:sz w:val="24"/>
                <w:szCs w:val="24"/>
                <w:lang w:val="kk-KZ"/>
              </w:rPr>
              <w:t>он</w:t>
            </w:r>
            <w:r w:rsidRPr="0059642D">
              <w:rPr>
                <w:rFonts w:ascii="Times New Roman" w:hAnsi="Times New Roman" w:cs="Times New Roman"/>
                <w:sz w:val="24"/>
                <w:szCs w:val="24"/>
                <w:lang w:val="kk-KZ"/>
              </w:rPr>
              <w:t xml:space="preserve">, ірі кәсіпкерлік субъектілеріне </w:t>
            </w:r>
            <w:r w:rsidRPr="0059642D">
              <w:rPr>
                <w:rFonts w:ascii="Times New Roman" w:hAnsi="Times New Roman" w:cs="Times New Roman"/>
                <w:b/>
                <w:sz w:val="24"/>
                <w:szCs w:val="24"/>
                <w:lang w:val="kk-KZ"/>
              </w:rPr>
              <w:t>отыз</w:t>
            </w:r>
            <w:r w:rsidRPr="0059642D">
              <w:rPr>
                <w:rFonts w:ascii="Times New Roman" w:hAnsi="Times New Roman" w:cs="Times New Roman"/>
                <w:sz w:val="24"/>
                <w:szCs w:val="24"/>
                <w:lang w:val="kk-KZ"/>
              </w:rPr>
              <w:t xml:space="preserve"> пайызы мөлшерінде айыппұл салуға әкеп соғады.</w:t>
            </w:r>
          </w:p>
          <w:p w14:paraId="69E25052" w14:textId="15FB5205" w:rsidR="0030761A" w:rsidRPr="0059642D" w:rsidRDefault="006F61DF" w:rsidP="006F61DF">
            <w:pPr>
              <w:autoSpaceDE w:val="0"/>
              <w:autoSpaceDN w:val="0"/>
              <w:adjustRightInd w:val="0"/>
              <w:spacing w:after="0" w:line="240" w:lineRule="auto"/>
              <w:jc w:val="both"/>
              <w:rPr>
                <w:rFonts w:ascii="Times New Roman" w:hAnsi="Times New Roman" w:cs="Times New Roman"/>
                <w:bCs/>
                <w:sz w:val="24"/>
                <w:szCs w:val="24"/>
                <w:lang w:val="kk-KZ"/>
              </w:rPr>
            </w:pPr>
            <w:r w:rsidRPr="0059642D">
              <w:rPr>
                <w:rFonts w:ascii="Times New Roman" w:hAnsi="Times New Roman" w:cs="Times New Roman"/>
                <w:sz w:val="24"/>
                <w:szCs w:val="24"/>
                <w:lang w:val="kk-KZ"/>
              </w:rPr>
              <w:t xml:space="preserve">     Ескертпе. Энергетикалық ресурстардың құны құқық бұзушылық анықталған кездегі нарықтық баға негізінде айқындалады.</w:t>
            </w:r>
          </w:p>
        </w:tc>
        <w:tc>
          <w:tcPr>
            <w:tcW w:w="1842" w:type="dxa"/>
          </w:tcPr>
          <w:p w14:paraId="776C55D3" w14:textId="58ECB306" w:rsidR="0030761A" w:rsidRPr="00975B47" w:rsidRDefault="00975B47" w:rsidP="00902CA8">
            <w:pPr>
              <w:autoSpaceDE w:val="0"/>
              <w:autoSpaceDN w:val="0"/>
              <w:adjustRightInd w:val="0"/>
              <w:spacing w:after="0" w:line="240" w:lineRule="auto"/>
              <w:jc w:val="center"/>
              <w:rPr>
                <w:rFonts w:ascii="Times New Roman" w:hAnsi="Times New Roman" w:cs="Times New Roman"/>
                <w:bCs/>
                <w:color w:val="FF0000"/>
                <w:sz w:val="24"/>
                <w:szCs w:val="24"/>
                <w:lang w:val="kk-KZ"/>
              </w:rPr>
            </w:pPr>
            <w:r>
              <w:rPr>
                <w:rFonts w:ascii="Times New Roman" w:eastAsia="Times New Roman" w:hAnsi="Times New Roman" w:cs="Times New Roman"/>
                <w:b/>
                <w:bCs/>
                <w:spacing w:val="2"/>
                <w:sz w:val="24"/>
                <w:szCs w:val="24"/>
                <w:lang w:val="kk-KZ" w:eastAsia="ru-RU"/>
              </w:rPr>
              <w:lastRenderedPageBreak/>
              <w:t>Жоқ</w:t>
            </w:r>
          </w:p>
        </w:tc>
        <w:tc>
          <w:tcPr>
            <w:tcW w:w="3686" w:type="dxa"/>
          </w:tcPr>
          <w:p w14:paraId="612F059A" w14:textId="572AFCE0" w:rsidR="00EF05AB" w:rsidRPr="00B37F07" w:rsidRDefault="00B37F07" w:rsidP="00B37F07">
            <w:pPr>
              <w:autoSpaceDE w:val="0"/>
              <w:autoSpaceDN w:val="0"/>
              <w:adjustRightInd w:val="0"/>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sidR="00EF05AB" w:rsidRPr="00B37F07">
              <w:rPr>
                <w:rFonts w:ascii="Times New Roman" w:hAnsi="Times New Roman" w:cs="Times New Roman"/>
                <w:bCs/>
                <w:sz w:val="24"/>
                <w:szCs w:val="24"/>
                <w:lang w:val="kk-KZ"/>
              </w:rPr>
              <w:t>289-бап. Электр желілеріндегі қуат коэффициентінің нормативтік мәндерін сақтамау және энергия тұтынудың нормативтерін асыру</w:t>
            </w:r>
          </w:p>
          <w:p w14:paraId="5FE1592B" w14:textId="77777777" w:rsidR="006B7DE4" w:rsidRDefault="00B37F07" w:rsidP="006B7DE4">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w:t>
            </w:r>
            <w:r w:rsidR="000C7B70" w:rsidRPr="00B37F07">
              <w:rPr>
                <w:rFonts w:ascii="Times New Roman" w:hAnsi="Times New Roman" w:cs="Times New Roman"/>
                <w:sz w:val="24"/>
                <w:szCs w:val="24"/>
                <w:lang w:val="kk-KZ"/>
              </w:rPr>
              <w:t>Энергия тұтынудың нормативтерін асыру –</w:t>
            </w:r>
          </w:p>
          <w:p w14:paraId="74D5595E" w14:textId="2B302933" w:rsidR="00975B47" w:rsidRPr="00B37F07" w:rsidRDefault="006B7DE4" w:rsidP="006B7DE4">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9D1837" w:rsidRPr="009D1837">
              <w:rPr>
                <w:rFonts w:ascii="Times New Roman" w:hAnsi="Times New Roman" w:cs="Times New Roman"/>
                <w:sz w:val="24"/>
                <w:szCs w:val="24"/>
                <w:lang w:val="kk-KZ"/>
              </w:rPr>
              <w:t xml:space="preserve">шағын кәсіпкерлік субъектілеріне – </w:t>
            </w:r>
            <w:r w:rsidR="009D1837" w:rsidRPr="009D1837">
              <w:rPr>
                <w:rFonts w:ascii="Times New Roman" w:hAnsi="Times New Roman" w:cs="Times New Roman"/>
                <w:b/>
                <w:sz w:val="24"/>
                <w:szCs w:val="24"/>
                <w:lang w:val="kk-KZ"/>
              </w:rPr>
              <w:t>құқық бұзушылық болған, бірақ бір жылдан аспайтын кезеңде бекітілген нормативтерден астам пайдаланылған энергетикалық ресурстар құнының елу, орта кәсіпкерлік субъектілеріне – елу,</w:t>
            </w:r>
            <w:r w:rsidR="002353A4">
              <w:rPr>
                <w:rFonts w:ascii="Times New Roman" w:hAnsi="Times New Roman" w:cs="Times New Roman"/>
                <w:b/>
                <w:sz w:val="24"/>
                <w:szCs w:val="24"/>
                <w:lang w:val="kk-KZ"/>
              </w:rPr>
              <w:t xml:space="preserve"> ірі кәсіпкерлік субъектілеріне </w:t>
            </w:r>
            <w:r w:rsidR="002353A4" w:rsidRPr="002353A4">
              <w:rPr>
                <w:rFonts w:ascii="Times New Roman" w:hAnsi="Times New Roman" w:cs="Times New Roman"/>
                <w:b/>
                <w:sz w:val="24"/>
                <w:szCs w:val="24"/>
                <w:lang w:val="kk-KZ"/>
              </w:rPr>
              <w:t>–</w:t>
            </w:r>
            <w:r w:rsidR="002353A4">
              <w:rPr>
                <w:rFonts w:ascii="Times New Roman" w:hAnsi="Times New Roman" w:cs="Times New Roman"/>
                <w:b/>
                <w:sz w:val="24"/>
                <w:szCs w:val="24"/>
                <w:lang w:val="kk-KZ"/>
              </w:rPr>
              <w:t xml:space="preserve">  </w:t>
            </w:r>
            <w:r w:rsidR="009D1837" w:rsidRPr="009D1837">
              <w:rPr>
                <w:rFonts w:ascii="Times New Roman" w:hAnsi="Times New Roman" w:cs="Times New Roman"/>
                <w:b/>
                <w:sz w:val="24"/>
                <w:szCs w:val="24"/>
                <w:lang w:val="kk-KZ"/>
              </w:rPr>
              <w:t>елу пайызы мөлшерінде айыппұл салуға алып келеді</w:t>
            </w:r>
            <w:r w:rsidR="009D1837" w:rsidRPr="009D1837">
              <w:rPr>
                <w:rFonts w:ascii="Times New Roman" w:hAnsi="Times New Roman" w:cs="Times New Roman"/>
                <w:sz w:val="24"/>
                <w:szCs w:val="24"/>
                <w:lang w:val="kk-KZ"/>
              </w:rPr>
              <w:t>.</w:t>
            </w:r>
          </w:p>
          <w:p w14:paraId="37D2656F" w14:textId="77777777" w:rsidR="00975B47" w:rsidRPr="00B37F07" w:rsidRDefault="00975B47" w:rsidP="000C7B70">
            <w:pPr>
              <w:autoSpaceDE w:val="0"/>
              <w:autoSpaceDN w:val="0"/>
              <w:adjustRightInd w:val="0"/>
              <w:spacing w:after="0" w:line="240" w:lineRule="auto"/>
              <w:ind w:firstLine="661"/>
              <w:jc w:val="both"/>
              <w:rPr>
                <w:rFonts w:ascii="Times New Roman" w:hAnsi="Times New Roman" w:cs="Times New Roman"/>
                <w:sz w:val="24"/>
                <w:szCs w:val="24"/>
                <w:lang w:val="kk-KZ"/>
              </w:rPr>
            </w:pPr>
          </w:p>
          <w:p w14:paraId="55B79B2D" w14:textId="77777777" w:rsidR="00975B47" w:rsidRDefault="00975B47" w:rsidP="00B37F07">
            <w:pPr>
              <w:autoSpaceDE w:val="0"/>
              <w:autoSpaceDN w:val="0"/>
              <w:adjustRightInd w:val="0"/>
              <w:spacing w:after="0" w:line="240" w:lineRule="auto"/>
              <w:jc w:val="both"/>
              <w:rPr>
                <w:rFonts w:ascii="Times New Roman" w:hAnsi="Times New Roman" w:cs="Times New Roman"/>
                <w:sz w:val="24"/>
                <w:szCs w:val="24"/>
                <w:lang w:val="kk-KZ"/>
              </w:rPr>
            </w:pPr>
          </w:p>
          <w:p w14:paraId="287CCEA6" w14:textId="77777777" w:rsidR="003B6313" w:rsidRPr="00B37F07" w:rsidRDefault="003B6313" w:rsidP="00B37F07">
            <w:pPr>
              <w:autoSpaceDE w:val="0"/>
              <w:autoSpaceDN w:val="0"/>
              <w:adjustRightInd w:val="0"/>
              <w:spacing w:after="0" w:line="240" w:lineRule="auto"/>
              <w:jc w:val="both"/>
              <w:rPr>
                <w:rFonts w:ascii="Times New Roman" w:hAnsi="Times New Roman" w:cs="Times New Roman"/>
                <w:sz w:val="24"/>
                <w:szCs w:val="24"/>
                <w:lang w:val="kk-KZ"/>
              </w:rPr>
            </w:pPr>
          </w:p>
          <w:p w14:paraId="6BDDAEDA" w14:textId="67539A74" w:rsidR="000C7B70" w:rsidRPr="00B37F07" w:rsidRDefault="000C7B70" w:rsidP="000C7B70">
            <w:pPr>
              <w:autoSpaceDE w:val="0"/>
              <w:autoSpaceDN w:val="0"/>
              <w:adjustRightInd w:val="0"/>
              <w:spacing w:after="0" w:line="240" w:lineRule="auto"/>
              <w:ind w:firstLine="661"/>
              <w:jc w:val="both"/>
              <w:rPr>
                <w:rFonts w:ascii="Times New Roman" w:hAnsi="Times New Roman" w:cs="Times New Roman"/>
                <w:sz w:val="24"/>
                <w:szCs w:val="24"/>
                <w:lang w:val="kk-KZ"/>
              </w:rPr>
            </w:pPr>
            <w:r w:rsidRPr="00B37F07">
              <w:rPr>
                <w:rFonts w:ascii="Times New Roman" w:hAnsi="Times New Roman" w:cs="Times New Roman"/>
                <w:sz w:val="24"/>
                <w:szCs w:val="24"/>
                <w:lang w:val="kk-KZ"/>
              </w:rPr>
              <w:t>4. Осы баптың екінші бөлігінде көзделген, әкімшілік жаза қолданылғаннан кейін бір жыл ішінде қайталап жасалған іс-әрекет –</w:t>
            </w:r>
          </w:p>
          <w:p w14:paraId="1AD44898" w14:textId="2448A6A7" w:rsidR="000C7B70" w:rsidRPr="00B37F07" w:rsidRDefault="000C7B70" w:rsidP="000C7B70">
            <w:pPr>
              <w:autoSpaceDE w:val="0"/>
              <w:autoSpaceDN w:val="0"/>
              <w:adjustRightInd w:val="0"/>
              <w:spacing w:after="0" w:line="240" w:lineRule="auto"/>
              <w:ind w:firstLine="657"/>
              <w:jc w:val="both"/>
              <w:rPr>
                <w:rFonts w:ascii="Times New Roman" w:hAnsi="Times New Roman" w:cs="Times New Roman"/>
                <w:sz w:val="24"/>
                <w:szCs w:val="24"/>
                <w:lang w:val="kk-KZ"/>
              </w:rPr>
            </w:pPr>
            <w:r w:rsidRPr="00B37F07">
              <w:rPr>
                <w:rFonts w:ascii="Times New Roman" w:hAnsi="Times New Roman" w:cs="Times New Roman"/>
                <w:sz w:val="24"/>
                <w:szCs w:val="24"/>
                <w:lang w:val="kk-KZ"/>
              </w:rPr>
              <w:t xml:space="preserve">шағын кәсіпкерлік субъектілеріне – құқық бұзушылық болған, бірақ бір жылдан аспайтын кезеңде бекітілген нормативтерден астам пайдаланылған энергетикалық ресурстар құнының </w:t>
            </w:r>
            <w:r w:rsidR="00975B47" w:rsidRPr="00975B47">
              <w:rPr>
                <w:rFonts w:ascii="Times New Roman" w:hAnsi="Times New Roman" w:cs="Times New Roman"/>
                <w:b/>
                <w:sz w:val="24"/>
                <w:szCs w:val="24"/>
                <w:lang w:val="kk-KZ"/>
              </w:rPr>
              <w:t xml:space="preserve">бір </w:t>
            </w:r>
            <w:r w:rsidRPr="00B37F07">
              <w:rPr>
                <w:rFonts w:ascii="Times New Roman" w:hAnsi="Times New Roman" w:cs="Times New Roman"/>
                <w:b/>
                <w:sz w:val="24"/>
                <w:szCs w:val="24"/>
                <w:lang w:val="kk-KZ"/>
              </w:rPr>
              <w:t>жүз</w:t>
            </w:r>
            <w:r w:rsidRPr="00B37F07">
              <w:rPr>
                <w:rFonts w:ascii="Times New Roman" w:hAnsi="Times New Roman" w:cs="Times New Roman"/>
                <w:sz w:val="24"/>
                <w:szCs w:val="24"/>
                <w:lang w:val="kk-KZ"/>
              </w:rPr>
              <w:t xml:space="preserve">, орта кәсiпкерлiк субъектiлерiне – </w:t>
            </w:r>
            <w:r w:rsidR="00975B47" w:rsidRPr="00975B47">
              <w:rPr>
                <w:rFonts w:ascii="Times New Roman" w:hAnsi="Times New Roman" w:cs="Times New Roman"/>
                <w:b/>
                <w:sz w:val="24"/>
                <w:szCs w:val="24"/>
                <w:lang w:val="kk-KZ"/>
              </w:rPr>
              <w:t>бір жүз</w:t>
            </w:r>
            <w:r w:rsidRPr="00B37F07">
              <w:rPr>
                <w:rFonts w:ascii="Times New Roman" w:hAnsi="Times New Roman" w:cs="Times New Roman"/>
                <w:sz w:val="24"/>
                <w:szCs w:val="24"/>
                <w:lang w:val="kk-KZ"/>
              </w:rPr>
              <w:t xml:space="preserve">, ірі кәсіпкерлік субъектілеріне </w:t>
            </w:r>
            <w:r w:rsidR="00975B47" w:rsidRPr="00975B47">
              <w:rPr>
                <w:rFonts w:ascii="Times New Roman" w:hAnsi="Times New Roman" w:cs="Times New Roman"/>
                <w:b/>
                <w:sz w:val="24"/>
                <w:szCs w:val="24"/>
                <w:lang w:val="kk-KZ"/>
              </w:rPr>
              <w:t>бір жүз</w:t>
            </w:r>
            <w:r w:rsidRPr="00B37F07">
              <w:rPr>
                <w:rFonts w:ascii="Times New Roman" w:hAnsi="Times New Roman" w:cs="Times New Roman"/>
                <w:sz w:val="24"/>
                <w:szCs w:val="24"/>
                <w:lang w:val="kk-KZ"/>
              </w:rPr>
              <w:t xml:space="preserve"> пайызы мөлшерінде айыппұл салуға әкеп соғады.</w:t>
            </w:r>
          </w:p>
          <w:p w14:paraId="2A304790" w14:textId="192F7DDA" w:rsidR="0030761A" w:rsidRPr="00B37F07" w:rsidRDefault="000C7B70" w:rsidP="000C7B70">
            <w:pPr>
              <w:autoSpaceDE w:val="0"/>
              <w:autoSpaceDN w:val="0"/>
              <w:adjustRightInd w:val="0"/>
              <w:spacing w:after="0" w:line="240" w:lineRule="auto"/>
              <w:ind w:firstLine="657"/>
              <w:jc w:val="both"/>
              <w:rPr>
                <w:rFonts w:ascii="Times New Roman" w:hAnsi="Times New Roman" w:cs="Times New Roman"/>
                <w:bCs/>
                <w:sz w:val="24"/>
                <w:szCs w:val="24"/>
                <w:lang w:val="kk-KZ"/>
              </w:rPr>
            </w:pPr>
            <w:r w:rsidRPr="00B37F07">
              <w:rPr>
                <w:rFonts w:ascii="Times New Roman" w:hAnsi="Times New Roman" w:cs="Times New Roman"/>
                <w:sz w:val="24"/>
                <w:szCs w:val="24"/>
                <w:lang w:val="kk-KZ"/>
              </w:rPr>
              <w:t>Ескертпе. Энергетикалық ресурстардың құны құқық бұзушылық анықталған кездегі нарықтық баға негізінде айқындалады.</w:t>
            </w:r>
          </w:p>
        </w:tc>
        <w:tc>
          <w:tcPr>
            <w:tcW w:w="4536" w:type="dxa"/>
          </w:tcPr>
          <w:p w14:paraId="593D8135" w14:textId="6772BB84" w:rsidR="00876202" w:rsidRPr="00876202" w:rsidRDefault="00876202" w:rsidP="00876202">
            <w:pPr>
              <w:widowControl w:val="0"/>
              <w:pBdr>
                <w:bottom w:val="single" w:sz="4" w:space="31" w:color="FFFFFF"/>
              </w:pBdr>
              <w:tabs>
                <w:tab w:val="left" w:pos="0"/>
                <w:tab w:val="left" w:pos="556"/>
              </w:tabs>
              <w:spacing w:after="0" w:line="240" w:lineRule="auto"/>
              <w:ind w:firstLine="594"/>
              <w:contextualSpacing/>
              <w:jc w:val="both"/>
              <w:rPr>
                <w:rFonts w:ascii="Times New Roman" w:hAnsi="Times New Roman" w:cs="Times New Roman"/>
                <w:sz w:val="24"/>
                <w:szCs w:val="24"/>
                <w:lang w:val="kk-KZ"/>
              </w:rPr>
            </w:pPr>
            <w:r w:rsidRPr="00876202">
              <w:rPr>
                <w:rFonts w:ascii="Times New Roman" w:hAnsi="Times New Roman" w:cs="Times New Roman"/>
                <w:sz w:val="24"/>
                <w:szCs w:val="24"/>
                <w:lang w:val="kk-KZ"/>
              </w:rPr>
              <w:lastRenderedPageBreak/>
              <w:t>Заңның 21-баб</w:t>
            </w:r>
            <w:r>
              <w:rPr>
                <w:rFonts w:ascii="Times New Roman" w:hAnsi="Times New Roman" w:cs="Times New Roman"/>
                <w:sz w:val="24"/>
                <w:szCs w:val="24"/>
                <w:lang w:val="kk-KZ"/>
              </w:rPr>
              <w:t>ының 3-тармағына сәйкес ММ-нің МЭТ</w:t>
            </w:r>
            <w:r w:rsidRPr="00876202">
              <w:rPr>
                <w:rFonts w:ascii="Times New Roman" w:hAnsi="Times New Roman" w:cs="Times New Roman"/>
                <w:sz w:val="24"/>
                <w:szCs w:val="24"/>
                <w:lang w:val="kk-KZ"/>
              </w:rPr>
              <w:t>-ге есеп беру бөлігінде сәйкестендіру және тиісінше әкм-ні көздеу қажет. ММ басшыларына жауапкершілік.</w:t>
            </w:r>
          </w:p>
          <w:p w14:paraId="2792A818" w14:textId="77777777" w:rsidR="00876202" w:rsidRPr="00876202" w:rsidRDefault="00876202" w:rsidP="00876202">
            <w:pPr>
              <w:widowControl w:val="0"/>
              <w:pBdr>
                <w:bottom w:val="single" w:sz="4" w:space="31" w:color="FFFFFF"/>
              </w:pBdr>
              <w:tabs>
                <w:tab w:val="left" w:pos="0"/>
                <w:tab w:val="left" w:pos="556"/>
              </w:tabs>
              <w:spacing w:after="0" w:line="240" w:lineRule="auto"/>
              <w:ind w:firstLine="594"/>
              <w:contextualSpacing/>
              <w:jc w:val="both"/>
              <w:rPr>
                <w:rFonts w:ascii="Times New Roman" w:hAnsi="Times New Roman" w:cs="Times New Roman"/>
                <w:sz w:val="24"/>
                <w:szCs w:val="24"/>
                <w:lang w:val="kk-KZ"/>
              </w:rPr>
            </w:pPr>
            <w:r w:rsidRPr="00876202">
              <w:rPr>
                <w:rFonts w:ascii="Times New Roman" w:hAnsi="Times New Roman" w:cs="Times New Roman"/>
                <w:sz w:val="24"/>
                <w:szCs w:val="24"/>
                <w:lang w:val="kk-KZ"/>
              </w:rPr>
              <w:t>ӘҚБтК айыппұлдарының шамалы мөлшерін біле отырып, көптеген мемлекеттік энергетикалық тізілім субъектілері заңнамалық міндеттемелерді орындаудан гөрі айыппұл төлеуді жөн көреді.</w:t>
            </w:r>
          </w:p>
          <w:p w14:paraId="40477264" w14:textId="30217E30" w:rsidR="00876202" w:rsidRPr="00876202" w:rsidRDefault="00876202" w:rsidP="00876202">
            <w:pPr>
              <w:widowControl w:val="0"/>
              <w:pBdr>
                <w:bottom w:val="single" w:sz="4" w:space="31" w:color="FFFFFF"/>
              </w:pBdr>
              <w:tabs>
                <w:tab w:val="left" w:pos="0"/>
                <w:tab w:val="left" w:pos="556"/>
              </w:tabs>
              <w:spacing w:after="0" w:line="240" w:lineRule="auto"/>
              <w:ind w:firstLine="594"/>
              <w:contextualSpacing/>
              <w:jc w:val="both"/>
              <w:rPr>
                <w:rFonts w:ascii="Times New Roman" w:hAnsi="Times New Roman" w:cs="Times New Roman"/>
                <w:sz w:val="24"/>
                <w:szCs w:val="24"/>
                <w:lang w:val="kk-KZ"/>
              </w:rPr>
            </w:pPr>
            <w:r w:rsidRPr="00876202">
              <w:rPr>
                <w:rFonts w:ascii="Times New Roman" w:hAnsi="Times New Roman" w:cs="Times New Roman"/>
                <w:sz w:val="24"/>
                <w:szCs w:val="24"/>
                <w:lang w:val="kk-KZ"/>
              </w:rPr>
              <w:t>Мы</w:t>
            </w:r>
            <w:r w:rsidR="00975B47">
              <w:rPr>
                <w:rFonts w:ascii="Times New Roman" w:hAnsi="Times New Roman" w:cs="Times New Roman"/>
                <w:sz w:val="24"/>
                <w:szCs w:val="24"/>
                <w:lang w:val="kk-KZ"/>
              </w:rPr>
              <w:t>салы, өнеркәсіпке жататын 70 МЭТ</w:t>
            </w:r>
            <w:r w:rsidRPr="00876202">
              <w:rPr>
                <w:rFonts w:ascii="Times New Roman" w:hAnsi="Times New Roman" w:cs="Times New Roman"/>
                <w:sz w:val="24"/>
                <w:szCs w:val="24"/>
                <w:lang w:val="kk-KZ"/>
              </w:rPr>
              <w:t xml:space="preserve"> субъектісі бойынша 2023 жылы 18 (26%) ұйым энергия тұтыну нормативтерін сақтамаған. </w:t>
            </w:r>
          </w:p>
          <w:p w14:paraId="0FFC3FB9" w14:textId="77777777" w:rsidR="00876202" w:rsidRPr="00876202" w:rsidRDefault="00876202" w:rsidP="00876202">
            <w:pPr>
              <w:widowControl w:val="0"/>
              <w:pBdr>
                <w:bottom w:val="single" w:sz="4" w:space="31" w:color="FFFFFF"/>
              </w:pBdr>
              <w:tabs>
                <w:tab w:val="left" w:pos="0"/>
                <w:tab w:val="left" w:pos="556"/>
              </w:tabs>
              <w:spacing w:after="0" w:line="240" w:lineRule="auto"/>
              <w:ind w:firstLine="594"/>
              <w:contextualSpacing/>
              <w:jc w:val="both"/>
              <w:rPr>
                <w:rFonts w:ascii="Times New Roman" w:hAnsi="Times New Roman" w:cs="Times New Roman"/>
                <w:sz w:val="24"/>
                <w:szCs w:val="24"/>
                <w:lang w:val="kk-KZ"/>
              </w:rPr>
            </w:pPr>
            <w:r w:rsidRPr="00876202">
              <w:rPr>
                <w:rFonts w:ascii="Times New Roman" w:hAnsi="Times New Roman" w:cs="Times New Roman"/>
                <w:sz w:val="24"/>
                <w:szCs w:val="24"/>
                <w:lang w:val="kk-KZ"/>
              </w:rPr>
              <w:t xml:space="preserve">Айта кету керек, энергия үнемдеу және энергия тиімділігін арттыру саласындағы нормативтерді сақтамау адамның өміріне немесе денсаулығына, қоршаған ортаға, жеке және заңды </w:t>
            </w:r>
            <w:r w:rsidRPr="00876202">
              <w:rPr>
                <w:rFonts w:ascii="Times New Roman" w:hAnsi="Times New Roman" w:cs="Times New Roman"/>
                <w:sz w:val="24"/>
                <w:szCs w:val="24"/>
                <w:lang w:val="kk-KZ"/>
              </w:rPr>
              <w:lastRenderedPageBreak/>
              <w:t>тұлғалардың заңды мүдделеріне, оның салдарының ауырлық дәрежесін ескере отырып, мемлекеттің мүліктік мүдделеріне зиян келтіреді − атап айтқанда, ресурстық салалардың экспорттық бағдарлануы, экономиканың энергия сыйымдылығы жоғары болып қалады, энергия тиімділігінің төмен деңгейі, энергия тиімділігін енгізу қажеттілігі туындайды. жаңа генераторлық қуаттар.</w:t>
            </w:r>
          </w:p>
          <w:p w14:paraId="5B254411" w14:textId="77777777" w:rsidR="00876202" w:rsidRPr="00876202" w:rsidRDefault="00876202" w:rsidP="00876202">
            <w:pPr>
              <w:widowControl w:val="0"/>
              <w:pBdr>
                <w:bottom w:val="single" w:sz="4" w:space="31" w:color="FFFFFF"/>
              </w:pBdr>
              <w:tabs>
                <w:tab w:val="left" w:pos="0"/>
                <w:tab w:val="left" w:pos="556"/>
              </w:tabs>
              <w:spacing w:after="0" w:line="240" w:lineRule="auto"/>
              <w:ind w:firstLine="594"/>
              <w:contextualSpacing/>
              <w:jc w:val="both"/>
              <w:rPr>
                <w:rFonts w:ascii="Times New Roman" w:hAnsi="Times New Roman" w:cs="Times New Roman"/>
                <w:sz w:val="24"/>
                <w:szCs w:val="24"/>
                <w:lang w:val="kk-KZ"/>
              </w:rPr>
            </w:pPr>
            <w:r w:rsidRPr="00876202">
              <w:rPr>
                <w:rFonts w:ascii="Times New Roman" w:hAnsi="Times New Roman" w:cs="Times New Roman"/>
                <w:sz w:val="24"/>
                <w:szCs w:val="24"/>
                <w:lang w:val="kk-KZ"/>
              </w:rPr>
              <w:t xml:space="preserve">Осыған байланысты ӘҚБтК айыппұлдарының мөлшерін ұлғайту қажет, бұл ретте кәсіпкерліктің барлық субъектілері үшін айыппұл мөлшерінің жалғыздығын құқық бұзушылық орын алған кезеңде, бірақ бір жылдан аспайтын мерзімде пайдаланылған артық бекітілген нормативтердің энергетикалық ресурстарының құнынан пайызбен ескеру қажет. Барлық кәсіпкерлік субъектілерінде энергия тұтынудың болжамды көлемі бар және айыппұлдардың қосымша градациясын белгілеудің қажеті жоқ. </w:t>
            </w:r>
          </w:p>
          <w:p w14:paraId="193616C3" w14:textId="6D5130A2" w:rsidR="0030761A" w:rsidRPr="00EE4A9F" w:rsidRDefault="00975B47" w:rsidP="00876202">
            <w:pPr>
              <w:widowControl w:val="0"/>
              <w:pBdr>
                <w:bottom w:val="single" w:sz="4" w:space="31" w:color="FFFFFF"/>
              </w:pBdr>
              <w:tabs>
                <w:tab w:val="left" w:pos="0"/>
                <w:tab w:val="left" w:pos="556"/>
              </w:tabs>
              <w:spacing w:after="0" w:line="240" w:lineRule="auto"/>
              <w:ind w:firstLine="594"/>
              <w:contextualSpacing/>
              <w:jc w:val="both"/>
              <w:rPr>
                <w:rFonts w:ascii="Times New Roman" w:hAnsi="Times New Roman" w:cs="Times New Roman"/>
                <w:color w:val="FF0000"/>
                <w:sz w:val="24"/>
                <w:szCs w:val="24"/>
                <w:lang w:val="kk-KZ"/>
              </w:rPr>
            </w:pPr>
            <w:r>
              <w:rPr>
                <w:rFonts w:ascii="Times New Roman" w:hAnsi="Times New Roman" w:cs="Times New Roman"/>
                <w:sz w:val="24"/>
                <w:szCs w:val="24"/>
                <w:lang w:val="kk-KZ"/>
              </w:rPr>
              <w:t>Анықтама үшін: МЭТ</w:t>
            </w:r>
            <w:r w:rsidR="00876202" w:rsidRPr="00876202">
              <w:rPr>
                <w:rFonts w:ascii="Times New Roman" w:hAnsi="Times New Roman" w:cs="Times New Roman"/>
                <w:sz w:val="24"/>
                <w:szCs w:val="24"/>
                <w:lang w:val="kk-KZ"/>
              </w:rPr>
              <w:t>-нің 19 311 субъектісінен энергия тұтыну шығыстары 2023 жылы ҚҚС есебімен 3 428 млрд. теңгені құрады,оның ішінде электр энергиясына – 1 096 млрд. теңге, жылу энергиясына – 148 млрд. теңге, тас көмірге – 330 млрд. теңге.</w:t>
            </w:r>
          </w:p>
        </w:tc>
      </w:tr>
      <w:tr w:rsidR="0030761A" w:rsidRPr="00975B47" w14:paraId="599F2DE4" w14:textId="2A8A2058" w:rsidTr="00A1264E">
        <w:tc>
          <w:tcPr>
            <w:tcW w:w="406" w:type="dxa"/>
          </w:tcPr>
          <w:p w14:paraId="0FAFF01F" w14:textId="060B28F1" w:rsidR="0030761A" w:rsidRPr="00A1133F" w:rsidRDefault="0030761A" w:rsidP="00902CA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1013" w:type="dxa"/>
          </w:tcPr>
          <w:p w14:paraId="6B9B8A4F" w14:textId="43D92D2B" w:rsidR="0030761A" w:rsidRPr="00B37F07" w:rsidRDefault="00B37F07" w:rsidP="00902CA8">
            <w:pPr>
              <w:spacing w:after="0" w:line="240" w:lineRule="auto"/>
              <w:jc w:val="both"/>
              <w:rPr>
                <w:rFonts w:ascii="Times New Roman" w:hAnsi="Times New Roman" w:cs="Times New Roman"/>
                <w:sz w:val="24"/>
                <w:szCs w:val="24"/>
                <w:lang w:val="kk-KZ"/>
              </w:rPr>
            </w:pPr>
            <w:r w:rsidRPr="00B37F07">
              <w:rPr>
                <w:rFonts w:ascii="Times New Roman" w:hAnsi="Times New Roman" w:cs="Times New Roman"/>
                <w:sz w:val="24"/>
                <w:szCs w:val="24"/>
                <w:lang w:val="kk-KZ"/>
              </w:rPr>
              <w:t>кіріспе және 1, 2 бөліктер, 292-баптың 3, 4, 5 және 6-жаңа бөліктері</w:t>
            </w:r>
          </w:p>
        </w:tc>
        <w:tc>
          <w:tcPr>
            <w:tcW w:w="3006" w:type="dxa"/>
          </w:tcPr>
          <w:p w14:paraId="37C58847" w14:textId="3E36B631" w:rsidR="006316EA" w:rsidRPr="00B37F07" w:rsidRDefault="00B37F07" w:rsidP="00B37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6F61DF" w:rsidRPr="00B37F07">
              <w:rPr>
                <w:rFonts w:ascii="Times New Roman" w:eastAsia="Times New Roman" w:hAnsi="Times New Roman" w:cs="Times New Roman"/>
                <w:sz w:val="24"/>
                <w:szCs w:val="24"/>
                <w:lang w:val="kk-KZ" w:eastAsia="ru-RU"/>
              </w:rPr>
              <w:t>292-бап.</w:t>
            </w:r>
            <w:r w:rsidR="009D1837">
              <w:rPr>
                <w:rFonts w:ascii="Times New Roman" w:eastAsia="Times New Roman" w:hAnsi="Times New Roman" w:cs="Times New Roman"/>
                <w:sz w:val="24"/>
                <w:szCs w:val="24"/>
                <w:lang w:val="kk-KZ" w:eastAsia="ru-RU"/>
              </w:rPr>
              <w:t xml:space="preserve"> </w:t>
            </w:r>
            <w:r w:rsidR="006F61DF" w:rsidRPr="00B37F07">
              <w:rPr>
                <w:rFonts w:ascii="Times New Roman" w:eastAsia="Times New Roman" w:hAnsi="Times New Roman" w:cs="Times New Roman"/>
                <w:sz w:val="24"/>
                <w:szCs w:val="24"/>
                <w:lang w:val="kk-KZ" w:eastAsia="ru-RU"/>
              </w:rPr>
              <w:t xml:space="preserve">Мемлекеттік энергетикалық тізілім субъектілерінің Мемлекеттік энергетикалық тізілімге енгізілетін ақпаратты ұсыну жөніндегі міндетті, энергетикалық ресурстарды және суды тұтыну көлемін өнімнің, </w:t>
            </w:r>
            <w:r w:rsidR="006F61DF" w:rsidRPr="009D1837">
              <w:rPr>
                <w:rFonts w:ascii="Times New Roman" w:eastAsia="Times New Roman" w:hAnsi="Times New Roman" w:cs="Times New Roman"/>
                <w:b/>
                <w:sz w:val="24"/>
                <w:szCs w:val="24"/>
                <w:lang w:val="kk-KZ" w:eastAsia="ru-RU"/>
              </w:rPr>
              <w:t>үйлердің</w:t>
            </w:r>
            <w:r w:rsidR="006F61DF" w:rsidRPr="00B37F07">
              <w:rPr>
                <w:rFonts w:ascii="Times New Roman" w:eastAsia="Times New Roman" w:hAnsi="Times New Roman" w:cs="Times New Roman"/>
                <w:sz w:val="24"/>
                <w:szCs w:val="24"/>
                <w:lang w:val="kk-KZ" w:eastAsia="ru-RU"/>
              </w:rPr>
              <w:t xml:space="preserve">, құрылыстар мен </w:t>
            </w:r>
            <w:r w:rsidR="006F61DF" w:rsidRPr="009D1837">
              <w:rPr>
                <w:rFonts w:ascii="Times New Roman" w:eastAsia="Times New Roman" w:hAnsi="Times New Roman" w:cs="Times New Roman"/>
                <w:b/>
                <w:sz w:val="24"/>
                <w:szCs w:val="24"/>
                <w:lang w:val="kk-KZ" w:eastAsia="ru-RU"/>
              </w:rPr>
              <w:t>ғимараттардың</w:t>
            </w:r>
            <w:r w:rsidR="006F61DF" w:rsidRPr="00B37F07">
              <w:rPr>
                <w:rFonts w:ascii="Times New Roman" w:eastAsia="Times New Roman" w:hAnsi="Times New Roman" w:cs="Times New Roman"/>
                <w:sz w:val="24"/>
                <w:szCs w:val="24"/>
                <w:lang w:val="kk-KZ" w:eastAsia="ru-RU"/>
              </w:rPr>
              <w:t xml:space="preserve"> </w:t>
            </w:r>
            <w:r w:rsidR="006F61DF" w:rsidRPr="009D1837">
              <w:rPr>
                <w:rFonts w:ascii="Times New Roman" w:eastAsia="Times New Roman" w:hAnsi="Times New Roman" w:cs="Times New Roman"/>
                <w:b/>
                <w:sz w:val="24"/>
                <w:szCs w:val="24"/>
                <w:lang w:val="kk-KZ" w:eastAsia="ru-RU"/>
              </w:rPr>
              <w:t xml:space="preserve">алаңы </w:t>
            </w:r>
            <w:r w:rsidR="006F61DF" w:rsidRPr="00B37F07">
              <w:rPr>
                <w:rFonts w:ascii="Times New Roman" w:eastAsia="Times New Roman" w:hAnsi="Times New Roman" w:cs="Times New Roman"/>
                <w:sz w:val="24"/>
                <w:szCs w:val="24"/>
                <w:lang w:val="kk-KZ" w:eastAsia="ru-RU"/>
              </w:rPr>
              <w:t xml:space="preserve">бірлігіне энергия </w:t>
            </w:r>
            <w:r w:rsidR="006F61DF" w:rsidRPr="009D1837">
              <w:rPr>
                <w:rFonts w:ascii="Times New Roman" w:eastAsia="Times New Roman" w:hAnsi="Times New Roman" w:cs="Times New Roman"/>
                <w:b/>
                <w:sz w:val="24"/>
                <w:szCs w:val="24"/>
                <w:lang w:val="kk-KZ" w:eastAsia="ru-RU"/>
              </w:rPr>
              <w:t>аудиті</w:t>
            </w:r>
            <w:r w:rsidR="006F61DF" w:rsidRPr="00B37F07">
              <w:rPr>
                <w:rFonts w:ascii="Times New Roman" w:eastAsia="Times New Roman" w:hAnsi="Times New Roman" w:cs="Times New Roman"/>
                <w:sz w:val="24"/>
                <w:szCs w:val="24"/>
                <w:lang w:val="kk-KZ" w:eastAsia="ru-RU"/>
              </w:rPr>
              <w:t xml:space="preserve"> қорытындылары бойынша белгіленген шамаға дейін міндетті түрде жыл сайын төмендету туралы талапты бұзуы</w:t>
            </w:r>
          </w:p>
          <w:p w14:paraId="6C1E89F7" w14:textId="3F57586B" w:rsidR="006F61DF" w:rsidRPr="00B37F07" w:rsidRDefault="00B37F07" w:rsidP="00B37F07">
            <w:pPr>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sz w:val="24"/>
                <w:szCs w:val="24"/>
                <w:lang w:val="kk-KZ" w:eastAsia="ru-RU"/>
              </w:rPr>
              <w:t xml:space="preserve">    </w:t>
            </w:r>
            <w:r w:rsidR="006F61DF" w:rsidRPr="00B37F07">
              <w:rPr>
                <w:rFonts w:ascii="Times New Roman" w:eastAsia="Times New Roman" w:hAnsi="Times New Roman" w:cs="Times New Roman"/>
                <w:sz w:val="24"/>
                <w:szCs w:val="24"/>
                <w:lang w:val="kk-KZ" w:eastAsia="ru-RU"/>
              </w:rPr>
              <w:t>1.</w:t>
            </w:r>
            <w:r>
              <w:rPr>
                <w:rFonts w:ascii="Times New Roman" w:eastAsia="Times New Roman" w:hAnsi="Times New Roman" w:cs="Times New Roman"/>
                <w:b/>
                <w:bCs/>
                <w:sz w:val="24"/>
                <w:szCs w:val="24"/>
                <w:lang w:val="kk-KZ" w:eastAsia="ru-RU"/>
              </w:rPr>
              <w:t xml:space="preserve"> </w:t>
            </w:r>
            <w:r w:rsidR="006F61DF" w:rsidRPr="00B37F07">
              <w:rPr>
                <w:rFonts w:ascii="Times New Roman" w:eastAsia="Times New Roman" w:hAnsi="Times New Roman" w:cs="Times New Roman"/>
                <w:bCs/>
                <w:sz w:val="24"/>
                <w:szCs w:val="24"/>
                <w:lang w:val="kk-KZ" w:eastAsia="ru-RU"/>
              </w:rPr>
              <w:t xml:space="preserve">Мемлекеттік энергетикалық тізілім субъектілерінің Мемлекеттік энергетикалық тізілімге енгізілетін ақпаратты </w:t>
            </w:r>
            <w:r w:rsidR="006F61DF" w:rsidRPr="009D1837">
              <w:rPr>
                <w:rFonts w:ascii="Times New Roman" w:eastAsia="Times New Roman" w:hAnsi="Times New Roman" w:cs="Times New Roman"/>
                <w:b/>
                <w:bCs/>
                <w:sz w:val="24"/>
                <w:szCs w:val="24"/>
                <w:lang w:val="kk-KZ" w:eastAsia="ru-RU"/>
              </w:rPr>
              <w:t xml:space="preserve">ұсыну жөніндегі міндетті, энергетикалық ресурстарды және суды тұтыну көлемін өнімнің, үйлердің, құрылыстар мен ғимараттардың алаңы бірлігіне энергия аудиті қорытындылары бойынша белгіленген шамаға дейін міндетті </w:t>
            </w:r>
            <w:r w:rsidR="006F61DF" w:rsidRPr="009D1837">
              <w:rPr>
                <w:rFonts w:ascii="Times New Roman" w:eastAsia="Times New Roman" w:hAnsi="Times New Roman" w:cs="Times New Roman"/>
                <w:b/>
                <w:bCs/>
                <w:sz w:val="24"/>
                <w:szCs w:val="24"/>
                <w:lang w:val="kk-KZ" w:eastAsia="ru-RU"/>
              </w:rPr>
              <w:lastRenderedPageBreak/>
              <w:t>түрде жыл сайын төмендету туралы талапты энергия аудитінен өткеннен кейін бес жыл ішінде бұзуы</w:t>
            </w:r>
            <w:r w:rsidR="006F61DF" w:rsidRPr="00B37F07">
              <w:rPr>
                <w:rFonts w:ascii="Times New Roman" w:eastAsia="Times New Roman" w:hAnsi="Times New Roman" w:cs="Times New Roman"/>
                <w:bCs/>
                <w:sz w:val="24"/>
                <w:szCs w:val="24"/>
                <w:lang w:val="kk-KZ" w:eastAsia="ru-RU"/>
              </w:rPr>
              <w:t xml:space="preserve"> – шағын кәсiпкерлiк субъектiлерiне – </w:t>
            </w:r>
            <w:r w:rsidR="006F61DF" w:rsidRPr="009D1837">
              <w:rPr>
                <w:rFonts w:ascii="Times New Roman" w:eastAsia="Times New Roman" w:hAnsi="Times New Roman" w:cs="Times New Roman"/>
                <w:b/>
                <w:bCs/>
                <w:sz w:val="24"/>
                <w:szCs w:val="24"/>
                <w:lang w:val="kk-KZ" w:eastAsia="ru-RU"/>
              </w:rPr>
              <w:t>он</w:t>
            </w:r>
            <w:r w:rsidR="006F61DF" w:rsidRPr="00B37F07">
              <w:rPr>
                <w:rFonts w:ascii="Times New Roman" w:eastAsia="Times New Roman" w:hAnsi="Times New Roman" w:cs="Times New Roman"/>
                <w:bCs/>
                <w:sz w:val="24"/>
                <w:szCs w:val="24"/>
                <w:lang w:val="kk-KZ" w:eastAsia="ru-RU"/>
              </w:rPr>
              <w:t xml:space="preserve">, орта кәсiпкерлiк субъектiлерiне – </w:t>
            </w:r>
            <w:r w:rsidR="006F61DF" w:rsidRPr="009D1837">
              <w:rPr>
                <w:rFonts w:ascii="Times New Roman" w:eastAsia="Times New Roman" w:hAnsi="Times New Roman" w:cs="Times New Roman"/>
                <w:b/>
                <w:bCs/>
                <w:sz w:val="24"/>
                <w:szCs w:val="24"/>
                <w:lang w:val="kk-KZ" w:eastAsia="ru-RU"/>
              </w:rPr>
              <w:t>жиырма</w:t>
            </w:r>
            <w:r w:rsidR="006F61DF" w:rsidRPr="00B37F07">
              <w:rPr>
                <w:rFonts w:ascii="Times New Roman" w:eastAsia="Times New Roman" w:hAnsi="Times New Roman" w:cs="Times New Roman"/>
                <w:bCs/>
                <w:sz w:val="24"/>
                <w:szCs w:val="24"/>
                <w:lang w:val="kk-KZ" w:eastAsia="ru-RU"/>
              </w:rPr>
              <w:t xml:space="preserve">, iрi кәсiпкерлiк субъектiлерiне </w:t>
            </w:r>
            <w:r w:rsidR="006F61DF" w:rsidRPr="009D1837">
              <w:rPr>
                <w:rFonts w:ascii="Times New Roman" w:eastAsia="Times New Roman" w:hAnsi="Times New Roman" w:cs="Times New Roman"/>
                <w:b/>
                <w:bCs/>
                <w:sz w:val="24"/>
                <w:szCs w:val="24"/>
                <w:lang w:val="kk-KZ" w:eastAsia="ru-RU"/>
              </w:rPr>
              <w:t>екі жүз</w:t>
            </w:r>
            <w:r w:rsidR="006F61DF" w:rsidRPr="00B37F07">
              <w:rPr>
                <w:rFonts w:ascii="Times New Roman" w:eastAsia="Times New Roman" w:hAnsi="Times New Roman" w:cs="Times New Roman"/>
                <w:bCs/>
                <w:sz w:val="24"/>
                <w:szCs w:val="24"/>
                <w:lang w:val="kk-KZ" w:eastAsia="ru-RU"/>
              </w:rPr>
              <w:t xml:space="preserve"> айлық есептiк көрсеткiш мөлшерiнде айыппұл салуға </w:t>
            </w:r>
            <w:r w:rsidR="006F61DF" w:rsidRPr="009D1837">
              <w:rPr>
                <w:rFonts w:ascii="Times New Roman" w:eastAsia="Times New Roman" w:hAnsi="Times New Roman" w:cs="Times New Roman"/>
                <w:b/>
                <w:bCs/>
                <w:sz w:val="24"/>
                <w:szCs w:val="24"/>
                <w:lang w:val="kk-KZ" w:eastAsia="ru-RU"/>
              </w:rPr>
              <w:t>әкеп соғады</w:t>
            </w:r>
            <w:r w:rsidR="006F61DF" w:rsidRPr="00B37F07">
              <w:rPr>
                <w:rFonts w:ascii="Times New Roman" w:eastAsia="Times New Roman" w:hAnsi="Times New Roman" w:cs="Times New Roman"/>
                <w:bCs/>
                <w:sz w:val="24"/>
                <w:szCs w:val="24"/>
                <w:lang w:val="kk-KZ" w:eastAsia="ru-RU"/>
              </w:rPr>
              <w:t>.</w:t>
            </w:r>
          </w:p>
          <w:p w14:paraId="2FF6B270" w14:textId="66420C7F" w:rsidR="006F61DF" w:rsidRPr="00B37F07" w:rsidRDefault="00B37F07" w:rsidP="00B37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6F61DF" w:rsidRPr="00B37F07">
              <w:rPr>
                <w:rFonts w:ascii="Times New Roman" w:eastAsia="Times New Roman" w:hAnsi="Times New Roman" w:cs="Times New Roman"/>
                <w:sz w:val="24"/>
                <w:szCs w:val="24"/>
                <w:lang w:val="kk-KZ" w:eastAsia="ru-RU"/>
              </w:rPr>
              <w:t>2. Осы баптың бірінші бөлігінде көзделген, әкімшілік жаза қолданылғаннан кейін бір жыл ішінде қайталап жасалған іс-әрекет –</w:t>
            </w:r>
          </w:p>
          <w:p w14:paraId="76C0EFED" w14:textId="7ED303F3" w:rsidR="006F61DF" w:rsidRPr="00B37F07" w:rsidRDefault="00B37F07" w:rsidP="006F61DF">
            <w:pPr>
              <w:spacing w:after="0"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sz w:val="24"/>
                <w:szCs w:val="24"/>
                <w:lang w:val="kk-KZ" w:eastAsia="ru-RU"/>
              </w:rPr>
              <w:t xml:space="preserve">    </w:t>
            </w:r>
            <w:r w:rsidR="006F61DF" w:rsidRPr="00B37F07">
              <w:rPr>
                <w:rFonts w:ascii="Times New Roman" w:eastAsia="Times New Roman" w:hAnsi="Times New Roman" w:cs="Times New Roman"/>
                <w:sz w:val="24"/>
                <w:szCs w:val="24"/>
                <w:lang w:val="kk-KZ" w:eastAsia="ru-RU"/>
              </w:rPr>
              <w:t xml:space="preserve">шағын кәсiпкерлiк субъектiлерiне – жиырма, орта кәсiпкерлiк субъектiлерiне – қырық, iрi кәсiпкерлiк субъектiлерiне төрт жүз айлық есептiк көрсеткiш мөлшерiнде айыппұл салуға </w:t>
            </w:r>
            <w:r w:rsidR="006F61DF" w:rsidRPr="009D1837">
              <w:rPr>
                <w:rFonts w:ascii="Times New Roman" w:eastAsia="Times New Roman" w:hAnsi="Times New Roman" w:cs="Times New Roman"/>
                <w:b/>
                <w:sz w:val="24"/>
                <w:szCs w:val="24"/>
                <w:lang w:val="kk-KZ" w:eastAsia="ru-RU"/>
              </w:rPr>
              <w:t>әкеп соғады</w:t>
            </w:r>
            <w:r w:rsidR="006F61DF" w:rsidRPr="00B37F07">
              <w:rPr>
                <w:rFonts w:ascii="Times New Roman" w:eastAsia="Times New Roman" w:hAnsi="Times New Roman" w:cs="Times New Roman"/>
                <w:sz w:val="24"/>
                <w:szCs w:val="24"/>
                <w:lang w:val="kk-KZ" w:eastAsia="ru-RU"/>
              </w:rPr>
              <w:t>.</w:t>
            </w:r>
            <w:r w:rsidR="0030761A" w:rsidRPr="00B37F07">
              <w:rPr>
                <w:rFonts w:ascii="Times New Roman" w:eastAsia="Times New Roman" w:hAnsi="Times New Roman" w:cs="Times New Roman"/>
                <w:b/>
                <w:bCs/>
                <w:sz w:val="24"/>
                <w:szCs w:val="24"/>
                <w:lang w:val="kk-KZ" w:eastAsia="ru-RU"/>
              </w:rPr>
              <w:t xml:space="preserve">      </w:t>
            </w:r>
          </w:p>
          <w:p w14:paraId="170F30FD" w14:textId="54FAD464" w:rsidR="0030761A" w:rsidRPr="00A1133F" w:rsidRDefault="00B37F07" w:rsidP="00902CA8">
            <w:pPr>
              <w:spacing w:after="0" w:line="240" w:lineRule="auto"/>
              <w:jc w:val="both"/>
              <w:rPr>
                <w:rFonts w:ascii="Times New Roman" w:eastAsia="Times New Roman" w:hAnsi="Times New Roman" w:cs="Times New Roman"/>
                <w:b/>
                <w:bCs/>
                <w:sz w:val="24"/>
                <w:szCs w:val="24"/>
                <w:lang w:eastAsia="ru-RU"/>
              </w:rPr>
            </w:pPr>
            <w:r w:rsidRPr="00B37F07">
              <w:rPr>
                <w:rFonts w:ascii="Times New Roman" w:eastAsia="Times New Roman" w:hAnsi="Times New Roman" w:cs="Times New Roman"/>
                <w:b/>
                <w:bCs/>
                <w:sz w:val="24"/>
                <w:szCs w:val="24"/>
                <w:lang w:val="kk-KZ" w:eastAsia="ru-RU"/>
              </w:rPr>
              <w:t xml:space="preserve">    </w:t>
            </w:r>
            <w:r w:rsidR="006F61DF">
              <w:rPr>
                <w:rFonts w:ascii="Times New Roman" w:eastAsia="Times New Roman" w:hAnsi="Times New Roman" w:cs="Times New Roman"/>
                <w:b/>
                <w:bCs/>
                <w:sz w:val="24"/>
                <w:szCs w:val="24"/>
                <w:lang w:eastAsia="ru-RU"/>
              </w:rPr>
              <w:t xml:space="preserve">3. </w:t>
            </w:r>
            <w:r w:rsidR="006F61DF">
              <w:rPr>
                <w:rFonts w:ascii="Times New Roman" w:eastAsia="Times New Roman" w:hAnsi="Times New Roman" w:cs="Times New Roman"/>
                <w:b/>
                <w:bCs/>
                <w:sz w:val="24"/>
                <w:szCs w:val="24"/>
                <w:lang w:val="kk-KZ" w:eastAsia="ru-RU"/>
              </w:rPr>
              <w:t>Жоқ</w:t>
            </w:r>
            <w:r w:rsidR="0030761A" w:rsidRPr="00A1133F">
              <w:rPr>
                <w:rFonts w:ascii="Times New Roman" w:eastAsia="Times New Roman" w:hAnsi="Times New Roman" w:cs="Times New Roman"/>
                <w:b/>
                <w:bCs/>
                <w:sz w:val="24"/>
                <w:szCs w:val="24"/>
                <w:lang w:eastAsia="ru-RU"/>
              </w:rPr>
              <w:t xml:space="preserve">. </w:t>
            </w:r>
          </w:p>
          <w:p w14:paraId="23A4A40F" w14:textId="77777777" w:rsidR="0030761A" w:rsidRPr="00A1133F" w:rsidRDefault="0030761A" w:rsidP="00902CA8">
            <w:pPr>
              <w:spacing w:after="0" w:line="240" w:lineRule="auto"/>
              <w:jc w:val="both"/>
              <w:rPr>
                <w:rFonts w:ascii="Times New Roman" w:eastAsia="Times New Roman" w:hAnsi="Times New Roman" w:cs="Times New Roman"/>
                <w:b/>
                <w:bCs/>
                <w:sz w:val="24"/>
                <w:szCs w:val="24"/>
                <w:lang w:eastAsia="ru-RU"/>
              </w:rPr>
            </w:pPr>
          </w:p>
          <w:p w14:paraId="0E501359" w14:textId="77777777" w:rsidR="0030761A" w:rsidRPr="00A1133F" w:rsidRDefault="0030761A" w:rsidP="00902CA8">
            <w:pPr>
              <w:spacing w:after="0" w:line="240" w:lineRule="auto"/>
              <w:jc w:val="both"/>
              <w:rPr>
                <w:rFonts w:ascii="Times New Roman" w:eastAsia="Times New Roman" w:hAnsi="Times New Roman" w:cs="Times New Roman"/>
                <w:b/>
                <w:bCs/>
                <w:sz w:val="24"/>
                <w:szCs w:val="24"/>
                <w:lang w:eastAsia="ru-RU"/>
              </w:rPr>
            </w:pPr>
          </w:p>
          <w:p w14:paraId="5ADCAFDA" w14:textId="77777777" w:rsidR="0030761A" w:rsidRPr="00A1133F" w:rsidRDefault="0030761A" w:rsidP="00902CA8">
            <w:pPr>
              <w:spacing w:after="0" w:line="240" w:lineRule="auto"/>
              <w:jc w:val="both"/>
              <w:rPr>
                <w:rFonts w:ascii="Times New Roman" w:eastAsia="Times New Roman" w:hAnsi="Times New Roman" w:cs="Times New Roman"/>
                <w:b/>
                <w:bCs/>
                <w:sz w:val="24"/>
                <w:szCs w:val="24"/>
                <w:lang w:eastAsia="ru-RU"/>
              </w:rPr>
            </w:pPr>
          </w:p>
          <w:p w14:paraId="110A6BBD" w14:textId="77777777" w:rsidR="0030761A" w:rsidRPr="00A1133F" w:rsidRDefault="0030761A" w:rsidP="00902CA8">
            <w:pPr>
              <w:spacing w:after="0" w:line="240" w:lineRule="auto"/>
              <w:jc w:val="both"/>
              <w:rPr>
                <w:rFonts w:ascii="Times New Roman" w:eastAsia="Times New Roman" w:hAnsi="Times New Roman" w:cs="Times New Roman"/>
                <w:b/>
                <w:bCs/>
                <w:sz w:val="24"/>
                <w:szCs w:val="24"/>
                <w:lang w:eastAsia="ru-RU"/>
              </w:rPr>
            </w:pPr>
          </w:p>
          <w:p w14:paraId="78B96DFC" w14:textId="77777777" w:rsidR="0030761A" w:rsidRPr="00A1133F" w:rsidRDefault="0030761A" w:rsidP="00902CA8">
            <w:pPr>
              <w:spacing w:after="0" w:line="240" w:lineRule="auto"/>
              <w:jc w:val="both"/>
              <w:rPr>
                <w:rFonts w:ascii="Times New Roman" w:eastAsia="Times New Roman" w:hAnsi="Times New Roman" w:cs="Times New Roman"/>
                <w:b/>
                <w:bCs/>
                <w:sz w:val="24"/>
                <w:szCs w:val="24"/>
                <w:lang w:eastAsia="ru-RU"/>
              </w:rPr>
            </w:pPr>
          </w:p>
          <w:p w14:paraId="06E40BC7" w14:textId="77777777" w:rsidR="0030761A" w:rsidRPr="00A1133F" w:rsidRDefault="0030761A" w:rsidP="00902CA8">
            <w:pPr>
              <w:spacing w:after="0" w:line="240" w:lineRule="auto"/>
              <w:jc w:val="both"/>
              <w:rPr>
                <w:rFonts w:ascii="Times New Roman" w:eastAsia="Times New Roman" w:hAnsi="Times New Roman" w:cs="Times New Roman"/>
                <w:b/>
                <w:bCs/>
                <w:sz w:val="24"/>
                <w:szCs w:val="24"/>
                <w:lang w:eastAsia="ru-RU"/>
              </w:rPr>
            </w:pPr>
          </w:p>
          <w:p w14:paraId="43CB4822" w14:textId="77777777" w:rsidR="0030761A" w:rsidRPr="00A1133F" w:rsidRDefault="0030761A" w:rsidP="00902CA8">
            <w:pPr>
              <w:spacing w:after="0" w:line="240" w:lineRule="auto"/>
              <w:jc w:val="both"/>
              <w:rPr>
                <w:rFonts w:ascii="Times New Roman" w:eastAsia="Times New Roman" w:hAnsi="Times New Roman" w:cs="Times New Roman"/>
                <w:b/>
                <w:bCs/>
                <w:sz w:val="24"/>
                <w:szCs w:val="24"/>
                <w:lang w:eastAsia="ru-RU"/>
              </w:rPr>
            </w:pPr>
          </w:p>
          <w:p w14:paraId="23AA000F" w14:textId="77777777" w:rsidR="0030761A" w:rsidRPr="00A1133F" w:rsidRDefault="0030761A" w:rsidP="00902CA8">
            <w:pPr>
              <w:spacing w:after="0" w:line="240" w:lineRule="auto"/>
              <w:jc w:val="both"/>
              <w:rPr>
                <w:rFonts w:ascii="Times New Roman" w:eastAsia="Times New Roman" w:hAnsi="Times New Roman" w:cs="Times New Roman"/>
                <w:b/>
                <w:bCs/>
                <w:sz w:val="24"/>
                <w:szCs w:val="24"/>
                <w:lang w:eastAsia="ru-RU"/>
              </w:rPr>
            </w:pPr>
          </w:p>
          <w:p w14:paraId="12C286B2" w14:textId="77777777" w:rsidR="0030761A" w:rsidRPr="00A1133F" w:rsidRDefault="0030761A" w:rsidP="00902CA8">
            <w:pPr>
              <w:spacing w:after="0" w:line="240" w:lineRule="auto"/>
              <w:jc w:val="both"/>
              <w:rPr>
                <w:rFonts w:ascii="Times New Roman" w:eastAsia="Times New Roman" w:hAnsi="Times New Roman" w:cs="Times New Roman"/>
                <w:b/>
                <w:bCs/>
                <w:sz w:val="24"/>
                <w:szCs w:val="24"/>
                <w:lang w:eastAsia="ru-RU"/>
              </w:rPr>
            </w:pPr>
          </w:p>
          <w:p w14:paraId="25852782" w14:textId="77777777" w:rsidR="0030761A" w:rsidRPr="00A1133F" w:rsidRDefault="0030761A" w:rsidP="00902CA8">
            <w:pPr>
              <w:spacing w:after="0" w:line="240" w:lineRule="auto"/>
              <w:jc w:val="both"/>
              <w:rPr>
                <w:rFonts w:ascii="Times New Roman" w:eastAsia="Times New Roman" w:hAnsi="Times New Roman" w:cs="Times New Roman"/>
                <w:b/>
                <w:bCs/>
                <w:sz w:val="24"/>
                <w:szCs w:val="24"/>
                <w:lang w:eastAsia="ru-RU"/>
              </w:rPr>
            </w:pPr>
          </w:p>
          <w:p w14:paraId="194DDCB4" w14:textId="4F1B3119" w:rsidR="0030761A" w:rsidRDefault="0030761A" w:rsidP="00902CA8">
            <w:pPr>
              <w:spacing w:after="0" w:line="240" w:lineRule="auto"/>
              <w:jc w:val="both"/>
              <w:rPr>
                <w:rFonts w:ascii="Times New Roman" w:eastAsia="Times New Roman" w:hAnsi="Times New Roman" w:cs="Times New Roman"/>
                <w:b/>
                <w:bCs/>
                <w:sz w:val="24"/>
                <w:szCs w:val="24"/>
                <w:lang w:eastAsia="ru-RU"/>
              </w:rPr>
            </w:pPr>
          </w:p>
          <w:p w14:paraId="6137755B" w14:textId="77777777" w:rsidR="00A1264E" w:rsidRPr="00A1133F" w:rsidRDefault="00A1264E" w:rsidP="00902CA8">
            <w:pPr>
              <w:spacing w:after="0" w:line="240" w:lineRule="auto"/>
              <w:jc w:val="both"/>
              <w:rPr>
                <w:rFonts w:ascii="Times New Roman" w:eastAsia="Times New Roman" w:hAnsi="Times New Roman" w:cs="Times New Roman"/>
                <w:b/>
                <w:bCs/>
                <w:sz w:val="24"/>
                <w:szCs w:val="24"/>
                <w:lang w:eastAsia="ru-RU"/>
              </w:rPr>
            </w:pPr>
          </w:p>
          <w:p w14:paraId="37B7B7E5" w14:textId="77777777" w:rsidR="0030761A" w:rsidRPr="00A1133F" w:rsidRDefault="0030761A" w:rsidP="00902CA8">
            <w:pPr>
              <w:spacing w:after="0" w:line="240" w:lineRule="auto"/>
              <w:jc w:val="both"/>
              <w:rPr>
                <w:rFonts w:ascii="Times New Roman" w:eastAsia="Times New Roman" w:hAnsi="Times New Roman" w:cs="Times New Roman"/>
                <w:b/>
                <w:bCs/>
                <w:sz w:val="24"/>
                <w:szCs w:val="24"/>
                <w:lang w:eastAsia="ru-RU"/>
              </w:rPr>
            </w:pPr>
          </w:p>
          <w:p w14:paraId="5B14B56D" w14:textId="060BDF9E" w:rsidR="0030761A" w:rsidRPr="00A1133F" w:rsidRDefault="006F61DF" w:rsidP="00902CA8">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4. Ж</w:t>
            </w:r>
            <w:r>
              <w:rPr>
                <w:rFonts w:ascii="Times New Roman" w:eastAsia="Times New Roman" w:hAnsi="Times New Roman" w:cs="Times New Roman"/>
                <w:b/>
                <w:bCs/>
                <w:sz w:val="24"/>
                <w:szCs w:val="24"/>
                <w:lang w:val="kk-KZ" w:eastAsia="ru-RU"/>
              </w:rPr>
              <w:t>оқ</w:t>
            </w:r>
            <w:r w:rsidR="0030761A" w:rsidRPr="00A1133F">
              <w:rPr>
                <w:rFonts w:ascii="Times New Roman" w:eastAsia="Times New Roman" w:hAnsi="Times New Roman" w:cs="Times New Roman"/>
                <w:b/>
                <w:bCs/>
                <w:sz w:val="24"/>
                <w:szCs w:val="24"/>
                <w:lang w:eastAsia="ru-RU"/>
              </w:rPr>
              <w:t>.</w:t>
            </w:r>
          </w:p>
          <w:p w14:paraId="54033544" w14:textId="77777777" w:rsidR="0030761A" w:rsidRPr="00A1133F" w:rsidRDefault="0030761A" w:rsidP="00203524">
            <w:pPr>
              <w:spacing w:after="0" w:line="240" w:lineRule="auto"/>
              <w:jc w:val="both"/>
              <w:rPr>
                <w:rFonts w:ascii="Times New Roman" w:eastAsia="Times New Roman" w:hAnsi="Times New Roman" w:cs="Times New Roman"/>
                <w:b/>
                <w:bCs/>
                <w:sz w:val="24"/>
                <w:szCs w:val="24"/>
                <w:lang w:eastAsia="ru-RU"/>
              </w:rPr>
            </w:pPr>
          </w:p>
          <w:p w14:paraId="3F487228" w14:textId="77777777" w:rsidR="0030761A" w:rsidRPr="00A1133F" w:rsidRDefault="0030761A" w:rsidP="00203524">
            <w:pPr>
              <w:spacing w:after="0" w:line="240" w:lineRule="auto"/>
              <w:jc w:val="both"/>
              <w:rPr>
                <w:rFonts w:ascii="Times New Roman" w:eastAsia="Times New Roman" w:hAnsi="Times New Roman" w:cs="Times New Roman"/>
                <w:b/>
                <w:bCs/>
                <w:sz w:val="24"/>
                <w:szCs w:val="24"/>
                <w:lang w:eastAsia="ru-RU"/>
              </w:rPr>
            </w:pPr>
          </w:p>
          <w:p w14:paraId="78315B1E" w14:textId="77777777" w:rsidR="0030761A" w:rsidRPr="00A1133F" w:rsidRDefault="0030761A" w:rsidP="00203524">
            <w:pPr>
              <w:spacing w:after="0" w:line="240" w:lineRule="auto"/>
              <w:jc w:val="both"/>
              <w:rPr>
                <w:rFonts w:ascii="Times New Roman" w:eastAsia="Times New Roman" w:hAnsi="Times New Roman" w:cs="Times New Roman"/>
                <w:b/>
                <w:bCs/>
                <w:sz w:val="24"/>
                <w:szCs w:val="24"/>
                <w:lang w:eastAsia="ru-RU"/>
              </w:rPr>
            </w:pPr>
          </w:p>
          <w:p w14:paraId="70C19A89" w14:textId="232AC0C5" w:rsidR="0030761A" w:rsidRDefault="0030761A" w:rsidP="00203524">
            <w:pPr>
              <w:spacing w:after="0" w:line="240" w:lineRule="auto"/>
              <w:jc w:val="both"/>
              <w:rPr>
                <w:rFonts w:ascii="Times New Roman" w:eastAsia="Times New Roman" w:hAnsi="Times New Roman" w:cs="Times New Roman"/>
                <w:b/>
                <w:bCs/>
                <w:sz w:val="24"/>
                <w:szCs w:val="24"/>
                <w:lang w:eastAsia="ru-RU"/>
              </w:rPr>
            </w:pPr>
          </w:p>
          <w:p w14:paraId="3A31FC6A" w14:textId="77777777" w:rsidR="00B65C50" w:rsidRDefault="00B65C50" w:rsidP="00203524">
            <w:pPr>
              <w:spacing w:after="0" w:line="240" w:lineRule="auto"/>
              <w:jc w:val="both"/>
              <w:rPr>
                <w:rFonts w:ascii="Times New Roman" w:eastAsia="Times New Roman" w:hAnsi="Times New Roman" w:cs="Times New Roman"/>
                <w:b/>
                <w:bCs/>
                <w:sz w:val="24"/>
                <w:szCs w:val="24"/>
                <w:lang w:eastAsia="ru-RU"/>
              </w:rPr>
            </w:pPr>
          </w:p>
          <w:p w14:paraId="2AAD46DA" w14:textId="77777777" w:rsidR="00B65C50" w:rsidRDefault="00B65C50" w:rsidP="00203524">
            <w:pPr>
              <w:spacing w:after="0" w:line="240" w:lineRule="auto"/>
              <w:jc w:val="both"/>
              <w:rPr>
                <w:rFonts w:ascii="Times New Roman" w:eastAsia="Times New Roman" w:hAnsi="Times New Roman" w:cs="Times New Roman"/>
                <w:b/>
                <w:bCs/>
                <w:sz w:val="24"/>
                <w:szCs w:val="24"/>
                <w:lang w:eastAsia="ru-RU"/>
              </w:rPr>
            </w:pPr>
          </w:p>
          <w:p w14:paraId="4AEAB08D" w14:textId="77777777" w:rsidR="0030761A" w:rsidRDefault="0030761A" w:rsidP="00203524">
            <w:pPr>
              <w:spacing w:after="0" w:line="240" w:lineRule="auto"/>
              <w:jc w:val="both"/>
              <w:rPr>
                <w:rFonts w:ascii="Times New Roman" w:eastAsia="Times New Roman" w:hAnsi="Times New Roman" w:cs="Times New Roman"/>
                <w:b/>
                <w:bCs/>
                <w:sz w:val="24"/>
                <w:szCs w:val="24"/>
                <w:lang w:eastAsia="ru-RU"/>
              </w:rPr>
            </w:pPr>
          </w:p>
          <w:p w14:paraId="5B895608" w14:textId="1973D34C" w:rsidR="0030761A" w:rsidRDefault="0030761A" w:rsidP="00203524">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14:paraId="1779E949" w14:textId="77777777" w:rsidR="00B65C50" w:rsidRDefault="00B65C50" w:rsidP="00203524">
            <w:pPr>
              <w:spacing w:after="0" w:line="240" w:lineRule="auto"/>
              <w:jc w:val="both"/>
              <w:rPr>
                <w:rFonts w:ascii="Times New Roman" w:eastAsia="Times New Roman" w:hAnsi="Times New Roman" w:cs="Times New Roman"/>
                <w:b/>
                <w:bCs/>
                <w:sz w:val="24"/>
                <w:szCs w:val="24"/>
                <w:lang w:eastAsia="ru-RU"/>
              </w:rPr>
            </w:pPr>
          </w:p>
          <w:p w14:paraId="3AF75AFB" w14:textId="77777777" w:rsidR="00B65C50" w:rsidRDefault="00B65C50" w:rsidP="00203524">
            <w:pPr>
              <w:spacing w:after="0" w:line="240" w:lineRule="auto"/>
              <w:jc w:val="both"/>
              <w:rPr>
                <w:rFonts w:ascii="Times New Roman" w:eastAsia="Times New Roman" w:hAnsi="Times New Roman" w:cs="Times New Roman"/>
                <w:b/>
                <w:bCs/>
                <w:sz w:val="24"/>
                <w:szCs w:val="24"/>
                <w:lang w:eastAsia="ru-RU"/>
              </w:rPr>
            </w:pPr>
          </w:p>
          <w:p w14:paraId="3E6A1145" w14:textId="77777777" w:rsidR="00B65C50" w:rsidRDefault="00B65C50" w:rsidP="00203524">
            <w:pPr>
              <w:spacing w:after="0" w:line="240" w:lineRule="auto"/>
              <w:jc w:val="both"/>
              <w:rPr>
                <w:rFonts w:ascii="Times New Roman" w:eastAsia="Times New Roman" w:hAnsi="Times New Roman" w:cs="Times New Roman"/>
                <w:b/>
                <w:bCs/>
                <w:sz w:val="24"/>
                <w:szCs w:val="24"/>
                <w:lang w:eastAsia="ru-RU"/>
              </w:rPr>
            </w:pPr>
          </w:p>
          <w:p w14:paraId="062565DA" w14:textId="77777777" w:rsidR="00B65C50" w:rsidRDefault="00B65C50" w:rsidP="00203524">
            <w:pPr>
              <w:spacing w:after="0" w:line="240" w:lineRule="auto"/>
              <w:jc w:val="both"/>
              <w:rPr>
                <w:rFonts w:ascii="Times New Roman" w:eastAsia="Times New Roman" w:hAnsi="Times New Roman" w:cs="Times New Roman"/>
                <w:b/>
                <w:bCs/>
                <w:sz w:val="24"/>
                <w:szCs w:val="24"/>
                <w:lang w:eastAsia="ru-RU"/>
              </w:rPr>
            </w:pPr>
          </w:p>
          <w:p w14:paraId="4480F17C" w14:textId="4801FBDA" w:rsidR="0030761A" w:rsidRPr="00A1133F" w:rsidRDefault="0030761A" w:rsidP="00203524">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6F61DF">
              <w:rPr>
                <w:rFonts w:ascii="Times New Roman" w:eastAsia="Times New Roman" w:hAnsi="Times New Roman" w:cs="Times New Roman"/>
                <w:b/>
                <w:bCs/>
                <w:sz w:val="24"/>
                <w:szCs w:val="24"/>
                <w:lang w:eastAsia="ru-RU"/>
              </w:rPr>
              <w:t>5. Ж</w:t>
            </w:r>
            <w:r w:rsidR="006F61DF">
              <w:rPr>
                <w:rFonts w:ascii="Times New Roman" w:eastAsia="Times New Roman" w:hAnsi="Times New Roman" w:cs="Times New Roman"/>
                <w:b/>
                <w:bCs/>
                <w:sz w:val="24"/>
                <w:szCs w:val="24"/>
                <w:lang w:val="kk-KZ" w:eastAsia="ru-RU"/>
              </w:rPr>
              <w:t>оқ</w:t>
            </w:r>
            <w:r w:rsidRPr="00A1133F">
              <w:rPr>
                <w:rFonts w:ascii="Times New Roman" w:eastAsia="Times New Roman" w:hAnsi="Times New Roman" w:cs="Times New Roman"/>
                <w:b/>
                <w:bCs/>
                <w:sz w:val="24"/>
                <w:szCs w:val="24"/>
                <w:lang w:eastAsia="ru-RU"/>
              </w:rPr>
              <w:t>.</w:t>
            </w:r>
          </w:p>
          <w:p w14:paraId="21BD088D" w14:textId="77777777" w:rsidR="0030761A" w:rsidRPr="00A1133F" w:rsidRDefault="0030761A" w:rsidP="00203524">
            <w:pPr>
              <w:spacing w:after="0" w:line="240" w:lineRule="auto"/>
              <w:ind w:firstLine="718"/>
              <w:jc w:val="both"/>
              <w:rPr>
                <w:rFonts w:ascii="Times New Roman" w:eastAsia="Times New Roman" w:hAnsi="Times New Roman" w:cs="Times New Roman"/>
                <w:b/>
                <w:bCs/>
                <w:sz w:val="24"/>
                <w:szCs w:val="24"/>
                <w:lang w:eastAsia="ru-RU"/>
              </w:rPr>
            </w:pPr>
          </w:p>
          <w:p w14:paraId="6BFDCF47" w14:textId="77777777" w:rsidR="0030761A" w:rsidRPr="00A1133F" w:rsidRDefault="0030761A" w:rsidP="00203524">
            <w:pPr>
              <w:spacing w:after="0" w:line="240" w:lineRule="auto"/>
              <w:ind w:firstLine="718"/>
              <w:jc w:val="both"/>
              <w:rPr>
                <w:rFonts w:ascii="Times New Roman" w:eastAsia="Times New Roman" w:hAnsi="Times New Roman" w:cs="Times New Roman"/>
                <w:b/>
                <w:bCs/>
                <w:sz w:val="24"/>
                <w:szCs w:val="24"/>
                <w:lang w:eastAsia="ru-RU"/>
              </w:rPr>
            </w:pPr>
          </w:p>
          <w:p w14:paraId="0305D0A1" w14:textId="77777777" w:rsidR="0030761A" w:rsidRPr="00A1133F" w:rsidRDefault="0030761A" w:rsidP="00203524">
            <w:pPr>
              <w:spacing w:after="0" w:line="240" w:lineRule="auto"/>
              <w:ind w:firstLine="718"/>
              <w:jc w:val="both"/>
              <w:rPr>
                <w:rFonts w:ascii="Times New Roman" w:eastAsia="Times New Roman" w:hAnsi="Times New Roman" w:cs="Times New Roman"/>
                <w:b/>
                <w:bCs/>
                <w:sz w:val="24"/>
                <w:szCs w:val="24"/>
                <w:lang w:eastAsia="ru-RU"/>
              </w:rPr>
            </w:pPr>
          </w:p>
          <w:p w14:paraId="11217174" w14:textId="77777777" w:rsidR="0030761A" w:rsidRPr="00A1133F" w:rsidRDefault="0030761A" w:rsidP="00203524">
            <w:pPr>
              <w:spacing w:after="0" w:line="240" w:lineRule="auto"/>
              <w:ind w:firstLine="718"/>
              <w:jc w:val="both"/>
              <w:rPr>
                <w:rFonts w:ascii="Times New Roman" w:eastAsia="Times New Roman" w:hAnsi="Times New Roman" w:cs="Times New Roman"/>
                <w:b/>
                <w:bCs/>
                <w:sz w:val="24"/>
                <w:szCs w:val="24"/>
                <w:lang w:eastAsia="ru-RU"/>
              </w:rPr>
            </w:pPr>
          </w:p>
          <w:p w14:paraId="4B0A3520" w14:textId="77777777" w:rsidR="0030761A" w:rsidRPr="00A1133F" w:rsidRDefault="0030761A" w:rsidP="00203524">
            <w:pPr>
              <w:spacing w:after="0" w:line="240" w:lineRule="auto"/>
              <w:ind w:firstLine="718"/>
              <w:jc w:val="both"/>
              <w:rPr>
                <w:rFonts w:ascii="Times New Roman" w:eastAsia="Times New Roman" w:hAnsi="Times New Roman" w:cs="Times New Roman"/>
                <w:b/>
                <w:bCs/>
                <w:sz w:val="24"/>
                <w:szCs w:val="24"/>
                <w:lang w:eastAsia="ru-RU"/>
              </w:rPr>
            </w:pPr>
          </w:p>
          <w:p w14:paraId="61A4F021" w14:textId="77777777" w:rsidR="0030761A" w:rsidRPr="00A1133F" w:rsidRDefault="0030761A" w:rsidP="00203524">
            <w:pPr>
              <w:spacing w:after="0" w:line="240" w:lineRule="auto"/>
              <w:ind w:firstLine="718"/>
              <w:jc w:val="both"/>
              <w:rPr>
                <w:rFonts w:ascii="Times New Roman" w:eastAsia="Times New Roman" w:hAnsi="Times New Roman" w:cs="Times New Roman"/>
                <w:b/>
                <w:bCs/>
                <w:sz w:val="24"/>
                <w:szCs w:val="24"/>
                <w:lang w:eastAsia="ru-RU"/>
              </w:rPr>
            </w:pPr>
          </w:p>
          <w:p w14:paraId="0F9D0439" w14:textId="77777777" w:rsidR="0030761A" w:rsidRPr="00A1133F" w:rsidRDefault="0030761A" w:rsidP="00203524">
            <w:pPr>
              <w:spacing w:after="0" w:line="240" w:lineRule="auto"/>
              <w:ind w:firstLine="718"/>
              <w:jc w:val="both"/>
              <w:rPr>
                <w:rFonts w:ascii="Times New Roman" w:eastAsia="Times New Roman" w:hAnsi="Times New Roman" w:cs="Times New Roman"/>
                <w:b/>
                <w:bCs/>
                <w:sz w:val="24"/>
                <w:szCs w:val="24"/>
                <w:lang w:eastAsia="ru-RU"/>
              </w:rPr>
            </w:pPr>
          </w:p>
          <w:p w14:paraId="15B7B735" w14:textId="77777777" w:rsidR="0030761A" w:rsidRPr="00A1133F" w:rsidRDefault="0030761A" w:rsidP="00203524">
            <w:pPr>
              <w:spacing w:after="0" w:line="240" w:lineRule="auto"/>
              <w:ind w:firstLine="718"/>
              <w:jc w:val="both"/>
              <w:rPr>
                <w:rFonts w:ascii="Times New Roman" w:eastAsia="Times New Roman" w:hAnsi="Times New Roman" w:cs="Times New Roman"/>
                <w:b/>
                <w:bCs/>
                <w:sz w:val="24"/>
                <w:szCs w:val="24"/>
                <w:lang w:eastAsia="ru-RU"/>
              </w:rPr>
            </w:pPr>
          </w:p>
          <w:p w14:paraId="43FC1E15" w14:textId="77777777" w:rsidR="0030761A" w:rsidRPr="00A1133F" w:rsidRDefault="0030761A" w:rsidP="00203524">
            <w:pPr>
              <w:spacing w:after="0" w:line="240" w:lineRule="auto"/>
              <w:ind w:firstLine="718"/>
              <w:jc w:val="both"/>
              <w:rPr>
                <w:rFonts w:ascii="Times New Roman" w:eastAsia="Times New Roman" w:hAnsi="Times New Roman" w:cs="Times New Roman"/>
                <w:b/>
                <w:bCs/>
                <w:sz w:val="24"/>
                <w:szCs w:val="24"/>
                <w:lang w:eastAsia="ru-RU"/>
              </w:rPr>
            </w:pPr>
          </w:p>
          <w:p w14:paraId="3A1ADD74" w14:textId="77777777" w:rsidR="0030761A" w:rsidRPr="00A1133F" w:rsidRDefault="0030761A" w:rsidP="00203524">
            <w:pPr>
              <w:spacing w:after="0" w:line="240" w:lineRule="auto"/>
              <w:ind w:firstLine="718"/>
              <w:jc w:val="both"/>
              <w:rPr>
                <w:rFonts w:ascii="Times New Roman" w:eastAsia="Times New Roman" w:hAnsi="Times New Roman" w:cs="Times New Roman"/>
                <w:b/>
                <w:bCs/>
                <w:sz w:val="24"/>
                <w:szCs w:val="24"/>
                <w:lang w:eastAsia="ru-RU"/>
              </w:rPr>
            </w:pPr>
          </w:p>
          <w:p w14:paraId="33AE6C1B" w14:textId="77777777" w:rsidR="0030761A" w:rsidRPr="00A1133F" w:rsidRDefault="0030761A" w:rsidP="00203524">
            <w:pPr>
              <w:spacing w:after="0" w:line="240" w:lineRule="auto"/>
              <w:ind w:firstLine="718"/>
              <w:jc w:val="both"/>
              <w:rPr>
                <w:rFonts w:ascii="Times New Roman" w:eastAsia="Times New Roman" w:hAnsi="Times New Roman" w:cs="Times New Roman"/>
                <w:b/>
                <w:bCs/>
                <w:sz w:val="24"/>
                <w:szCs w:val="24"/>
                <w:lang w:eastAsia="ru-RU"/>
              </w:rPr>
            </w:pPr>
          </w:p>
          <w:p w14:paraId="45760DCB" w14:textId="77777777" w:rsidR="0030761A" w:rsidRPr="00A1133F" w:rsidRDefault="0030761A" w:rsidP="00203524">
            <w:pPr>
              <w:spacing w:after="0" w:line="240" w:lineRule="auto"/>
              <w:ind w:firstLine="718"/>
              <w:jc w:val="both"/>
              <w:rPr>
                <w:rFonts w:ascii="Times New Roman" w:eastAsia="Times New Roman" w:hAnsi="Times New Roman" w:cs="Times New Roman"/>
                <w:b/>
                <w:bCs/>
                <w:sz w:val="24"/>
                <w:szCs w:val="24"/>
                <w:lang w:eastAsia="ru-RU"/>
              </w:rPr>
            </w:pPr>
          </w:p>
          <w:p w14:paraId="5CFBF13F" w14:textId="77777777" w:rsidR="0030761A" w:rsidRPr="00A1133F" w:rsidRDefault="0030761A" w:rsidP="00203524">
            <w:pPr>
              <w:spacing w:after="0" w:line="240" w:lineRule="auto"/>
              <w:ind w:firstLine="718"/>
              <w:jc w:val="both"/>
              <w:rPr>
                <w:rFonts w:ascii="Times New Roman" w:eastAsia="Times New Roman" w:hAnsi="Times New Roman" w:cs="Times New Roman"/>
                <w:b/>
                <w:bCs/>
                <w:sz w:val="24"/>
                <w:szCs w:val="24"/>
                <w:lang w:eastAsia="ru-RU"/>
              </w:rPr>
            </w:pPr>
          </w:p>
          <w:p w14:paraId="4862E92F" w14:textId="77777777" w:rsidR="0030761A" w:rsidRPr="00A1133F" w:rsidRDefault="0030761A" w:rsidP="00203524">
            <w:pPr>
              <w:spacing w:after="0" w:line="240" w:lineRule="auto"/>
              <w:ind w:firstLine="718"/>
              <w:jc w:val="both"/>
              <w:rPr>
                <w:rFonts w:ascii="Times New Roman" w:eastAsia="Times New Roman" w:hAnsi="Times New Roman" w:cs="Times New Roman"/>
                <w:b/>
                <w:bCs/>
                <w:sz w:val="24"/>
                <w:szCs w:val="24"/>
                <w:lang w:eastAsia="ru-RU"/>
              </w:rPr>
            </w:pPr>
          </w:p>
          <w:p w14:paraId="15988E1D" w14:textId="77777777" w:rsidR="0030761A" w:rsidRPr="00A1133F" w:rsidRDefault="0030761A" w:rsidP="00203524">
            <w:pPr>
              <w:spacing w:after="0" w:line="240" w:lineRule="auto"/>
              <w:ind w:firstLine="718"/>
              <w:jc w:val="both"/>
              <w:rPr>
                <w:rFonts w:ascii="Times New Roman" w:eastAsia="Times New Roman" w:hAnsi="Times New Roman" w:cs="Times New Roman"/>
                <w:b/>
                <w:bCs/>
                <w:sz w:val="24"/>
                <w:szCs w:val="24"/>
                <w:lang w:eastAsia="ru-RU"/>
              </w:rPr>
            </w:pPr>
          </w:p>
          <w:p w14:paraId="1890A071" w14:textId="77777777" w:rsidR="0030761A" w:rsidRPr="00A1133F" w:rsidRDefault="0030761A" w:rsidP="00203524">
            <w:pPr>
              <w:spacing w:after="0" w:line="240" w:lineRule="auto"/>
              <w:ind w:firstLine="718"/>
              <w:jc w:val="both"/>
              <w:rPr>
                <w:rFonts w:ascii="Times New Roman" w:eastAsia="Times New Roman" w:hAnsi="Times New Roman" w:cs="Times New Roman"/>
                <w:b/>
                <w:bCs/>
                <w:sz w:val="24"/>
                <w:szCs w:val="24"/>
                <w:lang w:eastAsia="ru-RU"/>
              </w:rPr>
            </w:pPr>
          </w:p>
          <w:p w14:paraId="7F67C179" w14:textId="77777777" w:rsidR="0030761A" w:rsidRPr="00A1133F" w:rsidRDefault="0030761A" w:rsidP="00203524">
            <w:pPr>
              <w:spacing w:after="0" w:line="240" w:lineRule="auto"/>
              <w:ind w:firstLine="718"/>
              <w:jc w:val="both"/>
              <w:rPr>
                <w:rFonts w:ascii="Times New Roman" w:eastAsia="Times New Roman" w:hAnsi="Times New Roman" w:cs="Times New Roman"/>
                <w:b/>
                <w:bCs/>
                <w:sz w:val="24"/>
                <w:szCs w:val="24"/>
                <w:lang w:eastAsia="ru-RU"/>
              </w:rPr>
            </w:pPr>
          </w:p>
          <w:p w14:paraId="4A764886" w14:textId="77777777" w:rsidR="0030761A" w:rsidRPr="00A1133F" w:rsidRDefault="0030761A" w:rsidP="00203524">
            <w:pPr>
              <w:spacing w:after="0" w:line="240" w:lineRule="auto"/>
              <w:ind w:firstLine="718"/>
              <w:jc w:val="both"/>
              <w:rPr>
                <w:rFonts w:ascii="Times New Roman" w:eastAsia="Times New Roman" w:hAnsi="Times New Roman" w:cs="Times New Roman"/>
                <w:b/>
                <w:bCs/>
                <w:sz w:val="24"/>
                <w:szCs w:val="24"/>
                <w:lang w:eastAsia="ru-RU"/>
              </w:rPr>
            </w:pPr>
          </w:p>
          <w:p w14:paraId="36C92967" w14:textId="77777777" w:rsidR="0030761A" w:rsidRPr="00A1133F" w:rsidRDefault="0030761A" w:rsidP="00203524">
            <w:pPr>
              <w:spacing w:after="0" w:line="240" w:lineRule="auto"/>
              <w:jc w:val="both"/>
              <w:rPr>
                <w:rFonts w:ascii="Times New Roman" w:eastAsia="Times New Roman" w:hAnsi="Times New Roman" w:cs="Times New Roman"/>
                <w:b/>
                <w:bCs/>
                <w:sz w:val="24"/>
                <w:szCs w:val="24"/>
                <w:lang w:eastAsia="ru-RU"/>
              </w:rPr>
            </w:pPr>
          </w:p>
          <w:p w14:paraId="5E461D66" w14:textId="77777777" w:rsidR="0030761A" w:rsidRPr="00A1133F" w:rsidRDefault="0030761A" w:rsidP="00203524">
            <w:pPr>
              <w:spacing w:after="0" w:line="240" w:lineRule="auto"/>
              <w:jc w:val="both"/>
              <w:rPr>
                <w:rFonts w:ascii="Times New Roman" w:eastAsia="Times New Roman" w:hAnsi="Times New Roman" w:cs="Times New Roman"/>
                <w:b/>
                <w:bCs/>
                <w:sz w:val="24"/>
                <w:szCs w:val="24"/>
                <w:lang w:eastAsia="ru-RU"/>
              </w:rPr>
            </w:pPr>
          </w:p>
          <w:p w14:paraId="4590B60E" w14:textId="63C1113E" w:rsidR="0030761A" w:rsidRDefault="0030761A" w:rsidP="00203524">
            <w:pPr>
              <w:spacing w:after="0" w:line="240" w:lineRule="auto"/>
              <w:jc w:val="both"/>
              <w:rPr>
                <w:rFonts w:ascii="Times New Roman" w:eastAsia="Times New Roman" w:hAnsi="Times New Roman" w:cs="Times New Roman"/>
                <w:b/>
                <w:bCs/>
                <w:sz w:val="24"/>
                <w:szCs w:val="24"/>
                <w:lang w:eastAsia="ru-RU"/>
              </w:rPr>
            </w:pPr>
            <w:r w:rsidRPr="00A1133F">
              <w:rPr>
                <w:rFonts w:ascii="Times New Roman" w:eastAsia="Times New Roman" w:hAnsi="Times New Roman" w:cs="Times New Roman"/>
                <w:b/>
                <w:bCs/>
                <w:sz w:val="24"/>
                <w:szCs w:val="24"/>
                <w:lang w:eastAsia="ru-RU"/>
              </w:rPr>
              <w:t xml:space="preserve">               </w:t>
            </w:r>
          </w:p>
          <w:p w14:paraId="69196827" w14:textId="14F98961" w:rsidR="0030761A" w:rsidRDefault="0030761A" w:rsidP="00203524">
            <w:pPr>
              <w:spacing w:after="0" w:line="240" w:lineRule="auto"/>
              <w:jc w:val="both"/>
              <w:rPr>
                <w:rFonts w:ascii="Times New Roman" w:eastAsia="Times New Roman" w:hAnsi="Times New Roman" w:cs="Times New Roman"/>
                <w:b/>
                <w:bCs/>
                <w:sz w:val="24"/>
                <w:szCs w:val="24"/>
                <w:lang w:eastAsia="ru-RU"/>
              </w:rPr>
            </w:pPr>
          </w:p>
          <w:p w14:paraId="44181CC3" w14:textId="1678EE8E" w:rsidR="00A1264E" w:rsidRDefault="00A1264E" w:rsidP="00203524">
            <w:pPr>
              <w:spacing w:after="0" w:line="240" w:lineRule="auto"/>
              <w:jc w:val="both"/>
              <w:rPr>
                <w:rFonts w:ascii="Times New Roman" w:eastAsia="Times New Roman" w:hAnsi="Times New Roman" w:cs="Times New Roman"/>
                <w:b/>
                <w:bCs/>
                <w:sz w:val="24"/>
                <w:szCs w:val="24"/>
                <w:lang w:eastAsia="ru-RU"/>
              </w:rPr>
            </w:pPr>
          </w:p>
          <w:p w14:paraId="3864806C" w14:textId="77777777" w:rsidR="00A1264E" w:rsidRDefault="00A1264E" w:rsidP="00203524">
            <w:pPr>
              <w:spacing w:after="0" w:line="240" w:lineRule="auto"/>
              <w:jc w:val="both"/>
              <w:rPr>
                <w:rFonts w:ascii="Times New Roman" w:eastAsia="Times New Roman" w:hAnsi="Times New Roman" w:cs="Times New Roman"/>
                <w:b/>
                <w:bCs/>
                <w:sz w:val="24"/>
                <w:szCs w:val="24"/>
                <w:lang w:eastAsia="ru-RU"/>
              </w:rPr>
            </w:pPr>
          </w:p>
          <w:p w14:paraId="6C2ABC05" w14:textId="093F3474" w:rsidR="0030761A" w:rsidRPr="00A1133F" w:rsidRDefault="0030761A" w:rsidP="00203524">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6F61DF">
              <w:rPr>
                <w:rFonts w:ascii="Times New Roman" w:eastAsia="Times New Roman" w:hAnsi="Times New Roman" w:cs="Times New Roman"/>
                <w:b/>
                <w:bCs/>
                <w:sz w:val="24"/>
                <w:szCs w:val="24"/>
                <w:lang w:eastAsia="ru-RU"/>
              </w:rPr>
              <w:t>6. Ж</w:t>
            </w:r>
            <w:r w:rsidR="006F61DF">
              <w:rPr>
                <w:rFonts w:ascii="Times New Roman" w:eastAsia="Times New Roman" w:hAnsi="Times New Roman" w:cs="Times New Roman"/>
                <w:b/>
                <w:bCs/>
                <w:sz w:val="24"/>
                <w:szCs w:val="24"/>
                <w:lang w:val="kk-KZ" w:eastAsia="ru-RU"/>
              </w:rPr>
              <w:t>оқ</w:t>
            </w:r>
            <w:r w:rsidRPr="00A1133F">
              <w:rPr>
                <w:rFonts w:ascii="Times New Roman" w:eastAsia="Times New Roman" w:hAnsi="Times New Roman" w:cs="Times New Roman"/>
                <w:b/>
                <w:bCs/>
                <w:sz w:val="24"/>
                <w:szCs w:val="24"/>
                <w:lang w:eastAsia="ru-RU"/>
              </w:rPr>
              <w:t>.</w:t>
            </w:r>
          </w:p>
        </w:tc>
        <w:tc>
          <w:tcPr>
            <w:tcW w:w="1842" w:type="dxa"/>
          </w:tcPr>
          <w:p w14:paraId="1055F7AF" w14:textId="661CA452" w:rsidR="0030761A" w:rsidRPr="00B37F07" w:rsidRDefault="00B37F07" w:rsidP="00902CA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spacing w:val="2"/>
                <w:sz w:val="24"/>
                <w:szCs w:val="24"/>
                <w:lang w:val="kk-KZ" w:eastAsia="ru-RU"/>
              </w:rPr>
              <w:lastRenderedPageBreak/>
              <w:t>Жоқ</w:t>
            </w:r>
          </w:p>
        </w:tc>
        <w:tc>
          <w:tcPr>
            <w:tcW w:w="3686" w:type="dxa"/>
          </w:tcPr>
          <w:p w14:paraId="1F43E736" w14:textId="59003D2B" w:rsidR="005267DD" w:rsidRPr="009D1837" w:rsidRDefault="000C7B70" w:rsidP="00902CA8">
            <w:pPr>
              <w:tabs>
                <w:tab w:val="left" w:pos="181"/>
              </w:tabs>
              <w:spacing w:after="0" w:line="240" w:lineRule="auto"/>
              <w:ind w:firstLine="661"/>
              <w:jc w:val="both"/>
              <w:rPr>
                <w:rFonts w:ascii="Times New Roman" w:eastAsia="Times New Roman" w:hAnsi="Times New Roman" w:cs="Times New Roman"/>
                <w:sz w:val="24"/>
                <w:szCs w:val="24"/>
                <w:lang w:val="kk-KZ" w:eastAsia="ru-RU"/>
              </w:rPr>
            </w:pPr>
            <w:r w:rsidRPr="0059642D">
              <w:rPr>
                <w:rFonts w:ascii="Times New Roman" w:eastAsia="Times New Roman" w:hAnsi="Times New Roman" w:cs="Times New Roman"/>
                <w:sz w:val="24"/>
                <w:szCs w:val="24"/>
                <w:lang w:val="kk-KZ" w:eastAsia="ru-RU"/>
              </w:rPr>
              <w:t xml:space="preserve">292-бап. </w:t>
            </w:r>
            <w:r w:rsidR="009D1837" w:rsidRPr="009D1837">
              <w:rPr>
                <w:rFonts w:ascii="Times New Roman" w:eastAsia="Times New Roman" w:hAnsi="Times New Roman" w:cs="Times New Roman"/>
                <w:sz w:val="24"/>
                <w:szCs w:val="24"/>
                <w:lang w:val="kk-KZ" w:eastAsia="ru-RU"/>
              </w:rPr>
              <w:t>Мемлекеттік энергетикалық тізілім субъектілерінің Мемлекеттік энергетикалық тізілімге енгізілетін ақпаратты ұсыну</w:t>
            </w:r>
            <w:r w:rsidR="009D1837" w:rsidRPr="009D1837">
              <w:rPr>
                <w:rFonts w:ascii="Times New Roman" w:eastAsia="Times New Roman" w:hAnsi="Times New Roman" w:cs="Times New Roman"/>
                <w:b/>
                <w:sz w:val="24"/>
                <w:szCs w:val="24"/>
                <w:lang w:val="kk-KZ" w:eastAsia="ru-RU"/>
              </w:rPr>
              <w:t xml:space="preserve"> </w:t>
            </w:r>
            <w:r w:rsidR="009D1837" w:rsidRPr="009D1837">
              <w:rPr>
                <w:rFonts w:ascii="Times New Roman" w:eastAsia="Times New Roman" w:hAnsi="Times New Roman" w:cs="Times New Roman"/>
                <w:sz w:val="24"/>
                <w:szCs w:val="24"/>
                <w:lang w:val="kk-KZ" w:eastAsia="ru-RU"/>
              </w:rPr>
              <w:t>жөніндегі міндетті</w:t>
            </w:r>
            <w:r w:rsidR="009D1837" w:rsidRPr="009D1837">
              <w:rPr>
                <w:rFonts w:ascii="Times New Roman" w:eastAsia="Times New Roman" w:hAnsi="Times New Roman" w:cs="Times New Roman"/>
                <w:b/>
                <w:sz w:val="24"/>
                <w:szCs w:val="24"/>
                <w:lang w:val="kk-KZ" w:eastAsia="ru-RU"/>
              </w:rPr>
              <w:t xml:space="preserve"> бұзуы, </w:t>
            </w:r>
            <w:r w:rsidR="009D1837" w:rsidRPr="009D1837">
              <w:rPr>
                <w:rFonts w:ascii="Times New Roman" w:eastAsia="Times New Roman" w:hAnsi="Times New Roman" w:cs="Times New Roman"/>
                <w:sz w:val="24"/>
                <w:szCs w:val="24"/>
                <w:lang w:val="kk-KZ" w:eastAsia="ru-RU"/>
              </w:rPr>
              <w:t>энергетикалық ресурстарды және суды тұтыну көлемін өнімнің,</w:t>
            </w:r>
            <w:r w:rsidR="009D1837" w:rsidRPr="009D1837">
              <w:rPr>
                <w:rFonts w:ascii="Times New Roman" w:eastAsia="Times New Roman" w:hAnsi="Times New Roman" w:cs="Times New Roman"/>
                <w:b/>
                <w:sz w:val="24"/>
                <w:szCs w:val="24"/>
                <w:lang w:val="kk-KZ" w:eastAsia="ru-RU"/>
              </w:rPr>
              <w:t xml:space="preserve"> ғимараттар</w:t>
            </w:r>
            <w:r w:rsidR="009D1837" w:rsidRPr="009D1837">
              <w:rPr>
                <w:rFonts w:ascii="Times New Roman" w:eastAsia="Times New Roman" w:hAnsi="Times New Roman" w:cs="Times New Roman"/>
                <w:sz w:val="24"/>
                <w:szCs w:val="24"/>
                <w:lang w:val="kk-KZ" w:eastAsia="ru-RU"/>
              </w:rPr>
              <w:t>, құрылыстар мен</w:t>
            </w:r>
            <w:r w:rsidR="009D1837" w:rsidRPr="009D1837">
              <w:rPr>
                <w:rFonts w:ascii="Times New Roman" w:eastAsia="Times New Roman" w:hAnsi="Times New Roman" w:cs="Times New Roman"/>
                <w:b/>
                <w:sz w:val="24"/>
                <w:szCs w:val="24"/>
                <w:lang w:val="kk-KZ" w:eastAsia="ru-RU"/>
              </w:rPr>
              <w:t xml:space="preserve"> құрылысжайлар алаңының </w:t>
            </w:r>
            <w:r w:rsidR="009D1837" w:rsidRPr="009D1837">
              <w:rPr>
                <w:rFonts w:ascii="Times New Roman" w:eastAsia="Times New Roman" w:hAnsi="Times New Roman" w:cs="Times New Roman"/>
                <w:sz w:val="24"/>
                <w:szCs w:val="24"/>
                <w:lang w:val="kk-KZ" w:eastAsia="ru-RU"/>
              </w:rPr>
              <w:t>бірлігіне энергия</w:t>
            </w:r>
            <w:r w:rsidR="009D1837" w:rsidRPr="009D1837">
              <w:rPr>
                <w:rFonts w:ascii="Times New Roman" w:eastAsia="Times New Roman" w:hAnsi="Times New Roman" w:cs="Times New Roman"/>
                <w:b/>
                <w:sz w:val="24"/>
                <w:szCs w:val="24"/>
                <w:lang w:val="kk-KZ" w:eastAsia="ru-RU"/>
              </w:rPr>
              <w:t xml:space="preserve"> үнемдеу және энергия тиімділігін арттыру жөніндегі </w:t>
            </w:r>
            <w:r w:rsidR="009D1837" w:rsidRPr="009D1837">
              <w:rPr>
                <w:rFonts w:ascii="Times New Roman" w:eastAsia="Times New Roman" w:hAnsi="Times New Roman" w:cs="Times New Roman"/>
                <w:sz w:val="24"/>
                <w:szCs w:val="24"/>
                <w:lang w:val="kk-KZ" w:eastAsia="ru-RU"/>
              </w:rPr>
              <w:t>қорытындылар</w:t>
            </w:r>
            <w:r w:rsidR="009D1837" w:rsidRPr="009D1837">
              <w:rPr>
                <w:rFonts w:ascii="Times New Roman" w:eastAsia="Times New Roman" w:hAnsi="Times New Roman" w:cs="Times New Roman"/>
                <w:b/>
                <w:sz w:val="24"/>
                <w:szCs w:val="24"/>
                <w:lang w:val="kk-KZ" w:eastAsia="ru-RU"/>
              </w:rPr>
              <w:t xml:space="preserve"> </w:t>
            </w:r>
            <w:r w:rsidR="009D1837" w:rsidRPr="009D1837">
              <w:rPr>
                <w:rFonts w:ascii="Times New Roman" w:eastAsia="Times New Roman" w:hAnsi="Times New Roman" w:cs="Times New Roman"/>
                <w:sz w:val="24"/>
                <w:szCs w:val="24"/>
                <w:lang w:val="kk-KZ" w:eastAsia="ru-RU"/>
              </w:rPr>
              <w:t>бойынша белгіленген шамаға дейін міндетті түрде жыл сайын төмендету туралы талапты бұзуы</w:t>
            </w:r>
          </w:p>
          <w:p w14:paraId="45B10574" w14:textId="77777777" w:rsidR="009D1837" w:rsidRPr="009D1837" w:rsidRDefault="00B37F07" w:rsidP="009D1837">
            <w:pPr>
              <w:tabs>
                <w:tab w:val="left" w:pos="181"/>
              </w:tabs>
              <w:spacing w:after="0"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sz w:val="24"/>
                <w:szCs w:val="24"/>
                <w:lang w:val="kk-KZ" w:eastAsia="ru-RU"/>
              </w:rPr>
              <w:t xml:space="preserve">     </w:t>
            </w:r>
            <w:r w:rsidR="0030761A" w:rsidRPr="00B37F07">
              <w:rPr>
                <w:rFonts w:ascii="Times New Roman" w:eastAsia="Times New Roman" w:hAnsi="Times New Roman" w:cs="Times New Roman"/>
                <w:sz w:val="24"/>
                <w:szCs w:val="24"/>
                <w:lang w:val="kk-KZ" w:eastAsia="ru-RU"/>
              </w:rPr>
              <w:t xml:space="preserve">1. </w:t>
            </w:r>
            <w:r w:rsidR="009D1837" w:rsidRPr="009D1837">
              <w:rPr>
                <w:rFonts w:ascii="Times New Roman" w:eastAsia="Times New Roman" w:hAnsi="Times New Roman" w:cs="Times New Roman"/>
                <w:bCs/>
                <w:sz w:val="24"/>
                <w:szCs w:val="24"/>
                <w:lang w:val="kk-KZ" w:eastAsia="ru-RU"/>
              </w:rPr>
              <w:t>Мемлекеттік энергетикалық тізілім субъектілерінің Мемлекеттік энергетикалық тізілімге енгізілетін ақпаратты</w:t>
            </w:r>
            <w:r w:rsidR="009D1837" w:rsidRPr="009D1837">
              <w:rPr>
                <w:rFonts w:ascii="Times New Roman" w:eastAsia="Times New Roman" w:hAnsi="Times New Roman" w:cs="Times New Roman"/>
                <w:b/>
                <w:bCs/>
                <w:sz w:val="24"/>
                <w:szCs w:val="24"/>
                <w:lang w:val="kk-KZ" w:eastAsia="ru-RU"/>
              </w:rPr>
              <w:t xml:space="preserve"> ұсынбауы – </w:t>
            </w:r>
          </w:p>
          <w:p w14:paraId="7D49A648" w14:textId="332B0C62" w:rsidR="0030761A" w:rsidRPr="00B37F07" w:rsidRDefault="009D1837" w:rsidP="009D1837">
            <w:pPr>
              <w:tabs>
                <w:tab w:val="left" w:pos="181"/>
              </w:tabs>
              <w:spacing w:after="0" w:line="240" w:lineRule="auto"/>
              <w:jc w:val="both"/>
              <w:rPr>
                <w:rFonts w:ascii="Times New Roman" w:eastAsia="Times New Roman" w:hAnsi="Times New Roman" w:cs="Times New Roman"/>
                <w:b/>
                <w:bCs/>
                <w:sz w:val="24"/>
                <w:szCs w:val="24"/>
                <w:lang w:val="kk-KZ" w:eastAsia="ru-RU"/>
              </w:rPr>
            </w:pPr>
            <w:r w:rsidRPr="009D1837">
              <w:rPr>
                <w:rFonts w:ascii="Times New Roman" w:eastAsia="Times New Roman" w:hAnsi="Times New Roman" w:cs="Times New Roman"/>
                <w:bCs/>
                <w:sz w:val="24"/>
                <w:szCs w:val="24"/>
                <w:lang w:val="kk-KZ" w:eastAsia="ru-RU"/>
              </w:rPr>
              <w:t>шағын кәсiпкерлiк субъектiлерiне</w:t>
            </w:r>
            <w:r w:rsidRPr="009D1837">
              <w:rPr>
                <w:rFonts w:ascii="Times New Roman" w:eastAsia="Times New Roman" w:hAnsi="Times New Roman" w:cs="Times New Roman"/>
                <w:b/>
                <w:bCs/>
                <w:sz w:val="24"/>
                <w:szCs w:val="24"/>
                <w:lang w:val="kk-KZ" w:eastAsia="ru-RU"/>
              </w:rPr>
              <w:t xml:space="preserve"> – сексен</w:t>
            </w:r>
            <w:r w:rsidRPr="009D1837">
              <w:rPr>
                <w:rFonts w:ascii="Times New Roman" w:eastAsia="Times New Roman" w:hAnsi="Times New Roman" w:cs="Times New Roman"/>
                <w:bCs/>
                <w:sz w:val="24"/>
                <w:szCs w:val="24"/>
                <w:lang w:val="kk-KZ" w:eastAsia="ru-RU"/>
              </w:rPr>
              <w:t>, орта кәсiпкерлiк субъектiлерiне –</w:t>
            </w:r>
            <w:r w:rsidRPr="009D1837">
              <w:rPr>
                <w:rFonts w:ascii="Times New Roman" w:eastAsia="Times New Roman" w:hAnsi="Times New Roman" w:cs="Times New Roman"/>
                <w:b/>
                <w:bCs/>
                <w:sz w:val="24"/>
                <w:szCs w:val="24"/>
                <w:lang w:val="kk-KZ" w:eastAsia="ru-RU"/>
              </w:rPr>
              <w:t xml:space="preserve"> бір жүз алпыс, </w:t>
            </w:r>
            <w:r w:rsidRPr="009D1837">
              <w:rPr>
                <w:rFonts w:ascii="Times New Roman" w:eastAsia="Times New Roman" w:hAnsi="Times New Roman" w:cs="Times New Roman"/>
                <w:bCs/>
                <w:sz w:val="24"/>
                <w:szCs w:val="24"/>
                <w:lang w:val="kk-KZ" w:eastAsia="ru-RU"/>
              </w:rPr>
              <w:t>iрi кәсiпкерлiк субъектiлерiне</w:t>
            </w:r>
            <w:r w:rsidRPr="009D1837">
              <w:rPr>
                <w:rFonts w:ascii="Times New Roman" w:eastAsia="Times New Roman" w:hAnsi="Times New Roman" w:cs="Times New Roman"/>
                <w:b/>
                <w:bCs/>
                <w:sz w:val="24"/>
                <w:szCs w:val="24"/>
                <w:lang w:val="kk-KZ" w:eastAsia="ru-RU"/>
              </w:rPr>
              <w:t xml:space="preserve"> төрт жүз </w:t>
            </w:r>
            <w:r w:rsidRPr="009D1837">
              <w:rPr>
                <w:rFonts w:ascii="Times New Roman" w:eastAsia="Times New Roman" w:hAnsi="Times New Roman" w:cs="Times New Roman"/>
                <w:bCs/>
                <w:sz w:val="24"/>
                <w:szCs w:val="24"/>
                <w:lang w:val="kk-KZ" w:eastAsia="ru-RU"/>
              </w:rPr>
              <w:t xml:space="preserve">айлық есептiк көрсеткiш мөлшерiнде айыппұл салуға </w:t>
            </w:r>
            <w:r w:rsidRPr="009D1837">
              <w:rPr>
                <w:rFonts w:ascii="Times New Roman" w:eastAsia="Times New Roman" w:hAnsi="Times New Roman" w:cs="Times New Roman"/>
                <w:b/>
                <w:bCs/>
                <w:sz w:val="24"/>
                <w:szCs w:val="24"/>
                <w:lang w:val="kk-KZ" w:eastAsia="ru-RU"/>
              </w:rPr>
              <w:t>алып келеді.</w:t>
            </w:r>
          </w:p>
          <w:p w14:paraId="11FA004F" w14:textId="77777777" w:rsidR="0030761A" w:rsidRPr="00B37F07" w:rsidRDefault="0030761A" w:rsidP="00902CA8">
            <w:pPr>
              <w:spacing w:after="0" w:line="240" w:lineRule="auto"/>
              <w:ind w:firstLine="661"/>
              <w:jc w:val="both"/>
              <w:rPr>
                <w:rFonts w:ascii="Times New Roman" w:eastAsia="Times New Roman" w:hAnsi="Times New Roman" w:cs="Times New Roman"/>
                <w:sz w:val="24"/>
                <w:szCs w:val="24"/>
                <w:lang w:val="kk-KZ" w:eastAsia="ru-RU"/>
              </w:rPr>
            </w:pPr>
          </w:p>
          <w:p w14:paraId="47EBC4B3" w14:textId="77777777" w:rsidR="0030761A" w:rsidRPr="00B37F07" w:rsidRDefault="0030761A" w:rsidP="00902CA8">
            <w:pPr>
              <w:spacing w:after="0" w:line="240" w:lineRule="auto"/>
              <w:ind w:firstLine="661"/>
              <w:jc w:val="both"/>
              <w:rPr>
                <w:rFonts w:ascii="Times New Roman" w:eastAsia="Times New Roman" w:hAnsi="Times New Roman" w:cs="Times New Roman"/>
                <w:sz w:val="24"/>
                <w:szCs w:val="24"/>
                <w:lang w:val="kk-KZ" w:eastAsia="ru-RU"/>
              </w:rPr>
            </w:pPr>
          </w:p>
          <w:p w14:paraId="1F805B5E" w14:textId="77777777" w:rsidR="0030761A" w:rsidRPr="00B37F07" w:rsidRDefault="0030761A" w:rsidP="00902CA8">
            <w:pPr>
              <w:spacing w:after="0" w:line="240" w:lineRule="auto"/>
              <w:ind w:firstLine="661"/>
              <w:jc w:val="both"/>
              <w:rPr>
                <w:rFonts w:ascii="Times New Roman" w:eastAsia="Times New Roman" w:hAnsi="Times New Roman" w:cs="Times New Roman"/>
                <w:sz w:val="24"/>
                <w:szCs w:val="24"/>
                <w:lang w:val="kk-KZ" w:eastAsia="ru-RU"/>
              </w:rPr>
            </w:pPr>
          </w:p>
          <w:p w14:paraId="1C740507" w14:textId="77777777" w:rsidR="0030761A" w:rsidRPr="00B37F07" w:rsidRDefault="0030761A" w:rsidP="00902CA8">
            <w:pPr>
              <w:spacing w:after="0" w:line="240" w:lineRule="auto"/>
              <w:ind w:firstLine="661"/>
              <w:jc w:val="both"/>
              <w:rPr>
                <w:rFonts w:ascii="Times New Roman" w:eastAsia="Times New Roman" w:hAnsi="Times New Roman" w:cs="Times New Roman"/>
                <w:sz w:val="24"/>
                <w:szCs w:val="24"/>
                <w:lang w:val="kk-KZ" w:eastAsia="ru-RU"/>
              </w:rPr>
            </w:pPr>
          </w:p>
          <w:p w14:paraId="3651DC17" w14:textId="15553627" w:rsidR="0030761A" w:rsidRPr="00B37F07" w:rsidRDefault="0030761A" w:rsidP="00902CA8">
            <w:pPr>
              <w:spacing w:after="0" w:line="240" w:lineRule="auto"/>
              <w:ind w:firstLine="661"/>
              <w:jc w:val="both"/>
              <w:rPr>
                <w:rFonts w:ascii="Times New Roman" w:eastAsia="Times New Roman" w:hAnsi="Times New Roman" w:cs="Times New Roman"/>
                <w:sz w:val="24"/>
                <w:szCs w:val="24"/>
                <w:lang w:val="kk-KZ" w:eastAsia="ru-RU"/>
              </w:rPr>
            </w:pPr>
          </w:p>
          <w:p w14:paraId="010B3E2E" w14:textId="275D0D2E" w:rsidR="0030761A" w:rsidRPr="00B37F07" w:rsidRDefault="0030761A" w:rsidP="00902CA8">
            <w:pPr>
              <w:spacing w:after="0" w:line="240" w:lineRule="auto"/>
              <w:ind w:firstLine="661"/>
              <w:jc w:val="both"/>
              <w:rPr>
                <w:rFonts w:ascii="Times New Roman" w:eastAsia="Times New Roman" w:hAnsi="Times New Roman" w:cs="Times New Roman"/>
                <w:sz w:val="24"/>
                <w:szCs w:val="24"/>
                <w:lang w:val="kk-KZ" w:eastAsia="ru-RU"/>
              </w:rPr>
            </w:pPr>
          </w:p>
          <w:p w14:paraId="4247B646" w14:textId="77777777" w:rsidR="00206355" w:rsidRPr="00B37F07" w:rsidRDefault="00206355" w:rsidP="00902CA8">
            <w:pPr>
              <w:spacing w:after="0" w:line="240" w:lineRule="auto"/>
              <w:ind w:firstLine="661"/>
              <w:jc w:val="both"/>
              <w:rPr>
                <w:rFonts w:ascii="Times New Roman" w:eastAsia="Times New Roman" w:hAnsi="Times New Roman" w:cs="Times New Roman"/>
                <w:sz w:val="24"/>
                <w:szCs w:val="24"/>
                <w:lang w:val="kk-KZ" w:eastAsia="ru-RU"/>
              </w:rPr>
            </w:pPr>
          </w:p>
          <w:p w14:paraId="54287D83" w14:textId="77777777" w:rsidR="00206355" w:rsidRPr="00B37F07" w:rsidRDefault="00206355" w:rsidP="00902CA8">
            <w:pPr>
              <w:spacing w:after="0" w:line="240" w:lineRule="auto"/>
              <w:ind w:firstLine="661"/>
              <w:jc w:val="both"/>
              <w:rPr>
                <w:rFonts w:ascii="Times New Roman" w:eastAsia="Times New Roman" w:hAnsi="Times New Roman" w:cs="Times New Roman"/>
                <w:sz w:val="24"/>
                <w:szCs w:val="24"/>
                <w:lang w:val="kk-KZ" w:eastAsia="ru-RU"/>
              </w:rPr>
            </w:pPr>
          </w:p>
          <w:p w14:paraId="3B0DF351" w14:textId="77777777" w:rsidR="00206355" w:rsidRPr="00B37F07" w:rsidRDefault="00206355" w:rsidP="00EF05AB">
            <w:pPr>
              <w:spacing w:after="0" w:line="240" w:lineRule="auto"/>
              <w:jc w:val="both"/>
              <w:rPr>
                <w:rFonts w:ascii="Times New Roman" w:eastAsia="Times New Roman" w:hAnsi="Times New Roman" w:cs="Times New Roman"/>
                <w:sz w:val="24"/>
                <w:szCs w:val="24"/>
                <w:lang w:val="kk-KZ" w:eastAsia="ru-RU"/>
              </w:rPr>
            </w:pPr>
          </w:p>
          <w:p w14:paraId="0ED0965D" w14:textId="77777777" w:rsidR="00EF05AB" w:rsidRPr="00B37F07" w:rsidRDefault="00EF05AB" w:rsidP="00EF05AB">
            <w:pPr>
              <w:spacing w:after="0" w:line="240" w:lineRule="auto"/>
              <w:jc w:val="both"/>
              <w:rPr>
                <w:rFonts w:ascii="Times New Roman" w:eastAsia="Times New Roman" w:hAnsi="Times New Roman" w:cs="Times New Roman"/>
                <w:sz w:val="24"/>
                <w:szCs w:val="24"/>
                <w:lang w:val="kk-KZ" w:eastAsia="ru-RU"/>
              </w:rPr>
            </w:pPr>
          </w:p>
          <w:p w14:paraId="213C392D" w14:textId="77777777" w:rsidR="00206355" w:rsidRPr="00B37F07" w:rsidRDefault="00206355" w:rsidP="00902CA8">
            <w:pPr>
              <w:spacing w:after="0" w:line="240" w:lineRule="auto"/>
              <w:ind w:firstLine="661"/>
              <w:jc w:val="both"/>
              <w:rPr>
                <w:rFonts w:ascii="Times New Roman" w:eastAsia="Times New Roman" w:hAnsi="Times New Roman" w:cs="Times New Roman"/>
                <w:sz w:val="24"/>
                <w:szCs w:val="24"/>
                <w:lang w:val="kk-KZ" w:eastAsia="ru-RU"/>
              </w:rPr>
            </w:pPr>
          </w:p>
          <w:p w14:paraId="1E6A4984" w14:textId="77777777" w:rsidR="00206355" w:rsidRPr="00B37F07" w:rsidRDefault="00206355" w:rsidP="00902CA8">
            <w:pPr>
              <w:spacing w:after="0" w:line="240" w:lineRule="auto"/>
              <w:ind w:firstLine="661"/>
              <w:jc w:val="both"/>
              <w:rPr>
                <w:rFonts w:ascii="Times New Roman" w:eastAsia="Times New Roman" w:hAnsi="Times New Roman" w:cs="Times New Roman"/>
                <w:sz w:val="24"/>
                <w:szCs w:val="24"/>
                <w:lang w:val="kk-KZ" w:eastAsia="ru-RU"/>
              </w:rPr>
            </w:pPr>
          </w:p>
          <w:p w14:paraId="37CF6678" w14:textId="47E2588E" w:rsidR="0030761A" w:rsidRDefault="0030761A" w:rsidP="00902CA8">
            <w:pPr>
              <w:spacing w:after="0" w:line="240" w:lineRule="auto"/>
              <w:ind w:firstLine="661"/>
              <w:jc w:val="both"/>
              <w:rPr>
                <w:rFonts w:ascii="Times New Roman" w:eastAsia="Times New Roman" w:hAnsi="Times New Roman" w:cs="Times New Roman"/>
                <w:sz w:val="24"/>
                <w:szCs w:val="24"/>
                <w:lang w:val="kk-KZ" w:eastAsia="ru-RU"/>
              </w:rPr>
            </w:pPr>
          </w:p>
          <w:p w14:paraId="516C1ED2" w14:textId="25BFFA95" w:rsidR="00A1264E" w:rsidRDefault="00A1264E" w:rsidP="00902CA8">
            <w:pPr>
              <w:spacing w:after="0" w:line="240" w:lineRule="auto"/>
              <w:ind w:firstLine="661"/>
              <w:jc w:val="both"/>
              <w:rPr>
                <w:rFonts w:ascii="Times New Roman" w:eastAsia="Times New Roman" w:hAnsi="Times New Roman" w:cs="Times New Roman"/>
                <w:sz w:val="24"/>
                <w:szCs w:val="24"/>
                <w:lang w:val="kk-KZ" w:eastAsia="ru-RU"/>
              </w:rPr>
            </w:pPr>
          </w:p>
          <w:p w14:paraId="50FCE119" w14:textId="10364978" w:rsidR="00A1264E" w:rsidRDefault="00A1264E" w:rsidP="00902CA8">
            <w:pPr>
              <w:spacing w:after="0" w:line="240" w:lineRule="auto"/>
              <w:ind w:firstLine="661"/>
              <w:jc w:val="both"/>
              <w:rPr>
                <w:rFonts w:ascii="Times New Roman" w:eastAsia="Times New Roman" w:hAnsi="Times New Roman" w:cs="Times New Roman"/>
                <w:sz w:val="24"/>
                <w:szCs w:val="24"/>
                <w:lang w:val="kk-KZ" w:eastAsia="ru-RU"/>
              </w:rPr>
            </w:pPr>
          </w:p>
          <w:p w14:paraId="0DAD3832" w14:textId="3C362044" w:rsidR="00A1264E" w:rsidRDefault="00A1264E" w:rsidP="00902CA8">
            <w:pPr>
              <w:spacing w:after="0" w:line="240" w:lineRule="auto"/>
              <w:ind w:firstLine="661"/>
              <w:jc w:val="both"/>
              <w:rPr>
                <w:rFonts w:ascii="Times New Roman" w:eastAsia="Times New Roman" w:hAnsi="Times New Roman" w:cs="Times New Roman"/>
                <w:sz w:val="24"/>
                <w:szCs w:val="24"/>
                <w:lang w:val="kk-KZ" w:eastAsia="ru-RU"/>
              </w:rPr>
            </w:pPr>
          </w:p>
          <w:p w14:paraId="03809DCF" w14:textId="6A44B935" w:rsidR="00A1264E" w:rsidRDefault="00A1264E" w:rsidP="00902CA8">
            <w:pPr>
              <w:spacing w:after="0" w:line="240" w:lineRule="auto"/>
              <w:ind w:firstLine="661"/>
              <w:jc w:val="both"/>
              <w:rPr>
                <w:rFonts w:ascii="Times New Roman" w:eastAsia="Times New Roman" w:hAnsi="Times New Roman" w:cs="Times New Roman"/>
                <w:sz w:val="24"/>
                <w:szCs w:val="24"/>
                <w:lang w:val="kk-KZ" w:eastAsia="ru-RU"/>
              </w:rPr>
            </w:pPr>
          </w:p>
          <w:p w14:paraId="698211C6" w14:textId="74325A3D" w:rsidR="00A1264E" w:rsidRDefault="00A1264E" w:rsidP="00902CA8">
            <w:pPr>
              <w:spacing w:after="0" w:line="240" w:lineRule="auto"/>
              <w:ind w:firstLine="661"/>
              <w:jc w:val="both"/>
              <w:rPr>
                <w:rFonts w:ascii="Times New Roman" w:eastAsia="Times New Roman" w:hAnsi="Times New Roman" w:cs="Times New Roman"/>
                <w:sz w:val="24"/>
                <w:szCs w:val="24"/>
                <w:lang w:val="kk-KZ" w:eastAsia="ru-RU"/>
              </w:rPr>
            </w:pPr>
          </w:p>
          <w:p w14:paraId="4ABCC32E" w14:textId="77777777" w:rsidR="00A1264E" w:rsidRPr="00B37F07" w:rsidRDefault="00A1264E" w:rsidP="00902CA8">
            <w:pPr>
              <w:spacing w:after="0" w:line="240" w:lineRule="auto"/>
              <w:ind w:firstLine="661"/>
              <w:jc w:val="both"/>
              <w:rPr>
                <w:rFonts w:ascii="Times New Roman" w:eastAsia="Times New Roman" w:hAnsi="Times New Roman" w:cs="Times New Roman"/>
                <w:sz w:val="24"/>
                <w:szCs w:val="24"/>
                <w:lang w:val="kk-KZ" w:eastAsia="ru-RU"/>
              </w:rPr>
            </w:pPr>
          </w:p>
          <w:p w14:paraId="3B9620C5" w14:textId="0EE64AB8" w:rsidR="0030761A" w:rsidRPr="00B37F07" w:rsidRDefault="00B37F07" w:rsidP="00B37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30761A" w:rsidRPr="00B37F07">
              <w:rPr>
                <w:rFonts w:ascii="Times New Roman" w:eastAsia="Times New Roman" w:hAnsi="Times New Roman" w:cs="Times New Roman"/>
                <w:sz w:val="24"/>
                <w:szCs w:val="24"/>
                <w:lang w:val="kk-KZ" w:eastAsia="ru-RU"/>
              </w:rPr>
              <w:t xml:space="preserve">2. </w:t>
            </w:r>
            <w:r w:rsidR="00B65C50" w:rsidRPr="00B37F07">
              <w:rPr>
                <w:rFonts w:ascii="Times New Roman" w:eastAsia="Times New Roman" w:hAnsi="Times New Roman" w:cs="Times New Roman"/>
                <w:sz w:val="24"/>
                <w:szCs w:val="24"/>
                <w:lang w:val="kk-KZ" w:eastAsia="ru-RU"/>
              </w:rPr>
              <w:t>Осы баптың бірінші бөлігінде көзделген, әкімшілік жаза қолданылғаннан кейін бір жыл ішінде қайталап жасалған іс-әрекет –</w:t>
            </w:r>
          </w:p>
          <w:p w14:paraId="17E15897" w14:textId="548614BB" w:rsidR="00B65C50" w:rsidRPr="00B37F07" w:rsidRDefault="00B37F07" w:rsidP="00B37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sidR="00536291">
              <w:rPr>
                <w:rFonts w:ascii="Times New Roman" w:eastAsia="Times New Roman" w:hAnsi="Times New Roman" w:cs="Times New Roman"/>
                <w:b/>
                <w:sz w:val="24"/>
                <w:szCs w:val="24"/>
                <w:lang w:val="kk-KZ" w:eastAsia="ru-RU"/>
              </w:rPr>
              <w:t>заңды тұлғаның басшысына</w:t>
            </w:r>
            <w:r w:rsidR="00B65C50" w:rsidRPr="00B37F07">
              <w:rPr>
                <w:rFonts w:ascii="Times New Roman" w:eastAsia="Times New Roman" w:hAnsi="Times New Roman" w:cs="Times New Roman"/>
                <w:sz w:val="24"/>
                <w:szCs w:val="24"/>
                <w:lang w:val="kk-KZ" w:eastAsia="ru-RU"/>
              </w:rPr>
              <w:t xml:space="preserve"> </w:t>
            </w:r>
            <w:r w:rsidR="009D1837" w:rsidRPr="00B37F07">
              <w:rPr>
                <w:rFonts w:ascii="Times New Roman" w:eastAsia="Times New Roman" w:hAnsi="Times New Roman" w:cs="Times New Roman"/>
                <w:sz w:val="24"/>
                <w:szCs w:val="24"/>
                <w:lang w:val="kk-KZ" w:eastAsia="ru-RU"/>
              </w:rPr>
              <w:t>–</w:t>
            </w:r>
            <w:r w:rsidR="009D1837">
              <w:rPr>
                <w:rFonts w:ascii="Times New Roman" w:eastAsia="Times New Roman" w:hAnsi="Times New Roman" w:cs="Times New Roman"/>
                <w:sz w:val="24"/>
                <w:szCs w:val="24"/>
                <w:lang w:val="kk-KZ" w:eastAsia="ru-RU"/>
              </w:rPr>
              <w:t xml:space="preserve"> </w:t>
            </w:r>
            <w:r w:rsidR="00B65C50" w:rsidRPr="00B37F07">
              <w:rPr>
                <w:rFonts w:ascii="Times New Roman" w:eastAsia="Times New Roman" w:hAnsi="Times New Roman" w:cs="Times New Roman"/>
                <w:b/>
                <w:sz w:val="24"/>
                <w:szCs w:val="24"/>
                <w:lang w:val="kk-KZ" w:eastAsia="ru-RU"/>
              </w:rPr>
              <w:t>сексен</w:t>
            </w:r>
            <w:r w:rsidR="00B65C50" w:rsidRPr="00B37F07">
              <w:rPr>
                <w:rFonts w:ascii="Times New Roman" w:eastAsia="Times New Roman" w:hAnsi="Times New Roman" w:cs="Times New Roman"/>
                <w:sz w:val="24"/>
                <w:szCs w:val="24"/>
                <w:lang w:val="kk-KZ" w:eastAsia="ru-RU"/>
              </w:rPr>
              <w:t xml:space="preserve">, шағын кәсiпкерлiк субъектiлерiне – </w:t>
            </w:r>
            <w:r w:rsidR="00975B47" w:rsidRPr="00975B47">
              <w:rPr>
                <w:rFonts w:ascii="Times New Roman" w:eastAsia="Times New Roman" w:hAnsi="Times New Roman" w:cs="Times New Roman"/>
                <w:b/>
                <w:sz w:val="24"/>
                <w:szCs w:val="24"/>
                <w:lang w:val="kk-KZ" w:eastAsia="ru-RU"/>
              </w:rPr>
              <w:t>бір</w:t>
            </w:r>
            <w:r w:rsidR="00975B47">
              <w:rPr>
                <w:rFonts w:ascii="Times New Roman" w:eastAsia="Times New Roman" w:hAnsi="Times New Roman" w:cs="Times New Roman"/>
                <w:sz w:val="24"/>
                <w:szCs w:val="24"/>
                <w:lang w:val="kk-KZ" w:eastAsia="ru-RU"/>
              </w:rPr>
              <w:t xml:space="preserve"> </w:t>
            </w:r>
            <w:r w:rsidR="00B65C50" w:rsidRPr="00B65C50">
              <w:rPr>
                <w:rFonts w:ascii="Times New Roman" w:eastAsia="Times New Roman" w:hAnsi="Times New Roman" w:cs="Times New Roman"/>
                <w:b/>
                <w:sz w:val="24"/>
                <w:szCs w:val="24"/>
                <w:lang w:val="kk-KZ" w:eastAsia="ru-RU"/>
              </w:rPr>
              <w:t>жүз алпыс</w:t>
            </w:r>
            <w:r w:rsidR="00B65C50" w:rsidRPr="00B37F07">
              <w:rPr>
                <w:rFonts w:ascii="Times New Roman" w:eastAsia="Times New Roman" w:hAnsi="Times New Roman" w:cs="Times New Roman"/>
                <w:sz w:val="24"/>
                <w:szCs w:val="24"/>
                <w:lang w:val="kk-KZ" w:eastAsia="ru-RU"/>
              </w:rPr>
              <w:t>, орта кәсiпкерлiк субъектiлерiне –</w:t>
            </w:r>
            <w:r w:rsidR="00B65C50">
              <w:rPr>
                <w:rFonts w:ascii="Times New Roman" w:eastAsia="Times New Roman" w:hAnsi="Times New Roman" w:cs="Times New Roman"/>
                <w:sz w:val="24"/>
                <w:szCs w:val="24"/>
                <w:lang w:val="kk-KZ" w:eastAsia="ru-RU"/>
              </w:rPr>
              <w:t xml:space="preserve"> </w:t>
            </w:r>
            <w:r w:rsidR="00B65C50" w:rsidRPr="00B65C50">
              <w:rPr>
                <w:rFonts w:ascii="Times New Roman" w:eastAsia="Times New Roman" w:hAnsi="Times New Roman" w:cs="Times New Roman"/>
                <w:b/>
                <w:sz w:val="24"/>
                <w:szCs w:val="24"/>
                <w:lang w:val="kk-KZ" w:eastAsia="ru-RU"/>
              </w:rPr>
              <w:t>үш жүз жиырма</w:t>
            </w:r>
            <w:r w:rsidR="00B65C50" w:rsidRPr="00B37F07">
              <w:rPr>
                <w:rFonts w:ascii="Times New Roman" w:eastAsia="Times New Roman" w:hAnsi="Times New Roman" w:cs="Times New Roman"/>
                <w:sz w:val="24"/>
                <w:szCs w:val="24"/>
                <w:lang w:val="kk-KZ" w:eastAsia="ru-RU"/>
              </w:rPr>
              <w:t xml:space="preserve">, iрi кәсiпкерлiк субъектiлерiне </w:t>
            </w:r>
            <w:r w:rsidR="009D1837" w:rsidRPr="00B37F07">
              <w:rPr>
                <w:rFonts w:ascii="Times New Roman" w:eastAsia="Times New Roman" w:hAnsi="Times New Roman" w:cs="Times New Roman"/>
                <w:sz w:val="24"/>
                <w:szCs w:val="24"/>
                <w:lang w:val="kk-KZ" w:eastAsia="ru-RU"/>
              </w:rPr>
              <w:t>–</w:t>
            </w:r>
            <w:r w:rsidR="009D1837">
              <w:rPr>
                <w:rFonts w:ascii="Times New Roman" w:eastAsia="Times New Roman" w:hAnsi="Times New Roman" w:cs="Times New Roman"/>
                <w:sz w:val="24"/>
                <w:szCs w:val="24"/>
                <w:lang w:val="kk-KZ" w:eastAsia="ru-RU"/>
              </w:rPr>
              <w:t xml:space="preserve"> </w:t>
            </w:r>
            <w:r w:rsidR="00B65C50" w:rsidRPr="00B65C50">
              <w:rPr>
                <w:rFonts w:ascii="Times New Roman" w:eastAsia="Times New Roman" w:hAnsi="Times New Roman" w:cs="Times New Roman"/>
                <w:b/>
                <w:sz w:val="24"/>
                <w:szCs w:val="24"/>
                <w:lang w:val="kk-KZ" w:eastAsia="ru-RU"/>
              </w:rPr>
              <w:t xml:space="preserve">сегіз </w:t>
            </w:r>
            <w:r w:rsidR="00B65C50" w:rsidRPr="00B37F07">
              <w:rPr>
                <w:rFonts w:ascii="Times New Roman" w:eastAsia="Times New Roman" w:hAnsi="Times New Roman" w:cs="Times New Roman"/>
                <w:b/>
                <w:sz w:val="24"/>
                <w:szCs w:val="24"/>
                <w:lang w:val="kk-KZ" w:eastAsia="ru-RU"/>
              </w:rPr>
              <w:t>жүз</w:t>
            </w:r>
            <w:r w:rsidR="00B65C50" w:rsidRPr="00B37F07">
              <w:rPr>
                <w:rFonts w:ascii="Times New Roman" w:eastAsia="Times New Roman" w:hAnsi="Times New Roman" w:cs="Times New Roman"/>
                <w:sz w:val="24"/>
                <w:szCs w:val="24"/>
                <w:lang w:val="kk-KZ" w:eastAsia="ru-RU"/>
              </w:rPr>
              <w:t xml:space="preserve"> айлық есептiк көрсеткiш мөлшерiнде айыппұл салуға </w:t>
            </w:r>
            <w:r w:rsidR="009D1837" w:rsidRPr="009D1837">
              <w:rPr>
                <w:rFonts w:ascii="Times New Roman" w:eastAsia="Times New Roman" w:hAnsi="Times New Roman" w:cs="Times New Roman"/>
                <w:b/>
                <w:bCs/>
                <w:sz w:val="24"/>
                <w:szCs w:val="24"/>
                <w:lang w:val="kk-KZ" w:eastAsia="ru-RU"/>
              </w:rPr>
              <w:t>алып келеді</w:t>
            </w:r>
            <w:r w:rsidR="00B65C50" w:rsidRPr="00B37F07">
              <w:rPr>
                <w:rFonts w:ascii="Times New Roman" w:eastAsia="Times New Roman" w:hAnsi="Times New Roman" w:cs="Times New Roman"/>
                <w:sz w:val="24"/>
                <w:szCs w:val="24"/>
                <w:lang w:val="kk-KZ" w:eastAsia="ru-RU"/>
              </w:rPr>
              <w:t xml:space="preserve">.      </w:t>
            </w:r>
          </w:p>
          <w:p w14:paraId="7AFCAE2B" w14:textId="77777777" w:rsidR="00B65C50" w:rsidRPr="00B37F07" w:rsidRDefault="00B65C50" w:rsidP="00902CA8">
            <w:pPr>
              <w:spacing w:after="0" w:line="240" w:lineRule="auto"/>
              <w:ind w:firstLine="661"/>
              <w:jc w:val="both"/>
              <w:rPr>
                <w:rFonts w:ascii="Times New Roman" w:eastAsia="Times New Roman" w:hAnsi="Times New Roman" w:cs="Times New Roman"/>
                <w:sz w:val="24"/>
                <w:szCs w:val="24"/>
                <w:lang w:val="kk-KZ" w:eastAsia="ru-RU"/>
              </w:rPr>
            </w:pPr>
          </w:p>
          <w:p w14:paraId="2DFA2B3B" w14:textId="77777777" w:rsidR="00B65C50" w:rsidRPr="00B37F07" w:rsidRDefault="00B65C50" w:rsidP="00902CA8">
            <w:pPr>
              <w:spacing w:after="0" w:line="240" w:lineRule="auto"/>
              <w:ind w:firstLine="661"/>
              <w:jc w:val="both"/>
              <w:rPr>
                <w:rFonts w:ascii="Times New Roman" w:eastAsia="Times New Roman" w:hAnsi="Times New Roman" w:cs="Times New Roman"/>
                <w:sz w:val="24"/>
                <w:szCs w:val="24"/>
                <w:lang w:val="kk-KZ" w:eastAsia="ru-RU"/>
              </w:rPr>
            </w:pPr>
          </w:p>
          <w:p w14:paraId="6C12445B" w14:textId="5101BCDA" w:rsidR="005267DD" w:rsidRPr="00B37F07" w:rsidRDefault="00B37F07" w:rsidP="00B37F07">
            <w:pPr>
              <w:tabs>
                <w:tab w:val="left" w:pos="181"/>
              </w:tabs>
              <w:spacing w:after="0"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r w:rsidR="005267DD" w:rsidRPr="00B37F07">
              <w:rPr>
                <w:rFonts w:ascii="Times New Roman" w:eastAsia="Times New Roman" w:hAnsi="Times New Roman" w:cs="Times New Roman"/>
                <w:b/>
                <w:bCs/>
                <w:sz w:val="24"/>
                <w:szCs w:val="24"/>
                <w:lang w:val="kk-KZ" w:eastAsia="ru-RU"/>
              </w:rPr>
              <w:t xml:space="preserve">3. Мемлекеттік энергетикалық тізілім субъектілерінің Мемлекеттік энергетикалық тізілімге енгізілетін ақпаратты </w:t>
            </w:r>
            <w:r w:rsidR="00EA4D35">
              <w:rPr>
                <w:rFonts w:ascii="Times New Roman" w:eastAsia="Times New Roman" w:hAnsi="Times New Roman" w:cs="Times New Roman"/>
                <w:b/>
                <w:bCs/>
                <w:sz w:val="24"/>
                <w:szCs w:val="24"/>
                <w:lang w:val="kk-KZ" w:eastAsia="ru-RU"/>
              </w:rPr>
              <w:t>анық</w:t>
            </w:r>
            <w:r w:rsidR="005267DD" w:rsidRPr="00B37F07">
              <w:rPr>
                <w:rFonts w:ascii="Times New Roman" w:eastAsia="Times New Roman" w:hAnsi="Times New Roman" w:cs="Times New Roman"/>
                <w:b/>
                <w:bCs/>
                <w:sz w:val="24"/>
                <w:szCs w:val="24"/>
                <w:lang w:val="kk-KZ" w:eastAsia="ru-RU"/>
              </w:rPr>
              <w:t xml:space="preserve"> немесе толық</w:t>
            </w:r>
            <w:r w:rsidR="00EA4D35">
              <w:rPr>
                <w:rFonts w:ascii="Times New Roman" w:eastAsia="Times New Roman" w:hAnsi="Times New Roman" w:cs="Times New Roman"/>
                <w:b/>
                <w:bCs/>
                <w:sz w:val="24"/>
                <w:szCs w:val="24"/>
                <w:lang w:val="kk-KZ" w:eastAsia="ru-RU"/>
              </w:rPr>
              <w:t xml:space="preserve"> ұсынбауы</w:t>
            </w:r>
            <w:r w:rsidR="005267DD" w:rsidRPr="00B37F07">
              <w:rPr>
                <w:rFonts w:ascii="Times New Roman" w:eastAsia="Times New Roman" w:hAnsi="Times New Roman" w:cs="Times New Roman"/>
                <w:b/>
                <w:bCs/>
                <w:sz w:val="24"/>
                <w:szCs w:val="24"/>
                <w:lang w:val="kk-KZ" w:eastAsia="ru-RU"/>
              </w:rPr>
              <w:t xml:space="preserve"> –</w:t>
            </w:r>
          </w:p>
          <w:p w14:paraId="13D5564A" w14:textId="052FF4B7" w:rsidR="005267DD" w:rsidRPr="0059642D" w:rsidRDefault="00B37F07" w:rsidP="00B37F07">
            <w:pPr>
              <w:tabs>
                <w:tab w:val="left" w:pos="181"/>
              </w:tabs>
              <w:spacing w:after="0"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 xml:space="preserve">    </w:t>
            </w:r>
            <w:r w:rsidR="00536291" w:rsidRPr="00536291">
              <w:rPr>
                <w:rFonts w:ascii="Times New Roman" w:eastAsia="Times New Roman" w:hAnsi="Times New Roman" w:cs="Times New Roman"/>
                <w:b/>
                <w:bCs/>
                <w:sz w:val="24"/>
                <w:szCs w:val="24"/>
                <w:lang w:val="kk-KZ" w:eastAsia="ru-RU"/>
              </w:rPr>
              <w:t xml:space="preserve">заңды тұлғаның басшысына </w:t>
            </w:r>
            <w:r w:rsidR="005267DD" w:rsidRPr="0059642D">
              <w:rPr>
                <w:rFonts w:ascii="Times New Roman" w:eastAsia="Times New Roman" w:hAnsi="Times New Roman" w:cs="Times New Roman"/>
                <w:b/>
                <w:bCs/>
                <w:sz w:val="24"/>
                <w:szCs w:val="24"/>
                <w:lang w:val="kk-KZ" w:eastAsia="ru-RU"/>
              </w:rPr>
              <w:t>– он, шағын кәсіпкерлік субъектілеріне – жиырма, орта кәсіпкерлік субъектілеріне – қырық, ірі кәсіпкерлік субъектілеріне</w:t>
            </w:r>
            <w:r>
              <w:rPr>
                <w:rFonts w:ascii="Times New Roman" w:eastAsia="Times New Roman" w:hAnsi="Times New Roman" w:cs="Times New Roman"/>
                <w:b/>
                <w:bCs/>
                <w:sz w:val="24"/>
                <w:szCs w:val="24"/>
                <w:lang w:val="kk-KZ" w:eastAsia="ru-RU"/>
              </w:rPr>
              <w:t xml:space="preserve"> </w:t>
            </w:r>
            <w:r w:rsidRPr="0059642D">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 xml:space="preserve"> бір </w:t>
            </w:r>
            <w:r w:rsidR="005267DD" w:rsidRPr="0059642D">
              <w:rPr>
                <w:rFonts w:ascii="Times New Roman" w:eastAsia="Times New Roman" w:hAnsi="Times New Roman" w:cs="Times New Roman"/>
                <w:b/>
                <w:bCs/>
                <w:sz w:val="24"/>
                <w:szCs w:val="24"/>
                <w:lang w:val="kk-KZ" w:eastAsia="ru-RU"/>
              </w:rPr>
              <w:t xml:space="preserve">жүз айлық есептік көрсеткіш мөлшерінде айыппұл салуға </w:t>
            </w:r>
            <w:r w:rsidR="00EA4D35" w:rsidRPr="009D1837">
              <w:rPr>
                <w:rFonts w:ascii="Times New Roman" w:eastAsia="Times New Roman" w:hAnsi="Times New Roman" w:cs="Times New Roman"/>
                <w:b/>
                <w:bCs/>
                <w:sz w:val="24"/>
                <w:szCs w:val="24"/>
                <w:lang w:val="kk-KZ" w:eastAsia="ru-RU"/>
              </w:rPr>
              <w:t>алып келеді</w:t>
            </w:r>
            <w:r w:rsidR="005267DD" w:rsidRPr="0059642D">
              <w:rPr>
                <w:rFonts w:ascii="Times New Roman" w:eastAsia="Times New Roman" w:hAnsi="Times New Roman" w:cs="Times New Roman"/>
                <w:b/>
                <w:bCs/>
                <w:sz w:val="24"/>
                <w:szCs w:val="24"/>
                <w:lang w:val="kk-KZ" w:eastAsia="ru-RU"/>
              </w:rPr>
              <w:t>.</w:t>
            </w:r>
          </w:p>
          <w:p w14:paraId="7A5C18D7" w14:textId="0C6A6E1D" w:rsidR="005267DD" w:rsidRPr="0059642D" w:rsidRDefault="00B37F07" w:rsidP="00B37F07">
            <w:pPr>
              <w:tabs>
                <w:tab w:val="left" w:pos="181"/>
              </w:tabs>
              <w:spacing w:after="0"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r w:rsidR="005267DD" w:rsidRPr="0059642D">
              <w:rPr>
                <w:rFonts w:ascii="Times New Roman" w:eastAsia="Times New Roman" w:hAnsi="Times New Roman" w:cs="Times New Roman"/>
                <w:b/>
                <w:bCs/>
                <w:sz w:val="24"/>
                <w:szCs w:val="24"/>
                <w:lang w:val="kk-KZ" w:eastAsia="ru-RU"/>
              </w:rPr>
              <w:t>4. Осы баптың үшінші бөлігінде көзделген, әкімшілік жаза қолданылғаннан кейін бір жыл ішінде қайталап жасалған іс-әрекет –</w:t>
            </w:r>
          </w:p>
          <w:p w14:paraId="3A31E6A5" w14:textId="6FEC946E" w:rsidR="005267DD" w:rsidRPr="0059642D" w:rsidRDefault="00B37F07" w:rsidP="00B37F07">
            <w:pPr>
              <w:tabs>
                <w:tab w:val="left" w:pos="181"/>
              </w:tabs>
              <w:spacing w:after="0"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r w:rsidR="00536291" w:rsidRPr="00536291">
              <w:rPr>
                <w:rFonts w:ascii="Times New Roman" w:eastAsia="Times New Roman" w:hAnsi="Times New Roman" w:cs="Times New Roman"/>
                <w:b/>
                <w:bCs/>
                <w:sz w:val="24"/>
                <w:szCs w:val="24"/>
                <w:lang w:val="kk-KZ" w:eastAsia="ru-RU"/>
              </w:rPr>
              <w:t xml:space="preserve">заңды тұлғаның басшысына </w:t>
            </w:r>
            <w:r w:rsidR="005267DD" w:rsidRPr="0059642D">
              <w:rPr>
                <w:rFonts w:ascii="Times New Roman" w:eastAsia="Times New Roman" w:hAnsi="Times New Roman" w:cs="Times New Roman"/>
                <w:b/>
                <w:bCs/>
                <w:sz w:val="24"/>
                <w:szCs w:val="24"/>
                <w:lang w:val="kk-KZ" w:eastAsia="ru-RU"/>
              </w:rPr>
              <w:t>– жиырма, шағын кәсіпкерлік субъектілеріне – қырық, орта кәсіпкерлік субъектілеріне – сексен, ірі кәсіпкерлік субъектілеріне</w:t>
            </w:r>
            <w:r w:rsidR="00EA4D35">
              <w:rPr>
                <w:rFonts w:ascii="Times New Roman" w:eastAsia="Times New Roman" w:hAnsi="Times New Roman" w:cs="Times New Roman"/>
                <w:b/>
                <w:bCs/>
                <w:sz w:val="24"/>
                <w:szCs w:val="24"/>
                <w:lang w:val="kk-KZ" w:eastAsia="ru-RU"/>
              </w:rPr>
              <w:t xml:space="preserve"> </w:t>
            </w:r>
            <w:r w:rsidR="00EA4D35" w:rsidRPr="0059642D">
              <w:rPr>
                <w:rFonts w:ascii="Times New Roman" w:eastAsia="Times New Roman" w:hAnsi="Times New Roman" w:cs="Times New Roman"/>
                <w:b/>
                <w:bCs/>
                <w:sz w:val="24"/>
                <w:szCs w:val="24"/>
                <w:lang w:val="kk-KZ" w:eastAsia="ru-RU"/>
              </w:rPr>
              <w:t>–</w:t>
            </w:r>
            <w:r w:rsidR="00EA4D35">
              <w:rPr>
                <w:rFonts w:ascii="Times New Roman" w:eastAsia="Times New Roman" w:hAnsi="Times New Roman" w:cs="Times New Roman"/>
                <w:b/>
                <w:bCs/>
                <w:sz w:val="24"/>
                <w:szCs w:val="24"/>
                <w:lang w:val="kk-KZ" w:eastAsia="ru-RU"/>
              </w:rPr>
              <w:t xml:space="preserve"> </w:t>
            </w:r>
            <w:r w:rsidR="005267DD" w:rsidRPr="0059642D">
              <w:rPr>
                <w:rFonts w:ascii="Times New Roman" w:eastAsia="Times New Roman" w:hAnsi="Times New Roman" w:cs="Times New Roman"/>
                <w:b/>
                <w:bCs/>
                <w:sz w:val="24"/>
                <w:szCs w:val="24"/>
                <w:lang w:val="kk-KZ" w:eastAsia="ru-RU"/>
              </w:rPr>
              <w:t xml:space="preserve">екі жүз айлық есептік көрсеткіш мөлшерінде айыппұл салуға </w:t>
            </w:r>
            <w:r w:rsidR="00EA4D35" w:rsidRPr="009D1837">
              <w:rPr>
                <w:rFonts w:ascii="Times New Roman" w:eastAsia="Times New Roman" w:hAnsi="Times New Roman" w:cs="Times New Roman"/>
                <w:b/>
                <w:bCs/>
                <w:sz w:val="24"/>
                <w:szCs w:val="24"/>
                <w:lang w:val="kk-KZ" w:eastAsia="ru-RU"/>
              </w:rPr>
              <w:t>алып келеді</w:t>
            </w:r>
            <w:r w:rsidR="005267DD" w:rsidRPr="0059642D">
              <w:rPr>
                <w:rFonts w:ascii="Times New Roman" w:eastAsia="Times New Roman" w:hAnsi="Times New Roman" w:cs="Times New Roman"/>
                <w:b/>
                <w:bCs/>
                <w:sz w:val="24"/>
                <w:szCs w:val="24"/>
                <w:lang w:val="kk-KZ" w:eastAsia="ru-RU"/>
              </w:rPr>
              <w:t>.</w:t>
            </w:r>
          </w:p>
          <w:p w14:paraId="7E26F373" w14:textId="0995477D" w:rsidR="00EA4D35" w:rsidRPr="00EA4D35" w:rsidRDefault="00B37F07" w:rsidP="00EA4D35">
            <w:pPr>
              <w:tabs>
                <w:tab w:val="left" w:pos="181"/>
              </w:tabs>
              <w:spacing w:after="0"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r w:rsidR="00EA4D35" w:rsidRPr="00EA4D35">
              <w:rPr>
                <w:rFonts w:ascii="Times New Roman" w:eastAsia="Times New Roman" w:hAnsi="Times New Roman" w:cs="Times New Roman"/>
                <w:b/>
                <w:bCs/>
                <w:sz w:val="24"/>
                <w:szCs w:val="24"/>
                <w:lang w:val="kk-KZ" w:eastAsia="ru-RU"/>
              </w:rPr>
              <w:t>5. Мемлекеттік энергетикалық тізілім субъектілерінің энергия аудитінен немесе экспресс-энергия аудитінен өткеннен кейін бес жыл ішінде энергетикалық ресурстарды</w:t>
            </w:r>
            <w:r w:rsidR="002353A4">
              <w:rPr>
                <w:rFonts w:ascii="Times New Roman" w:eastAsia="Times New Roman" w:hAnsi="Times New Roman" w:cs="Times New Roman"/>
                <w:b/>
                <w:bCs/>
                <w:sz w:val="24"/>
                <w:szCs w:val="24"/>
                <w:lang w:val="kk-KZ" w:eastAsia="ru-RU"/>
              </w:rPr>
              <w:t xml:space="preserve"> және суды тұтыну көлемін өнімні</w:t>
            </w:r>
            <w:r w:rsidR="00EA4D35" w:rsidRPr="00EA4D35">
              <w:rPr>
                <w:rFonts w:ascii="Times New Roman" w:eastAsia="Times New Roman" w:hAnsi="Times New Roman" w:cs="Times New Roman"/>
                <w:b/>
                <w:bCs/>
                <w:sz w:val="24"/>
                <w:szCs w:val="24"/>
                <w:lang w:val="kk-KZ" w:eastAsia="ru-RU"/>
              </w:rPr>
              <w:t xml:space="preserve">ң, ғимараттар, құрылыстар мен құрылысжайлар алаңының бірлігіне энергия үнемдеу және энергия тиімділігін арттыру </w:t>
            </w:r>
            <w:r w:rsidR="00EA4D35" w:rsidRPr="00EA4D35">
              <w:rPr>
                <w:rFonts w:ascii="Times New Roman" w:eastAsia="Times New Roman" w:hAnsi="Times New Roman" w:cs="Times New Roman"/>
                <w:b/>
                <w:bCs/>
                <w:sz w:val="24"/>
                <w:szCs w:val="24"/>
                <w:lang w:val="kk-KZ" w:eastAsia="ru-RU"/>
              </w:rPr>
              <w:lastRenderedPageBreak/>
              <w:t>жөніндегі қорытындыда айқындалған шамаға дейін міндетті түрде жыл сайын төмендету туралы талапты бұзуы –</w:t>
            </w:r>
          </w:p>
          <w:p w14:paraId="375675A5" w14:textId="1938D0CB" w:rsidR="00EA4D35" w:rsidRPr="00EA4D35" w:rsidRDefault="00EA4D35" w:rsidP="00EA4D35">
            <w:pPr>
              <w:tabs>
                <w:tab w:val="left" w:pos="181"/>
              </w:tabs>
              <w:spacing w:after="0"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r w:rsidRPr="00EA4D35">
              <w:rPr>
                <w:rFonts w:ascii="Times New Roman" w:eastAsia="Times New Roman" w:hAnsi="Times New Roman" w:cs="Times New Roman"/>
                <w:b/>
                <w:bCs/>
                <w:sz w:val="24"/>
                <w:szCs w:val="24"/>
                <w:lang w:val="kk-KZ" w:eastAsia="ru-RU"/>
              </w:rPr>
              <w:t>шағын кәсіпкерлік субъектілеріне – бір жүз, орта кәсіпкерлік субъектілеріне – бес жүз, ірі кәсіпкерлік субъектілеріне – бір мың айлық есептік көрсеткіш мөлшерінде айыппұл салуға алып келеді.</w:t>
            </w:r>
          </w:p>
          <w:p w14:paraId="0AEBFFF4" w14:textId="53D469EC" w:rsidR="00EA4D35" w:rsidRPr="00EA4D35" w:rsidRDefault="00EA4D35" w:rsidP="00EA4D35">
            <w:pPr>
              <w:tabs>
                <w:tab w:val="left" w:pos="181"/>
              </w:tabs>
              <w:spacing w:after="0"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r w:rsidRPr="00EA4D35">
              <w:rPr>
                <w:rFonts w:ascii="Times New Roman" w:eastAsia="Times New Roman" w:hAnsi="Times New Roman" w:cs="Times New Roman"/>
                <w:b/>
                <w:bCs/>
                <w:sz w:val="24"/>
                <w:szCs w:val="24"/>
                <w:lang w:val="kk-KZ" w:eastAsia="ru-RU"/>
              </w:rPr>
              <w:t>6. Осы баптың бесінші бөлігінде көзделген, әкімшілік жаза қолданылғаннан кейін бір жыл ішінде қайталап жасалған іс-әрекет –</w:t>
            </w:r>
          </w:p>
          <w:p w14:paraId="0973F9CA" w14:textId="5BDBD36D" w:rsidR="0030761A" w:rsidRPr="0059642D" w:rsidRDefault="00EA4D35" w:rsidP="00EA4D35">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 xml:space="preserve">     </w:t>
            </w:r>
            <w:r w:rsidRPr="00EA4D35">
              <w:rPr>
                <w:rFonts w:ascii="Times New Roman" w:eastAsia="Times New Roman" w:hAnsi="Times New Roman" w:cs="Times New Roman"/>
                <w:b/>
                <w:bCs/>
                <w:sz w:val="24"/>
                <w:szCs w:val="24"/>
                <w:lang w:val="kk-KZ" w:eastAsia="ru-RU"/>
              </w:rPr>
              <w:t>шағын кәсіпкерлік субъектілеріне – екі жүз, орта кәсіпкерлік субъектілеріне – бір мың, ірі кәсіпкерлік субъектілеріне – екі мың айлық есептік көрсеткіш мөлшерінде айыппұл салуға алып келеді.</w:t>
            </w:r>
          </w:p>
        </w:tc>
        <w:tc>
          <w:tcPr>
            <w:tcW w:w="4536" w:type="dxa"/>
          </w:tcPr>
          <w:p w14:paraId="12D37C13" w14:textId="1183F19A" w:rsidR="00876202" w:rsidRPr="00876202" w:rsidRDefault="0030761A" w:rsidP="00876202">
            <w:pPr>
              <w:widowControl w:val="0"/>
              <w:pBdr>
                <w:bottom w:val="single" w:sz="4" w:space="31" w:color="FFFFFF"/>
              </w:pBdr>
              <w:tabs>
                <w:tab w:val="left" w:pos="0"/>
                <w:tab w:val="left" w:pos="993"/>
              </w:tabs>
              <w:spacing w:after="0" w:line="240" w:lineRule="auto"/>
              <w:contextualSpacing/>
              <w:jc w:val="both"/>
              <w:rPr>
                <w:rFonts w:ascii="Times New Roman" w:hAnsi="Times New Roman" w:cs="Times New Roman"/>
                <w:iCs/>
                <w:sz w:val="24"/>
                <w:szCs w:val="24"/>
                <w:lang w:val="kk-KZ"/>
              </w:rPr>
            </w:pPr>
            <w:r w:rsidRPr="004C39CB">
              <w:rPr>
                <w:rFonts w:ascii="Times New Roman" w:hAnsi="Times New Roman" w:cs="Times New Roman"/>
                <w:i/>
                <w:iCs/>
                <w:color w:val="FF0000"/>
                <w:sz w:val="24"/>
                <w:szCs w:val="24"/>
                <w:lang w:val="kk-KZ"/>
              </w:rPr>
              <w:lastRenderedPageBreak/>
              <w:t xml:space="preserve">           </w:t>
            </w:r>
            <w:r w:rsidR="00876202" w:rsidRPr="00876202">
              <w:rPr>
                <w:rFonts w:ascii="Times New Roman" w:hAnsi="Times New Roman" w:cs="Times New Roman"/>
                <w:i/>
                <w:iCs/>
                <w:sz w:val="24"/>
                <w:szCs w:val="24"/>
                <w:lang w:val="kk-KZ"/>
              </w:rPr>
              <w:t xml:space="preserve">Кіріспеге: </w:t>
            </w:r>
            <w:r w:rsidR="00876202" w:rsidRPr="00876202">
              <w:rPr>
                <w:rFonts w:ascii="Times New Roman" w:hAnsi="Times New Roman" w:cs="Times New Roman"/>
                <w:iCs/>
                <w:sz w:val="24"/>
                <w:szCs w:val="24"/>
                <w:lang w:val="kk-KZ"/>
              </w:rPr>
              <w:t xml:space="preserve">Заңның 20-бабы 3) тармақшасының жаңа редакциясына энергия үнемдеу және энергия тиімділігін арттыру саласындағы ұлттық даму институтының уәкілетті органға есептілікті ұсынудан жалтаратын немесе дұрыс емес және(немесе) толық емес есептілікті ұсынатын </w:t>
            </w:r>
            <w:r w:rsidR="00975B47">
              <w:rPr>
                <w:rFonts w:ascii="Times New Roman" w:hAnsi="Times New Roman" w:cs="Times New Roman"/>
                <w:iCs/>
                <w:sz w:val="24"/>
                <w:szCs w:val="24"/>
                <w:lang w:val="kk-KZ"/>
              </w:rPr>
              <w:t>МЭТ</w:t>
            </w:r>
            <w:r w:rsidR="00876202" w:rsidRPr="00876202">
              <w:rPr>
                <w:rFonts w:ascii="Times New Roman" w:hAnsi="Times New Roman" w:cs="Times New Roman"/>
                <w:iCs/>
                <w:sz w:val="24"/>
                <w:szCs w:val="24"/>
                <w:lang w:val="kk-KZ"/>
              </w:rPr>
              <w:t xml:space="preserve"> субъектілері туралы ақпарат беру бөлігінде сәйкес келтіру.</w:t>
            </w:r>
          </w:p>
          <w:p w14:paraId="31129105" w14:textId="77777777" w:rsidR="00876202" w:rsidRPr="00876202" w:rsidRDefault="00876202" w:rsidP="00876202">
            <w:pPr>
              <w:widowControl w:val="0"/>
              <w:pBdr>
                <w:bottom w:val="single" w:sz="4" w:space="31" w:color="FFFFFF"/>
              </w:pBdr>
              <w:tabs>
                <w:tab w:val="left" w:pos="0"/>
                <w:tab w:val="left" w:pos="993"/>
              </w:tabs>
              <w:spacing w:after="0" w:line="240" w:lineRule="auto"/>
              <w:contextualSpacing/>
              <w:jc w:val="both"/>
              <w:rPr>
                <w:rFonts w:ascii="Times New Roman" w:hAnsi="Times New Roman" w:cs="Times New Roman"/>
                <w:iCs/>
                <w:sz w:val="24"/>
                <w:szCs w:val="24"/>
                <w:lang w:val="kk-KZ"/>
              </w:rPr>
            </w:pPr>
            <w:r w:rsidRPr="00876202">
              <w:rPr>
                <w:rFonts w:ascii="Times New Roman" w:hAnsi="Times New Roman" w:cs="Times New Roman"/>
                <w:iCs/>
                <w:sz w:val="24"/>
                <w:szCs w:val="24"/>
                <w:lang w:val="kk-KZ"/>
              </w:rPr>
              <w:t xml:space="preserve">           Сондай-ақ, Заңның 16-бабының 3 және 4-1-тармақтарына сәйкес энергия аудитінің немесе экспресс-энергия аудитінің қорытындысы бөлігінде сәйкес келтіру.</w:t>
            </w:r>
          </w:p>
          <w:p w14:paraId="30A10E70" w14:textId="61CE93E0" w:rsidR="00876202" w:rsidRPr="00876202" w:rsidRDefault="005B20F7" w:rsidP="00876202">
            <w:pPr>
              <w:widowControl w:val="0"/>
              <w:pBdr>
                <w:bottom w:val="single" w:sz="4" w:space="31" w:color="FFFFFF"/>
              </w:pBdr>
              <w:tabs>
                <w:tab w:val="left" w:pos="0"/>
                <w:tab w:val="left" w:pos="993"/>
              </w:tabs>
              <w:spacing w:after="0" w:line="240" w:lineRule="auto"/>
              <w:contextualSpacing/>
              <w:jc w:val="both"/>
              <w:rPr>
                <w:rFonts w:ascii="Times New Roman" w:hAnsi="Times New Roman" w:cs="Times New Roman"/>
                <w:sz w:val="24"/>
                <w:szCs w:val="24"/>
                <w:lang w:val="kk-KZ"/>
              </w:rPr>
            </w:pPr>
            <w:r>
              <w:rPr>
                <w:rFonts w:ascii="Times New Roman" w:hAnsi="Times New Roman" w:cs="Times New Roman"/>
                <w:i/>
                <w:sz w:val="24"/>
                <w:szCs w:val="24"/>
                <w:lang w:val="kk-KZ"/>
              </w:rPr>
              <w:t xml:space="preserve">            </w:t>
            </w:r>
            <w:r w:rsidR="00876202" w:rsidRPr="005B20F7">
              <w:rPr>
                <w:rFonts w:ascii="Times New Roman" w:hAnsi="Times New Roman" w:cs="Times New Roman"/>
                <w:i/>
                <w:sz w:val="24"/>
                <w:szCs w:val="24"/>
                <w:lang w:val="kk-KZ"/>
              </w:rPr>
              <w:t>1-6-бөліктерге:</w:t>
            </w:r>
            <w:r w:rsidR="00876202" w:rsidRPr="005B20F7">
              <w:rPr>
                <w:rFonts w:ascii="Times New Roman" w:hAnsi="Times New Roman" w:cs="Times New Roman"/>
                <w:sz w:val="24"/>
                <w:szCs w:val="24"/>
                <w:lang w:val="kk-KZ"/>
              </w:rPr>
              <w:t xml:space="preserve"> </w:t>
            </w:r>
            <w:r w:rsidR="00876202" w:rsidRPr="00876202">
              <w:rPr>
                <w:rFonts w:ascii="Times New Roman" w:hAnsi="Times New Roman" w:cs="Times New Roman"/>
                <w:sz w:val="24"/>
                <w:szCs w:val="24"/>
                <w:lang w:val="kk-KZ"/>
              </w:rPr>
              <w:t>Қазақстан Республикасы Инвестициялар және даму министрінің № 1230 және Қазақстан Республикасы Ұлттық экономика министрінің м.а. № 837 бірлескен бұйрығымен бекітілген Энергия үнемдеу және энергия тиімділігін арттыру саласындағы тәуекел дәрежесін бағалау критерийлеріне және тексеру парақтарына сәйкес кіріспеде көрсетілген бұзушылықтар әртүрлі тәуекелдерге жатады. Осыған байланысты ӘҚБтК-нің бабы жекелеген бөліктермен баяндалуға тиіс.</w:t>
            </w:r>
          </w:p>
          <w:p w14:paraId="2DB3BB60" w14:textId="417E8A23" w:rsidR="00876202" w:rsidRPr="00876202" w:rsidRDefault="00876202" w:rsidP="00876202">
            <w:pPr>
              <w:widowControl w:val="0"/>
              <w:pBdr>
                <w:bottom w:val="single" w:sz="4" w:space="31" w:color="FFFFFF"/>
              </w:pBdr>
              <w:tabs>
                <w:tab w:val="left" w:pos="0"/>
                <w:tab w:val="left" w:pos="993"/>
              </w:tabs>
              <w:spacing w:after="0" w:line="240" w:lineRule="auto"/>
              <w:contextualSpacing/>
              <w:jc w:val="both"/>
              <w:rPr>
                <w:rFonts w:ascii="Times New Roman" w:hAnsi="Times New Roman" w:cs="Times New Roman"/>
                <w:sz w:val="24"/>
                <w:szCs w:val="24"/>
                <w:lang w:val="kk-KZ"/>
              </w:rPr>
            </w:pPr>
            <w:r w:rsidRPr="00876202">
              <w:rPr>
                <w:rFonts w:ascii="Times New Roman" w:hAnsi="Times New Roman" w:cs="Times New Roman"/>
                <w:sz w:val="24"/>
                <w:szCs w:val="24"/>
                <w:lang w:val="kk-KZ"/>
              </w:rPr>
              <w:t xml:space="preserve">           Сондай-ақ, Заңның 2</w:t>
            </w:r>
            <w:r w:rsidR="00975B47">
              <w:rPr>
                <w:rFonts w:ascii="Times New Roman" w:hAnsi="Times New Roman" w:cs="Times New Roman"/>
                <w:sz w:val="24"/>
                <w:szCs w:val="24"/>
                <w:lang w:val="kk-KZ"/>
              </w:rPr>
              <w:t>1-бабының 3-тармағына сәйкес МЭТ</w:t>
            </w:r>
            <w:r w:rsidRPr="00876202">
              <w:rPr>
                <w:rFonts w:ascii="Times New Roman" w:hAnsi="Times New Roman" w:cs="Times New Roman"/>
                <w:sz w:val="24"/>
                <w:szCs w:val="24"/>
                <w:lang w:val="kk-KZ"/>
              </w:rPr>
              <w:t>-ге есеп беру бөлігінде сәйкес келтіру және тиісінше әкм көздеу қажет. ММ басшыларына жауапкершілік.</w:t>
            </w:r>
          </w:p>
          <w:p w14:paraId="7C62B702" w14:textId="6C7FB28E" w:rsidR="005B20F7" w:rsidRDefault="00876202" w:rsidP="00876202">
            <w:pPr>
              <w:widowControl w:val="0"/>
              <w:pBdr>
                <w:bottom w:val="single" w:sz="4" w:space="31" w:color="FFFFFF"/>
              </w:pBdr>
              <w:tabs>
                <w:tab w:val="left" w:pos="0"/>
                <w:tab w:val="left" w:pos="993"/>
              </w:tabs>
              <w:spacing w:after="0" w:line="240" w:lineRule="auto"/>
              <w:contextualSpacing/>
              <w:jc w:val="both"/>
              <w:rPr>
                <w:rFonts w:ascii="Times New Roman" w:hAnsi="Times New Roman" w:cs="Times New Roman"/>
                <w:i/>
                <w:iCs/>
                <w:sz w:val="24"/>
                <w:szCs w:val="24"/>
                <w:lang w:val="kk-KZ"/>
              </w:rPr>
            </w:pPr>
            <w:r w:rsidRPr="00876202">
              <w:rPr>
                <w:rFonts w:ascii="Times New Roman" w:hAnsi="Times New Roman" w:cs="Times New Roman"/>
                <w:sz w:val="24"/>
                <w:szCs w:val="24"/>
                <w:lang w:val="kk-KZ"/>
              </w:rPr>
              <w:lastRenderedPageBreak/>
              <w:t xml:space="preserve">           Заңның 9-бабының 2-тармағына сәйкес </w:t>
            </w:r>
            <w:r w:rsidR="00975B47">
              <w:rPr>
                <w:rFonts w:ascii="Times New Roman" w:hAnsi="Times New Roman" w:cs="Times New Roman"/>
                <w:sz w:val="24"/>
                <w:szCs w:val="24"/>
                <w:lang w:val="kk-KZ"/>
              </w:rPr>
              <w:t>МЭТ</w:t>
            </w:r>
            <w:r w:rsidRPr="00876202">
              <w:rPr>
                <w:rFonts w:ascii="Times New Roman" w:hAnsi="Times New Roman" w:cs="Times New Roman"/>
                <w:sz w:val="24"/>
                <w:szCs w:val="24"/>
                <w:lang w:val="kk-KZ"/>
              </w:rPr>
              <w:t xml:space="preserve"> субъектілерінің ақпарат беру мерзімі белгіленген. Алайда, 2024 жылы 2023 жылғы есепті жылы </w:t>
            </w:r>
            <w:r w:rsidR="00975B47">
              <w:rPr>
                <w:rFonts w:ascii="Times New Roman" w:hAnsi="Times New Roman" w:cs="Times New Roman"/>
                <w:sz w:val="24"/>
                <w:szCs w:val="24"/>
                <w:lang w:val="kk-KZ"/>
              </w:rPr>
              <w:t xml:space="preserve">МЭТ </w:t>
            </w:r>
            <w:r w:rsidRPr="00876202">
              <w:rPr>
                <w:rFonts w:ascii="Times New Roman" w:hAnsi="Times New Roman" w:cs="Times New Roman"/>
                <w:sz w:val="24"/>
                <w:szCs w:val="24"/>
                <w:lang w:val="kk-KZ"/>
              </w:rPr>
              <w:t xml:space="preserve">субъектілерінің 2 104 </w:t>
            </w:r>
            <w:r w:rsidR="00975B47">
              <w:rPr>
                <w:rFonts w:ascii="Times New Roman" w:hAnsi="Times New Roman" w:cs="Times New Roman"/>
                <w:sz w:val="24"/>
                <w:szCs w:val="24"/>
                <w:lang w:val="kk-KZ"/>
              </w:rPr>
              <w:t>(10%) есептілікті ұсынбаған (МЭТ</w:t>
            </w:r>
            <w:r w:rsidRPr="00876202">
              <w:rPr>
                <w:rFonts w:ascii="Times New Roman" w:hAnsi="Times New Roman" w:cs="Times New Roman"/>
                <w:sz w:val="24"/>
                <w:szCs w:val="24"/>
                <w:lang w:val="kk-KZ"/>
              </w:rPr>
              <w:t xml:space="preserve"> субъектілерінің 21 207-сінің ішінен), сондай-ақ </w:t>
            </w:r>
            <w:r w:rsidR="00975B47">
              <w:rPr>
                <w:rFonts w:ascii="Times New Roman" w:hAnsi="Times New Roman" w:cs="Times New Roman"/>
                <w:sz w:val="24"/>
                <w:szCs w:val="24"/>
                <w:lang w:val="kk-KZ"/>
              </w:rPr>
              <w:t>МЭТ</w:t>
            </w:r>
            <w:r w:rsidRPr="00876202">
              <w:rPr>
                <w:rFonts w:ascii="Times New Roman" w:hAnsi="Times New Roman" w:cs="Times New Roman"/>
                <w:sz w:val="24"/>
                <w:szCs w:val="24"/>
                <w:lang w:val="kk-KZ"/>
              </w:rPr>
              <w:t xml:space="preserve"> субъектілерінің 9(0,04%) толық емес және (немесе) дұрыс емес есептілікті ұсынған.</w:t>
            </w:r>
            <w:r w:rsidR="0030761A" w:rsidRPr="00876202">
              <w:rPr>
                <w:rFonts w:ascii="Times New Roman" w:hAnsi="Times New Roman" w:cs="Times New Roman"/>
                <w:i/>
                <w:iCs/>
                <w:sz w:val="24"/>
                <w:szCs w:val="24"/>
                <w:lang w:val="kk-KZ"/>
              </w:rPr>
              <w:t xml:space="preserve">           </w:t>
            </w:r>
            <w:r w:rsidR="005B20F7">
              <w:rPr>
                <w:rFonts w:ascii="Times New Roman" w:hAnsi="Times New Roman" w:cs="Times New Roman"/>
                <w:i/>
                <w:iCs/>
                <w:sz w:val="24"/>
                <w:szCs w:val="24"/>
                <w:lang w:val="kk-KZ"/>
              </w:rPr>
              <w:t xml:space="preserve"> </w:t>
            </w:r>
          </w:p>
          <w:p w14:paraId="2C5F1B2C" w14:textId="616532A9" w:rsidR="0030761A" w:rsidRPr="00517366" w:rsidRDefault="005B20F7" w:rsidP="00876202">
            <w:pPr>
              <w:widowControl w:val="0"/>
              <w:pBdr>
                <w:bottom w:val="single" w:sz="4" w:space="31" w:color="FFFFFF"/>
              </w:pBdr>
              <w:tabs>
                <w:tab w:val="left" w:pos="0"/>
                <w:tab w:val="left" w:pos="993"/>
              </w:tabs>
              <w:spacing w:after="0" w:line="240" w:lineRule="auto"/>
              <w:contextualSpacing/>
              <w:jc w:val="both"/>
              <w:rPr>
                <w:rFonts w:ascii="Times New Roman" w:hAnsi="Times New Roman" w:cs="Times New Roman"/>
                <w:i/>
                <w:iCs/>
                <w:sz w:val="24"/>
                <w:szCs w:val="24"/>
                <w:lang w:val="kk-KZ"/>
              </w:rPr>
            </w:pPr>
            <w:r>
              <w:rPr>
                <w:rFonts w:ascii="Times New Roman" w:hAnsi="Times New Roman" w:cs="Times New Roman"/>
                <w:i/>
                <w:iCs/>
                <w:sz w:val="24"/>
                <w:szCs w:val="24"/>
                <w:lang w:val="kk-KZ"/>
              </w:rPr>
              <w:t xml:space="preserve">        </w:t>
            </w:r>
            <w:r w:rsidRPr="005B20F7">
              <w:rPr>
                <w:rFonts w:ascii="Times New Roman" w:hAnsi="Times New Roman" w:cs="Times New Roman"/>
                <w:i/>
                <w:iCs/>
                <w:sz w:val="24"/>
                <w:szCs w:val="24"/>
                <w:lang w:val="kk-KZ"/>
              </w:rPr>
              <w:t xml:space="preserve">Анықтама үшін: 2023 жылы </w:t>
            </w:r>
            <w:r w:rsidR="00975B47">
              <w:rPr>
                <w:rFonts w:ascii="Times New Roman" w:hAnsi="Times New Roman" w:cs="Times New Roman"/>
                <w:i/>
                <w:iCs/>
                <w:sz w:val="24"/>
                <w:szCs w:val="24"/>
                <w:lang w:val="kk-KZ"/>
              </w:rPr>
              <w:t>МЭТ</w:t>
            </w:r>
            <w:r w:rsidRPr="005B20F7">
              <w:rPr>
                <w:rFonts w:ascii="Times New Roman" w:hAnsi="Times New Roman" w:cs="Times New Roman"/>
                <w:i/>
                <w:iCs/>
                <w:sz w:val="24"/>
                <w:szCs w:val="24"/>
                <w:lang w:val="kk-KZ"/>
              </w:rPr>
              <w:t xml:space="preserve"> субъектілерінің 1 527 (8%) есептілікті ұсынбаған (20 152 </w:t>
            </w:r>
            <w:r w:rsidR="00975B47">
              <w:rPr>
                <w:rFonts w:ascii="Times New Roman" w:hAnsi="Times New Roman" w:cs="Times New Roman"/>
                <w:i/>
                <w:iCs/>
                <w:sz w:val="24"/>
                <w:szCs w:val="24"/>
                <w:lang w:val="kk-KZ"/>
              </w:rPr>
              <w:t>МЭТ</w:t>
            </w:r>
            <w:r w:rsidRPr="005B20F7">
              <w:rPr>
                <w:rFonts w:ascii="Times New Roman" w:hAnsi="Times New Roman" w:cs="Times New Roman"/>
                <w:i/>
                <w:iCs/>
                <w:sz w:val="24"/>
                <w:szCs w:val="24"/>
                <w:lang w:val="kk-KZ"/>
              </w:rPr>
              <w:t xml:space="preserve"> субъектілерінің ішінен), сондай-ақ </w:t>
            </w:r>
            <w:r w:rsidR="00975B47">
              <w:rPr>
                <w:rFonts w:ascii="Times New Roman" w:hAnsi="Times New Roman" w:cs="Times New Roman"/>
                <w:i/>
                <w:iCs/>
                <w:sz w:val="24"/>
                <w:szCs w:val="24"/>
                <w:lang w:val="kk-KZ"/>
              </w:rPr>
              <w:t>МЭТ</w:t>
            </w:r>
            <w:r w:rsidRPr="005B20F7">
              <w:rPr>
                <w:rFonts w:ascii="Times New Roman" w:hAnsi="Times New Roman" w:cs="Times New Roman"/>
                <w:i/>
                <w:iCs/>
                <w:sz w:val="24"/>
                <w:szCs w:val="24"/>
                <w:lang w:val="kk-KZ"/>
              </w:rPr>
              <w:t xml:space="preserve"> субъектілерінің 11(0,05%) толық емес және (немесе) дұрыс емес есептілікті ұсынған.</w:t>
            </w:r>
          </w:p>
          <w:p w14:paraId="59492652" w14:textId="1FA3FE1E" w:rsidR="0030761A" w:rsidRDefault="0030761A" w:rsidP="00CF4651">
            <w:pPr>
              <w:widowControl w:val="0"/>
              <w:pBdr>
                <w:bottom w:val="single" w:sz="4" w:space="31" w:color="FFFFFF"/>
              </w:pBdr>
              <w:tabs>
                <w:tab w:val="left" w:pos="0"/>
                <w:tab w:val="left" w:pos="993"/>
              </w:tabs>
              <w:spacing w:after="0" w:line="240" w:lineRule="auto"/>
              <w:contextualSpacing/>
              <w:jc w:val="both"/>
              <w:rPr>
                <w:rFonts w:ascii="Times New Roman" w:hAnsi="Times New Roman" w:cs="Times New Roman"/>
                <w:sz w:val="24"/>
                <w:szCs w:val="24"/>
                <w:lang w:val="kk-KZ"/>
              </w:rPr>
            </w:pPr>
            <w:r w:rsidRPr="00517366">
              <w:rPr>
                <w:rFonts w:ascii="Times New Roman" w:hAnsi="Times New Roman" w:cs="Times New Roman"/>
                <w:sz w:val="24"/>
                <w:szCs w:val="24"/>
                <w:lang w:val="kk-KZ"/>
              </w:rPr>
              <w:t xml:space="preserve">           </w:t>
            </w:r>
            <w:r w:rsidR="005B20F7" w:rsidRPr="005B20F7">
              <w:rPr>
                <w:rFonts w:ascii="Times New Roman" w:hAnsi="Times New Roman" w:cs="Times New Roman"/>
                <w:sz w:val="24"/>
                <w:szCs w:val="24"/>
                <w:lang w:val="kk-KZ"/>
              </w:rPr>
              <w:t xml:space="preserve">ӘҚБтК айыппұлдарының </w:t>
            </w:r>
            <w:r w:rsidR="00975B47">
              <w:rPr>
                <w:rFonts w:ascii="Times New Roman" w:hAnsi="Times New Roman" w:cs="Times New Roman"/>
                <w:sz w:val="24"/>
                <w:szCs w:val="24"/>
                <w:lang w:val="kk-KZ"/>
              </w:rPr>
              <w:t>шамалы мөлшерін біле отырып, МЭТ-нің көптеген субъектілері МЭТ</w:t>
            </w:r>
            <w:r w:rsidR="005B20F7" w:rsidRPr="005B20F7">
              <w:rPr>
                <w:rFonts w:ascii="Times New Roman" w:hAnsi="Times New Roman" w:cs="Times New Roman"/>
                <w:sz w:val="24"/>
                <w:szCs w:val="24"/>
                <w:lang w:val="kk-KZ"/>
              </w:rPr>
              <w:t>-ге ақпарат ұсынғаннан гөрі айыппұл төлеуді жөн көреді және жыл сайын энергия аудитінің қорытындысы бойынша анықталған шамаларға дейін энергия ресурстары мен суды тұтыну көлемін өнім бірлігіне, ғимараттар алаңына азайтады. Осыған байланысты ӘҚБтК айыппұлдарының мөлшерін ұлғайту қажет.</w:t>
            </w:r>
          </w:p>
          <w:p w14:paraId="180A2E4E" w14:textId="60CFA3AE" w:rsidR="0040392E" w:rsidRPr="00D73710" w:rsidRDefault="0040392E" w:rsidP="00CF4651">
            <w:pPr>
              <w:widowControl w:val="0"/>
              <w:pBdr>
                <w:bottom w:val="single" w:sz="4" w:space="31" w:color="FFFFFF"/>
              </w:pBdr>
              <w:tabs>
                <w:tab w:val="left" w:pos="0"/>
                <w:tab w:val="left" w:pos="993"/>
              </w:tabs>
              <w:spacing w:after="0" w:line="240" w:lineRule="auto"/>
              <w:contextualSpacing/>
              <w:jc w:val="both"/>
              <w:rPr>
                <w:rFonts w:ascii="Times New Roman" w:hAnsi="Times New Roman" w:cs="Times New Roman"/>
                <w:sz w:val="24"/>
                <w:szCs w:val="24"/>
                <w:highlight w:val="yellow"/>
                <w:lang w:val="kk-KZ"/>
              </w:rPr>
            </w:pPr>
          </w:p>
        </w:tc>
      </w:tr>
      <w:tr w:rsidR="0040392E" w:rsidRPr="00913493" w14:paraId="59AEF1C9" w14:textId="77777777" w:rsidTr="00A1264E">
        <w:tc>
          <w:tcPr>
            <w:tcW w:w="406" w:type="dxa"/>
          </w:tcPr>
          <w:p w14:paraId="2FB7ED9B" w14:textId="02C6C656" w:rsidR="0040392E" w:rsidRDefault="0040392E" w:rsidP="00902CA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3.</w:t>
            </w:r>
          </w:p>
        </w:tc>
        <w:tc>
          <w:tcPr>
            <w:tcW w:w="1013" w:type="dxa"/>
          </w:tcPr>
          <w:p w14:paraId="3E2330AB" w14:textId="21E3D284" w:rsidR="0040392E" w:rsidRPr="0040392E" w:rsidRDefault="00B37F07" w:rsidP="00B37F07">
            <w:pPr>
              <w:spacing w:after="0" w:line="240" w:lineRule="auto"/>
              <w:jc w:val="center"/>
              <w:rPr>
                <w:rFonts w:ascii="Times New Roman" w:hAnsi="Times New Roman" w:cs="Times New Roman"/>
                <w:sz w:val="24"/>
                <w:szCs w:val="24"/>
              </w:rPr>
            </w:pPr>
            <w:proofErr w:type="spellStart"/>
            <w:r w:rsidRPr="00B37F07">
              <w:rPr>
                <w:rFonts w:ascii="Times New Roman" w:hAnsi="Times New Roman" w:cs="Times New Roman"/>
                <w:sz w:val="24"/>
                <w:szCs w:val="24"/>
              </w:rPr>
              <w:t>Жаңа</w:t>
            </w:r>
            <w:proofErr w:type="spellEnd"/>
            <w:r w:rsidRPr="00B37F07">
              <w:rPr>
                <w:rFonts w:ascii="Times New Roman" w:hAnsi="Times New Roman" w:cs="Times New Roman"/>
                <w:sz w:val="24"/>
                <w:szCs w:val="24"/>
              </w:rPr>
              <w:t xml:space="preserve"> 292-1</w:t>
            </w:r>
            <w:r>
              <w:rPr>
                <w:rFonts w:ascii="Times New Roman" w:hAnsi="Times New Roman" w:cs="Times New Roman"/>
                <w:sz w:val="24"/>
                <w:szCs w:val="24"/>
              </w:rPr>
              <w:t xml:space="preserve"> </w:t>
            </w:r>
            <w:proofErr w:type="spellStart"/>
            <w:r>
              <w:rPr>
                <w:rFonts w:ascii="Times New Roman" w:hAnsi="Times New Roman" w:cs="Times New Roman"/>
                <w:sz w:val="24"/>
                <w:szCs w:val="24"/>
              </w:rPr>
              <w:t>бап</w:t>
            </w:r>
            <w:proofErr w:type="spellEnd"/>
          </w:p>
        </w:tc>
        <w:tc>
          <w:tcPr>
            <w:tcW w:w="3006" w:type="dxa"/>
          </w:tcPr>
          <w:p w14:paraId="670EF665" w14:textId="2F31DA28" w:rsidR="0040392E" w:rsidRPr="00EF05AB" w:rsidRDefault="00EF05AB" w:rsidP="00EF05AB">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eastAsia="ru-RU"/>
              </w:rPr>
              <w:t xml:space="preserve">   </w:t>
            </w:r>
            <w:r w:rsidR="0040392E">
              <w:rPr>
                <w:rFonts w:ascii="Times New Roman" w:eastAsia="Times New Roman" w:hAnsi="Times New Roman" w:cs="Times New Roman"/>
                <w:b/>
                <w:sz w:val="24"/>
                <w:szCs w:val="24"/>
                <w:lang w:eastAsia="ru-RU"/>
              </w:rPr>
              <w:t xml:space="preserve"> 292-1</w:t>
            </w:r>
            <w:r>
              <w:rPr>
                <w:rFonts w:ascii="Times New Roman" w:eastAsia="Times New Roman" w:hAnsi="Times New Roman" w:cs="Times New Roman"/>
                <w:b/>
                <w:sz w:val="24"/>
                <w:szCs w:val="24"/>
                <w:lang w:val="kk-KZ" w:eastAsia="ru-RU"/>
              </w:rPr>
              <w:t xml:space="preserve"> бап</w:t>
            </w:r>
            <w:r w:rsidR="0040392E">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val="kk-KZ" w:eastAsia="ru-RU"/>
              </w:rPr>
              <w:t>Жоқ</w:t>
            </w:r>
          </w:p>
        </w:tc>
        <w:tc>
          <w:tcPr>
            <w:tcW w:w="1842" w:type="dxa"/>
          </w:tcPr>
          <w:p w14:paraId="440F7E92" w14:textId="3B53DBA3" w:rsidR="0040392E" w:rsidRPr="00EF05AB" w:rsidRDefault="00EF05AB" w:rsidP="00902CA8">
            <w:pPr>
              <w:spacing w:after="0" w:line="240" w:lineRule="auto"/>
              <w:jc w:val="center"/>
              <w:rPr>
                <w:rFonts w:ascii="Times New Roman" w:eastAsia="Times New Roman" w:hAnsi="Times New Roman" w:cs="Times New Roman"/>
                <w:b/>
                <w:bCs/>
                <w:spacing w:val="2"/>
                <w:sz w:val="24"/>
                <w:szCs w:val="24"/>
                <w:lang w:val="kk-KZ" w:eastAsia="ru-RU"/>
              </w:rPr>
            </w:pPr>
            <w:r>
              <w:rPr>
                <w:rFonts w:ascii="Times New Roman" w:eastAsia="Times New Roman" w:hAnsi="Times New Roman" w:cs="Times New Roman"/>
                <w:b/>
                <w:bCs/>
                <w:spacing w:val="2"/>
                <w:sz w:val="24"/>
                <w:szCs w:val="24"/>
                <w:lang w:val="kk-KZ" w:eastAsia="ru-RU"/>
              </w:rPr>
              <w:t>Жоқ</w:t>
            </w:r>
          </w:p>
        </w:tc>
        <w:tc>
          <w:tcPr>
            <w:tcW w:w="3686" w:type="dxa"/>
          </w:tcPr>
          <w:p w14:paraId="3AFA7AC1" w14:textId="70F196FD" w:rsidR="00EA4D35" w:rsidRPr="00EA4D35" w:rsidRDefault="00EA4D35" w:rsidP="00EA4D35">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Pr="00EA4D35">
              <w:rPr>
                <w:rFonts w:ascii="Times New Roman" w:eastAsia="Times New Roman" w:hAnsi="Times New Roman" w:cs="Times New Roman"/>
                <w:b/>
                <w:sz w:val="24"/>
                <w:szCs w:val="24"/>
                <w:lang w:val="kk-KZ" w:eastAsia="ru-RU"/>
              </w:rPr>
              <w:t>292-1-бап. Мемлекеттік энергетикалық тізілім субъектілерінің энергия тиімділігі бойынша нысаналы индикаторларға қол жеткізбеуі</w:t>
            </w:r>
          </w:p>
          <w:p w14:paraId="601708E8" w14:textId="77777777" w:rsidR="00A1264E" w:rsidRDefault="00EA4D35" w:rsidP="00EA4D35">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Pr="00EA4D35">
              <w:rPr>
                <w:rFonts w:ascii="Times New Roman" w:eastAsia="Times New Roman" w:hAnsi="Times New Roman" w:cs="Times New Roman"/>
                <w:b/>
                <w:sz w:val="24"/>
                <w:szCs w:val="24"/>
                <w:lang w:val="kk-KZ" w:eastAsia="ru-RU"/>
              </w:rPr>
              <w:t xml:space="preserve">1. Жылына елу мың және одан да көп тонна шартты отынға баламалы көлемде энергетикалық ресурстарды тұтынатын Мемлекеттік </w:t>
            </w:r>
            <w:r w:rsidRPr="00EA4D35">
              <w:rPr>
                <w:rFonts w:ascii="Times New Roman" w:eastAsia="Times New Roman" w:hAnsi="Times New Roman" w:cs="Times New Roman"/>
                <w:b/>
                <w:sz w:val="24"/>
                <w:szCs w:val="24"/>
                <w:lang w:val="kk-KZ" w:eastAsia="ru-RU"/>
              </w:rPr>
              <w:lastRenderedPageBreak/>
              <w:t>энергетикалық тізілім субъектілерінің Қазақстан Республикасының заңнамасына сәйкес белгіленген энергия тиімділігі жөніндегі нысаналы индикаторларға қол жеткізбеуі –</w:t>
            </w:r>
            <w:r w:rsidR="00A1264E">
              <w:rPr>
                <w:rFonts w:ascii="Times New Roman" w:eastAsia="Times New Roman" w:hAnsi="Times New Roman" w:cs="Times New Roman"/>
                <w:b/>
                <w:sz w:val="24"/>
                <w:szCs w:val="24"/>
                <w:lang w:val="kk-KZ" w:eastAsia="ru-RU"/>
              </w:rPr>
              <w:t xml:space="preserve"> </w:t>
            </w:r>
          </w:p>
          <w:p w14:paraId="6A4FA03A" w14:textId="5E96F3E2" w:rsidR="00EA4D35" w:rsidRPr="00EA4D35" w:rsidRDefault="00EA4D35" w:rsidP="00EA4D35">
            <w:pPr>
              <w:spacing w:after="0" w:line="240" w:lineRule="auto"/>
              <w:jc w:val="both"/>
              <w:rPr>
                <w:rFonts w:ascii="Times New Roman" w:eastAsia="Times New Roman" w:hAnsi="Times New Roman" w:cs="Times New Roman"/>
                <w:b/>
                <w:sz w:val="24"/>
                <w:szCs w:val="24"/>
                <w:lang w:val="kk-KZ" w:eastAsia="ru-RU"/>
              </w:rPr>
            </w:pPr>
            <w:r w:rsidRPr="00EA4D35">
              <w:rPr>
                <w:rFonts w:ascii="Times New Roman" w:eastAsia="Times New Roman" w:hAnsi="Times New Roman" w:cs="Times New Roman"/>
                <w:b/>
                <w:sz w:val="24"/>
                <w:szCs w:val="24"/>
                <w:lang w:val="kk-KZ" w:eastAsia="ru-RU"/>
              </w:rPr>
              <w:t>заңды тұлғаның басшысына – қырық айлық есептік көрсеткіш мөлшерінде;</w:t>
            </w:r>
          </w:p>
          <w:p w14:paraId="0BC2D0FA" w14:textId="0F99C853" w:rsidR="00EA4D35" w:rsidRPr="00EA4D35" w:rsidRDefault="00EA4D35" w:rsidP="00EA4D35">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Pr="00EA4D35">
              <w:rPr>
                <w:rFonts w:ascii="Times New Roman" w:eastAsia="Times New Roman" w:hAnsi="Times New Roman" w:cs="Times New Roman"/>
                <w:b/>
                <w:sz w:val="24"/>
                <w:szCs w:val="24"/>
                <w:lang w:val="kk-KZ" w:eastAsia="ru-RU"/>
              </w:rPr>
              <w:t xml:space="preserve">шағын кәсіпкерлік субъектілеріне – алпыс айлық есептік көрсеткіш мөлшерінде, орта кәсіпкерлік субъектілеріне – бір жүз алпыс мөлшерінде, ірі кәсіпкерлік субъектілеріне – төрт жүз айлық есептік көрсеткіш мөлшерінде айыппұл салуға алып келеді. </w:t>
            </w:r>
          </w:p>
          <w:p w14:paraId="4BD7BC9E" w14:textId="6DC136EE" w:rsidR="00EA4D35" w:rsidRPr="00EA4D35" w:rsidRDefault="00EA4D35" w:rsidP="00EA4D35">
            <w:pPr>
              <w:spacing w:after="0" w:line="240" w:lineRule="auto"/>
              <w:jc w:val="both"/>
              <w:rPr>
                <w:rFonts w:ascii="Times New Roman" w:eastAsia="Times New Roman" w:hAnsi="Times New Roman" w:cs="Times New Roman"/>
                <w:b/>
                <w:sz w:val="24"/>
                <w:szCs w:val="24"/>
                <w:lang w:val="kk-KZ" w:eastAsia="ru-RU"/>
              </w:rPr>
            </w:pPr>
            <w:r w:rsidRPr="00EA4D35">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r w:rsidRPr="00EA4D35">
              <w:rPr>
                <w:rFonts w:ascii="Times New Roman" w:eastAsia="Times New Roman" w:hAnsi="Times New Roman" w:cs="Times New Roman"/>
                <w:b/>
                <w:sz w:val="24"/>
                <w:szCs w:val="24"/>
                <w:lang w:val="kk-KZ" w:eastAsia="ru-RU"/>
              </w:rPr>
              <w:t>2. Осындай құқық бұзушылық үшін әкімшілік жаза қолданылғаннан кейін бір жыл ішінде қайталап бұзу –</w:t>
            </w:r>
          </w:p>
          <w:p w14:paraId="2E6BE346" w14:textId="3515019B" w:rsidR="00EA4D35" w:rsidRPr="00EA4D35" w:rsidRDefault="00EA4D35" w:rsidP="00EA4D35">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Pr="00EA4D35">
              <w:rPr>
                <w:rFonts w:ascii="Times New Roman" w:eastAsia="Times New Roman" w:hAnsi="Times New Roman" w:cs="Times New Roman"/>
                <w:b/>
                <w:sz w:val="24"/>
                <w:szCs w:val="24"/>
                <w:lang w:val="kk-KZ" w:eastAsia="ru-RU"/>
              </w:rPr>
              <w:t>лауазымды адамдарға – сексен айлық есептік көрсеткіш мөлшерінде;</w:t>
            </w:r>
          </w:p>
          <w:p w14:paraId="7BFAC127" w14:textId="36619BFD" w:rsidR="00EA4D35" w:rsidRPr="00EA4D35" w:rsidRDefault="00EA4D35" w:rsidP="00EA4D35">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Pr="00EA4D35">
              <w:rPr>
                <w:rFonts w:ascii="Times New Roman" w:eastAsia="Times New Roman" w:hAnsi="Times New Roman" w:cs="Times New Roman"/>
                <w:b/>
                <w:sz w:val="24"/>
                <w:szCs w:val="24"/>
                <w:lang w:val="kk-KZ" w:eastAsia="ru-RU"/>
              </w:rPr>
              <w:t xml:space="preserve">шағын кәсіпкерлік субъектілеріне – бір жүз алпыс айлық есептік көрсеткіш мөлшерінде, орта кәсіпкерлік субъектілеріне – үш жүз жиырма, ірі кәсіпкерлік субъектілеріне – сегіз жүз </w:t>
            </w:r>
            <w:r w:rsidRPr="00EA4D35">
              <w:rPr>
                <w:rFonts w:ascii="Times New Roman" w:eastAsia="Times New Roman" w:hAnsi="Times New Roman" w:cs="Times New Roman"/>
                <w:b/>
                <w:sz w:val="24"/>
                <w:szCs w:val="24"/>
                <w:lang w:val="kk-KZ" w:eastAsia="ru-RU"/>
              </w:rPr>
              <w:lastRenderedPageBreak/>
              <w:t>айлық есептік көрсеткіш мөлшерінде айыппұл салуға алып келеді.</w:t>
            </w:r>
          </w:p>
          <w:p w14:paraId="217786E0" w14:textId="2FCDA0FD" w:rsidR="00BC55A8" w:rsidRPr="005267DD" w:rsidRDefault="00EA4D35" w:rsidP="00EA4D35">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Pr="00EA4D35">
              <w:rPr>
                <w:rFonts w:ascii="Times New Roman" w:eastAsia="Times New Roman" w:hAnsi="Times New Roman" w:cs="Times New Roman"/>
                <w:b/>
                <w:sz w:val="24"/>
                <w:szCs w:val="24"/>
                <w:lang w:val="kk-KZ" w:eastAsia="ru-RU"/>
              </w:rPr>
              <w:t>Ескерпе. Энергия тиімділігі жөніндегі нысаналы индикаторлар деп энергия үнемдеудің және энергия тиімділігін арттырудың мемлекеттік бағдарламасы шеңберінде бекітілген көрсеткіштер түсініледі.</w:t>
            </w:r>
          </w:p>
        </w:tc>
        <w:tc>
          <w:tcPr>
            <w:tcW w:w="4536" w:type="dxa"/>
          </w:tcPr>
          <w:p w14:paraId="5D7D7CD4" w14:textId="6AF7A212" w:rsidR="005B20F7" w:rsidRPr="005B20F7" w:rsidRDefault="005B20F7" w:rsidP="005B20F7">
            <w:pPr>
              <w:widowControl w:val="0"/>
              <w:pBdr>
                <w:bottom w:val="single" w:sz="4" w:space="31" w:color="FFFFFF"/>
              </w:pBdr>
              <w:tabs>
                <w:tab w:val="left" w:pos="0"/>
                <w:tab w:val="left" w:pos="993"/>
              </w:tabs>
              <w:spacing w:after="0" w:line="240" w:lineRule="auto"/>
              <w:contextualSpacing/>
              <w:jc w:val="both"/>
              <w:rPr>
                <w:rFonts w:ascii="Times New Roman" w:hAnsi="Times New Roman" w:cs="Times New Roman"/>
                <w:iCs/>
                <w:sz w:val="24"/>
                <w:szCs w:val="24"/>
                <w:lang w:val="kk-KZ"/>
              </w:rPr>
            </w:pPr>
            <w:r w:rsidRPr="005B20F7">
              <w:rPr>
                <w:rFonts w:ascii="Times New Roman" w:hAnsi="Times New Roman" w:cs="Times New Roman"/>
                <w:iCs/>
                <w:sz w:val="24"/>
                <w:szCs w:val="24"/>
                <w:lang w:val="kk-KZ"/>
              </w:rPr>
              <w:lastRenderedPageBreak/>
              <w:t xml:space="preserve">2024 жылғы 1 қаңтардағы жағдай бойынша 109 энергия қажетсінетін кәсіпорынның үлесіне 52,1 млн т.т.немесе барлық </w:t>
            </w:r>
            <w:r w:rsidR="00975B47">
              <w:rPr>
                <w:rFonts w:ascii="Times New Roman" w:hAnsi="Times New Roman" w:cs="Times New Roman"/>
                <w:iCs/>
                <w:sz w:val="24"/>
                <w:szCs w:val="24"/>
                <w:lang w:val="kk-KZ"/>
              </w:rPr>
              <w:t>МЭТ</w:t>
            </w:r>
            <w:r w:rsidRPr="005B20F7">
              <w:rPr>
                <w:rFonts w:ascii="Times New Roman" w:hAnsi="Times New Roman" w:cs="Times New Roman"/>
                <w:iCs/>
                <w:sz w:val="24"/>
                <w:szCs w:val="24"/>
                <w:lang w:val="kk-KZ"/>
              </w:rPr>
              <w:t xml:space="preserve"> субъектілерінің энергия тұтынуының 83,8% - ы тиесілі, ал елдің энергия тұтынуына қатысты 109 кәсіпорынның үлесі 49,7% -. құрады.</w:t>
            </w:r>
          </w:p>
          <w:p w14:paraId="017DFF11" w14:textId="71EA8681" w:rsidR="0040392E" w:rsidRPr="004C39CB" w:rsidRDefault="005B20F7" w:rsidP="00975B47">
            <w:pPr>
              <w:widowControl w:val="0"/>
              <w:pBdr>
                <w:bottom w:val="single" w:sz="4" w:space="31" w:color="FFFFFF"/>
              </w:pBdr>
              <w:tabs>
                <w:tab w:val="left" w:pos="0"/>
                <w:tab w:val="left" w:pos="993"/>
              </w:tabs>
              <w:spacing w:after="0" w:line="240" w:lineRule="auto"/>
              <w:contextualSpacing/>
              <w:jc w:val="both"/>
              <w:rPr>
                <w:rFonts w:ascii="Times New Roman" w:hAnsi="Times New Roman" w:cs="Times New Roman"/>
                <w:i/>
                <w:iCs/>
                <w:color w:val="FF0000"/>
                <w:sz w:val="24"/>
                <w:szCs w:val="24"/>
                <w:lang w:val="kk-KZ"/>
              </w:rPr>
            </w:pPr>
            <w:r w:rsidRPr="005B20F7">
              <w:rPr>
                <w:rFonts w:ascii="Times New Roman" w:hAnsi="Times New Roman" w:cs="Times New Roman"/>
                <w:iCs/>
                <w:sz w:val="24"/>
                <w:szCs w:val="24"/>
                <w:lang w:val="kk-KZ"/>
              </w:rPr>
              <w:t xml:space="preserve">2024 жылы энергия үнемдеу және энергия тиімділігін арттыру саласындағы ұлттық институт жүргізген талдау барысында 109 </w:t>
            </w:r>
            <w:r w:rsidR="00975B47">
              <w:rPr>
                <w:rFonts w:ascii="Times New Roman" w:hAnsi="Times New Roman" w:cs="Times New Roman"/>
                <w:iCs/>
                <w:sz w:val="24"/>
                <w:szCs w:val="24"/>
                <w:lang w:val="kk-KZ"/>
              </w:rPr>
              <w:lastRenderedPageBreak/>
              <w:t xml:space="preserve">МЭТ </w:t>
            </w:r>
            <w:r w:rsidRPr="005B20F7">
              <w:rPr>
                <w:rFonts w:ascii="Times New Roman" w:hAnsi="Times New Roman" w:cs="Times New Roman"/>
                <w:iCs/>
                <w:sz w:val="24"/>
                <w:szCs w:val="24"/>
                <w:lang w:val="kk-KZ"/>
              </w:rPr>
              <w:t>субъектісінің 130 көрсеткіш (59,6%) б</w:t>
            </w:r>
            <w:r w:rsidR="00975B47">
              <w:rPr>
                <w:rFonts w:ascii="Times New Roman" w:hAnsi="Times New Roman" w:cs="Times New Roman"/>
                <w:iCs/>
                <w:sz w:val="24"/>
                <w:szCs w:val="24"/>
                <w:lang w:val="kk-KZ"/>
              </w:rPr>
              <w:t>ойынша МЭТ-н</w:t>
            </w:r>
            <w:r w:rsidRPr="005B20F7">
              <w:rPr>
                <w:rFonts w:ascii="Times New Roman" w:hAnsi="Times New Roman" w:cs="Times New Roman"/>
                <w:iCs/>
                <w:sz w:val="24"/>
                <w:szCs w:val="24"/>
                <w:lang w:val="kk-KZ"/>
              </w:rPr>
              <w:t>ің 72 субъектісі ғана энергия тиімділігі бойынша нысаналы көрсеткіштерге қол жет</w:t>
            </w:r>
            <w:r w:rsidR="00975B47">
              <w:rPr>
                <w:rFonts w:ascii="Times New Roman" w:hAnsi="Times New Roman" w:cs="Times New Roman"/>
                <w:iCs/>
                <w:sz w:val="24"/>
                <w:szCs w:val="24"/>
                <w:lang w:val="kk-KZ"/>
              </w:rPr>
              <w:t>кізгені анықталды. Осылайша, ТЭЕ</w:t>
            </w:r>
            <w:r w:rsidRPr="005B20F7">
              <w:rPr>
                <w:rFonts w:ascii="Times New Roman" w:hAnsi="Times New Roman" w:cs="Times New Roman"/>
                <w:iCs/>
                <w:sz w:val="24"/>
                <w:szCs w:val="24"/>
                <w:lang w:val="kk-KZ"/>
              </w:rPr>
              <w:t xml:space="preserve"> тұтынудың жоғары үлесін ескере отырып, энергия тиімділігі бойынша нысаналы көрсеткіштерге қол жеткізбеген </w:t>
            </w:r>
            <w:r w:rsidR="00975B47">
              <w:rPr>
                <w:rFonts w:ascii="Times New Roman" w:hAnsi="Times New Roman" w:cs="Times New Roman"/>
                <w:iCs/>
                <w:sz w:val="24"/>
                <w:szCs w:val="24"/>
                <w:lang w:val="kk-KZ"/>
              </w:rPr>
              <w:t>МЭТ</w:t>
            </w:r>
            <w:r w:rsidRPr="005B20F7">
              <w:rPr>
                <w:rFonts w:ascii="Times New Roman" w:hAnsi="Times New Roman" w:cs="Times New Roman"/>
                <w:iCs/>
                <w:sz w:val="24"/>
                <w:szCs w:val="24"/>
                <w:lang w:val="kk-KZ"/>
              </w:rPr>
              <w:t xml:space="preserve"> субъектілері үшін әкімшілік жауапкершілікті белгілеу қажет.</w:t>
            </w:r>
          </w:p>
        </w:tc>
      </w:tr>
      <w:tr w:rsidR="0030761A" w:rsidRPr="00913493" w14:paraId="382B0893" w14:textId="0BDFF75D" w:rsidTr="00A1264E">
        <w:tc>
          <w:tcPr>
            <w:tcW w:w="406" w:type="dxa"/>
          </w:tcPr>
          <w:p w14:paraId="77F90FFE" w14:textId="4DA40827" w:rsidR="0030761A" w:rsidRPr="00913493" w:rsidRDefault="00913493" w:rsidP="00902CA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4</w:t>
            </w:r>
          </w:p>
        </w:tc>
        <w:tc>
          <w:tcPr>
            <w:tcW w:w="1013" w:type="dxa"/>
          </w:tcPr>
          <w:p w14:paraId="28E784C0" w14:textId="3807ECC5" w:rsidR="0030761A" w:rsidRPr="00A1133F" w:rsidRDefault="00B37F07" w:rsidP="00902CA8">
            <w:pPr>
              <w:spacing w:after="0" w:line="240" w:lineRule="auto"/>
              <w:jc w:val="both"/>
              <w:rPr>
                <w:rFonts w:ascii="Times New Roman" w:hAnsi="Times New Roman" w:cs="Times New Roman"/>
                <w:sz w:val="24"/>
                <w:szCs w:val="24"/>
              </w:rPr>
            </w:pPr>
            <w:proofErr w:type="spellStart"/>
            <w:r w:rsidRPr="00B37F07">
              <w:rPr>
                <w:rFonts w:ascii="Times New Roman" w:hAnsi="Times New Roman" w:cs="Times New Roman"/>
                <w:sz w:val="24"/>
                <w:szCs w:val="24"/>
              </w:rPr>
              <w:t>кіріспе</w:t>
            </w:r>
            <w:proofErr w:type="spellEnd"/>
            <w:r w:rsidRPr="00B37F07">
              <w:rPr>
                <w:rFonts w:ascii="Times New Roman" w:hAnsi="Times New Roman" w:cs="Times New Roman"/>
                <w:sz w:val="24"/>
                <w:szCs w:val="24"/>
              </w:rPr>
              <w:t xml:space="preserve"> </w:t>
            </w:r>
            <w:proofErr w:type="spellStart"/>
            <w:r w:rsidRPr="00B37F07">
              <w:rPr>
                <w:rFonts w:ascii="Times New Roman" w:hAnsi="Times New Roman" w:cs="Times New Roman"/>
                <w:sz w:val="24"/>
                <w:szCs w:val="24"/>
              </w:rPr>
              <w:t>және</w:t>
            </w:r>
            <w:proofErr w:type="spellEnd"/>
            <w:r w:rsidRPr="00B37F07">
              <w:rPr>
                <w:rFonts w:ascii="Times New Roman" w:hAnsi="Times New Roman" w:cs="Times New Roman"/>
                <w:sz w:val="24"/>
                <w:szCs w:val="24"/>
              </w:rPr>
              <w:t xml:space="preserve"> 1 </w:t>
            </w:r>
            <w:proofErr w:type="spellStart"/>
            <w:r w:rsidRPr="00B37F07">
              <w:rPr>
                <w:rFonts w:ascii="Times New Roman" w:hAnsi="Times New Roman" w:cs="Times New Roman"/>
                <w:sz w:val="24"/>
                <w:szCs w:val="24"/>
              </w:rPr>
              <w:t>және</w:t>
            </w:r>
            <w:proofErr w:type="spellEnd"/>
            <w:r w:rsidRPr="00B37F07">
              <w:rPr>
                <w:rFonts w:ascii="Times New Roman" w:hAnsi="Times New Roman" w:cs="Times New Roman"/>
                <w:sz w:val="24"/>
                <w:szCs w:val="24"/>
              </w:rPr>
              <w:t xml:space="preserve"> 2 </w:t>
            </w:r>
            <w:proofErr w:type="spellStart"/>
            <w:r w:rsidRPr="00B37F07">
              <w:rPr>
                <w:rFonts w:ascii="Times New Roman" w:hAnsi="Times New Roman" w:cs="Times New Roman"/>
                <w:sz w:val="24"/>
                <w:szCs w:val="24"/>
              </w:rPr>
              <w:t>бөліктер</w:t>
            </w:r>
            <w:proofErr w:type="spellEnd"/>
            <w:r w:rsidRPr="00B37F07">
              <w:rPr>
                <w:rFonts w:ascii="Times New Roman" w:hAnsi="Times New Roman" w:cs="Times New Roman"/>
                <w:sz w:val="24"/>
                <w:szCs w:val="24"/>
              </w:rPr>
              <w:t xml:space="preserve">, 293-баптың 3 </w:t>
            </w:r>
            <w:proofErr w:type="spellStart"/>
            <w:r w:rsidRPr="00B37F07">
              <w:rPr>
                <w:rFonts w:ascii="Times New Roman" w:hAnsi="Times New Roman" w:cs="Times New Roman"/>
                <w:sz w:val="24"/>
                <w:szCs w:val="24"/>
              </w:rPr>
              <w:t>және</w:t>
            </w:r>
            <w:proofErr w:type="spellEnd"/>
            <w:r w:rsidRPr="00B37F07">
              <w:rPr>
                <w:rFonts w:ascii="Times New Roman" w:hAnsi="Times New Roman" w:cs="Times New Roman"/>
                <w:sz w:val="24"/>
                <w:szCs w:val="24"/>
              </w:rPr>
              <w:t xml:space="preserve"> 4 </w:t>
            </w:r>
            <w:proofErr w:type="spellStart"/>
            <w:r w:rsidRPr="00B37F07">
              <w:rPr>
                <w:rFonts w:ascii="Times New Roman" w:hAnsi="Times New Roman" w:cs="Times New Roman"/>
                <w:sz w:val="24"/>
                <w:szCs w:val="24"/>
              </w:rPr>
              <w:t>жаңа</w:t>
            </w:r>
            <w:proofErr w:type="spellEnd"/>
            <w:r w:rsidRPr="00B37F07">
              <w:rPr>
                <w:rFonts w:ascii="Times New Roman" w:hAnsi="Times New Roman" w:cs="Times New Roman"/>
                <w:sz w:val="24"/>
                <w:szCs w:val="24"/>
              </w:rPr>
              <w:t xml:space="preserve"> </w:t>
            </w:r>
            <w:proofErr w:type="spellStart"/>
            <w:r w:rsidRPr="00B37F07">
              <w:rPr>
                <w:rFonts w:ascii="Times New Roman" w:hAnsi="Times New Roman" w:cs="Times New Roman"/>
                <w:sz w:val="24"/>
                <w:szCs w:val="24"/>
              </w:rPr>
              <w:t>бөліктері</w:t>
            </w:r>
            <w:proofErr w:type="spellEnd"/>
          </w:p>
        </w:tc>
        <w:tc>
          <w:tcPr>
            <w:tcW w:w="3006" w:type="dxa"/>
          </w:tcPr>
          <w:p w14:paraId="1EA2898F" w14:textId="1EDFDB0B" w:rsidR="0030761A" w:rsidRPr="0059642D" w:rsidRDefault="003B6313" w:rsidP="00902CA8">
            <w:pPr>
              <w:shd w:val="clear" w:color="auto" w:fill="FFFFFF"/>
              <w:spacing w:after="0" w:line="240" w:lineRule="auto"/>
              <w:jc w:val="both"/>
              <w:textAlignment w:val="baseline"/>
              <w:rPr>
                <w:rFonts w:ascii="Times New Roman" w:eastAsia="Times New Roman" w:hAnsi="Times New Roman" w:cs="Times New Roman"/>
                <w:spacing w:val="2"/>
                <w:sz w:val="24"/>
                <w:szCs w:val="24"/>
                <w:lang w:val="kk-KZ" w:eastAsia="ru-RU"/>
              </w:rPr>
            </w:pPr>
            <w:r>
              <w:rPr>
                <w:rFonts w:ascii="Times New Roman" w:eastAsia="Times New Roman" w:hAnsi="Times New Roman" w:cs="Times New Roman"/>
                <w:spacing w:val="2"/>
                <w:sz w:val="24"/>
                <w:szCs w:val="24"/>
                <w:bdr w:val="none" w:sz="0" w:space="0" w:color="auto" w:frame="1"/>
                <w:lang w:val="kk-KZ" w:eastAsia="ru-RU"/>
              </w:rPr>
              <w:t xml:space="preserve">    </w:t>
            </w:r>
            <w:r w:rsidR="00EF05AB" w:rsidRPr="0059642D">
              <w:rPr>
                <w:rFonts w:ascii="Times New Roman" w:eastAsia="Times New Roman" w:hAnsi="Times New Roman" w:cs="Times New Roman"/>
                <w:spacing w:val="2"/>
                <w:sz w:val="24"/>
                <w:szCs w:val="24"/>
                <w:bdr w:val="none" w:sz="0" w:space="0" w:color="auto" w:frame="1"/>
                <w:lang w:val="kk-KZ" w:eastAsia="ru-RU"/>
              </w:rPr>
              <w:t>293-бап. Мемлекеттік энергетикалық тізілім субъектісінде энергия үнемдеу және энергия тиімділігін арттыру жөніндегі қорытындының болмауы</w:t>
            </w:r>
            <w:r w:rsidR="0030761A" w:rsidRPr="0059642D">
              <w:rPr>
                <w:rFonts w:ascii="Times New Roman" w:eastAsia="Times New Roman" w:hAnsi="Times New Roman" w:cs="Times New Roman"/>
                <w:spacing w:val="2"/>
                <w:sz w:val="24"/>
                <w:szCs w:val="24"/>
                <w:lang w:val="kk-KZ" w:eastAsia="ru-RU"/>
              </w:rPr>
              <w:t>     </w:t>
            </w:r>
          </w:p>
          <w:p w14:paraId="589D8388" w14:textId="17D94462" w:rsidR="00EF05AB" w:rsidRPr="003B6313" w:rsidRDefault="003B6313" w:rsidP="00EF05AB">
            <w:pPr>
              <w:shd w:val="clear" w:color="auto" w:fill="FFFFFF"/>
              <w:spacing w:after="0" w:line="240" w:lineRule="auto"/>
              <w:jc w:val="both"/>
              <w:textAlignment w:val="baseline"/>
              <w:rPr>
                <w:rFonts w:ascii="Times New Roman" w:eastAsia="Times New Roman" w:hAnsi="Times New Roman" w:cs="Times New Roman"/>
                <w:spacing w:val="2"/>
                <w:sz w:val="24"/>
                <w:szCs w:val="24"/>
                <w:lang w:val="kk-KZ" w:eastAsia="ru-RU"/>
              </w:rPr>
            </w:pPr>
            <w:r>
              <w:rPr>
                <w:rFonts w:ascii="Times New Roman" w:eastAsia="Times New Roman" w:hAnsi="Times New Roman" w:cs="Times New Roman"/>
                <w:spacing w:val="2"/>
                <w:sz w:val="24"/>
                <w:szCs w:val="24"/>
                <w:lang w:val="kk-KZ" w:eastAsia="ru-RU"/>
              </w:rPr>
              <w:t xml:space="preserve">    </w:t>
            </w:r>
            <w:r w:rsidR="00EF05AB" w:rsidRPr="003B6313">
              <w:rPr>
                <w:rFonts w:ascii="Times New Roman" w:eastAsia="Times New Roman" w:hAnsi="Times New Roman" w:cs="Times New Roman"/>
                <w:spacing w:val="2"/>
                <w:sz w:val="24"/>
                <w:szCs w:val="24"/>
                <w:lang w:val="kk-KZ" w:eastAsia="ru-RU"/>
              </w:rPr>
              <w:t>1. Мемлекеттік энергетикалық тізілім субъектісінде энергия үнемдеу және энергия тиімділігін арттыру жөніндегі қорытындының болмауы –</w:t>
            </w:r>
          </w:p>
          <w:p w14:paraId="5C245579" w14:textId="77777777" w:rsidR="003B6313" w:rsidRDefault="003B6313" w:rsidP="00902CA8">
            <w:pPr>
              <w:shd w:val="clear" w:color="auto" w:fill="FFFFFF"/>
              <w:spacing w:after="0" w:line="240" w:lineRule="auto"/>
              <w:jc w:val="both"/>
              <w:textAlignment w:val="baseline"/>
              <w:rPr>
                <w:rFonts w:ascii="Times New Roman" w:eastAsia="Times New Roman" w:hAnsi="Times New Roman" w:cs="Times New Roman"/>
                <w:spacing w:val="2"/>
                <w:sz w:val="24"/>
                <w:szCs w:val="24"/>
                <w:lang w:val="kk-KZ" w:eastAsia="ru-RU"/>
              </w:rPr>
            </w:pPr>
            <w:r>
              <w:rPr>
                <w:rFonts w:ascii="Times New Roman" w:eastAsia="Times New Roman" w:hAnsi="Times New Roman" w:cs="Times New Roman"/>
                <w:spacing w:val="2"/>
                <w:sz w:val="24"/>
                <w:szCs w:val="24"/>
                <w:lang w:val="kk-KZ" w:eastAsia="ru-RU"/>
              </w:rPr>
              <w:t xml:space="preserve">    </w:t>
            </w:r>
            <w:r w:rsidR="00EF05AB" w:rsidRPr="000C7B70">
              <w:rPr>
                <w:rFonts w:ascii="Times New Roman" w:eastAsia="Times New Roman" w:hAnsi="Times New Roman" w:cs="Times New Roman"/>
                <w:spacing w:val="2"/>
                <w:sz w:val="24"/>
                <w:szCs w:val="24"/>
                <w:lang w:val="kk-KZ" w:eastAsia="ru-RU"/>
              </w:rPr>
              <w:t>шағын кәсiпкерлiк субъектiлерiне – бес, орта кәсiпкерлiк субъе</w:t>
            </w:r>
            <w:r>
              <w:rPr>
                <w:rFonts w:ascii="Times New Roman" w:eastAsia="Times New Roman" w:hAnsi="Times New Roman" w:cs="Times New Roman"/>
                <w:spacing w:val="2"/>
                <w:sz w:val="24"/>
                <w:szCs w:val="24"/>
                <w:lang w:val="kk-KZ" w:eastAsia="ru-RU"/>
              </w:rPr>
              <w:t xml:space="preserve">ктiлерiне – он, iрi кәсiпкерлiк </w:t>
            </w:r>
            <w:r w:rsidR="00EF05AB" w:rsidRPr="000C7B70">
              <w:rPr>
                <w:rFonts w:ascii="Times New Roman" w:eastAsia="Times New Roman" w:hAnsi="Times New Roman" w:cs="Times New Roman"/>
                <w:spacing w:val="2"/>
                <w:sz w:val="24"/>
                <w:szCs w:val="24"/>
                <w:lang w:val="kk-KZ" w:eastAsia="ru-RU"/>
              </w:rPr>
              <w:t xml:space="preserve">субъектiлерiне екі жүз айлық есептiк көрсеткiш мөлшерiнде айыппұл салуға </w:t>
            </w:r>
            <w:r w:rsidR="00EF05AB" w:rsidRPr="00EA4D35">
              <w:rPr>
                <w:rFonts w:ascii="Times New Roman" w:eastAsia="Times New Roman" w:hAnsi="Times New Roman" w:cs="Times New Roman"/>
                <w:b/>
                <w:spacing w:val="2"/>
                <w:sz w:val="24"/>
                <w:szCs w:val="24"/>
                <w:lang w:val="kk-KZ" w:eastAsia="ru-RU"/>
              </w:rPr>
              <w:t>әкеп соғады</w:t>
            </w:r>
            <w:r w:rsidR="00EF05AB" w:rsidRPr="000C7B70">
              <w:rPr>
                <w:rFonts w:ascii="Times New Roman" w:eastAsia="Times New Roman" w:hAnsi="Times New Roman" w:cs="Times New Roman"/>
                <w:spacing w:val="2"/>
                <w:sz w:val="24"/>
                <w:szCs w:val="24"/>
                <w:lang w:val="kk-KZ" w:eastAsia="ru-RU"/>
              </w:rPr>
              <w:t>.</w:t>
            </w:r>
            <w:bookmarkStart w:id="0" w:name="z1070"/>
            <w:bookmarkStart w:id="1" w:name="z1075"/>
            <w:bookmarkEnd w:id="0"/>
            <w:bookmarkEnd w:id="1"/>
            <w:r w:rsidR="0030761A" w:rsidRPr="000C7B70">
              <w:rPr>
                <w:rFonts w:ascii="Times New Roman" w:eastAsia="Times New Roman" w:hAnsi="Times New Roman" w:cs="Times New Roman"/>
                <w:spacing w:val="2"/>
                <w:sz w:val="24"/>
                <w:szCs w:val="24"/>
                <w:lang w:val="kk-KZ" w:eastAsia="ru-RU"/>
              </w:rPr>
              <w:t xml:space="preserve">     </w:t>
            </w:r>
          </w:p>
          <w:p w14:paraId="4D3BC966" w14:textId="78EFECFA" w:rsidR="0030761A" w:rsidRPr="000C7B70" w:rsidRDefault="0030761A" w:rsidP="00902CA8">
            <w:pPr>
              <w:shd w:val="clear" w:color="auto" w:fill="FFFFFF"/>
              <w:spacing w:after="0" w:line="240" w:lineRule="auto"/>
              <w:jc w:val="both"/>
              <w:textAlignment w:val="baseline"/>
              <w:rPr>
                <w:rFonts w:ascii="Times New Roman" w:eastAsia="Times New Roman" w:hAnsi="Times New Roman" w:cs="Times New Roman"/>
                <w:spacing w:val="2"/>
                <w:sz w:val="24"/>
                <w:szCs w:val="24"/>
                <w:lang w:val="kk-KZ" w:eastAsia="ru-RU"/>
              </w:rPr>
            </w:pPr>
            <w:r w:rsidRPr="000C7B70">
              <w:rPr>
                <w:rFonts w:ascii="Times New Roman" w:eastAsia="Times New Roman" w:hAnsi="Times New Roman" w:cs="Times New Roman"/>
                <w:spacing w:val="2"/>
                <w:sz w:val="24"/>
                <w:szCs w:val="24"/>
                <w:lang w:val="kk-KZ" w:eastAsia="ru-RU"/>
              </w:rPr>
              <w:t xml:space="preserve"> </w:t>
            </w:r>
          </w:p>
          <w:p w14:paraId="00F66658" w14:textId="291ACDE9" w:rsidR="00EF05AB" w:rsidRPr="000C7B70" w:rsidRDefault="003B6313" w:rsidP="00EF05AB">
            <w:pPr>
              <w:shd w:val="clear" w:color="auto" w:fill="FFFFFF"/>
              <w:spacing w:after="0" w:line="240" w:lineRule="auto"/>
              <w:jc w:val="both"/>
              <w:textAlignment w:val="baseline"/>
              <w:rPr>
                <w:rFonts w:ascii="Times New Roman" w:eastAsia="Times New Roman" w:hAnsi="Times New Roman" w:cs="Times New Roman"/>
                <w:spacing w:val="2"/>
                <w:sz w:val="24"/>
                <w:szCs w:val="24"/>
                <w:lang w:val="kk-KZ" w:eastAsia="ru-RU"/>
              </w:rPr>
            </w:pPr>
            <w:r>
              <w:rPr>
                <w:rFonts w:ascii="Times New Roman" w:eastAsia="Times New Roman" w:hAnsi="Times New Roman" w:cs="Times New Roman"/>
                <w:spacing w:val="2"/>
                <w:sz w:val="24"/>
                <w:szCs w:val="24"/>
                <w:lang w:val="kk-KZ" w:eastAsia="ru-RU"/>
              </w:rPr>
              <w:lastRenderedPageBreak/>
              <w:t xml:space="preserve">    </w:t>
            </w:r>
            <w:r w:rsidR="0030761A" w:rsidRPr="000C7B70">
              <w:rPr>
                <w:rFonts w:ascii="Times New Roman" w:eastAsia="Times New Roman" w:hAnsi="Times New Roman" w:cs="Times New Roman"/>
                <w:spacing w:val="2"/>
                <w:sz w:val="24"/>
                <w:szCs w:val="24"/>
                <w:lang w:val="kk-KZ" w:eastAsia="ru-RU"/>
              </w:rPr>
              <w:t xml:space="preserve">2. </w:t>
            </w:r>
            <w:r w:rsidR="00EF05AB" w:rsidRPr="000C7B70">
              <w:rPr>
                <w:rFonts w:ascii="Times New Roman" w:eastAsia="Times New Roman" w:hAnsi="Times New Roman" w:cs="Times New Roman"/>
                <w:spacing w:val="2"/>
                <w:sz w:val="24"/>
                <w:szCs w:val="24"/>
                <w:lang w:val="kk-KZ" w:eastAsia="ru-RU"/>
              </w:rPr>
              <w:t>Осы баптың бірінші бөлігінде көзделген, әкімшілік жаза қолданылғаннан кейін бір жыл ішінде қайталап жасалған іс-әрекет –</w:t>
            </w:r>
          </w:p>
          <w:p w14:paraId="4CD15E40" w14:textId="77E1B648" w:rsidR="00EF05AB" w:rsidRPr="000C7B70" w:rsidRDefault="003B6313" w:rsidP="00EF05AB">
            <w:pPr>
              <w:shd w:val="clear" w:color="auto" w:fill="FFFFFF"/>
              <w:spacing w:after="0" w:line="240" w:lineRule="auto"/>
              <w:jc w:val="both"/>
              <w:textAlignment w:val="baseline"/>
              <w:rPr>
                <w:rFonts w:ascii="Times New Roman" w:eastAsia="Times New Roman" w:hAnsi="Times New Roman" w:cs="Times New Roman"/>
                <w:b/>
                <w:bCs/>
                <w:spacing w:val="2"/>
                <w:sz w:val="24"/>
                <w:szCs w:val="24"/>
                <w:lang w:val="kk-KZ" w:eastAsia="ru-RU"/>
              </w:rPr>
            </w:pPr>
            <w:r>
              <w:rPr>
                <w:rFonts w:ascii="Times New Roman" w:eastAsia="Times New Roman" w:hAnsi="Times New Roman" w:cs="Times New Roman"/>
                <w:spacing w:val="2"/>
                <w:sz w:val="24"/>
                <w:szCs w:val="24"/>
                <w:lang w:val="kk-KZ" w:eastAsia="ru-RU"/>
              </w:rPr>
              <w:t xml:space="preserve">    </w:t>
            </w:r>
            <w:r w:rsidR="00EF05AB" w:rsidRPr="000C7B70">
              <w:rPr>
                <w:rFonts w:ascii="Times New Roman" w:eastAsia="Times New Roman" w:hAnsi="Times New Roman" w:cs="Times New Roman"/>
                <w:spacing w:val="2"/>
                <w:sz w:val="24"/>
                <w:szCs w:val="24"/>
                <w:lang w:val="kk-KZ" w:eastAsia="ru-RU"/>
              </w:rPr>
              <w:t xml:space="preserve">шағын кәсiпкерлiк субъектiлерiне – он, орта кәсiпкерлiк субъектiлерiне – жиырма, iрi кәсiпкерлiк субъектiлерiне төрт жүз айлық есептiк көрсеткiш мөлшерiнде айыппұл салуға </w:t>
            </w:r>
            <w:r w:rsidR="00EF05AB" w:rsidRPr="00EA4D35">
              <w:rPr>
                <w:rFonts w:ascii="Times New Roman" w:eastAsia="Times New Roman" w:hAnsi="Times New Roman" w:cs="Times New Roman"/>
                <w:b/>
                <w:spacing w:val="2"/>
                <w:sz w:val="24"/>
                <w:szCs w:val="24"/>
                <w:lang w:val="kk-KZ" w:eastAsia="ru-RU"/>
              </w:rPr>
              <w:t>әкеп соғады</w:t>
            </w:r>
            <w:r w:rsidR="00EF05AB" w:rsidRPr="000C7B70">
              <w:rPr>
                <w:rFonts w:ascii="Times New Roman" w:eastAsia="Times New Roman" w:hAnsi="Times New Roman" w:cs="Times New Roman"/>
                <w:spacing w:val="2"/>
                <w:sz w:val="24"/>
                <w:szCs w:val="24"/>
                <w:lang w:val="kk-KZ" w:eastAsia="ru-RU"/>
              </w:rPr>
              <w:t>.</w:t>
            </w:r>
            <w:r w:rsidR="0030761A" w:rsidRPr="000C7B70">
              <w:rPr>
                <w:rFonts w:ascii="Times New Roman" w:eastAsia="Times New Roman" w:hAnsi="Times New Roman" w:cs="Times New Roman"/>
                <w:b/>
                <w:bCs/>
                <w:spacing w:val="2"/>
                <w:sz w:val="24"/>
                <w:szCs w:val="24"/>
                <w:lang w:val="kk-KZ" w:eastAsia="ru-RU"/>
              </w:rPr>
              <w:t xml:space="preserve">     </w:t>
            </w:r>
          </w:p>
          <w:p w14:paraId="2C6A5E4D" w14:textId="319106BE" w:rsidR="0030761A" w:rsidRPr="00A1133F" w:rsidRDefault="0030761A" w:rsidP="00203524">
            <w:pPr>
              <w:shd w:val="clear" w:color="auto" w:fill="FFFFFF"/>
              <w:spacing w:after="0" w:line="240" w:lineRule="auto"/>
              <w:jc w:val="both"/>
              <w:textAlignment w:val="baseline"/>
              <w:rPr>
                <w:rFonts w:ascii="Times New Roman" w:eastAsia="Times New Roman" w:hAnsi="Times New Roman" w:cs="Times New Roman"/>
                <w:b/>
                <w:bCs/>
                <w:spacing w:val="2"/>
                <w:sz w:val="24"/>
                <w:szCs w:val="24"/>
                <w:lang w:eastAsia="ru-RU"/>
              </w:rPr>
            </w:pPr>
            <w:r w:rsidRPr="000C7B70">
              <w:rPr>
                <w:rFonts w:ascii="Times New Roman" w:eastAsia="Times New Roman" w:hAnsi="Times New Roman" w:cs="Times New Roman"/>
                <w:b/>
                <w:bCs/>
                <w:spacing w:val="2"/>
                <w:sz w:val="24"/>
                <w:szCs w:val="24"/>
                <w:lang w:val="kk-KZ" w:eastAsia="ru-RU"/>
              </w:rPr>
              <w:t xml:space="preserve">       </w:t>
            </w:r>
            <w:r w:rsidR="00EF05AB">
              <w:rPr>
                <w:rFonts w:ascii="Times New Roman" w:eastAsia="Times New Roman" w:hAnsi="Times New Roman" w:cs="Times New Roman"/>
                <w:b/>
                <w:bCs/>
                <w:spacing w:val="2"/>
                <w:sz w:val="24"/>
                <w:szCs w:val="24"/>
                <w:lang w:eastAsia="ru-RU"/>
              </w:rPr>
              <w:t>3. Ж</w:t>
            </w:r>
            <w:r w:rsidR="00EF05AB">
              <w:rPr>
                <w:rFonts w:ascii="Times New Roman" w:eastAsia="Times New Roman" w:hAnsi="Times New Roman" w:cs="Times New Roman"/>
                <w:b/>
                <w:bCs/>
                <w:spacing w:val="2"/>
                <w:sz w:val="24"/>
                <w:szCs w:val="24"/>
                <w:lang w:val="kk-KZ" w:eastAsia="ru-RU"/>
              </w:rPr>
              <w:t>оқ</w:t>
            </w:r>
            <w:r w:rsidRPr="00A1133F">
              <w:rPr>
                <w:rFonts w:ascii="Times New Roman" w:eastAsia="Times New Roman" w:hAnsi="Times New Roman" w:cs="Times New Roman"/>
                <w:b/>
                <w:bCs/>
                <w:spacing w:val="2"/>
                <w:sz w:val="24"/>
                <w:szCs w:val="24"/>
                <w:lang w:eastAsia="ru-RU"/>
              </w:rPr>
              <w:t>.</w:t>
            </w:r>
          </w:p>
          <w:p w14:paraId="07B06B05" w14:textId="77777777" w:rsidR="0030761A" w:rsidRPr="00A1133F" w:rsidRDefault="0030761A" w:rsidP="00203524">
            <w:pPr>
              <w:shd w:val="clear" w:color="auto" w:fill="FFFFFF"/>
              <w:spacing w:after="0" w:line="240" w:lineRule="auto"/>
              <w:jc w:val="both"/>
              <w:textAlignment w:val="baseline"/>
              <w:rPr>
                <w:rFonts w:ascii="Times New Roman" w:eastAsia="Times New Roman" w:hAnsi="Times New Roman" w:cs="Times New Roman"/>
                <w:b/>
                <w:bCs/>
                <w:spacing w:val="2"/>
                <w:sz w:val="24"/>
                <w:szCs w:val="24"/>
                <w:lang w:eastAsia="ru-RU"/>
              </w:rPr>
            </w:pPr>
          </w:p>
          <w:p w14:paraId="16065764" w14:textId="77777777" w:rsidR="0030761A" w:rsidRPr="00A1133F" w:rsidRDefault="0030761A" w:rsidP="00203524">
            <w:pPr>
              <w:shd w:val="clear" w:color="auto" w:fill="FFFFFF"/>
              <w:spacing w:after="0" w:line="240" w:lineRule="auto"/>
              <w:jc w:val="both"/>
              <w:textAlignment w:val="baseline"/>
              <w:rPr>
                <w:rFonts w:ascii="Times New Roman" w:eastAsia="Times New Roman" w:hAnsi="Times New Roman" w:cs="Times New Roman"/>
                <w:b/>
                <w:bCs/>
                <w:spacing w:val="2"/>
                <w:sz w:val="24"/>
                <w:szCs w:val="24"/>
                <w:lang w:eastAsia="ru-RU"/>
              </w:rPr>
            </w:pPr>
          </w:p>
          <w:p w14:paraId="0C535021" w14:textId="77777777" w:rsidR="0030761A" w:rsidRPr="00A1133F" w:rsidRDefault="0030761A" w:rsidP="00203524">
            <w:pPr>
              <w:shd w:val="clear" w:color="auto" w:fill="FFFFFF"/>
              <w:spacing w:after="0" w:line="240" w:lineRule="auto"/>
              <w:jc w:val="both"/>
              <w:textAlignment w:val="baseline"/>
              <w:rPr>
                <w:rFonts w:ascii="Times New Roman" w:eastAsia="Times New Roman" w:hAnsi="Times New Roman" w:cs="Times New Roman"/>
                <w:b/>
                <w:bCs/>
                <w:spacing w:val="2"/>
                <w:sz w:val="24"/>
                <w:szCs w:val="24"/>
                <w:lang w:eastAsia="ru-RU"/>
              </w:rPr>
            </w:pPr>
          </w:p>
          <w:p w14:paraId="7335A953" w14:textId="77777777" w:rsidR="0030761A" w:rsidRPr="00A1133F" w:rsidRDefault="0030761A" w:rsidP="00203524">
            <w:pPr>
              <w:shd w:val="clear" w:color="auto" w:fill="FFFFFF"/>
              <w:spacing w:after="0" w:line="240" w:lineRule="auto"/>
              <w:jc w:val="both"/>
              <w:textAlignment w:val="baseline"/>
              <w:rPr>
                <w:rFonts w:ascii="Times New Roman" w:eastAsia="Times New Roman" w:hAnsi="Times New Roman" w:cs="Times New Roman"/>
                <w:b/>
                <w:bCs/>
                <w:spacing w:val="2"/>
                <w:sz w:val="24"/>
                <w:szCs w:val="24"/>
                <w:lang w:eastAsia="ru-RU"/>
              </w:rPr>
            </w:pPr>
          </w:p>
          <w:p w14:paraId="6CADBCDA" w14:textId="77777777" w:rsidR="0030761A" w:rsidRPr="00A1133F" w:rsidRDefault="0030761A" w:rsidP="00203524">
            <w:pPr>
              <w:shd w:val="clear" w:color="auto" w:fill="FFFFFF"/>
              <w:spacing w:after="0" w:line="240" w:lineRule="auto"/>
              <w:jc w:val="both"/>
              <w:textAlignment w:val="baseline"/>
              <w:rPr>
                <w:rFonts w:ascii="Times New Roman" w:eastAsia="Times New Roman" w:hAnsi="Times New Roman" w:cs="Times New Roman"/>
                <w:b/>
                <w:bCs/>
                <w:spacing w:val="2"/>
                <w:sz w:val="24"/>
                <w:szCs w:val="24"/>
                <w:lang w:eastAsia="ru-RU"/>
              </w:rPr>
            </w:pPr>
          </w:p>
          <w:p w14:paraId="6032E005" w14:textId="77777777" w:rsidR="0030761A" w:rsidRPr="00A1133F" w:rsidRDefault="0030761A" w:rsidP="00203524">
            <w:pPr>
              <w:shd w:val="clear" w:color="auto" w:fill="FFFFFF"/>
              <w:spacing w:after="0" w:line="240" w:lineRule="auto"/>
              <w:jc w:val="both"/>
              <w:textAlignment w:val="baseline"/>
              <w:rPr>
                <w:rFonts w:ascii="Times New Roman" w:eastAsia="Times New Roman" w:hAnsi="Times New Roman" w:cs="Times New Roman"/>
                <w:b/>
                <w:bCs/>
                <w:spacing w:val="2"/>
                <w:sz w:val="24"/>
                <w:szCs w:val="24"/>
                <w:lang w:eastAsia="ru-RU"/>
              </w:rPr>
            </w:pPr>
          </w:p>
          <w:p w14:paraId="1AC8FE27" w14:textId="77777777" w:rsidR="0030761A" w:rsidRPr="00A1133F" w:rsidRDefault="0030761A" w:rsidP="00203524">
            <w:pPr>
              <w:shd w:val="clear" w:color="auto" w:fill="FFFFFF"/>
              <w:spacing w:after="0" w:line="240" w:lineRule="auto"/>
              <w:jc w:val="both"/>
              <w:textAlignment w:val="baseline"/>
              <w:rPr>
                <w:rFonts w:ascii="Times New Roman" w:eastAsia="Times New Roman" w:hAnsi="Times New Roman" w:cs="Times New Roman"/>
                <w:b/>
                <w:bCs/>
                <w:spacing w:val="2"/>
                <w:sz w:val="24"/>
                <w:szCs w:val="24"/>
                <w:lang w:eastAsia="ru-RU"/>
              </w:rPr>
            </w:pPr>
          </w:p>
          <w:p w14:paraId="2BCAEBF2" w14:textId="77777777" w:rsidR="0030761A" w:rsidRPr="00A1133F" w:rsidRDefault="0030761A" w:rsidP="00203524">
            <w:pPr>
              <w:shd w:val="clear" w:color="auto" w:fill="FFFFFF"/>
              <w:spacing w:after="0" w:line="240" w:lineRule="auto"/>
              <w:jc w:val="both"/>
              <w:textAlignment w:val="baseline"/>
              <w:rPr>
                <w:rFonts w:ascii="Times New Roman" w:eastAsia="Times New Roman" w:hAnsi="Times New Roman" w:cs="Times New Roman"/>
                <w:b/>
                <w:bCs/>
                <w:spacing w:val="2"/>
                <w:sz w:val="24"/>
                <w:szCs w:val="24"/>
                <w:lang w:eastAsia="ru-RU"/>
              </w:rPr>
            </w:pPr>
          </w:p>
          <w:p w14:paraId="22CA6B39" w14:textId="77777777" w:rsidR="0030761A" w:rsidRPr="00A1133F" w:rsidRDefault="0030761A" w:rsidP="00203524">
            <w:pPr>
              <w:shd w:val="clear" w:color="auto" w:fill="FFFFFF"/>
              <w:spacing w:after="0" w:line="240" w:lineRule="auto"/>
              <w:jc w:val="both"/>
              <w:textAlignment w:val="baseline"/>
              <w:rPr>
                <w:rFonts w:ascii="Times New Roman" w:eastAsia="Times New Roman" w:hAnsi="Times New Roman" w:cs="Times New Roman"/>
                <w:b/>
                <w:bCs/>
                <w:spacing w:val="2"/>
                <w:sz w:val="24"/>
                <w:szCs w:val="24"/>
                <w:lang w:eastAsia="ru-RU"/>
              </w:rPr>
            </w:pPr>
          </w:p>
          <w:p w14:paraId="4A80280C" w14:textId="77777777" w:rsidR="0030761A" w:rsidRPr="00A1133F" w:rsidRDefault="0030761A" w:rsidP="00203524">
            <w:pPr>
              <w:shd w:val="clear" w:color="auto" w:fill="FFFFFF"/>
              <w:spacing w:after="0" w:line="240" w:lineRule="auto"/>
              <w:jc w:val="both"/>
              <w:textAlignment w:val="baseline"/>
              <w:rPr>
                <w:rFonts w:ascii="Times New Roman" w:eastAsia="Times New Roman" w:hAnsi="Times New Roman" w:cs="Times New Roman"/>
                <w:b/>
                <w:bCs/>
                <w:spacing w:val="2"/>
                <w:sz w:val="24"/>
                <w:szCs w:val="24"/>
                <w:lang w:eastAsia="ru-RU"/>
              </w:rPr>
            </w:pPr>
          </w:p>
          <w:p w14:paraId="318D32FF" w14:textId="77777777" w:rsidR="0030761A" w:rsidRPr="00A1133F" w:rsidRDefault="0030761A" w:rsidP="00203524">
            <w:pPr>
              <w:shd w:val="clear" w:color="auto" w:fill="FFFFFF"/>
              <w:spacing w:after="0" w:line="240" w:lineRule="auto"/>
              <w:jc w:val="both"/>
              <w:textAlignment w:val="baseline"/>
              <w:rPr>
                <w:rFonts w:ascii="Times New Roman" w:eastAsia="Times New Roman" w:hAnsi="Times New Roman" w:cs="Times New Roman"/>
                <w:b/>
                <w:bCs/>
                <w:spacing w:val="2"/>
                <w:sz w:val="24"/>
                <w:szCs w:val="24"/>
                <w:lang w:eastAsia="ru-RU"/>
              </w:rPr>
            </w:pPr>
          </w:p>
          <w:p w14:paraId="5D9C4DFD" w14:textId="4162F1E8" w:rsidR="0030761A" w:rsidRDefault="0030761A" w:rsidP="00203524">
            <w:pPr>
              <w:shd w:val="clear" w:color="auto" w:fill="FFFFFF"/>
              <w:spacing w:after="0" w:line="240" w:lineRule="auto"/>
              <w:jc w:val="both"/>
              <w:textAlignment w:val="baseline"/>
              <w:rPr>
                <w:rFonts w:ascii="Times New Roman" w:eastAsia="Times New Roman" w:hAnsi="Times New Roman" w:cs="Times New Roman"/>
                <w:b/>
                <w:bCs/>
                <w:spacing w:val="2"/>
                <w:sz w:val="24"/>
                <w:szCs w:val="24"/>
                <w:lang w:eastAsia="ru-RU"/>
              </w:rPr>
            </w:pPr>
          </w:p>
          <w:p w14:paraId="787DE873" w14:textId="54F5FFEE" w:rsidR="0030761A" w:rsidRDefault="0030761A" w:rsidP="00203524">
            <w:pPr>
              <w:shd w:val="clear" w:color="auto" w:fill="FFFFFF"/>
              <w:spacing w:after="0" w:line="240" w:lineRule="auto"/>
              <w:jc w:val="both"/>
              <w:textAlignment w:val="baseline"/>
              <w:rPr>
                <w:rFonts w:ascii="Times New Roman" w:eastAsia="Times New Roman" w:hAnsi="Times New Roman" w:cs="Times New Roman"/>
                <w:b/>
                <w:bCs/>
                <w:spacing w:val="2"/>
                <w:sz w:val="24"/>
                <w:szCs w:val="24"/>
                <w:lang w:eastAsia="ru-RU"/>
              </w:rPr>
            </w:pPr>
          </w:p>
          <w:p w14:paraId="7C682234" w14:textId="77777777" w:rsidR="00A1264E" w:rsidRPr="00A1133F" w:rsidRDefault="00A1264E" w:rsidP="00203524">
            <w:pPr>
              <w:shd w:val="clear" w:color="auto" w:fill="FFFFFF"/>
              <w:spacing w:after="0" w:line="240" w:lineRule="auto"/>
              <w:jc w:val="both"/>
              <w:textAlignment w:val="baseline"/>
              <w:rPr>
                <w:rFonts w:ascii="Times New Roman" w:eastAsia="Times New Roman" w:hAnsi="Times New Roman" w:cs="Times New Roman"/>
                <w:b/>
                <w:bCs/>
                <w:spacing w:val="2"/>
                <w:sz w:val="24"/>
                <w:szCs w:val="24"/>
                <w:lang w:eastAsia="ru-RU"/>
              </w:rPr>
            </w:pPr>
          </w:p>
          <w:p w14:paraId="324362F4" w14:textId="7C97A949" w:rsidR="0030761A" w:rsidRPr="00A1133F" w:rsidRDefault="00EF05AB" w:rsidP="00203524">
            <w:pPr>
              <w:shd w:val="clear" w:color="auto" w:fill="FFFFFF"/>
              <w:spacing w:after="0" w:line="240" w:lineRule="auto"/>
              <w:jc w:val="both"/>
              <w:textAlignment w:val="baseline"/>
              <w:rPr>
                <w:rFonts w:ascii="Times New Roman" w:eastAsia="Times New Roman" w:hAnsi="Times New Roman" w:cs="Times New Roman"/>
                <w:b/>
                <w:bCs/>
                <w:spacing w:val="2"/>
                <w:sz w:val="24"/>
                <w:szCs w:val="24"/>
                <w:lang w:eastAsia="ru-RU"/>
              </w:rPr>
            </w:pPr>
            <w:r>
              <w:rPr>
                <w:rFonts w:ascii="Times New Roman" w:eastAsia="Times New Roman" w:hAnsi="Times New Roman" w:cs="Times New Roman"/>
                <w:b/>
                <w:bCs/>
                <w:spacing w:val="2"/>
                <w:sz w:val="24"/>
                <w:szCs w:val="24"/>
                <w:lang w:eastAsia="ru-RU"/>
              </w:rPr>
              <w:t xml:space="preserve">        4. Ж</w:t>
            </w:r>
            <w:r>
              <w:rPr>
                <w:rFonts w:ascii="Times New Roman" w:eastAsia="Times New Roman" w:hAnsi="Times New Roman" w:cs="Times New Roman"/>
                <w:b/>
                <w:bCs/>
                <w:spacing w:val="2"/>
                <w:sz w:val="24"/>
                <w:szCs w:val="24"/>
                <w:lang w:val="kk-KZ" w:eastAsia="ru-RU"/>
              </w:rPr>
              <w:t>оқ</w:t>
            </w:r>
            <w:r w:rsidR="0030761A" w:rsidRPr="00A1133F">
              <w:rPr>
                <w:rFonts w:ascii="Times New Roman" w:eastAsia="Times New Roman" w:hAnsi="Times New Roman" w:cs="Times New Roman"/>
                <w:b/>
                <w:bCs/>
                <w:spacing w:val="2"/>
                <w:sz w:val="24"/>
                <w:szCs w:val="24"/>
                <w:lang w:eastAsia="ru-RU"/>
              </w:rPr>
              <w:t>.</w:t>
            </w:r>
          </w:p>
          <w:p w14:paraId="54DC8ECB" w14:textId="0C156903" w:rsidR="0030761A" w:rsidRPr="00A1133F" w:rsidRDefault="0030761A" w:rsidP="00902CA8">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tc>
        <w:tc>
          <w:tcPr>
            <w:tcW w:w="1842" w:type="dxa"/>
          </w:tcPr>
          <w:p w14:paraId="4ED22FE4" w14:textId="5FF1B57A" w:rsidR="0030761A" w:rsidRPr="00EF05AB" w:rsidRDefault="00EF05AB" w:rsidP="00902CA8">
            <w:pPr>
              <w:shd w:val="clear" w:color="auto" w:fill="FFFFFF"/>
              <w:spacing w:after="0" w:line="240" w:lineRule="auto"/>
              <w:jc w:val="center"/>
              <w:textAlignment w:val="baseline"/>
              <w:rPr>
                <w:rFonts w:ascii="Times New Roman" w:eastAsia="Times New Roman" w:hAnsi="Times New Roman" w:cs="Times New Roman"/>
                <w:spacing w:val="2"/>
                <w:sz w:val="24"/>
                <w:szCs w:val="24"/>
                <w:bdr w:val="none" w:sz="0" w:space="0" w:color="auto" w:frame="1"/>
                <w:lang w:val="kk-KZ" w:eastAsia="ru-RU"/>
              </w:rPr>
            </w:pPr>
            <w:r>
              <w:rPr>
                <w:rFonts w:ascii="Times New Roman" w:eastAsia="Times New Roman" w:hAnsi="Times New Roman" w:cs="Times New Roman"/>
                <w:b/>
                <w:bCs/>
                <w:spacing w:val="2"/>
                <w:sz w:val="24"/>
                <w:szCs w:val="24"/>
                <w:lang w:val="kk-KZ" w:eastAsia="ru-RU"/>
              </w:rPr>
              <w:lastRenderedPageBreak/>
              <w:t>Жоқ</w:t>
            </w:r>
          </w:p>
        </w:tc>
        <w:tc>
          <w:tcPr>
            <w:tcW w:w="3686" w:type="dxa"/>
          </w:tcPr>
          <w:p w14:paraId="511C6843" w14:textId="5DE2A95A" w:rsidR="00B65C50" w:rsidRDefault="003B6313" w:rsidP="00902CA8">
            <w:pPr>
              <w:shd w:val="clear" w:color="auto" w:fill="FFFFFF"/>
              <w:spacing w:after="0" w:line="240" w:lineRule="auto"/>
              <w:jc w:val="both"/>
              <w:textAlignment w:val="baseline"/>
              <w:rPr>
                <w:rFonts w:ascii="Times New Roman" w:eastAsia="Times New Roman" w:hAnsi="Times New Roman" w:cs="Times New Roman"/>
                <w:spacing w:val="2"/>
                <w:sz w:val="24"/>
                <w:szCs w:val="24"/>
                <w:bdr w:val="none" w:sz="0" w:space="0" w:color="auto" w:frame="1"/>
                <w:lang w:val="kk-KZ" w:eastAsia="ru-RU"/>
              </w:rPr>
            </w:pPr>
            <w:r>
              <w:rPr>
                <w:rFonts w:ascii="Times New Roman" w:eastAsia="Times New Roman" w:hAnsi="Times New Roman" w:cs="Times New Roman"/>
                <w:spacing w:val="2"/>
                <w:sz w:val="24"/>
                <w:szCs w:val="24"/>
                <w:bdr w:val="none" w:sz="0" w:space="0" w:color="auto" w:frame="1"/>
                <w:lang w:val="kk-KZ" w:eastAsia="ru-RU"/>
              </w:rPr>
              <w:t xml:space="preserve">    </w:t>
            </w:r>
            <w:r w:rsidR="00B65C50" w:rsidRPr="00B65C50">
              <w:rPr>
                <w:rFonts w:ascii="Times New Roman" w:eastAsia="Times New Roman" w:hAnsi="Times New Roman" w:cs="Times New Roman"/>
                <w:spacing w:val="2"/>
                <w:sz w:val="24"/>
                <w:szCs w:val="24"/>
                <w:bdr w:val="none" w:sz="0" w:space="0" w:color="auto" w:frame="1"/>
                <w:lang w:val="kk-KZ" w:eastAsia="ru-RU"/>
              </w:rPr>
              <w:t xml:space="preserve">293-бап. Мемлекеттік энергетикалық тізілім субъектісінде </w:t>
            </w:r>
            <w:r w:rsidR="00B65C50" w:rsidRPr="00A11E0E">
              <w:rPr>
                <w:rFonts w:ascii="Times New Roman" w:eastAsia="Times New Roman" w:hAnsi="Times New Roman" w:cs="Times New Roman"/>
                <w:b/>
                <w:spacing w:val="2"/>
                <w:sz w:val="24"/>
                <w:szCs w:val="24"/>
                <w:bdr w:val="none" w:sz="0" w:space="0" w:color="auto" w:frame="1"/>
                <w:lang w:val="kk-KZ" w:eastAsia="ru-RU"/>
              </w:rPr>
              <w:t>энергия үнемдеу және энергия тиімділігін арттыру жөніндегі әзірленген және бекітілген іс-шаралар жоспарының, энергия үнемдеу және энергия тиімділігін арттыру</w:t>
            </w:r>
            <w:r w:rsidR="00B65C50" w:rsidRPr="00B65C50">
              <w:rPr>
                <w:rFonts w:ascii="Times New Roman" w:eastAsia="Times New Roman" w:hAnsi="Times New Roman" w:cs="Times New Roman"/>
                <w:spacing w:val="2"/>
                <w:sz w:val="24"/>
                <w:szCs w:val="24"/>
                <w:bdr w:val="none" w:sz="0" w:space="0" w:color="auto" w:frame="1"/>
                <w:lang w:val="kk-KZ" w:eastAsia="ru-RU"/>
              </w:rPr>
              <w:t xml:space="preserve"> жөніндегі қорытындының болмауы</w:t>
            </w:r>
          </w:p>
          <w:p w14:paraId="5B81F7E0" w14:textId="04B5FFF7" w:rsidR="0030761A" w:rsidRDefault="003B6313" w:rsidP="00902CA8">
            <w:pPr>
              <w:shd w:val="clear" w:color="auto" w:fill="FFFFFF"/>
              <w:spacing w:after="0" w:line="240" w:lineRule="auto"/>
              <w:jc w:val="both"/>
              <w:textAlignment w:val="baseline"/>
              <w:rPr>
                <w:rFonts w:ascii="Times New Roman" w:eastAsia="Times New Roman" w:hAnsi="Times New Roman" w:cs="Times New Roman"/>
                <w:spacing w:val="2"/>
                <w:sz w:val="24"/>
                <w:szCs w:val="24"/>
                <w:lang w:val="kk-KZ" w:eastAsia="ru-RU"/>
              </w:rPr>
            </w:pPr>
            <w:r>
              <w:rPr>
                <w:rFonts w:ascii="Times New Roman" w:eastAsia="Times New Roman" w:hAnsi="Times New Roman" w:cs="Times New Roman"/>
                <w:spacing w:val="2"/>
                <w:sz w:val="24"/>
                <w:szCs w:val="24"/>
                <w:lang w:val="kk-KZ" w:eastAsia="ru-RU"/>
              </w:rPr>
              <w:t>    </w:t>
            </w:r>
            <w:r w:rsidR="0030761A" w:rsidRPr="00B65C50">
              <w:rPr>
                <w:rFonts w:ascii="Times New Roman" w:eastAsia="Times New Roman" w:hAnsi="Times New Roman" w:cs="Times New Roman"/>
                <w:spacing w:val="2"/>
                <w:sz w:val="24"/>
                <w:szCs w:val="24"/>
                <w:lang w:val="kk-KZ" w:eastAsia="ru-RU"/>
              </w:rPr>
              <w:t>1</w:t>
            </w:r>
            <w:r w:rsidR="00A11E0E">
              <w:rPr>
                <w:rFonts w:ascii="Times New Roman" w:eastAsia="Times New Roman" w:hAnsi="Times New Roman" w:cs="Times New Roman"/>
                <w:spacing w:val="2"/>
                <w:sz w:val="24"/>
                <w:szCs w:val="24"/>
                <w:lang w:val="kk-KZ" w:eastAsia="ru-RU"/>
              </w:rPr>
              <w:t xml:space="preserve">. </w:t>
            </w:r>
            <w:r w:rsidR="00A11E0E" w:rsidRPr="00A11E0E">
              <w:rPr>
                <w:rFonts w:ascii="Times New Roman" w:eastAsia="Times New Roman" w:hAnsi="Times New Roman" w:cs="Times New Roman"/>
                <w:spacing w:val="2"/>
                <w:sz w:val="24"/>
                <w:szCs w:val="24"/>
                <w:lang w:val="kk-KZ" w:eastAsia="ru-RU"/>
              </w:rPr>
              <w:t xml:space="preserve">Мемлекеттік энергетикалық тізілім субъектісінде </w:t>
            </w:r>
            <w:r w:rsidR="00A11E0E" w:rsidRPr="00A11E0E">
              <w:rPr>
                <w:rFonts w:ascii="Times New Roman" w:eastAsia="Times New Roman" w:hAnsi="Times New Roman" w:cs="Times New Roman"/>
                <w:b/>
                <w:spacing w:val="2"/>
                <w:sz w:val="24"/>
                <w:szCs w:val="24"/>
                <w:lang w:val="kk-KZ" w:eastAsia="ru-RU"/>
              </w:rPr>
              <w:t>энергия үнемдеу және энергия тиімділігін</w:t>
            </w:r>
            <w:r w:rsidR="00A11E0E" w:rsidRPr="00A11E0E">
              <w:rPr>
                <w:rFonts w:ascii="Times New Roman" w:eastAsia="Times New Roman" w:hAnsi="Times New Roman" w:cs="Times New Roman"/>
                <w:spacing w:val="2"/>
                <w:sz w:val="24"/>
                <w:szCs w:val="24"/>
                <w:lang w:val="kk-KZ" w:eastAsia="ru-RU"/>
              </w:rPr>
              <w:t xml:space="preserve"> </w:t>
            </w:r>
            <w:r w:rsidR="00A11E0E" w:rsidRPr="00A11E0E">
              <w:rPr>
                <w:rFonts w:ascii="Times New Roman" w:eastAsia="Times New Roman" w:hAnsi="Times New Roman" w:cs="Times New Roman"/>
                <w:b/>
                <w:spacing w:val="2"/>
                <w:sz w:val="24"/>
                <w:szCs w:val="24"/>
                <w:lang w:val="kk-KZ" w:eastAsia="ru-RU"/>
              </w:rPr>
              <w:t>арттыру жөніндегі қорытындының</w:t>
            </w:r>
            <w:r w:rsidR="00A11E0E" w:rsidRPr="00A11E0E">
              <w:rPr>
                <w:rFonts w:ascii="Times New Roman" w:eastAsia="Times New Roman" w:hAnsi="Times New Roman" w:cs="Times New Roman"/>
                <w:spacing w:val="2"/>
                <w:sz w:val="24"/>
                <w:szCs w:val="24"/>
                <w:lang w:val="kk-KZ" w:eastAsia="ru-RU"/>
              </w:rPr>
              <w:t xml:space="preserve"> болмауы </w:t>
            </w:r>
            <w:r w:rsidR="0030761A" w:rsidRPr="00A11E0E">
              <w:rPr>
                <w:rFonts w:ascii="Times New Roman" w:eastAsia="Times New Roman" w:hAnsi="Times New Roman" w:cs="Times New Roman"/>
                <w:spacing w:val="2"/>
                <w:sz w:val="24"/>
                <w:szCs w:val="24"/>
                <w:lang w:val="kk-KZ" w:eastAsia="ru-RU"/>
              </w:rPr>
              <w:t>–</w:t>
            </w:r>
          </w:p>
          <w:p w14:paraId="78FD42DA" w14:textId="6AA12570" w:rsidR="00A11E0E" w:rsidRPr="00A11E0E" w:rsidRDefault="003B6313" w:rsidP="00902CA8">
            <w:pPr>
              <w:shd w:val="clear" w:color="auto" w:fill="FFFFFF"/>
              <w:spacing w:after="0" w:line="240" w:lineRule="auto"/>
              <w:jc w:val="both"/>
              <w:textAlignment w:val="baseline"/>
              <w:rPr>
                <w:rFonts w:ascii="Times New Roman" w:eastAsia="Times New Roman" w:hAnsi="Times New Roman" w:cs="Times New Roman"/>
                <w:spacing w:val="2"/>
                <w:sz w:val="24"/>
                <w:szCs w:val="24"/>
                <w:lang w:val="kk-KZ" w:eastAsia="ru-RU"/>
              </w:rPr>
            </w:pPr>
            <w:r>
              <w:rPr>
                <w:rFonts w:ascii="Times New Roman" w:eastAsia="Times New Roman" w:hAnsi="Times New Roman" w:cs="Times New Roman"/>
                <w:spacing w:val="2"/>
                <w:sz w:val="24"/>
                <w:szCs w:val="24"/>
                <w:lang w:val="kk-KZ" w:eastAsia="ru-RU"/>
              </w:rPr>
              <w:t xml:space="preserve">     </w:t>
            </w:r>
            <w:r w:rsidR="00A11E0E" w:rsidRPr="00A11E0E">
              <w:rPr>
                <w:rFonts w:ascii="Times New Roman" w:eastAsia="Times New Roman" w:hAnsi="Times New Roman" w:cs="Times New Roman"/>
                <w:spacing w:val="2"/>
                <w:sz w:val="24"/>
                <w:szCs w:val="24"/>
                <w:lang w:val="kk-KZ" w:eastAsia="ru-RU"/>
              </w:rPr>
              <w:t xml:space="preserve">шағын </w:t>
            </w:r>
            <w:r w:rsidR="00A11E0E">
              <w:rPr>
                <w:rFonts w:ascii="Times New Roman" w:eastAsia="Times New Roman" w:hAnsi="Times New Roman" w:cs="Times New Roman"/>
                <w:spacing w:val="2"/>
                <w:sz w:val="24"/>
                <w:szCs w:val="24"/>
                <w:lang w:val="kk-KZ" w:eastAsia="ru-RU"/>
              </w:rPr>
              <w:t xml:space="preserve">кәсiпкерлiк субъектiлерiне – </w:t>
            </w:r>
            <w:r w:rsidR="00B37F07" w:rsidRPr="00B37F07">
              <w:rPr>
                <w:rFonts w:ascii="Times New Roman" w:eastAsia="Times New Roman" w:hAnsi="Times New Roman" w:cs="Times New Roman"/>
                <w:b/>
                <w:spacing w:val="2"/>
                <w:sz w:val="24"/>
                <w:szCs w:val="24"/>
                <w:lang w:val="kk-KZ" w:eastAsia="ru-RU"/>
              </w:rPr>
              <w:t>бір</w:t>
            </w:r>
            <w:r w:rsidR="00B37F07">
              <w:rPr>
                <w:rFonts w:ascii="Times New Roman" w:eastAsia="Times New Roman" w:hAnsi="Times New Roman" w:cs="Times New Roman"/>
                <w:spacing w:val="2"/>
                <w:sz w:val="24"/>
                <w:szCs w:val="24"/>
                <w:lang w:val="kk-KZ" w:eastAsia="ru-RU"/>
              </w:rPr>
              <w:t xml:space="preserve"> </w:t>
            </w:r>
            <w:r w:rsidR="00A11E0E" w:rsidRPr="00A11E0E">
              <w:rPr>
                <w:rFonts w:ascii="Times New Roman" w:eastAsia="Times New Roman" w:hAnsi="Times New Roman" w:cs="Times New Roman"/>
                <w:b/>
                <w:spacing w:val="2"/>
                <w:sz w:val="24"/>
                <w:szCs w:val="24"/>
                <w:lang w:val="kk-KZ" w:eastAsia="ru-RU"/>
              </w:rPr>
              <w:t>жүз</w:t>
            </w:r>
            <w:r w:rsidR="00A11E0E" w:rsidRPr="00A11E0E">
              <w:rPr>
                <w:rFonts w:ascii="Times New Roman" w:eastAsia="Times New Roman" w:hAnsi="Times New Roman" w:cs="Times New Roman"/>
                <w:spacing w:val="2"/>
                <w:sz w:val="24"/>
                <w:szCs w:val="24"/>
                <w:lang w:val="kk-KZ" w:eastAsia="ru-RU"/>
              </w:rPr>
              <w:t xml:space="preserve">, орта кәсiпкерлiк субъектiлерiне – </w:t>
            </w:r>
            <w:r w:rsidR="00A11E0E" w:rsidRPr="00A11E0E">
              <w:rPr>
                <w:rFonts w:ascii="Times New Roman" w:eastAsia="Times New Roman" w:hAnsi="Times New Roman" w:cs="Times New Roman"/>
                <w:b/>
                <w:spacing w:val="2"/>
                <w:sz w:val="24"/>
                <w:szCs w:val="24"/>
                <w:lang w:val="kk-KZ" w:eastAsia="ru-RU"/>
              </w:rPr>
              <w:t>бес жүз</w:t>
            </w:r>
            <w:r w:rsidR="00A11E0E" w:rsidRPr="00A11E0E">
              <w:rPr>
                <w:rFonts w:ascii="Times New Roman" w:eastAsia="Times New Roman" w:hAnsi="Times New Roman" w:cs="Times New Roman"/>
                <w:spacing w:val="2"/>
                <w:sz w:val="24"/>
                <w:szCs w:val="24"/>
                <w:lang w:val="kk-KZ" w:eastAsia="ru-RU"/>
              </w:rPr>
              <w:t xml:space="preserve">, iрi кәсiпкерлiк субъектiлерiне </w:t>
            </w:r>
            <w:r w:rsidR="002353A4" w:rsidRPr="002353A4">
              <w:rPr>
                <w:rFonts w:ascii="Times New Roman" w:eastAsia="Times New Roman" w:hAnsi="Times New Roman" w:cs="Times New Roman"/>
                <w:spacing w:val="2"/>
                <w:sz w:val="24"/>
                <w:szCs w:val="24"/>
                <w:lang w:val="kk-KZ" w:eastAsia="ru-RU"/>
              </w:rPr>
              <w:t>–</w:t>
            </w:r>
            <w:r w:rsidR="002353A4">
              <w:rPr>
                <w:rFonts w:ascii="Times New Roman" w:eastAsia="Times New Roman" w:hAnsi="Times New Roman" w:cs="Times New Roman"/>
                <w:spacing w:val="2"/>
                <w:sz w:val="24"/>
                <w:szCs w:val="24"/>
                <w:lang w:val="kk-KZ" w:eastAsia="ru-RU"/>
              </w:rPr>
              <w:t xml:space="preserve"> </w:t>
            </w:r>
            <w:r w:rsidR="00EA4D35" w:rsidRPr="00B37F07">
              <w:rPr>
                <w:rFonts w:ascii="Times New Roman" w:eastAsia="Times New Roman" w:hAnsi="Times New Roman" w:cs="Times New Roman"/>
                <w:b/>
                <w:spacing w:val="2"/>
                <w:sz w:val="24"/>
                <w:szCs w:val="24"/>
                <w:lang w:val="kk-KZ" w:eastAsia="ru-RU"/>
              </w:rPr>
              <w:t>бір</w:t>
            </w:r>
            <w:r w:rsidR="00EA4D35" w:rsidRPr="00A11E0E">
              <w:rPr>
                <w:rFonts w:ascii="Times New Roman" w:eastAsia="Times New Roman" w:hAnsi="Times New Roman" w:cs="Times New Roman"/>
                <w:b/>
                <w:spacing w:val="2"/>
                <w:sz w:val="24"/>
                <w:szCs w:val="24"/>
                <w:lang w:val="kk-KZ" w:eastAsia="ru-RU"/>
              </w:rPr>
              <w:t xml:space="preserve"> </w:t>
            </w:r>
            <w:r w:rsidR="00A11E0E" w:rsidRPr="00A11E0E">
              <w:rPr>
                <w:rFonts w:ascii="Times New Roman" w:eastAsia="Times New Roman" w:hAnsi="Times New Roman" w:cs="Times New Roman"/>
                <w:b/>
                <w:spacing w:val="2"/>
                <w:sz w:val="24"/>
                <w:szCs w:val="24"/>
                <w:lang w:val="kk-KZ" w:eastAsia="ru-RU"/>
              </w:rPr>
              <w:t>мың</w:t>
            </w:r>
            <w:r w:rsidR="00A11E0E" w:rsidRPr="00A11E0E">
              <w:rPr>
                <w:rFonts w:ascii="Times New Roman" w:eastAsia="Times New Roman" w:hAnsi="Times New Roman" w:cs="Times New Roman"/>
                <w:spacing w:val="2"/>
                <w:sz w:val="24"/>
                <w:szCs w:val="24"/>
                <w:lang w:val="kk-KZ" w:eastAsia="ru-RU"/>
              </w:rPr>
              <w:t xml:space="preserve"> айлық есептiк көрсеткiш мөлшерiнде айыппұл салуға </w:t>
            </w:r>
            <w:r w:rsidR="00EA4D35" w:rsidRPr="00EA4D35">
              <w:rPr>
                <w:rFonts w:ascii="Times New Roman" w:eastAsia="Times New Roman" w:hAnsi="Times New Roman" w:cs="Times New Roman"/>
                <w:b/>
                <w:sz w:val="24"/>
                <w:szCs w:val="24"/>
                <w:lang w:val="kk-KZ" w:eastAsia="ru-RU"/>
              </w:rPr>
              <w:t>алып келеді</w:t>
            </w:r>
            <w:r w:rsidR="00A11E0E" w:rsidRPr="00A11E0E">
              <w:rPr>
                <w:rFonts w:ascii="Times New Roman" w:eastAsia="Times New Roman" w:hAnsi="Times New Roman" w:cs="Times New Roman"/>
                <w:spacing w:val="2"/>
                <w:sz w:val="24"/>
                <w:szCs w:val="24"/>
                <w:lang w:val="kk-KZ" w:eastAsia="ru-RU"/>
              </w:rPr>
              <w:t xml:space="preserve">.      </w:t>
            </w:r>
          </w:p>
          <w:p w14:paraId="42BD4A38" w14:textId="64D50B6E" w:rsidR="0030761A" w:rsidRDefault="0030761A" w:rsidP="00902CA8">
            <w:pPr>
              <w:shd w:val="clear" w:color="auto" w:fill="FFFFFF"/>
              <w:spacing w:after="0" w:line="240" w:lineRule="auto"/>
              <w:jc w:val="both"/>
              <w:textAlignment w:val="baseline"/>
              <w:rPr>
                <w:rFonts w:ascii="Times New Roman" w:eastAsia="Times New Roman" w:hAnsi="Times New Roman" w:cs="Times New Roman"/>
                <w:spacing w:val="2"/>
                <w:sz w:val="24"/>
                <w:szCs w:val="24"/>
                <w:lang w:val="kk-KZ" w:eastAsia="ru-RU"/>
              </w:rPr>
            </w:pPr>
            <w:r w:rsidRPr="00A11E0E">
              <w:rPr>
                <w:rFonts w:ascii="Times New Roman" w:eastAsia="Times New Roman" w:hAnsi="Times New Roman" w:cs="Times New Roman"/>
                <w:spacing w:val="2"/>
                <w:sz w:val="24"/>
                <w:szCs w:val="24"/>
                <w:lang w:val="kk-KZ" w:eastAsia="ru-RU"/>
              </w:rPr>
              <w:t> </w:t>
            </w:r>
            <w:r w:rsidR="003B6313">
              <w:rPr>
                <w:rFonts w:ascii="Times New Roman" w:eastAsia="Times New Roman" w:hAnsi="Times New Roman" w:cs="Times New Roman"/>
                <w:spacing w:val="2"/>
                <w:sz w:val="24"/>
                <w:szCs w:val="24"/>
                <w:lang w:val="kk-KZ" w:eastAsia="ru-RU"/>
              </w:rPr>
              <w:t xml:space="preserve">     </w:t>
            </w:r>
          </w:p>
          <w:p w14:paraId="276333D9" w14:textId="77777777" w:rsidR="003B6313" w:rsidRPr="00B37F07" w:rsidRDefault="003B6313" w:rsidP="00902CA8">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p>
          <w:p w14:paraId="30E18273" w14:textId="6BE9571F" w:rsidR="0030761A" w:rsidRPr="003B6313" w:rsidRDefault="003B6313" w:rsidP="00902CA8">
            <w:pPr>
              <w:shd w:val="clear" w:color="auto" w:fill="FFFFFF"/>
              <w:spacing w:after="0" w:line="240" w:lineRule="auto"/>
              <w:jc w:val="both"/>
              <w:textAlignment w:val="baseline"/>
              <w:rPr>
                <w:rFonts w:ascii="Times New Roman" w:eastAsia="Times New Roman" w:hAnsi="Times New Roman" w:cs="Times New Roman"/>
                <w:spacing w:val="2"/>
                <w:sz w:val="24"/>
                <w:szCs w:val="24"/>
                <w:lang w:val="kk-KZ" w:eastAsia="ru-RU"/>
              </w:rPr>
            </w:pPr>
            <w:r>
              <w:rPr>
                <w:rFonts w:ascii="Times New Roman" w:eastAsia="Times New Roman" w:hAnsi="Times New Roman" w:cs="Times New Roman"/>
                <w:spacing w:val="2"/>
                <w:sz w:val="24"/>
                <w:szCs w:val="24"/>
                <w:lang w:val="kk-KZ" w:eastAsia="ru-RU"/>
              </w:rPr>
              <w:t xml:space="preserve">    </w:t>
            </w:r>
            <w:r w:rsidR="00A11E0E" w:rsidRPr="003B6313">
              <w:rPr>
                <w:rFonts w:ascii="Times New Roman" w:eastAsia="Times New Roman" w:hAnsi="Times New Roman" w:cs="Times New Roman"/>
                <w:spacing w:val="2"/>
                <w:sz w:val="24"/>
                <w:szCs w:val="24"/>
                <w:lang w:val="kk-KZ" w:eastAsia="ru-RU"/>
              </w:rPr>
              <w:t>2. Осы баптың бірінші бөлігінде көзделген, әкімшілік жаза қолданылғаннан кейін бір жыл ішінде қайталап жасалған іс-әрекет –</w:t>
            </w:r>
          </w:p>
          <w:p w14:paraId="1C948B11" w14:textId="027B0EE1" w:rsidR="00A11E0E" w:rsidRPr="003B6313" w:rsidRDefault="003B6313" w:rsidP="00902CA8">
            <w:pPr>
              <w:shd w:val="clear" w:color="auto" w:fill="FFFFFF"/>
              <w:spacing w:after="0" w:line="240" w:lineRule="auto"/>
              <w:jc w:val="both"/>
              <w:textAlignment w:val="baseline"/>
              <w:rPr>
                <w:rFonts w:ascii="Times New Roman" w:eastAsia="Times New Roman" w:hAnsi="Times New Roman" w:cs="Times New Roman"/>
                <w:spacing w:val="2"/>
                <w:sz w:val="24"/>
                <w:szCs w:val="24"/>
                <w:lang w:val="kk-KZ" w:eastAsia="ru-RU"/>
              </w:rPr>
            </w:pPr>
            <w:r>
              <w:rPr>
                <w:rFonts w:ascii="Times New Roman" w:eastAsia="Times New Roman" w:hAnsi="Times New Roman" w:cs="Times New Roman"/>
                <w:spacing w:val="2"/>
                <w:sz w:val="24"/>
                <w:szCs w:val="24"/>
                <w:lang w:val="kk-KZ" w:eastAsia="ru-RU"/>
              </w:rPr>
              <w:t xml:space="preserve">    </w:t>
            </w:r>
            <w:r w:rsidR="00A11E0E" w:rsidRPr="003B6313">
              <w:rPr>
                <w:rFonts w:ascii="Times New Roman" w:eastAsia="Times New Roman" w:hAnsi="Times New Roman" w:cs="Times New Roman"/>
                <w:spacing w:val="2"/>
                <w:sz w:val="24"/>
                <w:szCs w:val="24"/>
                <w:lang w:val="kk-KZ" w:eastAsia="ru-RU"/>
              </w:rPr>
              <w:t xml:space="preserve">шағын кәсiпкерлiк субъектiлерiне – </w:t>
            </w:r>
            <w:r w:rsidR="00A11E0E" w:rsidRPr="003B6313">
              <w:rPr>
                <w:rFonts w:ascii="Times New Roman" w:eastAsia="Times New Roman" w:hAnsi="Times New Roman" w:cs="Times New Roman"/>
                <w:b/>
                <w:spacing w:val="2"/>
                <w:sz w:val="24"/>
                <w:szCs w:val="24"/>
                <w:lang w:val="kk-KZ" w:eastAsia="ru-RU"/>
              </w:rPr>
              <w:t>екі жүз</w:t>
            </w:r>
            <w:r w:rsidR="00A11E0E" w:rsidRPr="003B6313">
              <w:rPr>
                <w:rFonts w:ascii="Times New Roman" w:eastAsia="Times New Roman" w:hAnsi="Times New Roman" w:cs="Times New Roman"/>
                <w:spacing w:val="2"/>
                <w:sz w:val="24"/>
                <w:szCs w:val="24"/>
                <w:lang w:val="kk-KZ" w:eastAsia="ru-RU"/>
              </w:rPr>
              <w:t>, орта кәсiпкерлiк субъектiлерiне –</w:t>
            </w:r>
            <w:r w:rsidR="00EA4D35" w:rsidRPr="00B37F07">
              <w:rPr>
                <w:rFonts w:ascii="Times New Roman" w:eastAsia="Times New Roman" w:hAnsi="Times New Roman" w:cs="Times New Roman"/>
                <w:b/>
                <w:spacing w:val="2"/>
                <w:sz w:val="24"/>
                <w:szCs w:val="24"/>
                <w:lang w:val="kk-KZ" w:eastAsia="ru-RU"/>
              </w:rPr>
              <w:t xml:space="preserve"> бір</w:t>
            </w:r>
            <w:r w:rsidR="00EA4D35">
              <w:rPr>
                <w:rFonts w:ascii="Times New Roman" w:eastAsia="Times New Roman" w:hAnsi="Times New Roman" w:cs="Times New Roman"/>
                <w:b/>
                <w:spacing w:val="2"/>
                <w:sz w:val="24"/>
                <w:szCs w:val="24"/>
                <w:lang w:val="kk-KZ" w:eastAsia="ru-RU"/>
              </w:rPr>
              <w:t xml:space="preserve"> </w:t>
            </w:r>
            <w:r w:rsidR="00A11E0E">
              <w:rPr>
                <w:rFonts w:ascii="Times New Roman" w:eastAsia="Times New Roman" w:hAnsi="Times New Roman" w:cs="Times New Roman"/>
                <w:b/>
                <w:spacing w:val="2"/>
                <w:sz w:val="24"/>
                <w:szCs w:val="24"/>
                <w:lang w:val="kk-KZ" w:eastAsia="ru-RU"/>
              </w:rPr>
              <w:t>мың</w:t>
            </w:r>
            <w:r w:rsidR="00A11E0E" w:rsidRPr="003B6313">
              <w:rPr>
                <w:rFonts w:ascii="Times New Roman" w:eastAsia="Times New Roman" w:hAnsi="Times New Roman" w:cs="Times New Roman"/>
                <w:spacing w:val="2"/>
                <w:sz w:val="24"/>
                <w:szCs w:val="24"/>
                <w:lang w:val="kk-KZ" w:eastAsia="ru-RU"/>
              </w:rPr>
              <w:t xml:space="preserve">, iрi кәсiпкерлiк субъектiлерiне </w:t>
            </w:r>
            <w:r w:rsidR="00EA4D35" w:rsidRPr="003B6313">
              <w:rPr>
                <w:rFonts w:ascii="Times New Roman" w:eastAsia="Times New Roman" w:hAnsi="Times New Roman" w:cs="Times New Roman"/>
                <w:spacing w:val="2"/>
                <w:sz w:val="24"/>
                <w:szCs w:val="24"/>
                <w:lang w:val="kk-KZ" w:eastAsia="ru-RU"/>
              </w:rPr>
              <w:t>–</w:t>
            </w:r>
            <w:r w:rsidR="00EA4D35">
              <w:rPr>
                <w:rFonts w:ascii="Times New Roman" w:eastAsia="Times New Roman" w:hAnsi="Times New Roman" w:cs="Times New Roman"/>
                <w:spacing w:val="2"/>
                <w:sz w:val="24"/>
                <w:szCs w:val="24"/>
                <w:lang w:val="kk-KZ" w:eastAsia="ru-RU"/>
              </w:rPr>
              <w:t xml:space="preserve"> </w:t>
            </w:r>
            <w:r w:rsidR="00A11E0E" w:rsidRPr="00A11E0E">
              <w:rPr>
                <w:rFonts w:ascii="Times New Roman" w:eastAsia="Times New Roman" w:hAnsi="Times New Roman" w:cs="Times New Roman"/>
                <w:b/>
                <w:spacing w:val="2"/>
                <w:sz w:val="24"/>
                <w:szCs w:val="24"/>
                <w:lang w:val="kk-KZ" w:eastAsia="ru-RU"/>
              </w:rPr>
              <w:t>екі мың</w:t>
            </w:r>
            <w:r w:rsidR="00A11E0E" w:rsidRPr="003B6313">
              <w:rPr>
                <w:rFonts w:ascii="Times New Roman" w:eastAsia="Times New Roman" w:hAnsi="Times New Roman" w:cs="Times New Roman"/>
                <w:spacing w:val="2"/>
                <w:sz w:val="24"/>
                <w:szCs w:val="24"/>
                <w:lang w:val="kk-KZ" w:eastAsia="ru-RU"/>
              </w:rPr>
              <w:t xml:space="preserve"> айлық есептiк көрсеткiш мөлшерiнде айыппұл салуға </w:t>
            </w:r>
            <w:r w:rsidR="00EA4D35" w:rsidRPr="00EA4D35">
              <w:rPr>
                <w:rFonts w:ascii="Times New Roman" w:eastAsia="Times New Roman" w:hAnsi="Times New Roman" w:cs="Times New Roman"/>
                <w:b/>
                <w:sz w:val="24"/>
                <w:szCs w:val="24"/>
                <w:lang w:val="kk-KZ" w:eastAsia="ru-RU"/>
              </w:rPr>
              <w:t>алып келеді</w:t>
            </w:r>
            <w:r w:rsidR="00A11E0E" w:rsidRPr="003B6313">
              <w:rPr>
                <w:rFonts w:ascii="Times New Roman" w:eastAsia="Times New Roman" w:hAnsi="Times New Roman" w:cs="Times New Roman"/>
                <w:spacing w:val="2"/>
                <w:sz w:val="24"/>
                <w:szCs w:val="24"/>
                <w:lang w:val="kk-KZ" w:eastAsia="ru-RU"/>
              </w:rPr>
              <w:t xml:space="preserve">.     </w:t>
            </w:r>
          </w:p>
          <w:p w14:paraId="06C9B0A5" w14:textId="4D61E19A" w:rsidR="00A11E0E" w:rsidRPr="003B6313" w:rsidRDefault="003B6313" w:rsidP="00902CA8">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pacing w:val="2"/>
                <w:sz w:val="24"/>
                <w:szCs w:val="24"/>
                <w:lang w:val="kk-KZ" w:eastAsia="ru-RU"/>
              </w:rPr>
              <w:t xml:space="preserve">        </w:t>
            </w:r>
          </w:p>
          <w:p w14:paraId="3D8D1F79" w14:textId="6D3A0884" w:rsidR="005267DD" w:rsidRPr="003B6313" w:rsidRDefault="003B6313" w:rsidP="005267DD">
            <w:pPr>
              <w:shd w:val="clear" w:color="auto" w:fill="FFFFFF"/>
              <w:spacing w:after="0" w:line="240" w:lineRule="auto"/>
              <w:jc w:val="both"/>
              <w:textAlignment w:val="baseline"/>
              <w:rPr>
                <w:rFonts w:ascii="Times New Roman" w:eastAsia="Times New Roman" w:hAnsi="Times New Roman" w:cs="Times New Roman"/>
                <w:b/>
                <w:bCs/>
                <w:spacing w:val="2"/>
                <w:sz w:val="24"/>
                <w:szCs w:val="24"/>
                <w:lang w:val="kk-KZ" w:eastAsia="ru-RU"/>
              </w:rPr>
            </w:pPr>
            <w:r>
              <w:rPr>
                <w:rFonts w:ascii="Times New Roman" w:eastAsia="Times New Roman" w:hAnsi="Times New Roman" w:cs="Times New Roman"/>
                <w:b/>
                <w:bCs/>
                <w:spacing w:val="2"/>
                <w:sz w:val="24"/>
                <w:szCs w:val="24"/>
                <w:lang w:val="kk-KZ" w:eastAsia="ru-RU"/>
              </w:rPr>
              <w:t xml:space="preserve">    </w:t>
            </w:r>
            <w:r w:rsidR="005267DD" w:rsidRPr="003B6313">
              <w:rPr>
                <w:rFonts w:ascii="Times New Roman" w:eastAsia="Times New Roman" w:hAnsi="Times New Roman" w:cs="Times New Roman"/>
                <w:b/>
                <w:bCs/>
                <w:spacing w:val="2"/>
                <w:sz w:val="24"/>
                <w:szCs w:val="24"/>
                <w:lang w:val="kk-KZ" w:eastAsia="ru-RU"/>
              </w:rPr>
              <w:t>3. Мемлекеттік энергетикалық тізілім субъектісінде энергия үнемдеу және энергия тиімділігін арттыру жөніндегі әзірленген және бекітілген іс-шаралар жоспарының болмауы –</w:t>
            </w:r>
          </w:p>
          <w:p w14:paraId="69FD3487" w14:textId="2F45762D" w:rsidR="005267DD" w:rsidRPr="003B6313" w:rsidRDefault="003B6313" w:rsidP="005267DD">
            <w:pPr>
              <w:shd w:val="clear" w:color="auto" w:fill="FFFFFF"/>
              <w:spacing w:after="0" w:line="240" w:lineRule="auto"/>
              <w:jc w:val="both"/>
              <w:textAlignment w:val="baseline"/>
              <w:rPr>
                <w:rFonts w:ascii="Times New Roman" w:eastAsia="Times New Roman" w:hAnsi="Times New Roman" w:cs="Times New Roman"/>
                <w:b/>
                <w:bCs/>
                <w:spacing w:val="2"/>
                <w:sz w:val="24"/>
                <w:szCs w:val="24"/>
                <w:lang w:val="kk-KZ" w:eastAsia="ru-RU"/>
              </w:rPr>
            </w:pPr>
            <w:r>
              <w:rPr>
                <w:rFonts w:ascii="Times New Roman" w:eastAsia="Times New Roman" w:hAnsi="Times New Roman" w:cs="Times New Roman"/>
                <w:b/>
                <w:bCs/>
                <w:spacing w:val="2"/>
                <w:sz w:val="24"/>
                <w:szCs w:val="24"/>
                <w:lang w:val="kk-KZ" w:eastAsia="ru-RU"/>
              </w:rPr>
              <w:t xml:space="preserve">    </w:t>
            </w:r>
            <w:r w:rsidR="005267DD" w:rsidRPr="003B6313">
              <w:rPr>
                <w:rFonts w:ascii="Times New Roman" w:eastAsia="Times New Roman" w:hAnsi="Times New Roman" w:cs="Times New Roman"/>
                <w:b/>
                <w:bCs/>
                <w:spacing w:val="2"/>
                <w:sz w:val="24"/>
                <w:szCs w:val="24"/>
                <w:lang w:val="kk-KZ" w:eastAsia="ru-RU"/>
              </w:rPr>
              <w:t xml:space="preserve">шағын кәсіпкерлік субъектілеріне – </w:t>
            </w:r>
            <w:r w:rsidR="00B37F07">
              <w:rPr>
                <w:rFonts w:ascii="Times New Roman" w:eastAsia="Times New Roman" w:hAnsi="Times New Roman" w:cs="Times New Roman"/>
                <w:b/>
                <w:bCs/>
                <w:spacing w:val="2"/>
                <w:sz w:val="24"/>
                <w:szCs w:val="24"/>
                <w:lang w:val="kk-KZ" w:eastAsia="ru-RU"/>
              </w:rPr>
              <w:t xml:space="preserve">бір </w:t>
            </w:r>
            <w:r w:rsidR="005267DD" w:rsidRPr="003B6313">
              <w:rPr>
                <w:rFonts w:ascii="Times New Roman" w:eastAsia="Times New Roman" w:hAnsi="Times New Roman" w:cs="Times New Roman"/>
                <w:b/>
                <w:bCs/>
                <w:spacing w:val="2"/>
                <w:sz w:val="24"/>
                <w:szCs w:val="24"/>
                <w:lang w:val="kk-KZ" w:eastAsia="ru-RU"/>
              </w:rPr>
              <w:t xml:space="preserve">жүз, орта кәсіпкерлік субъектілеріне – бес жүз, ірі кәсіпкерлік субъектілеріне – </w:t>
            </w:r>
            <w:r w:rsidR="00EA4D35">
              <w:rPr>
                <w:rFonts w:ascii="Times New Roman" w:eastAsia="Times New Roman" w:hAnsi="Times New Roman" w:cs="Times New Roman"/>
                <w:b/>
                <w:bCs/>
                <w:spacing w:val="2"/>
                <w:sz w:val="24"/>
                <w:szCs w:val="24"/>
                <w:lang w:val="kk-KZ" w:eastAsia="ru-RU"/>
              </w:rPr>
              <w:t>бір</w:t>
            </w:r>
            <w:r w:rsidR="00EA4D35" w:rsidRPr="003B6313">
              <w:rPr>
                <w:rFonts w:ascii="Times New Roman" w:eastAsia="Times New Roman" w:hAnsi="Times New Roman" w:cs="Times New Roman"/>
                <w:b/>
                <w:bCs/>
                <w:spacing w:val="2"/>
                <w:sz w:val="24"/>
                <w:szCs w:val="24"/>
                <w:lang w:val="kk-KZ" w:eastAsia="ru-RU"/>
              </w:rPr>
              <w:t xml:space="preserve"> </w:t>
            </w:r>
            <w:r w:rsidR="005267DD" w:rsidRPr="003B6313">
              <w:rPr>
                <w:rFonts w:ascii="Times New Roman" w:eastAsia="Times New Roman" w:hAnsi="Times New Roman" w:cs="Times New Roman"/>
                <w:b/>
                <w:bCs/>
                <w:spacing w:val="2"/>
                <w:sz w:val="24"/>
                <w:szCs w:val="24"/>
                <w:lang w:val="kk-KZ" w:eastAsia="ru-RU"/>
              </w:rPr>
              <w:t xml:space="preserve">мың айлық есептік көрсеткіш мөлшерінде айыппұл салуға </w:t>
            </w:r>
            <w:r w:rsidR="00EA4D35" w:rsidRPr="00EA4D35">
              <w:rPr>
                <w:rFonts w:ascii="Times New Roman" w:eastAsia="Times New Roman" w:hAnsi="Times New Roman" w:cs="Times New Roman"/>
                <w:b/>
                <w:sz w:val="24"/>
                <w:szCs w:val="24"/>
                <w:lang w:val="kk-KZ" w:eastAsia="ru-RU"/>
              </w:rPr>
              <w:t>алып келеді</w:t>
            </w:r>
            <w:r w:rsidR="005267DD" w:rsidRPr="003B6313">
              <w:rPr>
                <w:rFonts w:ascii="Times New Roman" w:eastAsia="Times New Roman" w:hAnsi="Times New Roman" w:cs="Times New Roman"/>
                <w:b/>
                <w:bCs/>
                <w:spacing w:val="2"/>
                <w:sz w:val="24"/>
                <w:szCs w:val="24"/>
                <w:lang w:val="kk-KZ" w:eastAsia="ru-RU"/>
              </w:rPr>
              <w:t>.</w:t>
            </w:r>
          </w:p>
          <w:p w14:paraId="31D51B80" w14:textId="67F6412B" w:rsidR="005267DD" w:rsidRPr="003B6313" w:rsidRDefault="003B6313" w:rsidP="005267DD">
            <w:pPr>
              <w:shd w:val="clear" w:color="auto" w:fill="FFFFFF"/>
              <w:spacing w:after="0" w:line="240" w:lineRule="auto"/>
              <w:jc w:val="both"/>
              <w:textAlignment w:val="baseline"/>
              <w:rPr>
                <w:rFonts w:ascii="Times New Roman" w:eastAsia="Times New Roman" w:hAnsi="Times New Roman" w:cs="Times New Roman"/>
                <w:b/>
                <w:bCs/>
                <w:spacing w:val="2"/>
                <w:sz w:val="24"/>
                <w:szCs w:val="24"/>
                <w:lang w:val="kk-KZ" w:eastAsia="ru-RU"/>
              </w:rPr>
            </w:pPr>
            <w:r>
              <w:rPr>
                <w:rFonts w:ascii="Times New Roman" w:eastAsia="Times New Roman" w:hAnsi="Times New Roman" w:cs="Times New Roman"/>
                <w:b/>
                <w:bCs/>
                <w:spacing w:val="2"/>
                <w:sz w:val="24"/>
                <w:szCs w:val="24"/>
                <w:lang w:val="kk-KZ" w:eastAsia="ru-RU"/>
              </w:rPr>
              <w:t xml:space="preserve">    </w:t>
            </w:r>
            <w:r w:rsidR="005267DD" w:rsidRPr="003B6313">
              <w:rPr>
                <w:rFonts w:ascii="Times New Roman" w:eastAsia="Times New Roman" w:hAnsi="Times New Roman" w:cs="Times New Roman"/>
                <w:b/>
                <w:bCs/>
                <w:spacing w:val="2"/>
                <w:sz w:val="24"/>
                <w:szCs w:val="24"/>
                <w:lang w:val="kk-KZ" w:eastAsia="ru-RU"/>
              </w:rPr>
              <w:t>4. Осы баптың үшінші бөлігінде көзделген, әкімшілік жаза қолданылғаннан кейін бір жыл іші</w:t>
            </w:r>
            <w:r w:rsidR="00EA4D35">
              <w:rPr>
                <w:rFonts w:ascii="Times New Roman" w:eastAsia="Times New Roman" w:hAnsi="Times New Roman" w:cs="Times New Roman"/>
                <w:b/>
                <w:bCs/>
                <w:spacing w:val="2"/>
                <w:sz w:val="24"/>
                <w:szCs w:val="24"/>
                <w:lang w:val="kk-KZ" w:eastAsia="ru-RU"/>
              </w:rPr>
              <w:t>нде қайталап жасалған іс-әрекет</w:t>
            </w:r>
            <w:r w:rsidR="005267DD" w:rsidRPr="003B6313">
              <w:rPr>
                <w:rFonts w:ascii="Times New Roman" w:eastAsia="Times New Roman" w:hAnsi="Times New Roman" w:cs="Times New Roman"/>
                <w:b/>
                <w:bCs/>
                <w:spacing w:val="2"/>
                <w:sz w:val="24"/>
                <w:szCs w:val="24"/>
                <w:lang w:val="kk-KZ" w:eastAsia="ru-RU"/>
              </w:rPr>
              <w:t xml:space="preserve"> –</w:t>
            </w:r>
          </w:p>
          <w:p w14:paraId="2C5EE1CE" w14:textId="70770B1E" w:rsidR="0030761A" w:rsidRPr="003B6313" w:rsidRDefault="003B6313" w:rsidP="005267DD">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b/>
                <w:bCs/>
                <w:spacing w:val="2"/>
                <w:sz w:val="24"/>
                <w:szCs w:val="24"/>
                <w:lang w:val="kk-KZ" w:eastAsia="ru-RU"/>
              </w:rPr>
              <w:lastRenderedPageBreak/>
              <w:t xml:space="preserve">    </w:t>
            </w:r>
            <w:r w:rsidR="005267DD" w:rsidRPr="003B6313">
              <w:rPr>
                <w:rFonts w:ascii="Times New Roman" w:eastAsia="Times New Roman" w:hAnsi="Times New Roman" w:cs="Times New Roman"/>
                <w:b/>
                <w:bCs/>
                <w:spacing w:val="2"/>
                <w:sz w:val="24"/>
                <w:szCs w:val="24"/>
                <w:lang w:val="kk-KZ" w:eastAsia="ru-RU"/>
              </w:rPr>
              <w:t xml:space="preserve">шағын кәсіпкерлік субъектілеріне – екі жүз, орта кәсіпкерлік субъектілеріне – </w:t>
            </w:r>
            <w:r w:rsidR="00EA4D35">
              <w:rPr>
                <w:rFonts w:ascii="Times New Roman" w:eastAsia="Times New Roman" w:hAnsi="Times New Roman" w:cs="Times New Roman"/>
                <w:b/>
                <w:bCs/>
                <w:spacing w:val="2"/>
                <w:sz w:val="24"/>
                <w:szCs w:val="24"/>
                <w:lang w:val="kk-KZ" w:eastAsia="ru-RU"/>
              </w:rPr>
              <w:t>бір</w:t>
            </w:r>
            <w:r w:rsidR="00EA4D35" w:rsidRPr="003B6313">
              <w:rPr>
                <w:rFonts w:ascii="Times New Roman" w:eastAsia="Times New Roman" w:hAnsi="Times New Roman" w:cs="Times New Roman"/>
                <w:b/>
                <w:bCs/>
                <w:spacing w:val="2"/>
                <w:sz w:val="24"/>
                <w:szCs w:val="24"/>
                <w:lang w:val="kk-KZ" w:eastAsia="ru-RU"/>
              </w:rPr>
              <w:t xml:space="preserve"> </w:t>
            </w:r>
            <w:r w:rsidR="005267DD" w:rsidRPr="003B6313">
              <w:rPr>
                <w:rFonts w:ascii="Times New Roman" w:eastAsia="Times New Roman" w:hAnsi="Times New Roman" w:cs="Times New Roman"/>
                <w:b/>
                <w:bCs/>
                <w:spacing w:val="2"/>
                <w:sz w:val="24"/>
                <w:szCs w:val="24"/>
                <w:lang w:val="kk-KZ" w:eastAsia="ru-RU"/>
              </w:rPr>
              <w:t xml:space="preserve">мың, ірі кәсіпкерлік субъектілеріне – екі мың айлық есептік көрсеткіш мөлшерінде айыппұл салуға </w:t>
            </w:r>
            <w:r w:rsidR="00EA4D35" w:rsidRPr="00EA4D35">
              <w:rPr>
                <w:rFonts w:ascii="Times New Roman" w:eastAsia="Times New Roman" w:hAnsi="Times New Roman" w:cs="Times New Roman"/>
                <w:b/>
                <w:sz w:val="24"/>
                <w:szCs w:val="24"/>
                <w:lang w:val="kk-KZ" w:eastAsia="ru-RU"/>
              </w:rPr>
              <w:t>алып келеді</w:t>
            </w:r>
            <w:r w:rsidR="005267DD" w:rsidRPr="003B6313">
              <w:rPr>
                <w:rFonts w:ascii="Times New Roman" w:eastAsia="Times New Roman" w:hAnsi="Times New Roman" w:cs="Times New Roman"/>
                <w:b/>
                <w:bCs/>
                <w:spacing w:val="2"/>
                <w:sz w:val="24"/>
                <w:szCs w:val="24"/>
                <w:lang w:val="kk-KZ" w:eastAsia="ru-RU"/>
              </w:rPr>
              <w:t>.</w:t>
            </w:r>
          </w:p>
        </w:tc>
        <w:tc>
          <w:tcPr>
            <w:tcW w:w="4536" w:type="dxa"/>
          </w:tcPr>
          <w:p w14:paraId="5E53E5AF" w14:textId="07B192E5" w:rsidR="0030761A" w:rsidRPr="00517366" w:rsidRDefault="005B20F7" w:rsidP="00902CA8">
            <w:pPr>
              <w:widowControl w:val="0"/>
              <w:pBdr>
                <w:bottom w:val="single" w:sz="4" w:space="31" w:color="FFFFFF"/>
              </w:pBdr>
              <w:tabs>
                <w:tab w:val="left" w:pos="0"/>
                <w:tab w:val="left" w:pos="993"/>
              </w:tabs>
              <w:spacing w:after="0" w:line="240" w:lineRule="auto"/>
              <w:ind w:firstLine="594"/>
              <w:contextualSpacing/>
              <w:jc w:val="both"/>
              <w:rPr>
                <w:rFonts w:ascii="Times New Roman" w:hAnsi="Times New Roman" w:cs="Times New Roman"/>
                <w:iCs/>
                <w:sz w:val="24"/>
                <w:szCs w:val="24"/>
                <w:lang w:val="kk-KZ"/>
              </w:rPr>
            </w:pPr>
            <w:r w:rsidRPr="005B20F7">
              <w:rPr>
                <w:rFonts w:ascii="Times New Roman" w:hAnsi="Times New Roman" w:cs="Times New Roman"/>
                <w:i/>
                <w:sz w:val="24"/>
                <w:szCs w:val="24"/>
                <w:lang w:val="kk-KZ"/>
              </w:rPr>
              <w:lastRenderedPageBreak/>
              <w:t xml:space="preserve">Кіріспеге: </w:t>
            </w:r>
            <w:r w:rsidRPr="005B20F7">
              <w:rPr>
                <w:rFonts w:ascii="Times New Roman" w:hAnsi="Times New Roman" w:cs="Times New Roman"/>
                <w:sz w:val="24"/>
                <w:szCs w:val="24"/>
                <w:lang w:val="kk-KZ"/>
              </w:rPr>
              <w:t>энергоаудит немесе экспресс-Энергоаудит қорытындысы бөлігінде Заңның 16-бабының 3 және 4-1-тармақтарына сәйкес келтіру</w:t>
            </w:r>
            <w:r w:rsidR="0030761A" w:rsidRPr="005B20F7">
              <w:rPr>
                <w:rFonts w:ascii="Times New Roman" w:hAnsi="Times New Roman" w:cs="Times New Roman"/>
                <w:iCs/>
                <w:sz w:val="24"/>
                <w:szCs w:val="24"/>
                <w:lang w:val="kk-KZ"/>
              </w:rPr>
              <w:t>.</w:t>
            </w:r>
          </w:p>
          <w:p w14:paraId="29F0ADC7" w14:textId="74E38F56" w:rsidR="0030761A" w:rsidRPr="00517366" w:rsidRDefault="0030761A" w:rsidP="00BF523C">
            <w:pPr>
              <w:widowControl w:val="0"/>
              <w:pBdr>
                <w:bottom w:val="single" w:sz="4" w:space="31" w:color="FFFFFF"/>
              </w:pBdr>
              <w:tabs>
                <w:tab w:val="left" w:pos="0"/>
                <w:tab w:val="left" w:pos="993"/>
              </w:tabs>
              <w:spacing w:after="0" w:line="240" w:lineRule="auto"/>
              <w:ind w:firstLine="594"/>
              <w:contextualSpacing/>
              <w:jc w:val="both"/>
              <w:rPr>
                <w:rFonts w:ascii="Times New Roman" w:hAnsi="Times New Roman" w:cs="Times New Roman"/>
                <w:iCs/>
                <w:sz w:val="24"/>
                <w:szCs w:val="24"/>
                <w:lang w:val="kk-KZ"/>
              </w:rPr>
            </w:pPr>
            <w:r w:rsidRPr="00517366">
              <w:rPr>
                <w:rFonts w:ascii="Times New Roman" w:hAnsi="Times New Roman" w:cs="Times New Roman"/>
                <w:i/>
                <w:sz w:val="24"/>
                <w:szCs w:val="24"/>
                <w:lang w:val="kk-KZ"/>
              </w:rPr>
              <w:t>К частям 1-4:</w:t>
            </w:r>
            <w:r w:rsidRPr="00517366">
              <w:rPr>
                <w:rFonts w:ascii="Times New Roman" w:hAnsi="Times New Roman" w:cs="Times New Roman"/>
                <w:iCs/>
                <w:sz w:val="24"/>
                <w:szCs w:val="24"/>
                <w:lang w:val="kk-KZ"/>
              </w:rPr>
              <w:t xml:space="preserve"> </w:t>
            </w:r>
            <w:r w:rsidR="005B20F7" w:rsidRPr="005B20F7">
              <w:rPr>
                <w:rFonts w:ascii="Times New Roman" w:hAnsi="Times New Roman" w:cs="Times New Roman"/>
                <w:iCs/>
                <w:sz w:val="24"/>
                <w:szCs w:val="24"/>
                <w:lang w:val="kk-KZ"/>
              </w:rPr>
              <w:t>1-4 бөлімдерге: 2023 жылы энергия аудитін жүргізуге міндетті 855 адамның 77% - ы (661) энергия аудитін жүргізгенін және 56% - ы (475) іс-шаралар жоспарын әзірлегенін атап өткен жөн.</w:t>
            </w:r>
          </w:p>
          <w:p w14:paraId="1A2C9530" w14:textId="77777777" w:rsidR="005B20F7" w:rsidRDefault="005B20F7" w:rsidP="00902CA8">
            <w:pPr>
              <w:widowControl w:val="0"/>
              <w:pBdr>
                <w:bottom w:val="single" w:sz="4" w:space="31" w:color="FFFFFF"/>
              </w:pBdr>
              <w:tabs>
                <w:tab w:val="left" w:pos="0"/>
                <w:tab w:val="left" w:pos="993"/>
              </w:tabs>
              <w:spacing w:after="0" w:line="240" w:lineRule="auto"/>
              <w:ind w:firstLine="594"/>
              <w:contextualSpacing/>
              <w:jc w:val="both"/>
              <w:rPr>
                <w:rFonts w:ascii="Times New Roman" w:hAnsi="Times New Roman" w:cs="Times New Roman"/>
                <w:i/>
                <w:sz w:val="24"/>
                <w:szCs w:val="24"/>
                <w:lang w:val="kk-KZ"/>
              </w:rPr>
            </w:pPr>
            <w:r w:rsidRPr="005B20F7">
              <w:rPr>
                <w:rFonts w:ascii="Times New Roman" w:hAnsi="Times New Roman" w:cs="Times New Roman"/>
                <w:i/>
                <w:sz w:val="24"/>
                <w:szCs w:val="24"/>
                <w:lang w:val="kk-KZ"/>
              </w:rPr>
              <w:t>Анықтама: 2022 жылы энергия аудитін жүргізуге міндетті 880 адамның 59% - ы (518) энергия аудитін жүргізді, ал 22% - ы (192) іс-шаралар жоспарын әзірледі.</w:t>
            </w:r>
          </w:p>
          <w:p w14:paraId="3F0CF893" w14:textId="0C1181E2" w:rsidR="005B20F7" w:rsidRPr="005B20F7" w:rsidRDefault="005B20F7" w:rsidP="005B20F7">
            <w:pPr>
              <w:widowControl w:val="0"/>
              <w:pBdr>
                <w:bottom w:val="single" w:sz="4" w:space="31" w:color="FFFFFF"/>
              </w:pBdr>
              <w:tabs>
                <w:tab w:val="left" w:pos="0"/>
                <w:tab w:val="left" w:pos="993"/>
              </w:tabs>
              <w:spacing w:after="0" w:line="240" w:lineRule="auto"/>
              <w:ind w:firstLine="594"/>
              <w:contextualSpacing/>
              <w:jc w:val="both"/>
              <w:rPr>
                <w:rFonts w:ascii="Times New Roman" w:hAnsi="Times New Roman" w:cs="Times New Roman"/>
                <w:iCs/>
                <w:sz w:val="24"/>
                <w:szCs w:val="24"/>
                <w:lang w:val="kk-KZ"/>
              </w:rPr>
            </w:pPr>
            <w:r w:rsidRPr="005B20F7">
              <w:rPr>
                <w:rFonts w:ascii="Times New Roman" w:hAnsi="Times New Roman" w:cs="Times New Roman"/>
                <w:iCs/>
                <w:sz w:val="24"/>
                <w:szCs w:val="24"/>
                <w:lang w:val="kk-KZ"/>
              </w:rPr>
              <w:t xml:space="preserve">Профилактикалық бақылаудың енгізілуін және </w:t>
            </w:r>
            <w:r w:rsidR="00975B47">
              <w:rPr>
                <w:rFonts w:ascii="Times New Roman" w:hAnsi="Times New Roman" w:cs="Times New Roman"/>
                <w:iCs/>
                <w:sz w:val="24"/>
                <w:szCs w:val="24"/>
                <w:lang w:val="kk-KZ"/>
              </w:rPr>
              <w:t>МЭТ</w:t>
            </w:r>
            <w:r w:rsidRPr="005B20F7">
              <w:rPr>
                <w:rFonts w:ascii="Times New Roman" w:hAnsi="Times New Roman" w:cs="Times New Roman"/>
                <w:iCs/>
                <w:sz w:val="24"/>
                <w:szCs w:val="24"/>
                <w:lang w:val="kk-KZ"/>
              </w:rPr>
              <w:t xml:space="preserve"> субъектісінің іс-шаралар жоспарын әзірлеу және іске асыру жөніндегі міндеттерін ескере отырып, әзірленген және бекітілген іс-шаралар жоспарының 6 айдан аспайтын мерзімде болмауы үшін </w:t>
            </w:r>
            <w:r w:rsidR="00975B47">
              <w:rPr>
                <w:rFonts w:ascii="Times New Roman" w:hAnsi="Times New Roman" w:cs="Times New Roman"/>
                <w:iCs/>
                <w:sz w:val="24"/>
                <w:szCs w:val="24"/>
                <w:lang w:val="kk-KZ"/>
              </w:rPr>
              <w:t xml:space="preserve">МЭТ </w:t>
            </w:r>
            <w:r w:rsidRPr="005B20F7">
              <w:rPr>
                <w:rFonts w:ascii="Times New Roman" w:hAnsi="Times New Roman" w:cs="Times New Roman"/>
                <w:iCs/>
                <w:sz w:val="24"/>
                <w:szCs w:val="24"/>
                <w:lang w:val="kk-KZ"/>
              </w:rPr>
              <w:t xml:space="preserve">субъектілерінің жауапкершілігін белгілеу </w:t>
            </w:r>
            <w:r w:rsidRPr="005B20F7">
              <w:rPr>
                <w:rFonts w:ascii="Times New Roman" w:hAnsi="Times New Roman" w:cs="Times New Roman"/>
                <w:iCs/>
                <w:sz w:val="24"/>
                <w:szCs w:val="24"/>
                <w:lang w:val="kk-KZ"/>
              </w:rPr>
              <w:lastRenderedPageBreak/>
              <w:t>ұсынылады (Заңның 16-бабының 7-1-бабы және 3-1-тармағы).</w:t>
            </w:r>
          </w:p>
          <w:p w14:paraId="6FA9012E" w14:textId="0CFE8DDE" w:rsidR="005B20F7" w:rsidRPr="005B20F7" w:rsidRDefault="005B20F7" w:rsidP="005B20F7">
            <w:pPr>
              <w:widowControl w:val="0"/>
              <w:pBdr>
                <w:bottom w:val="single" w:sz="4" w:space="31" w:color="FFFFFF"/>
              </w:pBdr>
              <w:tabs>
                <w:tab w:val="left" w:pos="0"/>
                <w:tab w:val="left" w:pos="993"/>
              </w:tabs>
              <w:spacing w:after="0" w:line="240" w:lineRule="auto"/>
              <w:ind w:firstLine="594"/>
              <w:contextualSpacing/>
              <w:jc w:val="both"/>
              <w:rPr>
                <w:rFonts w:ascii="Times New Roman" w:hAnsi="Times New Roman" w:cs="Times New Roman"/>
                <w:iCs/>
                <w:sz w:val="24"/>
                <w:szCs w:val="24"/>
                <w:lang w:val="kk-KZ"/>
              </w:rPr>
            </w:pPr>
            <w:r w:rsidRPr="005B20F7">
              <w:rPr>
                <w:rFonts w:ascii="Times New Roman" w:hAnsi="Times New Roman" w:cs="Times New Roman"/>
                <w:iCs/>
                <w:sz w:val="24"/>
                <w:szCs w:val="24"/>
                <w:lang w:val="kk-KZ"/>
              </w:rPr>
              <w:t xml:space="preserve">Айта кету керек, соңғы жылдары көптеген </w:t>
            </w:r>
            <w:r w:rsidR="00975B47">
              <w:rPr>
                <w:rFonts w:ascii="Times New Roman" w:hAnsi="Times New Roman" w:cs="Times New Roman"/>
                <w:iCs/>
                <w:sz w:val="24"/>
                <w:szCs w:val="24"/>
                <w:lang w:val="kk-KZ"/>
              </w:rPr>
              <w:t>МЭТ</w:t>
            </w:r>
            <w:r w:rsidRPr="005B20F7">
              <w:rPr>
                <w:rFonts w:ascii="Times New Roman" w:hAnsi="Times New Roman" w:cs="Times New Roman"/>
                <w:iCs/>
                <w:sz w:val="24"/>
                <w:szCs w:val="24"/>
                <w:lang w:val="kk-KZ"/>
              </w:rPr>
              <w:t xml:space="preserve"> субъектілері энергия аудитін жүргізбейді және айыппұлдардың төмен болуына байланысты энергия аудиті бойынша қорытынды бермейді. </w:t>
            </w:r>
          </w:p>
          <w:p w14:paraId="15ECDCF7" w14:textId="77777777" w:rsidR="005B20F7" w:rsidRDefault="005B20F7" w:rsidP="005B20F7">
            <w:pPr>
              <w:widowControl w:val="0"/>
              <w:pBdr>
                <w:bottom w:val="single" w:sz="4" w:space="31" w:color="FFFFFF"/>
              </w:pBdr>
              <w:tabs>
                <w:tab w:val="left" w:pos="0"/>
                <w:tab w:val="left" w:pos="556"/>
              </w:tabs>
              <w:spacing w:after="0" w:line="240" w:lineRule="auto"/>
              <w:ind w:firstLine="594"/>
              <w:contextualSpacing/>
              <w:jc w:val="both"/>
              <w:rPr>
                <w:rFonts w:ascii="Times New Roman" w:hAnsi="Times New Roman" w:cs="Times New Roman"/>
                <w:iCs/>
                <w:sz w:val="24"/>
                <w:szCs w:val="24"/>
                <w:lang w:val="kk-KZ"/>
              </w:rPr>
            </w:pPr>
            <w:r w:rsidRPr="005B20F7">
              <w:rPr>
                <w:rFonts w:ascii="Times New Roman" w:hAnsi="Times New Roman" w:cs="Times New Roman"/>
                <w:iCs/>
                <w:sz w:val="24"/>
                <w:szCs w:val="24"/>
                <w:lang w:val="kk-KZ"/>
              </w:rPr>
              <w:t>Осыған байланысты ӘҚБтК айыппұлдарының мөлшерін ұлғайту қажет. Сондай-ақ ӘҚБтК-нің бабы жекелеген бөліктермен баяндалуға жатады, өйткені энергия аудиті бойынша қорытындының және ГЭР субъектісінде бекітілген іс-шаралар жоспарының болмауы үшін бұзушылықтар әртүрлі тәуекелдер болып табылады.</w:t>
            </w:r>
          </w:p>
          <w:p w14:paraId="78910B68" w14:textId="77777777" w:rsidR="005B20F7" w:rsidRPr="005B20F7" w:rsidRDefault="005B20F7" w:rsidP="005B20F7">
            <w:pPr>
              <w:widowControl w:val="0"/>
              <w:pBdr>
                <w:bottom w:val="single" w:sz="4" w:space="31" w:color="FFFFFF"/>
              </w:pBdr>
              <w:tabs>
                <w:tab w:val="left" w:pos="0"/>
                <w:tab w:val="left" w:pos="556"/>
              </w:tabs>
              <w:spacing w:after="0" w:line="240" w:lineRule="auto"/>
              <w:ind w:firstLine="594"/>
              <w:contextualSpacing/>
              <w:jc w:val="both"/>
              <w:rPr>
                <w:rFonts w:ascii="Times New Roman" w:hAnsi="Times New Roman" w:cs="Times New Roman"/>
                <w:i/>
                <w:iCs/>
                <w:sz w:val="24"/>
                <w:szCs w:val="24"/>
                <w:lang w:val="kk-KZ"/>
              </w:rPr>
            </w:pPr>
            <w:r w:rsidRPr="005B20F7">
              <w:rPr>
                <w:rFonts w:ascii="Times New Roman" w:hAnsi="Times New Roman" w:cs="Times New Roman"/>
                <w:i/>
                <w:iCs/>
                <w:sz w:val="24"/>
                <w:szCs w:val="24"/>
                <w:lang w:val="kk-KZ"/>
              </w:rPr>
              <w:t xml:space="preserve">Анықтама: энергия аудитін жүргізу жөніндегі қызметтің орташа нарықтық құны: </w:t>
            </w:r>
          </w:p>
          <w:p w14:paraId="6F6F8F5D" w14:textId="77777777" w:rsidR="005B20F7" w:rsidRPr="005B20F7" w:rsidRDefault="005B20F7" w:rsidP="005B20F7">
            <w:pPr>
              <w:widowControl w:val="0"/>
              <w:pBdr>
                <w:bottom w:val="single" w:sz="4" w:space="31" w:color="FFFFFF"/>
              </w:pBdr>
              <w:tabs>
                <w:tab w:val="left" w:pos="0"/>
                <w:tab w:val="left" w:pos="556"/>
              </w:tabs>
              <w:spacing w:after="0" w:line="240" w:lineRule="auto"/>
              <w:ind w:firstLine="594"/>
              <w:contextualSpacing/>
              <w:jc w:val="both"/>
              <w:rPr>
                <w:rFonts w:ascii="Times New Roman" w:hAnsi="Times New Roman" w:cs="Times New Roman"/>
                <w:i/>
                <w:iCs/>
                <w:sz w:val="24"/>
                <w:szCs w:val="24"/>
                <w:lang w:val="kk-KZ"/>
              </w:rPr>
            </w:pPr>
            <w:r w:rsidRPr="005B20F7">
              <w:rPr>
                <w:rFonts w:ascii="Times New Roman" w:hAnsi="Times New Roman" w:cs="Times New Roman"/>
                <w:i/>
                <w:iCs/>
                <w:sz w:val="24"/>
                <w:szCs w:val="24"/>
                <w:lang w:val="kk-KZ"/>
              </w:rPr>
              <w:t>1. Бюджеттік ұйымдар мен шағын кәсіпкерлік субъектілеріне 500 мыңнан 1,2 млн. теңгеге дейін;</w:t>
            </w:r>
          </w:p>
          <w:p w14:paraId="25DBC2EC" w14:textId="77777777" w:rsidR="005B20F7" w:rsidRPr="005B20F7" w:rsidRDefault="005B20F7" w:rsidP="005B20F7">
            <w:pPr>
              <w:widowControl w:val="0"/>
              <w:pBdr>
                <w:bottom w:val="single" w:sz="4" w:space="31" w:color="FFFFFF"/>
              </w:pBdr>
              <w:tabs>
                <w:tab w:val="left" w:pos="0"/>
                <w:tab w:val="left" w:pos="556"/>
              </w:tabs>
              <w:spacing w:after="0" w:line="240" w:lineRule="auto"/>
              <w:ind w:firstLine="594"/>
              <w:contextualSpacing/>
              <w:jc w:val="both"/>
              <w:rPr>
                <w:rFonts w:ascii="Times New Roman" w:hAnsi="Times New Roman" w:cs="Times New Roman"/>
                <w:i/>
                <w:iCs/>
                <w:sz w:val="24"/>
                <w:szCs w:val="24"/>
                <w:lang w:val="kk-KZ"/>
              </w:rPr>
            </w:pPr>
            <w:r w:rsidRPr="005B20F7">
              <w:rPr>
                <w:rFonts w:ascii="Times New Roman" w:hAnsi="Times New Roman" w:cs="Times New Roman"/>
                <w:i/>
                <w:iCs/>
                <w:sz w:val="24"/>
                <w:szCs w:val="24"/>
                <w:lang w:val="kk-KZ"/>
              </w:rPr>
              <w:t>2. Кәсіпкерліктің орташа субъектілеріне 2,5-тен 17 млн.теңгеге дейін.</w:t>
            </w:r>
          </w:p>
          <w:p w14:paraId="4F09706E" w14:textId="7AD18D01" w:rsidR="0030761A" w:rsidRPr="0030761A" w:rsidRDefault="005B20F7" w:rsidP="005B20F7">
            <w:pPr>
              <w:widowControl w:val="0"/>
              <w:pBdr>
                <w:bottom w:val="single" w:sz="4" w:space="31" w:color="FFFFFF"/>
              </w:pBdr>
              <w:tabs>
                <w:tab w:val="left" w:pos="0"/>
                <w:tab w:val="left" w:pos="993"/>
              </w:tabs>
              <w:spacing w:after="0" w:line="240" w:lineRule="auto"/>
              <w:ind w:firstLine="594"/>
              <w:contextualSpacing/>
              <w:jc w:val="both"/>
              <w:rPr>
                <w:rFonts w:ascii="Times New Roman" w:hAnsi="Times New Roman" w:cs="Times New Roman"/>
                <w:i/>
                <w:iCs/>
                <w:color w:val="FF0000"/>
                <w:sz w:val="24"/>
                <w:szCs w:val="24"/>
                <w:lang w:val="kk-KZ"/>
              </w:rPr>
            </w:pPr>
            <w:r w:rsidRPr="005B20F7">
              <w:rPr>
                <w:rFonts w:ascii="Times New Roman" w:hAnsi="Times New Roman" w:cs="Times New Roman"/>
                <w:i/>
                <w:iCs/>
                <w:sz w:val="24"/>
                <w:szCs w:val="24"/>
                <w:lang w:val="kk-KZ"/>
              </w:rPr>
              <w:t>3. Ірі кәсіпкерлік субъектілеріне 17-ден 70 млн.теңгеге дейін.</w:t>
            </w:r>
          </w:p>
        </w:tc>
      </w:tr>
      <w:tr w:rsidR="0030761A" w:rsidRPr="00913493" w14:paraId="53D8F2BF" w14:textId="77777777" w:rsidTr="00A1264E">
        <w:tc>
          <w:tcPr>
            <w:tcW w:w="406" w:type="dxa"/>
          </w:tcPr>
          <w:p w14:paraId="6FD48579" w14:textId="6A298E39" w:rsidR="0030761A" w:rsidRPr="00A1133F" w:rsidRDefault="00913493" w:rsidP="0030761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5</w:t>
            </w:r>
          </w:p>
        </w:tc>
        <w:tc>
          <w:tcPr>
            <w:tcW w:w="1013" w:type="dxa"/>
          </w:tcPr>
          <w:p w14:paraId="47115C02" w14:textId="71CD9DEF" w:rsidR="0030761A" w:rsidRPr="00A1133F" w:rsidRDefault="00B37F07" w:rsidP="0030761A">
            <w:pPr>
              <w:spacing w:after="0" w:line="240" w:lineRule="auto"/>
              <w:jc w:val="both"/>
              <w:rPr>
                <w:rFonts w:ascii="Times New Roman" w:hAnsi="Times New Roman" w:cs="Times New Roman"/>
                <w:sz w:val="24"/>
                <w:szCs w:val="24"/>
              </w:rPr>
            </w:pPr>
            <w:r w:rsidRPr="00B37F07">
              <w:rPr>
                <w:rFonts w:ascii="Times New Roman" w:hAnsi="Times New Roman" w:cs="Times New Roman"/>
                <w:sz w:val="24"/>
                <w:szCs w:val="24"/>
              </w:rPr>
              <w:t xml:space="preserve">294-баптың 1 </w:t>
            </w:r>
            <w:proofErr w:type="spellStart"/>
            <w:r w:rsidRPr="00B37F07">
              <w:rPr>
                <w:rFonts w:ascii="Times New Roman" w:hAnsi="Times New Roman" w:cs="Times New Roman"/>
                <w:sz w:val="24"/>
                <w:szCs w:val="24"/>
              </w:rPr>
              <w:t>және</w:t>
            </w:r>
            <w:proofErr w:type="spellEnd"/>
            <w:r w:rsidRPr="00B37F07">
              <w:rPr>
                <w:rFonts w:ascii="Times New Roman" w:hAnsi="Times New Roman" w:cs="Times New Roman"/>
                <w:sz w:val="24"/>
                <w:szCs w:val="24"/>
              </w:rPr>
              <w:t xml:space="preserve"> 2-бөліктері</w:t>
            </w:r>
          </w:p>
        </w:tc>
        <w:tc>
          <w:tcPr>
            <w:tcW w:w="3006" w:type="dxa"/>
          </w:tcPr>
          <w:p w14:paraId="28B76BC9" w14:textId="77777777" w:rsidR="00EF05AB" w:rsidRDefault="00EF05AB" w:rsidP="0030761A">
            <w:pPr>
              <w:shd w:val="clear" w:color="auto" w:fill="FFFFFF"/>
              <w:spacing w:after="0" w:line="240" w:lineRule="auto"/>
              <w:jc w:val="both"/>
              <w:textAlignment w:val="baseline"/>
              <w:rPr>
                <w:rFonts w:ascii="Times New Roman" w:eastAsia="Times New Roman" w:hAnsi="Times New Roman" w:cs="Times New Roman"/>
                <w:spacing w:val="2"/>
                <w:sz w:val="24"/>
                <w:szCs w:val="24"/>
                <w:bdr w:val="none" w:sz="0" w:space="0" w:color="auto" w:frame="1"/>
                <w:lang w:eastAsia="ru-RU"/>
              </w:rPr>
            </w:pPr>
            <w:r w:rsidRPr="00EF05AB">
              <w:rPr>
                <w:rFonts w:ascii="Times New Roman" w:eastAsia="Times New Roman" w:hAnsi="Times New Roman" w:cs="Times New Roman"/>
                <w:spacing w:val="2"/>
                <w:sz w:val="24"/>
                <w:szCs w:val="24"/>
                <w:bdr w:val="none" w:sz="0" w:space="0" w:color="auto" w:frame="1"/>
                <w:lang w:eastAsia="ru-RU"/>
              </w:rPr>
              <w:t xml:space="preserve">294-бап. Энергия </w:t>
            </w:r>
            <w:proofErr w:type="spellStart"/>
            <w:r w:rsidRPr="00EF05AB">
              <w:rPr>
                <w:rFonts w:ascii="Times New Roman" w:eastAsia="Times New Roman" w:hAnsi="Times New Roman" w:cs="Times New Roman"/>
                <w:spacing w:val="2"/>
                <w:sz w:val="24"/>
                <w:szCs w:val="24"/>
                <w:bdr w:val="none" w:sz="0" w:space="0" w:color="auto" w:frame="1"/>
                <w:lang w:eastAsia="ru-RU"/>
              </w:rPr>
              <w:t>үнемдеу</w:t>
            </w:r>
            <w:proofErr w:type="spellEnd"/>
            <w:r w:rsidRPr="00EF05AB">
              <w:rPr>
                <w:rFonts w:ascii="Times New Roman" w:eastAsia="Times New Roman" w:hAnsi="Times New Roman" w:cs="Times New Roman"/>
                <w:spacing w:val="2"/>
                <w:sz w:val="24"/>
                <w:szCs w:val="24"/>
                <w:bdr w:val="none" w:sz="0" w:space="0" w:color="auto" w:frame="1"/>
                <w:lang w:eastAsia="ru-RU"/>
              </w:rPr>
              <w:t xml:space="preserve"> </w:t>
            </w:r>
            <w:proofErr w:type="spellStart"/>
            <w:r w:rsidRPr="00EF05AB">
              <w:rPr>
                <w:rFonts w:ascii="Times New Roman" w:eastAsia="Times New Roman" w:hAnsi="Times New Roman" w:cs="Times New Roman"/>
                <w:spacing w:val="2"/>
                <w:sz w:val="24"/>
                <w:szCs w:val="24"/>
                <w:bdr w:val="none" w:sz="0" w:space="0" w:color="auto" w:frame="1"/>
                <w:lang w:eastAsia="ru-RU"/>
              </w:rPr>
              <w:t>және</w:t>
            </w:r>
            <w:proofErr w:type="spellEnd"/>
            <w:r w:rsidRPr="00EF05AB">
              <w:rPr>
                <w:rFonts w:ascii="Times New Roman" w:eastAsia="Times New Roman" w:hAnsi="Times New Roman" w:cs="Times New Roman"/>
                <w:spacing w:val="2"/>
                <w:sz w:val="24"/>
                <w:szCs w:val="24"/>
                <w:bdr w:val="none" w:sz="0" w:space="0" w:color="auto" w:frame="1"/>
                <w:lang w:eastAsia="ru-RU"/>
              </w:rPr>
              <w:t xml:space="preserve"> энергия </w:t>
            </w:r>
            <w:proofErr w:type="spellStart"/>
            <w:r w:rsidRPr="00EF05AB">
              <w:rPr>
                <w:rFonts w:ascii="Times New Roman" w:eastAsia="Times New Roman" w:hAnsi="Times New Roman" w:cs="Times New Roman"/>
                <w:spacing w:val="2"/>
                <w:sz w:val="24"/>
                <w:szCs w:val="24"/>
                <w:bdr w:val="none" w:sz="0" w:space="0" w:color="auto" w:frame="1"/>
                <w:lang w:eastAsia="ru-RU"/>
              </w:rPr>
              <w:t>тиімділігін</w:t>
            </w:r>
            <w:proofErr w:type="spellEnd"/>
            <w:r w:rsidRPr="00EF05AB">
              <w:rPr>
                <w:rFonts w:ascii="Times New Roman" w:eastAsia="Times New Roman" w:hAnsi="Times New Roman" w:cs="Times New Roman"/>
                <w:spacing w:val="2"/>
                <w:sz w:val="24"/>
                <w:szCs w:val="24"/>
                <w:bdr w:val="none" w:sz="0" w:space="0" w:color="auto" w:frame="1"/>
                <w:lang w:eastAsia="ru-RU"/>
              </w:rPr>
              <w:t xml:space="preserve"> </w:t>
            </w:r>
            <w:proofErr w:type="spellStart"/>
            <w:r w:rsidRPr="00EF05AB">
              <w:rPr>
                <w:rFonts w:ascii="Times New Roman" w:eastAsia="Times New Roman" w:hAnsi="Times New Roman" w:cs="Times New Roman"/>
                <w:spacing w:val="2"/>
                <w:sz w:val="24"/>
                <w:szCs w:val="24"/>
                <w:bdr w:val="none" w:sz="0" w:space="0" w:color="auto" w:frame="1"/>
                <w:lang w:eastAsia="ru-RU"/>
              </w:rPr>
              <w:t>арттыру</w:t>
            </w:r>
            <w:proofErr w:type="spellEnd"/>
            <w:r w:rsidRPr="00EF05AB">
              <w:rPr>
                <w:rFonts w:ascii="Times New Roman" w:eastAsia="Times New Roman" w:hAnsi="Times New Roman" w:cs="Times New Roman"/>
                <w:spacing w:val="2"/>
                <w:sz w:val="24"/>
                <w:szCs w:val="24"/>
                <w:bdr w:val="none" w:sz="0" w:space="0" w:color="auto" w:frame="1"/>
                <w:lang w:eastAsia="ru-RU"/>
              </w:rPr>
              <w:t xml:space="preserve"> </w:t>
            </w:r>
            <w:proofErr w:type="spellStart"/>
            <w:r w:rsidRPr="00EF05AB">
              <w:rPr>
                <w:rFonts w:ascii="Times New Roman" w:eastAsia="Times New Roman" w:hAnsi="Times New Roman" w:cs="Times New Roman"/>
                <w:spacing w:val="2"/>
                <w:sz w:val="24"/>
                <w:szCs w:val="24"/>
                <w:bdr w:val="none" w:sz="0" w:space="0" w:color="auto" w:frame="1"/>
                <w:lang w:eastAsia="ru-RU"/>
              </w:rPr>
              <w:t>саласында</w:t>
            </w:r>
            <w:proofErr w:type="spellEnd"/>
            <w:r w:rsidRPr="00EF05AB">
              <w:rPr>
                <w:rFonts w:ascii="Times New Roman" w:eastAsia="Times New Roman" w:hAnsi="Times New Roman" w:cs="Times New Roman"/>
                <w:spacing w:val="2"/>
                <w:sz w:val="24"/>
                <w:szCs w:val="24"/>
                <w:bdr w:val="none" w:sz="0" w:space="0" w:color="auto" w:frame="1"/>
                <w:lang w:eastAsia="ru-RU"/>
              </w:rPr>
              <w:t xml:space="preserve"> </w:t>
            </w:r>
            <w:proofErr w:type="spellStart"/>
            <w:r w:rsidRPr="00EF05AB">
              <w:rPr>
                <w:rFonts w:ascii="Times New Roman" w:eastAsia="Times New Roman" w:hAnsi="Times New Roman" w:cs="Times New Roman"/>
                <w:spacing w:val="2"/>
                <w:sz w:val="24"/>
                <w:szCs w:val="24"/>
                <w:bdr w:val="none" w:sz="0" w:space="0" w:color="auto" w:frame="1"/>
                <w:lang w:eastAsia="ru-RU"/>
              </w:rPr>
              <w:t>өнімді</w:t>
            </w:r>
            <w:proofErr w:type="spellEnd"/>
            <w:r w:rsidRPr="00EF05AB">
              <w:rPr>
                <w:rFonts w:ascii="Times New Roman" w:eastAsia="Times New Roman" w:hAnsi="Times New Roman" w:cs="Times New Roman"/>
                <w:spacing w:val="2"/>
                <w:sz w:val="24"/>
                <w:szCs w:val="24"/>
                <w:bdr w:val="none" w:sz="0" w:space="0" w:color="auto" w:frame="1"/>
                <w:lang w:eastAsia="ru-RU"/>
              </w:rPr>
              <w:t xml:space="preserve"> </w:t>
            </w:r>
            <w:proofErr w:type="spellStart"/>
            <w:r w:rsidRPr="00EF05AB">
              <w:rPr>
                <w:rFonts w:ascii="Times New Roman" w:eastAsia="Times New Roman" w:hAnsi="Times New Roman" w:cs="Times New Roman"/>
                <w:spacing w:val="2"/>
                <w:sz w:val="24"/>
                <w:szCs w:val="24"/>
                <w:bdr w:val="none" w:sz="0" w:space="0" w:color="auto" w:frame="1"/>
                <w:lang w:eastAsia="ru-RU"/>
              </w:rPr>
              <w:t>сату</w:t>
            </w:r>
            <w:proofErr w:type="spellEnd"/>
            <w:r w:rsidRPr="00EF05AB">
              <w:rPr>
                <w:rFonts w:ascii="Times New Roman" w:eastAsia="Times New Roman" w:hAnsi="Times New Roman" w:cs="Times New Roman"/>
                <w:spacing w:val="2"/>
                <w:sz w:val="24"/>
                <w:szCs w:val="24"/>
                <w:bdr w:val="none" w:sz="0" w:space="0" w:color="auto" w:frame="1"/>
                <w:lang w:eastAsia="ru-RU"/>
              </w:rPr>
              <w:t xml:space="preserve"> </w:t>
            </w:r>
            <w:proofErr w:type="spellStart"/>
            <w:r w:rsidRPr="00EF05AB">
              <w:rPr>
                <w:rFonts w:ascii="Times New Roman" w:eastAsia="Times New Roman" w:hAnsi="Times New Roman" w:cs="Times New Roman"/>
                <w:spacing w:val="2"/>
                <w:sz w:val="24"/>
                <w:szCs w:val="24"/>
                <w:bdr w:val="none" w:sz="0" w:space="0" w:color="auto" w:frame="1"/>
                <w:lang w:eastAsia="ru-RU"/>
              </w:rPr>
              <w:t>және</w:t>
            </w:r>
            <w:proofErr w:type="spellEnd"/>
            <w:r w:rsidRPr="00EF05AB">
              <w:rPr>
                <w:rFonts w:ascii="Times New Roman" w:eastAsia="Times New Roman" w:hAnsi="Times New Roman" w:cs="Times New Roman"/>
                <w:spacing w:val="2"/>
                <w:sz w:val="24"/>
                <w:szCs w:val="24"/>
                <w:bdr w:val="none" w:sz="0" w:space="0" w:color="auto" w:frame="1"/>
                <w:lang w:eastAsia="ru-RU"/>
              </w:rPr>
              <w:t xml:space="preserve"> </w:t>
            </w:r>
            <w:proofErr w:type="spellStart"/>
            <w:r w:rsidRPr="00EF05AB">
              <w:rPr>
                <w:rFonts w:ascii="Times New Roman" w:eastAsia="Times New Roman" w:hAnsi="Times New Roman" w:cs="Times New Roman"/>
                <w:spacing w:val="2"/>
                <w:sz w:val="24"/>
                <w:szCs w:val="24"/>
                <w:bdr w:val="none" w:sz="0" w:space="0" w:color="auto" w:frame="1"/>
                <w:lang w:eastAsia="ru-RU"/>
              </w:rPr>
              <w:t>пайдалану</w:t>
            </w:r>
            <w:proofErr w:type="spellEnd"/>
            <w:r w:rsidRPr="00EF05AB">
              <w:rPr>
                <w:rFonts w:ascii="Times New Roman" w:eastAsia="Times New Roman" w:hAnsi="Times New Roman" w:cs="Times New Roman"/>
                <w:spacing w:val="2"/>
                <w:sz w:val="24"/>
                <w:szCs w:val="24"/>
                <w:bdr w:val="none" w:sz="0" w:space="0" w:color="auto" w:frame="1"/>
                <w:lang w:eastAsia="ru-RU"/>
              </w:rPr>
              <w:t xml:space="preserve"> </w:t>
            </w:r>
            <w:proofErr w:type="spellStart"/>
            <w:r w:rsidRPr="00EF05AB">
              <w:rPr>
                <w:rFonts w:ascii="Times New Roman" w:eastAsia="Times New Roman" w:hAnsi="Times New Roman" w:cs="Times New Roman"/>
                <w:spacing w:val="2"/>
                <w:sz w:val="24"/>
                <w:szCs w:val="24"/>
                <w:bdr w:val="none" w:sz="0" w:space="0" w:color="auto" w:frame="1"/>
                <w:lang w:eastAsia="ru-RU"/>
              </w:rPr>
              <w:t>жөніндегі</w:t>
            </w:r>
            <w:proofErr w:type="spellEnd"/>
            <w:r w:rsidRPr="00EF05AB">
              <w:rPr>
                <w:rFonts w:ascii="Times New Roman" w:eastAsia="Times New Roman" w:hAnsi="Times New Roman" w:cs="Times New Roman"/>
                <w:spacing w:val="2"/>
                <w:sz w:val="24"/>
                <w:szCs w:val="24"/>
                <w:bdr w:val="none" w:sz="0" w:space="0" w:color="auto" w:frame="1"/>
                <w:lang w:eastAsia="ru-RU"/>
              </w:rPr>
              <w:t xml:space="preserve"> </w:t>
            </w:r>
            <w:proofErr w:type="spellStart"/>
            <w:r w:rsidRPr="00EF05AB">
              <w:rPr>
                <w:rFonts w:ascii="Times New Roman" w:eastAsia="Times New Roman" w:hAnsi="Times New Roman" w:cs="Times New Roman"/>
                <w:spacing w:val="2"/>
                <w:sz w:val="24"/>
                <w:szCs w:val="24"/>
                <w:bdr w:val="none" w:sz="0" w:space="0" w:color="auto" w:frame="1"/>
                <w:lang w:eastAsia="ru-RU"/>
              </w:rPr>
              <w:t>шектеулерді</w:t>
            </w:r>
            <w:proofErr w:type="spellEnd"/>
            <w:r w:rsidRPr="00EF05AB">
              <w:rPr>
                <w:rFonts w:ascii="Times New Roman" w:eastAsia="Times New Roman" w:hAnsi="Times New Roman" w:cs="Times New Roman"/>
                <w:spacing w:val="2"/>
                <w:sz w:val="24"/>
                <w:szCs w:val="24"/>
                <w:bdr w:val="none" w:sz="0" w:space="0" w:color="auto" w:frame="1"/>
                <w:lang w:eastAsia="ru-RU"/>
              </w:rPr>
              <w:t xml:space="preserve"> </w:t>
            </w:r>
            <w:proofErr w:type="spellStart"/>
            <w:r w:rsidRPr="00EF05AB">
              <w:rPr>
                <w:rFonts w:ascii="Times New Roman" w:eastAsia="Times New Roman" w:hAnsi="Times New Roman" w:cs="Times New Roman"/>
                <w:spacing w:val="2"/>
                <w:sz w:val="24"/>
                <w:szCs w:val="24"/>
                <w:bdr w:val="none" w:sz="0" w:space="0" w:color="auto" w:frame="1"/>
                <w:lang w:eastAsia="ru-RU"/>
              </w:rPr>
              <w:t>бұзу</w:t>
            </w:r>
            <w:proofErr w:type="spellEnd"/>
          </w:p>
          <w:p w14:paraId="428135A3" w14:textId="2F254C1B" w:rsidR="00EF05AB" w:rsidRPr="00EF05AB" w:rsidRDefault="0030761A" w:rsidP="00EF05AB">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30761A">
              <w:rPr>
                <w:rFonts w:ascii="Times New Roman" w:eastAsia="Times New Roman" w:hAnsi="Times New Roman" w:cs="Times New Roman"/>
                <w:spacing w:val="2"/>
                <w:sz w:val="24"/>
                <w:szCs w:val="24"/>
                <w:lang w:eastAsia="ru-RU"/>
              </w:rPr>
              <w:t xml:space="preserve">      </w:t>
            </w:r>
            <w:r w:rsidR="00EF05AB" w:rsidRPr="00EF05AB">
              <w:rPr>
                <w:rFonts w:ascii="Times New Roman" w:eastAsia="Times New Roman" w:hAnsi="Times New Roman" w:cs="Times New Roman"/>
                <w:spacing w:val="2"/>
                <w:sz w:val="24"/>
                <w:szCs w:val="24"/>
                <w:lang w:eastAsia="ru-RU"/>
              </w:rPr>
              <w:t xml:space="preserve"> 1. </w:t>
            </w:r>
            <w:proofErr w:type="spellStart"/>
            <w:r w:rsidR="00EF05AB" w:rsidRPr="00EF05AB">
              <w:rPr>
                <w:rFonts w:ascii="Times New Roman" w:eastAsia="Times New Roman" w:hAnsi="Times New Roman" w:cs="Times New Roman"/>
                <w:spacing w:val="2"/>
                <w:sz w:val="24"/>
                <w:szCs w:val="24"/>
                <w:lang w:eastAsia="ru-RU"/>
              </w:rPr>
              <w:t>Жарық</w:t>
            </w:r>
            <w:proofErr w:type="spellEnd"/>
            <w:r w:rsidR="00EF05AB" w:rsidRPr="00EF05AB">
              <w:rPr>
                <w:rFonts w:ascii="Times New Roman" w:eastAsia="Times New Roman" w:hAnsi="Times New Roman" w:cs="Times New Roman"/>
                <w:spacing w:val="2"/>
                <w:sz w:val="24"/>
                <w:szCs w:val="24"/>
                <w:lang w:eastAsia="ru-RU"/>
              </w:rPr>
              <w:t xml:space="preserve"> беру </w:t>
            </w:r>
            <w:proofErr w:type="spellStart"/>
            <w:r w:rsidR="00EF05AB" w:rsidRPr="00EF05AB">
              <w:rPr>
                <w:rFonts w:ascii="Times New Roman" w:eastAsia="Times New Roman" w:hAnsi="Times New Roman" w:cs="Times New Roman"/>
                <w:spacing w:val="2"/>
                <w:sz w:val="24"/>
                <w:szCs w:val="24"/>
                <w:lang w:eastAsia="ru-RU"/>
              </w:rPr>
              <w:t>мақсатында</w:t>
            </w:r>
            <w:proofErr w:type="spellEnd"/>
            <w:r w:rsidR="00EF05AB" w:rsidRPr="00EF05AB">
              <w:rPr>
                <w:rFonts w:ascii="Times New Roman" w:eastAsia="Times New Roman" w:hAnsi="Times New Roman" w:cs="Times New Roman"/>
                <w:spacing w:val="2"/>
                <w:sz w:val="24"/>
                <w:szCs w:val="24"/>
                <w:lang w:eastAsia="ru-RU"/>
              </w:rPr>
              <w:t xml:space="preserve"> </w:t>
            </w:r>
            <w:proofErr w:type="spellStart"/>
            <w:r w:rsidR="00EF05AB" w:rsidRPr="00EF05AB">
              <w:rPr>
                <w:rFonts w:ascii="Times New Roman" w:eastAsia="Times New Roman" w:hAnsi="Times New Roman" w:cs="Times New Roman"/>
                <w:spacing w:val="2"/>
                <w:sz w:val="24"/>
                <w:szCs w:val="24"/>
                <w:lang w:eastAsia="ru-RU"/>
              </w:rPr>
              <w:t>ауыспалы</w:t>
            </w:r>
            <w:proofErr w:type="spellEnd"/>
            <w:r w:rsidR="00EF05AB" w:rsidRPr="00EF05AB">
              <w:rPr>
                <w:rFonts w:ascii="Times New Roman" w:eastAsia="Times New Roman" w:hAnsi="Times New Roman" w:cs="Times New Roman"/>
                <w:spacing w:val="2"/>
                <w:sz w:val="24"/>
                <w:szCs w:val="24"/>
                <w:lang w:eastAsia="ru-RU"/>
              </w:rPr>
              <w:t xml:space="preserve"> </w:t>
            </w:r>
            <w:proofErr w:type="spellStart"/>
            <w:r w:rsidR="00EF05AB" w:rsidRPr="00EF05AB">
              <w:rPr>
                <w:rFonts w:ascii="Times New Roman" w:eastAsia="Times New Roman" w:hAnsi="Times New Roman" w:cs="Times New Roman"/>
                <w:spacing w:val="2"/>
                <w:sz w:val="24"/>
                <w:szCs w:val="24"/>
                <w:lang w:eastAsia="ru-RU"/>
              </w:rPr>
              <w:t>тоқ</w:t>
            </w:r>
            <w:proofErr w:type="spellEnd"/>
            <w:r w:rsidR="00EF05AB" w:rsidRPr="00EF05AB">
              <w:rPr>
                <w:rFonts w:ascii="Times New Roman" w:eastAsia="Times New Roman" w:hAnsi="Times New Roman" w:cs="Times New Roman"/>
                <w:spacing w:val="2"/>
                <w:sz w:val="24"/>
                <w:szCs w:val="24"/>
                <w:lang w:eastAsia="ru-RU"/>
              </w:rPr>
              <w:t xml:space="preserve"> </w:t>
            </w:r>
            <w:proofErr w:type="spellStart"/>
            <w:r w:rsidR="00EF05AB" w:rsidRPr="00EF05AB">
              <w:rPr>
                <w:rFonts w:ascii="Times New Roman" w:eastAsia="Times New Roman" w:hAnsi="Times New Roman" w:cs="Times New Roman"/>
                <w:spacing w:val="2"/>
                <w:sz w:val="24"/>
                <w:szCs w:val="24"/>
                <w:lang w:eastAsia="ru-RU"/>
              </w:rPr>
              <w:t>тiзбектерiнде</w:t>
            </w:r>
            <w:proofErr w:type="spellEnd"/>
            <w:r w:rsidR="00EF05AB" w:rsidRPr="00EF05AB">
              <w:rPr>
                <w:rFonts w:ascii="Times New Roman" w:eastAsia="Times New Roman" w:hAnsi="Times New Roman" w:cs="Times New Roman"/>
                <w:spacing w:val="2"/>
                <w:sz w:val="24"/>
                <w:szCs w:val="24"/>
                <w:lang w:eastAsia="ru-RU"/>
              </w:rPr>
              <w:t xml:space="preserve"> </w:t>
            </w:r>
            <w:proofErr w:type="spellStart"/>
            <w:r w:rsidR="00EF05AB" w:rsidRPr="00EF05AB">
              <w:rPr>
                <w:rFonts w:ascii="Times New Roman" w:eastAsia="Times New Roman" w:hAnsi="Times New Roman" w:cs="Times New Roman"/>
                <w:spacing w:val="2"/>
                <w:sz w:val="24"/>
                <w:szCs w:val="24"/>
                <w:lang w:eastAsia="ru-RU"/>
              </w:rPr>
              <w:t>пайдаланылуы</w:t>
            </w:r>
            <w:proofErr w:type="spellEnd"/>
            <w:r w:rsidR="00EF05AB" w:rsidRPr="00EF05AB">
              <w:rPr>
                <w:rFonts w:ascii="Times New Roman" w:eastAsia="Times New Roman" w:hAnsi="Times New Roman" w:cs="Times New Roman"/>
                <w:spacing w:val="2"/>
                <w:sz w:val="24"/>
                <w:szCs w:val="24"/>
                <w:lang w:eastAsia="ru-RU"/>
              </w:rPr>
              <w:t xml:space="preserve"> </w:t>
            </w:r>
            <w:proofErr w:type="spellStart"/>
            <w:r w:rsidR="00EF05AB" w:rsidRPr="00EF05AB">
              <w:rPr>
                <w:rFonts w:ascii="Times New Roman" w:eastAsia="Times New Roman" w:hAnsi="Times New Roman" w:cs="Times New Roman"/>
                <w:spacing w:val="2"/>
                <w:sz w:val="24"/>
                <w:szCs w:val="24"/>
                <w:lang w:eastAsia="ru-RU"/>
              </w:rPr>
              <w:t>мүмкiн</w:t>
            </w:r>
            <w:proofErr w:type="spellEnd"/>
            <w:r w:rsidR="00EF05AB" w:rsidRPr="00EF05AB">
              <w:rPr>
                <w:rFonts w:ascii="Times New Roman" w:eastAsia="Times New Roman" w:hAnsi="Times New Roman" w:cs="Times New Roman"/>
                <w:spacing w:val="2"/>
                <w:sz w:val="24"/>
                <w:szCs w:val="24"/>
                <w:lang w:eastAsia="ru-RU"/>
              </w:rPr>
              <w:t xml:space="preserve">, </w:t>
            </w:r>
            <w:proofErr w:type="spellStart"/>
            <w:r w:rsidR="00EF05AB" w:rsidRPr="00EF05AB">
              <w:rPr>
                <w:rFonts w:ascii="Times New Roman" w:eastAsia="Times New Roman" w:hAnsi="Times New Roman" w:cs="Times New Roman"/>
                <w:spacing w:val="2"/>
                <w:sz w:val="24"/>
                <w:szCs w:val="24"/>
                <w:lang w:eastAsia="ru-RU"/>
              </w:rPr>
              <w:t>қуаты</w:t>
            </w:r>
            <w:proofErr w:type="spellEnd"/>
            <w:r w:rsidR="00EF05AB" w:rsidRPr="00EF05AB">
              <w:rPr>
                <w:rFonts w:ascii="Times New Roman" w:eastAsia="Times New Roman" w:hAnsi="Times New Roman" w:cs="Times New Roman"/>
                <w:spacing w:val="2"/>
                <w:sz w:val="24"/>
                <w:szCs w:val="24"/>
                <w:lang w:eastAsia="ru-RU"/>
              </w:rPr>
              <w:t xml:space="preserve"> 25 Вт </w:t>
            </w:r>
            <w:proofErr w:type="spellStart"/>
            <w:r w:rsidR="00EF05AB" w:rsidRPr="00EF05AB">
              <w:rPr>
                <w:rFonts w:ascii="Times New Roman" w:eastAsia="Times New Roman" w:hAnsi="Times New Roman" w:cs="Times New Roman"/>
                <w:spacing w:val="2"/>
                <w:sz w:val="24"/>
                <w:szCs w:val="24"/>
                <w:lang w:eastAsia="ru-RU"/>
              </w:rPr>
              <w:t>және</w:t>
            </w:r>
            <w:proofErr w:type="spellEnd"/>
            <w:r w:rsidR="00EF05AB" w:rsidRPr="00EF05AB">
              <w:rPr>
                <w:rFonts w:ascii="Times New Roman" w:eastAsia="Times New Roman" w:hAnsi="Times New Roman" w:cs="Times New Roman"/>
                <w:spacing w:val="2"/>
                <w:sz w:val="24"/>
                <w:szCs w:val="24"/>
                <w:lang w:eastAsia="ru-RU"/>
              </w:rPr>
              <w:t xml:space="preserve"> </w:t>
            </w:r>
            <w:proofErr w:type="spellStart"/>
            <w:r w:rsidR="00EF05AB" w:rsidRPr="00EF05AB">
              <w:rPr>
                <w:rFonts w:ascii="Times New Roman" w:eastAsia="Times New Roman" w:hAnsi="Times New Roman" w:cs="Times New Roman"/>
                <w:spacing w:val="2"/>
                <w:sz w:val="24"/>
                <w:szCs w:val="24"/>
                <w:lang w:eastAsia="ru-RU"/>
              </w:rPr>
              <w:t>одан</w:t>
            </w:r>
            <w:proofErr w:type="spellEnd"/>
            <w:r w:rsidR="00EF05AB" w:rsidRPr="00EF05AB">
              <w:rPr>
                <w:rFonts w:ascii="Times New Roman" w:eastAsia="Times New Roman" w:hAnsi="Times New Roman" w:cs="Times New Roman"/>
                <w:spacing w:val="2"/>
                <w:sz w:val="24"/>
                <w:szCs w:val="24"/>
                <w:lang w:eastAsia="ru-RU"/>
              </w:rPr>
              <w:t xml:space="preserve"> да </w:t>
            </w:r>
            <w:proofErr w:type="spellStart"/>
            <w:r w:rsidR="00EF05AB" w:rsidRPr="00EF05AB">
              <w:rPr>
                <w:rFonts w:ascii="Times New Roman" w:eastAsia="Times New Roman" w:hAnsi="Times New Roman" w:cs="Times New Roman"/>
                <w:spacing w:val="2"/>
                <w:sz w:val="24"/>
                <w:szCs w:val="24"/>
                <w:lang w:eastAsia="ru-RU"/>
              </w:rPr>
              <w:t>жоғары</w:t>
            </w:r>
            <w:proofErr w:type="spellEnd"/>
            <w:r w:rsidR="00EF05AB" w:rsidRPr="00EF05AB">
              <w:rPr>
                <w:rFonts w:ascii="Times New Roman" w:eastAsia="Times New Roman" w:hAnsi="Times New Roman" w:cs="Times New Roman"/>
                <w:spacing w:val="2"/>
                <w:sz w:val="24"/>
                <w:szCs w:val="24"/>
                <w:lang w:eastAsia="ru-RU"/>
              </w:rPr>
              <w:t xml:space="preserve"> </w:t>
            </w:r>
            <w:proofErr w:type="spellStart"/>
            <w:r w:rsidR="00EF05AB" w:rsidRPr="00EF05AB">
              <w:rPr>
                <w:rFonts w:ascii="Times New Roman" w:eastAsia="Times New Roman" w:hAnsi="Times New Roman" w:cs="Times New Roman"/>
                <w:spacing w:val="2"/>
                <w:sz w:val="24"/>
                <w:szCs w:val="24"/>
                <w:lang w:eastAsia="ru-RU"/>
              </w:rPr>
              <w:t>элек</w:t>
            </w:r>
            <w:r w:rsidR="00EF05AB">
              <w:rPr>
                <w:rFonts w:ascii="Times New Roman" w:eastAsia="Times New Roman" w:hAnsi="Times New Roman" w:cs="Times New Roman"/>
                <w:spacing w:val="2"/>
                <w:sz w:val="24"/>
                <w:szCs w:val="24"/>
                <w:lang w:eastAsia="ru-RU"/>
              </w:rPr>
              <w:t>тр</w:t>
            </w:r>
            <w:proofErr w:type="spellEnd"/>
            <w:r w:rsidR="00EF05AB">
              <w:rPr>
                <w:rFonts w:ascii="Times New Roman" w:eastAsia="Times New Roman" w:hAnsi="Times New Roman" w:cs="Times New Roman"/>
                <w:spacing w:val="2"/>
                <w:sz w:val="24"/>
                <w:szCs w:val="24"/>
                <w:lang w:eastAsia="ru-RU"/>
              </w:rPr>
              <w:t xml:space="preserve"> </w:t>
            </w:r>
            <w:proofErr w:type="spellStart"/>
            <w:r w:rsidR="00EF05AB">
              <w:rPr>
                <w:rFonts w:ascii="Times New Roman" w:eastAsia="Times New Roman" w:hAnsi="Times New Roman" w:cs="Times New Roman"/>
                <w:spacing w:val="2"/>
                <w:sz w:val="24"/>
                <w:szCs w:val="24"/>
                <w:lang w:eastAsia="ru-RU"/>
              </w:rPr>
              <w:t>қыздыру</w:t>
            </w:r>
            <w:proofErr w:type="spellEnd"/>
            <w:r w:rsidR="00EF05AB">
              <w:rPr>
                <w:rFonts w:ascii="Times New Roman" w:eastAsia="Times New Roman" w:hAnsi="Times New Roman" w:cs="Times New Roman"/>
                <w:spacing w:val="2"/>
                <w:sz w:val="24"/>
                <w:szCs w:val="24"/>
                <w:lang w:eastAsia="ru-RU"/>
              </w:rPr>
              <w:t xml:space="preserve"> </w:t>
            </w:r>
            <w:proofErr w:type="spellStart"/>
            <w:r w:rsidR="00EF05AB">
              <w:rPr>
                <w:rFonts w:ascii="Times New Roman" w:eastAsia="Times New Roman" w:hAnsi="Times New Roman" w:cs="Times New Roman"/>
                <w:spacing w:val="2"/>
                <w:sz w:val="24"/>
                <w:szCs w:val="24"/>
                <w:lang w:eastAsia="ru-RU"/>
              </w:rPr>
              <w:t>шамдарын</w:t>
            </w:r>
            <w:proofErr w:type="spellEnd"/>
            <w:r w:rsidR="00EF05AB">
              <w:rPr>
                <w:rFonts w:ascii="Times New Roman" w:eastAsia="Times New Roman" w:hAnsi="Times New Roman" w:cs="Times New Roman"/>
                <w:spacing w:val="2"/>
                <w:sz w:val="24"/>
                <w:szCs w:val="24"/>
                <w:lang w:eastAsia="ru-RU"/>
              </w:rPr>
              <w:t xml:space="preserve"> </w:t>
            </w:r>
            <w:proofErr w:type="spellStart"/>
            <w:r w:rsidR="00EF05AB">
              <w:rPr>
                <w:rFonts w:ascii="Times New Roman" w:eastAsia="Times New Roman" w:hAnsi="Times New Roman" w:cs="Times New Roman"/>
                <w:spacing w:val="2"/>
                <w:sz w:val="24"/>
                <w:szCs w:val="24"/>
                <w:lang w:eastAsia="ru-RU"/>
              </w:rPr>
              <w:t>пайдалану</w:t>
            </w:r>
            <w:proofErr w:type="spellEnd"/>
            <w:r w:rsidR="00EF05AB">
              <w:rPr>
                <w:rFonts w:ascii="Times New Roman" w:eastAsia="Times New Roman" w:hAnsi="Times New Roman" w:cs="Times New Roman"/>
                <w:spacing w:val="2"/>
                <w:sz w:val="24"/>
                <w:szCs w:val="24"/>
                <w:lang w:eastAsia="ru-RU"/>
              </w:rPr>
              <w:t xml:space="preserve"> –</w:t>
            </w:r>
          </w:p>
          <w:p w14:paraId="516EF696" w14:textId="71F3777E" w:rsidR="0030761A" w:rsidRPr="0030761A" w:rsidRDefault="00EF05AB" w:rsidP="00EF05AB">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жарық</w:t>
            </w:r>
            <w:proofErr w:type="spellEnd"/>
            <w:r w:rsidRPr="00EF05AB">
              <w:rPr>
                <w:rFonts w:ascii="Times New Roman" w:eastAsia="Times New Roman" w:hAnsi="Times New Roman" w:cs="Times New Roman"/>
                <w:spacing w:val="2"/>
                <w:sz w:val="24"/>
                <w:szCs w:val="24"/>
                <w:lang w:eastAsia="ru-RU"/>
              </w:rPr>
              <w:t xml:space="preserve"> беру </w:t>
            </w:r>
            <w:proofErr w:type="spellStart"/>
            <w:r w:rsidRPr="00EF05AB">
              <w:rPr>
                <w:rFonts w:ascii="Times New Roman" w:eastAsia="Times New Roman" w:hAnsi="Times New Roman" w:cs="Times New Roman"/>
                <w:spacing w:val="2"/>
                <w:sz w:val="24"/>
                <w:szCs w:val="24"/>
                <w:lang w:eastAsia="ru-RU"/>
              </w:rPr>
              <w:t>мақсатында</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ауыспалы</w:t>
            </w:r>
            <w:proofErr w:type="spellEnd"/>
            <w:r w:rsidRPr="00EF05AB">
              <w:rPr>
                <w:rFonts w:ascii="Times New Roman" w:eastAsia="Times New Roman" w:hAnsi="Times New Roman" w:cs="Times New Roman"/>
                <w:spacing w:val="2"/>
                <w:sz w:val="24"/>
                <w:szCs w:val="24"/>
                <w:lang w:eastAsia="ru-RU"/>
              </w:rPr>
              <w:t xml:space="preserve"> ток </w:t>
            </w:r>
            <w:proofErr w:type="spellStart"/>
            <w:r w:rsidRPr="00EF05AB">
              <w:rPr>
                <w:rFonts w:ascii="Times New Roman" w:eastAsia="Times New Roman" w:hAnsi="Times New Roman" w:cs="Times New Roman"/>
                <w:spacing w:val="2"/>
                <w:sz w:val="24"/>
                <w:szCs w:val="24"/>
                <w:lang w:eastAsia="ru-RU"/>
              </w:rPr>
              <w:t>тізбектерінде</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пайдаланылуы</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мүмкін</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қуаты</w:t>
            </w:r>
            <w:proofErr w:type="spellEnd"/>
            <w:r w:rsidRPr="00EF05AB">
              <w:rPr>
                <w:rFonts w:ascii="Times New Roman" w:eastAsia="Times New Roman" w:hAnsi="Times New Roman" w:cs="Times New Roman"/>
                <w:spacing w:val="2"/>
                <w:sz w:val="24"/>
                <w:szCs w:val="24"/>
                <w:lang w:eastAsia="ru-RU"/>
              </w:rPr>
              <w:t xml:space="preserve"> 25 Вт </w:t>
            </w:r>
            <w:proofErr w:type="spellStart"/>
            <w:r w:rsidRPr="00EF05AB">
              <w:rPr>
                <w:rFonts w:ascii="Times New Roman" w:eastAsia="Times New Roman" w:hAnsi="Times New Roman" w:cs="Times New Roman"/>
                <w:spacing w:val="2"/>
                <w:sz w:val="24"/>
                <w:szCs w:val="24"/>
                <w:lang w:eastAsia="ru-RU"/>
              </w:rPr>
              <w:t>және</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одан</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жоғары</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электр</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қыздыру</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шамдары</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тәркілене</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отырып</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шағын</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кәсiпкерлiк</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субъектiлерiне</w:t>
            </w:r>
            <w:proofErr w:type="spellEnd"/>
            <w:r w:rsidRPr="00EF05AB">
              <w:rPr>
                <w:rFonts w:ascii="Times New Roman" w:eastAsia="Times New Roman" w:hAnsi="Times New Roman" w:cs="Times New Roman"/>
                <w:spacing w:val="2"/>
                <w:sz w:val="24"/>
                <w:szCs w:val="24"/>
                <w:lang w:eastAsia="ru-RU"/>
              </w:rPr>
              <w:t xml:space="preserve"> – </w:t>
            </w:r>
            <w:proofErr w:type="spellStart"/>
            <w:r w:rsidRPr="00EF05AB">
              <w:rPr>
                <w:rFonts w:ascii="Times New Roman" w:eastAsia="Times New Roman" w:hAnsi="Times New Roman" w:cs="Times New Roman"/>
                <w:spacing w:val="2"/>
                <w:sz w:val="24"/>
                <w:szCs w:val="24"/>
                <w:lang w:eastAsia="ru-RU"/>
              </w:rPr>
              <w:t>жиырма</w:t>
            </w:r>
            <w:proofErr w:type="spellEnd"/>
            <w:r w:rsidRPr="00EF05AB">
              <w:rPr>
                <w:rFonts w:ascii="Times New Roman" w:eastAsia="Times New Roman" w:hAnsi="Times New Roman" w:cs="Times New Roman"/>
                <w:spacing w:val="2"/>
                <w:sz w:val="24"/>
                <w:szCs w:val="24"/>
                <w:lang w:eastAsia="ru-RU"/>
              </w:rPr>
              <w:t xml:space="preserve">, орта </w:t>
            </w:r>
            <w:proofErr w:type="spellStart"/>
            <w:r w:rsidRPr="00EF05AB">
              <w:rPr>
                <w:rFonts w:ascii="Times New Roman" w:eastAsia="Times New Roman" w:hAnsi="Times New Roman" w:cs="Times New Roman"/>
                <w:spacing w:val="2"/>
                <w:sz w:val="24"/>
                <w:szCs w:val="24"/>
                <w:lang w:eastAsia="ru-RU"/>
              </w:rPr>
              <w:t>кәсiпкерлiк</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субъектiлерiне</w:t>
            </w:r>
            <w:proofErr w:type="spellEnd"/>
            <w:r w:rsidRPr="00EF05AB">
              <w:rPr>
                <w:rFonts w:ascii="Times New Roman" w:eastAsia="Times New Roman" w:hAnsi="Times New Roman" w:cs="Times New Roman"/>
                <w:spacing w:val="2"/>
                <w:sz w:val="24"/>
                <w:szCs w:val="24"/>
                <w:lang w:eastAsia="ru-RU"/>
              </w:rPr>
              <w:t xml:space="preserve"> – </w:t>
            </w:r>
            <w:proofErr w:type="spellStart"/>
            <w:r w:rsidRPr="00EF05AB">
              <w:rPr>
                <w:rFonts w:ascii="Times New Roman" w:eastAsia="Times New Roman" w:hAnsi="Times New Roman" w:cs="Times New Roman"/>
                <w:spacing w:val="2"/>
                <w:sz w:val="24"/>
                <w:szCs w:val="24"/>
                <w:lang w:eastAsia="ru-RU"/>
              </w:rPr>
              <w:t>қырық</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iрi</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кәсiпкерлiк</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субъектiлерiне</w:t>
            </w:r>
            <w:proofErr w:type="spellEnd"/>
            <w:r w:rsidRPr="00EF05AB">
              <w:rPr>
                <w:rFonts w:ascii="Times New Roman" w:eastAsia="Times New Roman" w:hAnsi="Times New Roman" w:cs="Times New Roman"/>
                <w:spacing w:val="2"/>
                <w:sz w:val="24"/>
                <w:szCs w:val="24"/>
                <w:lang w:eastAsia="ru-RU"/>
              </w:rPr>
              <w:t xml:space="preserve"> – </w:t>
            </w:r>
            <w:proofErr w:type="spellStart"/>
            <w:r w:rsidRPr="00EF05AB">
              <w:rPr>
                <w:rFonts w:ascii="Times New Roman" w:eastAsia="Times New Roman" w:hAnsi="Times New Roman" w:cs="Times New Roman"/>
                <w:spacing w:val="2"/>
                <w:sz w:val="24"/>
                <w:szCs w:val="24"/>
                <w:lang w:eastAsia="ru-RU"/>
              </w:rPr>
              <w:t>бір</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жүз</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lastRenderedPageBreak/>
              <w:t>айлық</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есептiк</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көрсеткiш</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мөлшерiнде</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айыппұл</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салуға</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әкеп</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соғады</w:t>
            </w:r>
            <w:proofErr w:type="spellEnd"/>
            <w:r w:rsidRPr="00EF05AB">
              <w:rPr>
                <w:rFonts w:ascii="Times New Roman" w:eastAsia="Times New Roman" w:hAnsi="Times New Roman" w:cs="Times New Roman"/>
                <w:spacing w:val="2"/>
                <w:sz w:val="24"/>
                <w:szCs w:val="24"/>
                <w:lang w:eastAsia="ru-RU"/>
              </w:rPr>
              <w:t>.</w:t>
            </w:r>
            <w:r w:rsidR="0030761A" w:rsidRPr="0030761A">
              <w:rPr>
                <w:rFonts w:ascii="Times New Roman" w:eastAsia="Times New Roman" w:hAnsi="Times New Roman" w:cs="Times New Roman"/>
                <w:spacing w:val="2"/>
                <w:sz w:val="24"/>
                <w:szCs w:val="24"/>
                <w:lang w:eastAsia="ru-RU"/>
              </w:rPr>
              <w:t xml:space="preserve">     </w:t>
            </w:r>
          </w:p>
          <w:p w14:paraId="4ADC7D5B" w14:textId="5C0BDEAD" w:rsidR="00EF05AB" w:rsidRDefault="00EF05AB" w:rsidP="00EF05AB">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      2. </w:t>
            </w:r>
            <w:r w:rsidRPr="00EF05AB">
              <w:rPr>
                <w:rFonts w:ascii="Times New Roman" w:eastAsia="Times New Roman" w:hAnsi="Times New Roman" w:cs="Times New Roman"/>
                <w:spacing w:val="2"/>
                <w:sz w:val="24"/>
                <w:szCs w:val="24"/>
                <w:lang w:eastAsia="ru-RU"/>
              </w:rPr>
              <w:t xml:space="preserve">Осы </w:t>
            </w:r>
            <w:proofErr w:type="spellStart"/>
            <w:r w:rsidRPr="00EF05AB">
              <w:rPr>
                <w:rFonts w:ascii="Times New Roman" w:eastAsia="Times New Roman" w:hAnsi="Times New Roman" w:cs="Times New Roman"/>
                <w:spacing w:val="2"/>
                <w:sz w:val="24"/>
                <w:szCs w:val="24"/>
                <w:lang w:eastAsia="ru-RU"/>
              </w:rPr>
              <w:t>баптың</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бірінші</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бөлігінде</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көзделген</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әкімшілік</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жаза</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қолданылғаннан</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кейін</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бір</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жыл</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ішінде</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қайталап</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жасалған</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іс-әрекеттер</w:t>
            </w:r>
            <w:proofErr w:type="spellEnd"/>
            <w:r w:rsidRPr="00EF05AB">
              <w:rPr>
                <w:rFonts w:ascii="Times New Roman" w:eastAsia="Times New Roman" w:hAnsi="Times New Roman" w:cs="Times New Roman"/>
                <w:spacing w:val="2"/>
                <w:sz w:val="24"/>
                <w:szCs w:val="24"/>
                <w:lang w:eastAsia="ru-RU"/>
              </w:rPr>
              <w:t xml:space="preserve"> –</w:t>
            </w:r>
          </w:p>
          <w:p w14:paraId="034C124A" w14:textId="07C1D664" w:rsidR="0030761A" w:rsidRDefault="00EF05AB" w:rsidP="00EF05AB">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жарық</w:t>
            </w:r>
            <w:proofErr w:type="spellEnd"/>
            <w:r w:rsidRPr="00EF05AB">
              <w:rPr>
                <w:rFonts w:ascii="Times New Roman" w:eastAsia="Times New Roman" w:hAnsi="Times New Roman" w:cs="Times New Roman"/>
                <w:spacing w:val="2"/>
                <w:sz w:val="24"/>
                <w:szCs w:val="24"/>
                <w:lang w:eastAsia="ru-RU"/>
              </w:rPr>
              <w:t xml:space="preserve"> беру </w:t>
            </w:r>
            <w:proofErr w:type="spellStart"/>
            <w:r w:rsidRPr="00EF05AB">
              <w:rPr>
                <w:rFonts w:ascii="Times New Roman" w:eastAsia="Times New Roman" w:hAnsi="Times New Roman" w:cs="Times New Roman"/>
                <w:spacing w:val="2"/>
                <w:sz w:val="24"/>
                <w:szCs w:val="24"/>
                <w:lang w:eastAsia="ru-RU"/>
              </w:rPr>
              <w:t>мақсатында</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ауыспалы</w:t>
            </w:r>
            <w:proofErr w:type="spellEnd"/>
            <w:r w:rsidRPr="00EF05AB">
              <w:rPr>
                <w:rFonts w:ascii="Times New Roman" w:eastAsia="Times New Roman" w:hAnsi="Times New Roman" w:cs="Times New Roman"/>
                <w:spacing w:val="2"/>
                <w:sz w:val="24"/>
                <w:szCs w:val="24"/>
                <w:lang w:eastAsia="ru-RU"/>
              </w:rPr>
              <w:t xml:space="preserve"> ток </w:t>
            </w:r>
            <w:proofErr w:type="spellStart"/>
            <w:r w:rsidRPr="00EF05AB">
              <w:rPr>
                <w:rFonts w:ascii="Times New Roman" w:eastAsia="Times New Roman" w:hAnsi="Times New Roman" w:cs="Times New Roman"/>
                <w:spacing w:val="2"/>
                <w:sz w:val="24"/>
                <w:szCs w:val="24"/>
                <w:lang w:eastAsia="ru-RU"/>
              </w:rPr>
              <w:t>тізбектерінде</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пайдаланылуы</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мүмкін</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қуаты</w:t>
            </w:r>
            <w:proofErr w:type="spellEnd"/>
            <w:r w:rsidRPr="00EF05AB">
              <w:rPr>
                <w:rFonts w:ascii="Times New Roman" w:eastAsia="Times New Roman" w:hAnsi="Times New Roman" w:cs="Times New Roman"/>
                <w:spacing w:val="2"/>
                <w:sz w:val="24"/>
                <w:szCs w:val="24"/>
                <w:lang w:eastAsia="ru-RU"/>
              </w:rPr>
              <w:t xml:space="preserve"> 25 Вт </w:t>
            </w:r>
            <w:proofErr w:type="spellStart"/>
            <w:r w:rsidRPr="00EF05AB">
              <w:rPr>
                <w:rFonts w:ascii="Times New Roman" w:eastAsia="Times New Roman" w:hAnsi="Times New Roman" w:cs="Times New Roman"/>
                <w:spacing w:val="2"/>
                <w:sz w:val="24"/>
                <w:szCs w:val="24"/>
                <w:lang w:eastAsia="ru-RU"/>
              </w:rPr>
              <w:t>және</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одан</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жоғары</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электр</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қыздыру</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шамдары</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тәркілене</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отырып</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шағын</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кәсiпкерлiк</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субъектiлерiне</w:t>
            </w:r>
            <w:proofErr w:type="spellEnd"/>
            <w:r w:rsidRPr="00EF05AB">
              <w:rPr>
                <w:rFonts w:ascii="Times New Roman" w:eastAsia="Times New Roman" w:hAnsi="Times New Roman" w:cs="Times New Roman"/>
                <w:spacing w:val="2"/>
                <w:sz w:val="24"/>
                <w:szCs w:val="24"/>
                <w:lang w:eastAsia="ru-RU"/>
              </w:rPr>
              <w:t xml:space="preserve"> – </w:t>
            </w:r>
            <w:proofErr w:type="spellStart"/>
            <w:r w:rsidRPr="00EF05AB">
              <w:rPr>
                <w:rFonts w:ascii="Times New Roman" w:eastAsia="Times New Roman" w:hAnsi="Times New Roman" w:cs="Times New Roman"/>
                <w:spacing w:val="2"/>
                <w:sz w:val="24"/>
                <w:szCs w:val="24"/>
                <w:lang w:eastAsia="ru-RU"/>
              </w:rPr>
              <w:t>қырық</w:t>
            </w:r>
            <w:proofErr w:type="spellEnd"/>
            <w:r w:rsidRPr="00EF05AB">
              <w:rPr>
                <w:rFonts w:ascii="Times New Roman" w:eastAsia="Times New Roman" w:hAnsi="Times New Roman" w:cs="Times New Roman"/>
                <w:spacing w:val="2"/>
                <w:sz w:val="24"/>
                <w:szCs w:val="24"/>
                <w:lang w:eastAsia="ru-RU"/>
              </w:rPr>
              <w:t xml:space="preserve">, орта </w:t>
            </w:r>
            <w:proofErr w:type="spellStart"/>
            <w:r w:rsidRPr="00EF05AB">
              <w:rPr>
                <w:rFonts w:ascii="Times New Roman" w:eastAsia="Times New Roman" w:hAnsi="Times New Roman" w:cs="Times New Roman"/>
                <w:spacing w:val="2"/>
                <w:sz w:val="24"/>
                <w:szCs w:val="24"/>
                <w:lang w:eastAsia="ru-RU"/>
              </w:rPr>
              <w:t>кәсiпкерлiк</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субъектiлерiне</w:t>
            </w:r>
            <w:proofErr w:type="spellEnd"/>
            <w:r w:rsidRPr="00EF05AB">
              <w:rPr>
                <w:rFonts w:ascii="Times New Roman" w:eastAsia="Times New Roman" w:hAnsi="Times New Roman" w:cs="Times New Roman"/>
                <w:spacing w:val="2"/>
                <w:sz w:val="24"/>
                <w:szCs w:val="24"/>
                <w:lang w:eastAsia="ru-RU"/>
              </w:rPr>
              <w:t xml:space="preserve"> – </w:t>
            </w:r>
            <w:proofErr w:type="spellStart"/>
            <w:r w:rsidRPr="00EF05AB">
              <w:rPr>
                <w:rFonts w:ascii="Times New Roman" w:eastAsia="Times New Roman" w:hAnsi="Times New Roman" w:cs="Times New Roman"/>
                <w:spacing w:val="2"/>
                <w:sz w:val="24"/>
                <w:szCs w:val="24"/>
                <w:lang w:eastAsia="ru-RU"/>
              </w:rPr>
              <w:t>сексен</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iрi</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кәсiпкерлiк</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субъектiлерiне</w:t>
            </w:r>
            <w:proofErr w:type="spellEnd"/>
            <w:r w:rsidRPr="00EF05AB">
              <w:rPr>
                <w:rFonts w:ascii="Times New Roman" w:eastAsia="Times New Roman" w:hAnsi="Times New Roman" w:cs="Times New Roman"/>
                <w:spacing w:val="2"/>
                <w:sz w:val="24"/>
                <w:szCs w:val="24"/>
                <w:lang w:eastAsia="ru-RU"/>
              </w:rPr>
              <w:t xml:space="preserve"> – </w:t>
            </w:r>
            <w:proofErr w:type="spellStart"/>
            <w:r w:rsidRPr="00EF05AB">
              <w:rPr>
                <w:rFonts w:ascii="Times New Roman" w:eastAsia="Times New Roman" w:hAnsi="Times New Roman" w:cs="Times New Roman"/>
                <w:spacing w:val="2"/>
                <w:sz w:val="24"/>
                <w:szCs w:val="24"/>
                <w:lang w:eastAsia="ru-RU"/>
              </w:rPr>
              <w:t>екі</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жүз</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айлық</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есептiк</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көрсеткiш</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мөлшерiнде</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айыппұл</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салуға</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әкеп</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соғады</w:t>
            </w:r>
            <w:proofErr w:type="spellEnd"/>
            <w:r w:rsidRPr="00EF05AB">
              <w:rPr>
                <w:rFonts w:ascii="Times New Roman" w:eastAsia="Times New Roman" w:hAnsi="Times New Roman" w:cs="Times New Roman"/>
                <w:spacing w:val="2"/>
                <w:sz w:val="24"/>
                <w:szCs w:val="24"/>
                <w:lang w:eastAsia="ru-RU"/>
              </w:rPr>
              <w:t>.</w:t>
            </w:r>
          </w:p>
          <w:p w14:paraId="5E6A4718" w14:textId="5ADD759A" w:rsidR="00EF05AB" w:rsidRPr="00EF05AB" w:rsidRDefault="00EF05AB" w:rsidP="00EF05AB">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     3. </w:t>
            </w:r>
            <w:proofErr w:type="spellStart"/>
            <w:r w:rsidRPr="00EF05AB">
              <w:rPr>
                <w:rFonts w:ascii="Times New Roman" w:eastAsia="Times New Roman" w:hAnsi="Times New Roman" w:cs="Times New Roman"/>
                <w:spacing w:val="2"/>
                <w:sz w:val="24"/>
                <w:szCs w:val="24"/>
                <w:lang w:eastAsia="ru-RU"/>
              </w:rPr>
              <w:t>Кеден</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одағының</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немесе</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Еуразиялық</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экономикалық</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одақтың</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техникалық</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регламентіне</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сәйкес</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техникалық</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құжаттамасында</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және</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этикеткаларында</w:t>
            </w:r>
            <w:proofErr w:type="spellEnd"/>
            <w:r w:rsidRPr="00EF05AB">
              <w:rPr>
                <w:rFonts w:ascii="Times New Roman" w:eastAsia="Times New Roman" w:hAnsi="Times New Roman" w:cs="Times New Roman"/>
                <w:spacing w:val="2"/>
                <w:sz w:val="24"/>
                <w:szCs w:val="24"/>
                <w:lang w:eastAsia="ru-RU"/>
              </w:rPr>
              <w:t xml:space="preserve"> энергия </w:t>
            </w:r>
            <w:proofErr w:type="spellStart"/>
            <w:r w:rsidRPr="00EF05AB">
              <w:rPr>
                <w:rFonts w:ascii="Times New Roman" w:eastAsia="Times New Roman" w:hAnsi="Times New Roman" w:cs="Times New Roman"/>
                <w:spacing w:val="2"/>
                <w:sz w:val="24"/>
                <w:szCs w:val="24"/>
                <w:lang w:eastAsia="ru-RU"/>
              </w:rPr>
              <w:t>тиімділігінің</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сыныбы</w:t>
            </w:r>
            <w:proofErr w:type="spellEnd"/>
            <w:r w:rsidRPr="00EF05AB">
              <w:rPr>
                <w:rFonts w:ascii="Times New Roman" w:eastAsia="Times New Roman" w:hAnsi="Times New Roman" w:cs="Times New Roman"/>
                <w:spacing w:val="2"/>
                <w:sz w:val="24"/>
                <w:szCs w:val="24"/>
                <w:lang w:eastAsia="ru-RU"/>
              </w:rPr>
              <w:t xml:space="preserve"> мен </w:t>
            </w:r>
            <w:proofErr w:type="spellStart"/>
            <w:r w:rsidRPr="00EF05AB">
              <w:rPr>
                <w:rFonts w:ascii="Times New Roman" w:eastAsia="Times New Roman" w:hAnsi="Times New Roman" w:cs="Times New Roman"/>
                <w:spacing w:val="2"/>
                <w:sz w:val="24"/>
                <w:szCs w:val="24"/>
                <w:lang w:eastAsia="ru-RU"/>
              </w:rPr>
              <w:t>сипаттамалары</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туралы</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lastRenderedPageBreak/>
              <w:t>ақпарат</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қамтылмаған</w:t>
            </w:r>
            <w:proofErr w:type="spellEnd"/>
            <w:r w:rsidRPr="00EF05AB">
              <w:rPr>
                <w:rFonts w:ascii="Times New Roman" w:eastAsia="Times New Roman" w:hAnsi="Times New Roman" w:cs="Times New Roman"/>
                <w:spacing w:val="2"/>
                <w:sz w:val="24"/>
                <w:szCs w:val="24"/>
                <w:lang w:eastAsia="ru-RU"/>
              </w:rPr>
              <w:t xml:space="preserve"> энергия </w:t>
            </w:r>
            <w:proofErr w:type="spellStart"/>
            <w:r w:rsidRPr="00EF05AB">
              <w:rPr>
                <w:rFonts w:ascii="Times New Roman" w:eastAsia="Times New Roman" w:hAnsi="Times New Roman" w:cs="Times New Roman"/>
                <w:spacing w:val="2"/>
                <w:sz w:val="24"/>
                <w:szCs w:val="24"/>
                <w:lang w:eastAsia="ru-RU"/>
              </w:rPr>
              <w:t>тұтынатын</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құрылғыларды</w:t>
            </w:r>
            <w:proofErr w:type="spellEnd"/>
            <w:r>
              <w:rPr>
                <w:rFonts w:ascii="Times New Roman" w:eastAsia="Times New Roman" w:hAnsi="Times New Roman" w:cs="Times New Roman"/>
                <w:spacing w:val="2"/>
                <w:sz w:val="24"/>
                <w:szCs w:val="24"/>
                <w:lang w:eastAsia="ru-RU"/>
              </w:rPr>
              <w:t xml:space="preserve"> </w:t>
            </w:r>
            <w:proofErr w:type="spellStart"/>
            <w:r>
              <w:rPr>
                <w:rFonts w:ascii="Times New Roman" w:eastAsia="Times New Roman" w:hAnsi="Times New Roman" w:cs="Times New Roman"/>
                <w:spacing w:val="2"/>
                <w:sz w:val="24"/>
                <w:szCs w:val="24"/>
                <w:lang w:eastAsia="ru-RU"/>
              </w:rPr>
              <w:t>сату</w:t>
            </w:r>
            <w:proofErr w:type="spellEnd"/>
            <w:r>
              <w:rPr>
                <w:rFonts w:ascii="Times New Roman" w:eastAsia="Times New Roman" w:hAnsi="Times New Roman" w:cs="Times New Roman"/>
                <w:spacing w:val="2"/>
                <w:sz w:val="24"/>
                <w:szCs w:val="24"/>
                <w:lang w:eastAsia="ru-RU"/>
              </w:rPr>
              <w:t xml:space="preserve"> </w:t>
            </w:r>
            <w:proofErr w:type="spellStart"/>
            <w:r>
              <w:rPr>
                <w:rFonts w:ascii="Times New Roman" w:eastAsia="Times New Roman" w:hAnsi="Times New Roman" w:cs="Times New Roman"/>
                <w:spacing w:val="2"/>
                <w:sz w:val="24"/>
                <w:szCs w:val="24"/>
                <w:lang w:eastAsia="ru-RU"/>
              </w:rPr>
              <w:t>және</w:t>
            </w:r>
            <w:proofErr w:type="spellEnd"/>
            <w:r>
              <w:rPr>
                <w:rFonts w:ascii="Times New Roman" w:eastAsia="Times New Roman" w:hAnsi="Times New Roman" w:cs="Times New Roman"/>
                <w:spacing w:val="2"/>
                <w:sz w:val="24"/>
                <w:szCs w:val="24"/>
                <w:lang w:eastAsia="ru-RU"/>
              </w:rPr>
              <w:t xml:space="preserve"> (</w:t>
            </w:r>
            <w:proofErr w:type="spellStart"/>
            <w:r>
              <w:rPr>
                <w:rFonts w:ascii="Times New Roman" w:eastAsia="Times New Roman" w:hAnsi="Times New Roman" w:cs="Times New Roman"/>
                <w:spacing w:val="2"/>
                <w:sz w:val="24"/>
                <w:szCs w:val="24"/>
                <w:lang w:eastAsia="ru-RU"/>
              </w:rPr>
              <w:t>немесе</w:t>
            </w:r>
            <w:proofErr w:type="spellEnd"/>
            <w:r>
              <w:rPr>
                <w:rFonts w:ascii="Times New Roman" w:eastAsia="Times New Roman" w:hAnsi="Times New Roman" w:cs="Times New Roman"/>
                <w:spacing w:val="2"/>
                <w:sz w:val="24"/>
                <w:szCs w:val="24"/>
                <w:lang w:eastAsia="ru-RU"/>
              </w:rPr>
              <w:t xml:space="preserve">) </w:t>
            </w:r>
            <w:proofErr w:type="spellStart"/>
            <w:r>
              <w:rPr>
                <w:rFonts w:ascii="Times New Roman" w:eastAsia="Times New Roman" w:hAnsi="Times New Roman" w:cs="Times New Roman"/>
                <w:spacing w:val="2"/>
                <w:sz w:val="24"/>
                <w:szCs w:val="24"/>
                <w:lang w:eastAsia="ru-RU"/>
              </w:rPr>
              <w:t>пайдалану</w:t>
            </w:r>
            <w:proofErr w:type="spellEnd"/>
            <w:r>
              <w:rPr>
                <w:rFonts w:ascii="Times New Roman" w:eastAsia="Times New Roman" w:hAnsi="Times New Roman" w:cs="Times New Roman"/>
                <w:spacing w:val="2"/>
                <w:sz w:val="24"/>
                <w:szCs w:val="24"/>
                <w:lang w:eastAsia="ru-RU"/>
              </w:rPr>
              <w:t xml:space="preserve"> –</w:t>
            </w:r>
          </w:p>
          <w:p w14:paraId="7CF57467" w14:textId="77777777" w:rsidR="00EF05AB" w:rsidRDefault="00EF05AB" w:rsidP="00EF05AB">
            <w:pPr>
              <w:spacing w:after="0" w:line="240" w:lineRule="auto"/>
              <w:jc w:val="both"/>
              <w:rPr>
                <w:rFonts w:ascii="Times New Roman" w:eastAsia="Times New Roman" w:hAnsi="Times New Roman" w:cs="Times New Roman"/>
                <w:spacing w:val="2"/>
                <w:sz w:val="24"/>
                <w:szCs w:val="24"/>
                <w:lang w:eastAsia="ru-RU"/>
              </w:rPr>
            </w:pPr>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шағын</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кәсiпкерлiк</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субъектiлерiне</w:t>
            </w:r>
            <w:proofErr w:type="spellEnd"/>
            <w:r w:rsidRPr="00EF05AB">
              <w:rPr>
                <w:rFonts w:ascii="Times New Roman" w:eastAsia="Times New Roman" w:hAnsi="Times New Roman" w:cs="Times New Roman"/>
                <w:spacing w:val="2"/>
                <w:sz w:val="24"/>
                <w:szCs w:val="24"/>
                <w:lang w:eastAsia="ru-RU"/>
              </w:rPr>
              <w:t xml:space="preserve"> – </w:t>
            </w:r>
            <w:proofErr w:type="spellStart"/>
            <w:r w:rsidRPr="00EF05AB">
              <w:rPr>
                <w:rFonts w:ascii="Times New Roman" w:eastAsia="Times New Roman" w:hAnsi="Times New Roman" w:cs="Times New Roman"/>
                <w:spacing w:val="2"/>
                <w:sz w:val="24"/>
                <w:szCs w:val="24"/>
                <w:lang w:eastAsia="ru-RU"/>
              </w:rPr>
              <w:t>үш</w:t>
            </w:r>
            <w:proofErr w:type="spellEnd"/>
            <w:r w:rsidRPr="00EF05AB">
              <w:rPr>
                <w:rFonts w:ascii="Times New Roman" w:eastAsia="Times New Roman" w:hAnsi="Times New Roman" w:cs="Times New Roman"/>
                <w:spacing w:val="2"/>
                <w:sz w:val="24"/>
                <w:szCs w:val="24"/>
                <w:lang w:eastAsia="ru-RU"/>
              </w:rPr>
              <w:t xml:space="preserve">, орта </w:t>
            </w:r>
            <w:proofErr w:type="spellStart"/>
            <w:r w:rsidRPr="00EF05AB">
              <w:rPr>
                <w:rFonts w:ascii="Times New Roman" w:eastAsia="Times New Roman" w:hAnsi="Times New Roman" w:cs="Times New Roman"/>
                <w:spacing w:val="2"/>
                <w:sz w:val="24"/>
                <w:szCs w:val="24"/>
                <w:lang w:eastAsia="ru-RU"/>
              </w:rPr>
              <w:t>кәсiпкерлiк</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субъектiлерiне</w:t>
            </w:r>
            <w:proofErr w:type="spellEnd"/>
            <w:r w:rsidRPr="00EF05AB">
              <w:rPr>
                <w:rFonts w:ascii="Times New Roman" w:eastAsia="Times New Roman" w:hAnsi="Times New Roman" w:cs="Times New Roman"/>
                <w:spacing w:val="2"/>
                <w:sz w:val="24"/>
                <w:szCs w:val="24"/>
                <w:lang w:eastAsia="ru-RU"/>
              </w:rPr>
              <w:t xml:space="preserve"> – </w:t>
            </w:r>
            <w:proofErr w:type="spellStart"/>
            <w:r w:rsidRPr="00EF05AB">
              <w:rPr>
                <w:rFonts w:ascii="Times New Roman" w:eastAsia="Times New Roman" w:hAnsi="Times New Roman" w:cs="Times New Roman"/>
                <w:spacing w:val="2"/>
                <w:sz w:val="24"/>
                <w:szCs w:val="24"/>
                <w:lang w:eastAsia="ru-RU"/>
              </w:rPr>
              <w:t>алты</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iрi</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кәсiпкерлiк</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субъектiлерiне</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бір</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жүз</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айлық</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есептiк</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көрсеткiш</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мөлшерiнде</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айыппұл</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салуға</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әкеп</w:t>
            </w:r>
            <w:proofErr w:type="spellEnd"/>
            <w:r w:rsidRPr="00EF05AB">
              <w:rPr>
                <w:rFonts w:ascii="Times New Roman" w:eastAsia="Times New Roman" w:hAnsi="Times New Roman" w:cs="Times New Roman"/>
                <w:spacing w:val="2"/>
                <w:sz w:val="24"/>
                <w:szCs w:val="24"/>
                <w:lang w:eastAsia="ru-RU"/>
              </w:rPr>
              <w:t xml:space="preserve"> </w:t>
            </w:r>
            <w:proofErr w:type="spellStart"/>
            <w:r w:rsidRPr="00EF05AB">
              <w:rPr>
                <w:rFonts w:ascii="Times New Roman" w:eastAsia="Times New Roman" w:hAnsi="Times New Roman" w:cs="Times New Roman"/>
                <w:spacing w:val="2"/>
                <w:sz w:val="24"/>
                <w:szCs w:val="24"/>
                <w:lang w:eastAsia="ru-RU"/>
              </w:rPr>
              <w:t>соғады</w:t>
            </w:r>
            <w:proofErr w:type="spellEnd"/>
            <w:r w:rsidRPr="00EF05AB">
              <w:rPr>
                <w:rFonts w:ascii="Times New Roman" w:eastAsia="Times New Roman" w:hAnsi="Times New Roman" w:cs="Times New Roman"/>
                <w:spacing w:val="2"/>
                <w:sz w:val="24"/>
                <w:szCs w:val="24"/>
                <w:lang w:eastAsia="ru-RU"/>
              </w:rPr>
              <w:t>.</w:t>
            </w:r>
            <w:r w:rsidR="0030761A" w:rsidRPr="0030761A">
              <w:rPr>
                <w:rFonts w:ascii="Times New Roman" w:eastAsia="Times New Roman" w:hAnsi="Times New Roman" w:cs="Times New Roman"/>
                <w:spacing w:val="2"/>
                <w:sz w:val="24"/>
                <w:szCs w:val="24"/>
                <w:lang w:eastAsia="ru-RU"/>
              </w:rPr>
              <w:t xml:space="preserve">     </w:t>
            </w:r>
          </w:p>
          <w:p w14:paraId="2D65FE5F" w14:textId="4CE08AD9" w:rsidR="00EF05AB" w:rsidRPr="00EF05AB" w:rsidRDefault="00EF05AB" w:rsidP="00EF05AB">
            <w:pPr>
              <w:spacing w:after="0" w:line="240" w:lineRule="auto"/>
              <w:jc w:val="both"/>
              <w:rPr>
                <w:rFonts w:ascii="Times New Roman" w:eastAsia="Times New Roman" w:hAnsi="Times New Roman" w:cs="Times New Roman"/>
                <w:spacing w:val="2"/>
                <w:sz w:val="24"/>
                <w:szCs w:val="24"/>
                <w:lang w:val="kk-KZ" w:eastAsia="ru-RU"/>
              </w:rPr>
            </w:pPr>
            <w:r>
              <w:rPr>
                <w:rFonts w:ascii="Times New Roman" w:eastAsia="Times New Roman" w:hAnsi="Times New Roman" w:cs="Times New Roman"/>
                <w:spacing w:val="2"/>
                <w:sz w:val="24"/>
                <w:szCs w:val="24"/>
                <w:lang w:val="kk-KZ" w:eastAsia="ru-RU"/>
              </w:rPr>
              <w:t xml:space="preserve">      </w:t>
            </w:r>
            <w:r w:rsidRPr="00EF05AB">
              <w:rPr>
                <w:rFonts w:ascii="Times New Roman" w:eastAsia="Times New Roman" w:hAnsi="Times New Roman" w:cs="Times New Roman"/>
                <w:spacing w:val="2"/>
                <w:sz w:val="24"/>
                <w:szCs w:val="24"/>
                <w:lang w:val="kk-KZ" w:eastAsia="ru-RU"/>
              </w:rPr>
              <w:t>4. Осы баптың үшінші бөлігінде көзделген, әкімшілік жаза қолданылғаннан кейін бір жыл ішінде қайталап жасалған іс-әрекеттер –</w:t>
            </w:r>
          </w:p>
          <w:p w14:paraId="000385AF" w14:textId="3CDC5B74" w:rsidR="0030761A" w:rsidRPr="000C7B70" w:rsidRDefault="00EF05AB" w:rsidP="00EF05AB">
            <w:pPr>
              <w:shd w:val="clear" w:color="auto" w:fill="FFFFFF"/>
              <w:spacing w:after="0" w:line="240" w:lineRule="auto"/>
              <w:jc w:val="both"/>
              <w:textAlignment w:val="baseline"/>
              <w:rPr>
                <w:rFonts w:ascii="Times New Roman" w:eastAsia="Times New Roman" w:hAnsi="Times New Roman" w:cs="Times New Roman"/>
                <w:spacing w:val="2"/>
                <w:sz w:val="24"/>
                <w:szCs w:val="24"/>
                <w:bdr w:val="none" w:sz="0" w:space="0" w:color="auto" w:frame="1"/>
                <w:lang w:val="kk-KZ" w:eastAsia="ru-RU"/>
              </w:rPr>
            </w:pPr>
            <w:r w:rsidRPr="00EF05AB">
              <w:rPr>
                <w:rFonts w:ascii="Times New Roman" w:eastAsia="Times New Roman" w:hAnsi="Times New Roman" w:cs="Times New Roman"/>
                <w:spacing w:val="2"/>
                <w:sz w:val="24"/>
                <w:szCs w:val="24"/>
                <w:lang w:val="kk-KZ" w:eastAsia="ru-RU"/>
              </w:rPr>
              <w:t xml:space="preserve">      </w:t>
            </w:r>
            <w:r w:rsidRPr="000C7B70">
              <w:rPr>
                <w:rFonts w:ascii="Times New Roman" w:eastAsia="Times New Roman" w:hAnsi="Times New Roman" w:cs="Times New Roman"/>
                <w:spacing w:val="2"/>
                <w:sz w:val="24"/>
                <w:szCs w:val="24"/>
                <w:lang w:val="kk-KZ" w:eastAsia="ru-RU"/>
              </w:rPr>
              <w:t>шағын кәсiпкерлiк субъектiлерiне – алты, орта кәсiпкерлiк субъектiлерiне – он екі, iрi кәсiпкерлiк субъектiлерiне екі жүз айлық есептiк көрсеткiш мөлшерiнде айыппұл салуға әкеп соғады.</w:t>
            </w:r>
          </w:p>
        </w:tc>
        <w:tc>
          <w:tcPr>
            <w:tcW w:w="1842" w:type="dxa"/>
          </w:tcPr>
          <w:p w14:paraId="222C2C98" w14:textId="6F996CF6" w:rsidR="0030761A" w:rsidRPr="003B6313" w:rsidRDefault="003B6313" w:rsidP="0030761A">
            <w:pPr>
              <w:shd w:val="clear" w:color="auto" w:fill="FFFFFF"/>
              <w:spacing w:after="0" w:line="240" w:lineRule="auto"/>
              <w:jc w:val="center"/>
              <w:textAlignment w:val="baseline"/>
              <w:rPr>
                <w:rFonts w:ascii="Times New Roman" w:eastAsia="Times New Roman" w:hAnsi="Times New Roman" w:cs="Times New Roman"/>
                <w:b/>
                <w:bCs/>
                <w:spacing w:val="2"/>
                <w:sz w:val="24"/>
                <w:szCs w:val="24"/>
                <w:lang w:val="kk-KZ" w:eastAsia="ru-RU"/>
              </w:rPr>
            </w:pPr>
            <w:r>
              <w:rPr>
                <w:rFonts w:ascii="Times New Roman" w:eastAsia="Times New Roman" w:hAnsi="Times New Roman" w:cs="Times New Roman"/>
                <w:b/>
                <w:bCs/>
                <w:spacing w:val="2"/>
                <w:sz w:val="24"/>
                <w:szCs w:val="24"/>
                <w:lang w:val="kk-KZ" w:eastAsia="ru-RU"/>
              </w:rPr>
              <w:lastRenderedPageBreak/>
              <w:t>Жоқ</w:t>
            </w:r>
          </w:p>
        </w:tc>
        <w:tc>
          <w:tcPr>
            <w:tcW w:w="3686" w:type="dxa"/>
          </w:tcPr>
          <w:p w14:paraId="70C1835B" w14:textId="77777777" w:rsidR="00EF05AB" w:rsidRPr="0059642D" w:rsidRDefault="00EF05AB" w:rsidP="0030761A">
            <w:pPr>
              <w:shd w:val="clear" w:color="auto" w:fill="FFFFFF"/>
              <w:spacing w:after="0" w:line="240" w:lineRule="auto"/>
              <w:jc w:val="both"/>
              <w:textAlignment w:val="baseline"/>
              <w:rPr>
                <w:rFonts w:ascii="Times New Roman" w:eastAsia="Times New Roman" w:hAnsi="Times New Roman" w:cs="Times New Roman"/>
                <w:spacing w:val="2"/>
                <w:sz w:val="24"/>
                <w:szCs w:val="24"/>
                <w:bdr w:val="none" w:sz="0" w:space="0" w:color="auto" w:frame="1"/>
                <w:lang w:val="kk-KZ" w:eastAsia="ru-RU"/>
              </w:rPr>
            </w:pPr>
            <w:r w:rsidRPr="0059642D">
              <w:rPr>
                <w:rFonts w:ascii="Times New Roman" w:eastAsia="Times New Roman" w:hAnsi="Times New Roman" w:cs="Times New Roman"/>
                <w:spacing w:val="2"/>
                <w:sz w:val="24"/>
                <w:szCs w:val="24"/>
                <w:bdr w:val="none" w:sz="0" w:space="0" w:color="auto" w:frame="1"/>
                <w:lang w:val="kk-KZ" w:eastAsia="ru-RU"/>
              </w:rPr>
              <w:t>294-бап. Энергия үнемдеу және энергия тиімділігін арттыру саласында өнімді сату және пайдалану жөніндегі шектеулерді бұзу</w:t>
            </w:r>
          </w:p>
          <w:p w14:paraId="209D2497" w14:textId="03CB8F68" w:rsidR="0030761A" w:rsidRPr="0059642D" w:rsidRDefault="0030761A" w:rsidP="0030761A">
            <w:pPr>
              <w:shd w:val="clear" w:color="auto" w:fill="FFFFFF"/>
              <w:spacing w:after="0" w:line="240" w:lineRule="auto"/>
              <w:jc w:val="both"/>
              <w:textAlignment w:val="baseline"/>
              <w:rPr>
                <w:rFonts w:ascii="Times New Roman" w:eastAsia="Times New Roman" w:hAnsi="Times New Roman" w:cs="Times New Roman"/>
                <w:spacing w:val="2"/>
                <w:sz w:val="24"/>
                <w:szCs w:val="24"/>
                <w:lang w:val="kk-KZ" w:eastAsia="ru-RU"/>
              </w:rPr>
            </w:pPr>
            <w:r w:rsidRPr="0059642D">
              <w:rPr>
                <w:rFonts w:ascii="Times New Roman" w:eastAsia="Times New Roman" w:hAnsi="Times New Roman" w:cs="Times New Roman"/>
                <w:spacing w:val="2"/>
                <w:sz w:val="24"/>
                <w:szCs w:val="24"/>
                <w:lang w:val="kk-KZ" w:eastAsia="ru-RU"/>
              </w:rPr>
              <w:t xml:space="preserve">      </w:t>
            </w:r>
            <w:r w:rsidR="00A11E0E" w:rsidRPr="0059642D">
              <w:rPr>
                <w:rFonts w:ascii="Times New Roman" w:eastAsia="Times New Roman" w:hAnsi="Times New Roman" w:cs="Times New Roman"/>
                <w:spacing w:val="2"/>
                <w:sz w:val="24"/>
                <w:szCs w:val="24"/>
                <w:lang w:val="kk-KZ" w:eastAsia="ru-RU"/>
              </w:rPr>
              <w:t>1. Жарық беру мақсатында ауыспалы тоқ тiзбектерiнде пайдаланылуы мүмкiн, қуаты 25 Вт және одан да жоғары электр қыздыру шамдарын пайдалану –</w:t>
            </w:r>
          </w:p>
          <w:p w14:paraId="334929FA" w14:textId="5B7129FD" w:rsidR="00A11E0E" w:rsidRPr="0059642D" w:rsidRDefault="00A11E0E" w:rsidP="0030761A">
            <w:pPr>
              <w:shd w:val="clear" w:color="auto" w:fill="FFFFFF"/>
              <w:spacing w:after="0" w:line="240" w:lineRule="auto"/>
              <w:jc w:val="both"/>
              <w:textAlignment w:val="baseline"/>
              <w:rPr>
                <w:rFonts w:ascii="Times New Roman" w:eastAsia="Times New Roman" w:hAnsi="Times New Roman" w:cs="Times New Roman"/>
                <w:spacing w:val="2"/>
                <w:sz w:val="24"/>
                <w:szCs w:val="24"/>
                <w:lang w:val="kk-KZ" w:eastAsia="ru-RU"/>
              </w:rPr>
            </w:pPr>
            <w:r w:rsidRPr="0059642D">
              <w:rPr>
                <w:rFonts w:ascii="Times New Roman" w:eastAsia="Times New Roman" w:hAnsi="Times New Roman" w:cs="Times New Roman"/>
                <w:spacing w:val="2"/>
                <w:sz w:val="24"/>
                <w:szCs w:val="24"/>
                <w:lang w:val="kk-KZ" w:eastAsia="ru-RU"/>
              </w:rPr>
              <w:t xml:space="preserve">      жарық беру мақсатында ауыспалы ток тізбектерінде пайдаланылуы мүмкін, қуаты 25 Вт және одан жоғары электр қыздыру шамдары тәркілене отырып,</w:t>
            </w:r>
            <w:r w:rsidR="004C0BC8" w:rsidRPr="004C0BC8">
              <w:rPr>
                <w:lang w:val="kk-KZ"/>
              </w:rPr>
              <w:t xml:space="preserve"> </w:t>
            </w:r>
            <w:r w:rsidR="004C0BC8" w:rsidRPr="004C0BC8">
              <w:rPr>
                <w:rFonts w:ascii="Times New Roman" w:eastAsia="Times New Roman" w:hAnsi="Times New Roman" w:cs="Times New Roman"/>
                <w:b/>
                <w:spacing w:val="2"/>
                <w:sz w:val="24"/>
                <w:szCs w:val="24"/>
                <w:lang w:val="kk-KZ" w:eastAsia="ru-RU"/>
              </w:rPr>
              <w:t xml:space="preserve">лауазымды адамдарға </w:t>
            </w:r>
            <w:r w:rsidR="00246E4B" w:rsidRPr="0059642D">
              <w:rPr>
                <w:rFonts w:ascii="Times New Roman" w:eastAsia="Times New Roman" w:hAnsi="Times New Roman" w:cs="Times New Roman"/>
                <w:spacing w:val="2"/>
                <w:sz w:val="24"/>
                <w:szCs w:val="24"/>
                <w:lang w:val="kk-KZ" w:eastAsia="ru-RU"/>
              </w:rPr>
              <w:t>–</w:t>
            </w:r>
            <w:r w:rsidR="00246E4B">
              <w:rPr>
                <w:rFonts w:ascii="Times New Roman" w:eastAsia="Times New Roman" w:hAnsi="Times New Roman" w:cs="Times New Roman"/>
                <w:spacing w:val="2"/>
                <w:sz w:val="24"/>
                <w:szCs w:val="24"/>
                <w:lang w:val="kk-KZ" w:eastAsia="ru-RU"/>
              </w:rPr>
              <w:t xml:space="preserve"> </w:t>
            </w:r>
            <w:r w:rsidR="004C0BC8" w:rsidRPr="004C0BC8">
              <w:rPr>
                <w:rFonts w:ascii="Times New Roman" w:eastAsia="Times New Roman" w:hAnsi="Times New Roman" w:cs="Times New Roman"/>
                <w:b/>
                <w:spacing w:val="2"/>
                <w:sz w:val="24"/>
                <w:szCs w:val="24"/>
                <w:lang w:val="kk-KZ" w:eastAsia="ru-RU"/>
              </w:rPr>
              <w:t>жиырма</w:t>
            </w:r>
            <w:r w:rsidR="004C0BC8">
              <w:rPr>
                <w:rFonts w:ascii="Times New Roman" w:eastAsia="Times New Roman" w:hAnsi="Times New Roman" w:cs="Times New Roman"/>
                <w:spacing w:val="2"/>
                <w:sz w:val="24"/>
                <w:szCs w:val="24"/>
                <w:lang w:val="kk-KZ" w:eastAsia="ru-RU"/>
              </w:rPr>
              <w:t xml:space="preserve">, </w:t>
            </w:r>
            <w:r w:rsidRPr="0059642D">
              <w:rPr>
                <w:rFonts w:ascii="Times New Roman" w:eastAsia="Times New Roman" w:hAnsi="Times New Roman" w:cs="Times New Roman"/>
                <w:spacing w:val="2"/>
                <w:sz w:val="24"/>
                <w:szCs w:val="24"/>
                <w:lang w:val="kk-KZ" w:eastAsia="ru-RU"/>
              </w:rPr>
              <w:t xml:space="preserve">шағын кәсiпкерлiк субъектiлерiне – жиырма, орта кәсiпкерлiк субъектiлерiне – қырық, iрi кәсiпкерлiк субъектiлерiне – бір жүз айлық есептiк көрсеткiш мөлшерiнде айыппұл салуға әкеп соғады.     </w:t>
            </w:r>
          </w:p>
          <w:p w14:paraId="1696568F" w14:textId="77777777" w:rsidR="00A11E0E" w:rsidRPr="0059642D" w:rsidRDefault="00A11E0E" w:rsidP="0030761A">
            <w:pPr>
              <w:shd w:val="clear" w:color="auto" w:fill="FFFFFF"/>
              <w:spacing w:after="0" w:line="240" w:lineRule="auto"/>
              <w:jc w:val="both"/>
              <w:textAlignment w:val="baseline"/>
              <w:rPr>
                <w:rFonts w:ascii="Times New Roman" w:eastAsia="Times New Roman" w:hAnsi="Times New Roman" w:cs="Times New Roman"/>
                <w:spacing w:val="2"/>
                <w:sz w:val="24"/>
                <w:szCs w:val="24"/>
                <w:lang w:val="kk-KZ" w:eastAsia="ru-RU"/>
              </w:rPr>
            </w:pPr>
          </w:p>
          <w:p w14:paraId="63D03161" w14:textId="77777777" w:rsidR="00A1264E" w:rsidRDefault="00A1264E" w:rsidP="0030761A">
            <w:pPr>
              <w:shd w:val="clear" w:color="auto" w:fill="FFFFFF"/>
              <w:spacing w:after="0" w:line="240" w:lineRule="auto"/>
              <w:jc w:val="both"/>
              <w:textAlignment w:val="baseline"/>
              <w:rPr>
                <w:rFonts w:ascii="Times New Roman" w:eastAsia="Times New Roman" w:hAnsi="Times New Roman" w:cs="Times New Roman"/>
                <w:spacing w:val="2"/>
                <w:sz w:val="24"/>
                <w:szCs w:val="24"/>
                <w:lang w:val="kk-KZ" w:eastAsia="ru-RU"/>
              </w:rPr>
            </w:pPr>
          </w:p>
          <w:p w14:paraId="6FEA2CAA" w14:textId="77777777" w:rsidR="00A1264E" w:rsidRDefault="00A1264E" w:rsidP="0030761A">
            <w:pPr>
              <w:shd w:val="clear" w:color="auto" w:fill="FFFFFF"/>
              <w:spacing w:after="0" w:line="240" w:lineRule="auto"/>
              <w:jc w:val="both"/>
              <w:textAlignment w:val="baseline"/>
              <w:rPr>
                <w:rFonts w:ascii="Times New Roman" w:eastAsia="Times New Roman" w:hAnsi="Times New Roman" w:cs="Times New Roman"/>
                <w:spacing w:val="2"/>
                <w:sz w:val="24"/>
                <w:szCs w:val="24"/>
                <w:lang w:val="kk-KZ" w:eastAsia="ru-RU"/>
              </w:rPr>
            </w:pPr>
          </w:p>
          <w:p w14:paraId="7D84D49B" w14:textId="77777777" w:rsidR="00A1264E" w:rsidRDefault="00A1264E" w:rsidP="0030761A">
            <w:pPr>
              <w:shd w:val="clear" w:color="auto" w:fill="FFFFFF"/>
              <w:spacing w:after="0" w:line="240" w:lineRule="auto"/>
              <w:jc w:val="both"/>
              <w:textAlignment w:val="baseline"/>
              <w:rPr>
                <w:rFonts w:ascii="Times New Roman" w:eastAsia="Times New Roman" w:hAnsi="Times New Roman" w:cs="Times New Roman"/>
                <w:spacing w:val="2"/>
                <w:sz w:val="24"/>
                <w:szCs w:val="24"/>
                <w:lang w:val="kk-KZ" w:eastAsia="ru-RU"/>
              </w:rPr>
            </w:pPr>
          </w:p>
          <w:p w14:paraId="367204A2" w14:textId="77777777" w:rsidR="00A1264E" w:rsidRDefault="00A1264E" w:rsidP="0030761A">
            <w:pPr>
              <w:shd w:val="clear" w:color="auto" w:fill="FFFFFF"/>
              <w:spacing w:after="0" w:line="240" w:lineRule="auto"/>
              <w:jc w:val="both"/>
              <w:textAlignment w:val="baseline"/>
              <w:rPr>
                <w:rFonts w:ascii="Times New Roman" w:eastAsia="Times New Roman" w:hAnsi="Times New Roman" w:cs="Times New Roman"/>
                <w:spacing w:val="2"/>
                <w:sz w:val="24"/>
                <w:szCs w:val="24"/>
                <w:lang w:val="kk-KZ" w:eastAsia="ru-RU"/>
              </w:rPr>
            </w:pPr>
          </w:p>
          <w:p w14:paraId="496C8D74" w14:textId="77777777" w:rsidR="00A1264E" w:rsidRDefault="00A1264E" w:rsidP="0030761A">
            <w:pPr>
              <w:shd w:val="clear" w:color="auto" w:fill="FFFFFF"/>
              <w:spacing w:after="0" w:line="240" w:lineRule="auto"/>
              <w:jc w:val="both"/>
              <w:textAlignment w:val="baseline"/>
              <w:rPr>
                <w:rFonts w:ascii="Times New Roman" w:eastAsia="Times New Roman" w:hAnsi="Times New Roman" w:cs="Times New Roman"/>
                <w:spacing w:val="2"/>
                <w:sz w:val="24"/>
                <w:szCs w:val="24"/>
                <w:lang w:val="kk-KZ" w:eastAsia="ru-RU"/>
              </w:rPr>
            </w:pPr>
          </w:p>
          <w:p w14:paraId="37C55B4C" w14:textId="55877A52" w:rsidR="00A11E0E" w:rsidRPr="00536291" w:rsidRDefault="0030761A" w:rsidP="0030761A">
            <w:pPr>
              <w:shd w:val="clear" w:color="auto" w:fill="FFFFFF"/>
              <w:spacing w:after="0" w:line="240" w:lineRule="auto"/>
              <w:jc w:val="both"/>
              <w:textAlignment w:val="baseline"/>
              <w:rPr>
                <w:rFonts w:ascii="Times New Roman" w:eastAsia="Times New Roman" w:hAnsi="Times New Roman" w:cs="Times New Roman"/>
                <w:spacing w:val="2"/>
                <w:sz w:val="24"/>
                <w:szCs w:val="24"/>
                <w:lang w:val="kk-KZ" w:eastAsia="ru-RU"/>
              </w:rPr>
            </w:pPr>
            <w:r w:rsidRPr="0059642D">
              <w:rPr>
                <w:rFonts w:ascii="Times New Roman" w:eastAsia="Times New Roman" w:hAnsi="Times New Roman" w:cs="Times New Roman"/>
                <w:spacing w:val="2"/>
                <w:sz w:val="24"/>
                <w:szCs w:val="24"/>
                <w:lang w:val="kk-KZ" w:eastAsia="ru-RU"/>
              </w:rPr>
              <w:t xml:space="preserve">      </w:t>
            </w:r>
            <w:r w:rsidR="00A11E0E" w:rsidRPr="00536291">
              <w:rPr>
                <w:rFonts w:ascii="Times New Roman" w:eastAsia="Times New Roman" w:hAnsi="Times New Roman" w:cs="Times New Roman"/>
                <w:spacing w:val="2"/>
                <w:sz w:val="24"/>
                <w:szCs w:val="24"/>
                <w:lang w:val="kk-KZ" w:eastAsia="ru-RU"/>
              </w:rPr>
              <w:t xml:space="preserve">2. Осы баптың бірінші бөлігінде көзделген, әкімшілік жаза қолданылғаннан кейін бір жыл ішінде қайталап жасалған іс-әрекеттер </w:t>
            </w:r>
            <w:r w:rsidRPr="00536291">
              <w:rPr>
                <w:rFonts w:ascii="Times New Roman" w:eastAsia="Times New Roman" w:hAnsi="Times New Roman" w:cs="Times New Roman"/>
                <w:spacing w:val="2"/>
                <w:sz w:val="24"/>
                <w:szCs w:val="24"/>
                <w:lang w:val="kk-KZ" w:eastAsia="ru-RU"/>
              </w:rPr>
              <w:t>, –</w:t>
            </w:r>
          </w:p>
          <w:p w14:paraId="6805BD7F" w14:textId="77777777" w:rsidR="003B6313" w:rsidRPr="00536291" w:rsidRDefault="003B6313" w:rsidP="0030761A">
            <w:pPr>
              <w:shd w:val="clear" w:color="auto" w:fill="FFFFFF"/>
              <w:spacing w:after="0" w:line="240" w:lineRule="auto"/>
              <w:jc w:val="both"/>
              <w:textAlignment w:val="baseline"/>
              <w:rPr>
                <w:rFonts w:ascii="Times New Roman" w:eastAsia="Times New Roman" w:hAnsi="Times New Roman" w:cs="Times New Roman"/>
                <w:spacing w:val="2"/>
                <w:sz w:val="24"/>
                <w:szCs w:val="24"/>
                <w:lang w:val="kk-KZ" w:eastAsia="ru-RU"/>
              </w:rPr>
            </w:pPr>
          </w:p>
          <w:p w14:paraId="69EF469F" w14:textId="143F22F5" w:rsidR="00A11E0E" w:rsidRPr="0059642D" w:rsidRDefault="00A11E0E" w:rsidP="0030761A">
            <w:pPr>
              <w:shd w:val="clear" w:color="auto" w:fill="FFFFFF"/>
              <w:spacing w:after="0" w:line="240" w:lineRule="auto"/>
              <w:jc w:val="both"/>
              <w:textAlignment w:val="baseline"/>
              <w:rPr>
                <w:rFonts w:ascii="Times New Roman" w:eastAsia="Times New Roman" w:hAnsi="Times New Roman" w:cs="Times New Roman"/>
                <w:spacing w:val="2"/>
                <w:sz w:val="24"/>
                <w:szCs w:val="24"/>
                <w:lang w:val="kk-KZ" w:eastAsia="ru-RU"/>
              </w:rPr>
            </w:pPr>
            <w:r>
              <w:rPr>
                <w:rFonts w:ascii="Times New Roman" w:eastAsia="Times New Roman" w:hAnsi="Times New Roman" w:cs="Times New Roman"/>
                <w:spacing w:val="2"/>
                <w:sz w:val="24"/>
                <w:szCs w:val="24"/>
                <w:lang w:val="kk-KZ" w:eastAsia="ru-RU"/>
              </w:rPr>
              <w:t xml:space="preserve">       </w:t>
            </w:r>
            <w:r w:rsidRPr="0059642D">
              <w:rPr>
                <w:rFonts w:ascii="Times New Roman" w:eastAsia="Times New Roman" w:hAnsi="Times New Roman" w:cs="Times New Roman"/>
                <w:spacing w:val="2"/>
                <w:sz w:val="24"/>
                <w:szCs w:val="24"/>
                <w:lang w:val="kk-KZ" w:eastAsia="ru-RU"/>
              </w:rPr>
              <w:t>жарық беру мақсатында ауыспалы ток тізбектерінде пайдаланылуы мүмкін, қуаты 25 Вт және одан жоғары электр қыздыру шамдары тәркілене отырып,</w:t>
            </w:r>
            <w:r w:rsidR="004C0BC8" w:rsidRPr="004C0BC8">
              <w:rPr>
                <w:lang w:val="kk-KZ"/>
              </w:rPr>
              <w:t xml:space="preserve"> </w:t>
            </w:r>
            <w:r w:rsidR="004C0BC8" w:rsidRPr="004C0BC8">
              <w:rPr>
                <w:rFonts w:ascii="Times New Roman" w:eastAsia="Times New Roman" w:hAnsi="Times New Roman" w:cs="Times New Roman"/>
                <w:b/>
                <w:spacing w:val="2"/>
                <w:sz w:val="24"/>
                <w:szCs w:val="24"/>
                <w:lang w:val="kk-KZ" w:eastAsia="ru-RU"/>
              </w:rPr>
              <w:t xml:space="preserve">заңды тұлғаның басшысына </w:t>
            </w:r>
            <w:r w:rsidR="00246E4B" w:rsidRPr="0059642D">
              <w:rPr>
                <w:rFonts w:ascii="Times New Roman" w:eastAsia="Times New Roman" w:hAnsi="Times New Roman" w:cs="Times New Roman"/>
                <w:spacing w:val="2"/>
                <w:sz w:val="24"/>
                <w:szCs w:val="24"/>
                <w:lang w:val="kk-KZ" w:eastAsia="ru-RU"/>
              </w:rPr>
              <w:t>–</w:t>
            </w:r>
            <w:r w:rsidR="00246E4B">
              <w:rPr>
                <w:rFonts w:ascii="Times New Roman" w:eastAsia="Times New Roman" w:hAnsi="Times New Roman" w:cs="Times New Roman"/>
                <w:spacing w:val="2"/>
                <w:sz w:val="24"/>
                <w:szCs w:val="24"/>
                <w:lang w:val="kk-KZ" w:eastAsia="ru-RU"/>
              </w:rPr>
              <w:t xml:space="preserve"> </w:t>
            </w:r>
            <w:r w:rsidR="004C0BC8" w:rsidRPr="004C0BC8">
              <w:rPr>
                <w:rFonts w:ascii="Times New Roman" w:eastAsia="Times New Roman" w:hAnsi="Times New Roman" w:cs="Times New Roman"/>
                <w:b/>
                <w:spacing w:val="2"/>
                <w:sz w:val="24"/>
                <w:szCs w:val="24"/>
                <w:lang w:val="kk-KZ" w:eastAsia="ru-RU"/>
              </w:rPr>
              <w:t>сексен</w:t>
            </w:r>
            <w:r w:rsidR="004C0BC8">
              <w:rPr>
                <w:rFonts w:ascii="Times New Roman" w:eastAsia="Times New Roman" w:hAnsi="Times New Roman" w:cs="Times New Roman"/>
                <w:spacing w:val="2"/>
                <w:sz w:val="24"/>
                <w:szCs w:val="24"/>
                <w:lang w:val="kk-KZ" w:eastAsia="ru-RU"/>
              </w:rPr>
              <w:t xml:space="preserve">, </w:t>
            </w:r>
            <w:r w:rsidRPr="0059642D">
              <w:rPr>
                <w:rFonts w:ascii="Times New Roman" w:eastAsia="Times New Roman" w:hAnsi="Times New Roman" w:cs="Times New Roman"/>
                <w:spacing w:val="2"/>
                <w:sz w:val="24"/>
                <w:szCs w:val="24"/>
                <w:lang w:val="kk-KZ" w:eastAsia="ru-RU"/>
              </w:rPr>
              <w:t>шағын кәсiпкерлiк субъектiлерiне – қырық, орта кәсiпкерлiк субъектiлерiне – сексен, iрi кәсiпкерлiк субъектiлерiне – екі жүз айлық есептiк көрсеткiш мөлшерiнде айыппұл салуға әкеп соғады.</w:t>
            </w:r>
          </w:p>
          <w:p w14:paraId="294C4256" w14:textId="77777777" w:rsidR="00A11E0E" w:rsidRPr="0059642D" w:rsidRDefault="00A11E0E" w:rsidP="0030761A">
            <w:pPr>
              <w:shd w:val="clear" w:color="auto" w:fill="FFFFFF"/>
              <w:spacing w:after="0" w:line="240" w:lineRule="auto"/>
              <w:jc w:val="both"/>
              <w:textAlignment w:val="baseline"/>
              <w:rPr>
                <w:rFonts w:ascii="Times New Roman" w:eastAsia="Times New Roman" w:hAnsi="Times New Roman" w:cs="Times New Roman"/>
                <w:spacing w:val="2"/>
                <w:sz w:val="24"/>
                <w:szCs w:val="24"/>
                <w:lang w:val="kk-KZ" w:eastAsia="ru-RU"/>
              </w:rPr>
            </w:pPr>
          </w:p>
          <w:p w14:paraId="68BF3415" w14:textId="77777777" w:rsidR="00A1264E" w:rsidRDefault="00A1264E" w:rsidP="0030761A">
            <w:pPr>
              <w:shd w:val="clear" w:color="auto" w:fill="FFFFFF"/>
              <w:spacing w:after="0" w:line="240" w:lineRule="auto"/>
              <w:jc w:val="both"/>
              <w:textAlignment w:val="baseline"/>
              <w:rPr>
                <w:rFonts w:ascii="Times New Roman" w:eastAsia="Times New Roman" w:hAnsi="Times New Roman" w:cs="Times New Roman"/>
                <w:spacing w:val="2"/>
                <w:sz w:val="24"/>
                <w:szCs w:val="24"/>
                <w:lang w:val="kk-KZ" w:eastAsia="ru-RU"/>
              </w:rPr>
            </w:pPr>
          </w:p>
          <w:p w14:paraId="7C2B2EF4" w14:textId="71B285AD" w:rsidR="0030761A" w:rsidRPr="0059642D" w:rsidRDefault="003B6313" w:rsidP="0030761A">
            <w:pPr>
              <w:shd w:val="clear" w:color="auto" w:fill="FFFFFF"/>
              <w:spacing w:after="0" w:line="240" w:lineRule="auto"/>
              <w:jc w:val="both"/>
              <w:textAlignment w:val="baseline"/>
              <w:rPr>
                <w:rFonts w:ascii="Times New Roman" w:eastAsia="Times New Roman" w:hAnsi="Times New Roman" w:cs="Times New Roman"/>
                <w:spacing w:val="2"/>
                <w:sz w:val="24"/>
                <w:szCs w:val="24"/>
                <w:lang w:val="kk-KZ" w:eastAsia="ru-RU"/>
              </w:rPr>
            </w:pPr>
            <w:r w:rsidRPr="0059642D">
              <w:rPr>
                <w:rFonts w:ascii="Times New Roman" w:eastAsia="Times New Roman" w:hAnsi="Times New Roman" w:cs="Times New Roman"/>
                <w:spacing w:val="2"/>
                <w:sz w:val="24"/>
                <w:szCs w:val="24"/>
                <w:lang w:val="kk-KZ" w:eastAsia="ru-RU"/>
              </w:rPr>
              <w:t xml:space="preserve">    </w:t>
            </w:r>
            <w:r w:rsidR="00A11E0E" w:rsidRPr="0059642D">
              <w:rPr>
                <w:rFonts w:ascii="Times New Roman" w:eastAsia="Times New Roman" w:hAnsi="Times New Roman" w:cs="Times New Roman"/>
                <w:spacing w:val="2"/>
                <w:sz w:val="24"/>
                <w:szCs w:val="24"/>
                <w:lang w:val="kk-KZ" w:eastAsia="ru-RU"/>
              </w:rPr>
              <w:t xml:space="preserve">3. Кеден одағының немесе Еуразиялық экономикалық одақтың техникалық регламентіне сәйкес техникалық құжаттамасында және этикеткаларында энергия тиімділігінің сыныбы мен сипаттамалары туралы ақпарат қамтылмаған энергия тұтынатын </w:t>
            </w:r>
            <w:r w:rsidR="00A11E0E" w:rsidRPr="0059642D">
              <w:rPr>
                <w:rFonts w:ascii="Times New Roman" w:eastAsia="Times New Roman" w:hAnsi="Times New Roman" w:cs="Times New Roman"/>
                <w:spacing w:val="2"/>
                <w:sz w:val="24"/>
                <w:szCs w:val="24"/>
                <w:lang w:val="kk-KZ" w:eastAsia="ru-RU"/>
              </w:rPr>
              <w:lastRenderedPageBreak/>
              <w:t>құрылғыларды сату және (немесе) пайдалану –</w:t>
            </w:r>
          </w:p>
          <w:p w14:paraId="1F19FEB4" w14:textId="0ABA6911" w:rsidR="00A11E0E" w:rsidRPr="0059642D" w:rsidRDefault="00A11E0E" w:rsidP="0030761A">
            <w:pPr>
              <w:shd w:val="clear" w:color="auto" w:fill="FFFFFF"/>
              <w:spacing w:after="0" w:line="240" w:lineRule="auto"/>
              <w:jc w:val="both"/>
              <w:textAlignment w:val="baseline"/>
              <w:rPr>
                <w:rFonts w:ascii="Times New Roman" w:eastAsia="Times New Roman" w:hAnsi="Times New Roman" w:cs="Times New Roman"/>
                <w:b/>
                <w:spacing w:val="2"/>
                <w:sz w:val="24"/>
                <w:szCs w:val="24"/>
                <w:lang w:val="kk-KZ" w:eastAsia="ru-RU"/>
              </w:rPr>
            </w:pPr>
            <w:r>
              <w:rPr>
                <w:rFonts w:ascii="Times New Roman" w:eastAsia="Times New Roman" w:hAnsi="Times New Roman" w:cs="Times New Roman"/>
                <w:b/>
                <w:spacing w:val="2"/>
                <w:sz w:val="24"/>
                <w:szCs w:val="24"/>
                <w:lang w:val="kk-KZ" w:eastAsia="ru-RU"/>
              </w:rPr>
              <w:t xml:space="preserve">    </w:t>
            </w:r>
            <w:r w:rsidR="003B6313">
              <w:rPr>
                <w:rFonts w:ascii="Times New Roman" w:eastAsia="Times New Roman" w:hAnsi="Times New Roman" w:cs="Times New Roman"/>
                <w:b/>
                <w:spacing w:val="2"/>
                <w:sz w:val="24"/>
                <w:szCs w:val="24"/>
                <w:lang w:val="kk-KZ" w:eastAsia="ru-RU"/>
              </w:rPr>
              <w:t xml:space="preserve"> </w:t>
            </w:r>
            <w:r w:rsidR="00246E4B" w:rsidRPr="0059642D">
              <w:rPr>
                <w:rFonts w:ascii="Times New Roman" w:eastAsia="Times New Roman" w:hAnsi="Times New Roman" w:cs="Times New Roman"/>
                <w:spacing w:val="2"/>
                <w:sz w:val="24"/>
                <w:szCs w:val="24"/>
                <w:lang w:val="kk-KZ" w:eastAsia="ru-RU"/>
              </w:rPr>
              <w:t>шағын</w:t>
            </w:r>
            <w:r w:rsidR="00246E4B" w:rsidRPr="004C0BC8">
              <w:rPr>
                <w:rFonts w:ascii="Times New Roman" w:eastAsia="Times New Roman" w:hAnsi="Times New Roman" w:cs="Times New Roman"/>
                <w:b/>
                <w:spacing w:val="2"/>
                <w:sz w:val="24"/>
                <w:szCs w:val="24"/>
                <w:lang w:val="kk-KZ" w:eastAsia="ru-RU"/>
              </w:rPr>
              <w:t xml:space="preserve"> </w:t>
            </w:r>
            <w:r w:rsidR="004C0BC8" w:rsidRPr="004C0BC8">
              <w:rPr>
                <w:rFonts w:ascii="Times New Roman" w:eastAsia="Times New Roman" w:hAnsi="Times New Roman" w:cs="Times New Roman"/>
                <w:b/>
                <w:spacing w:val="2"/>
                <w:sz w:val="24"/>
                <w:szCs w:val="24"/>
                <w:lang w:val="kk-KZ" w:eastAsia="ru-RU"/>
              </w:rPr>
              <w:t xml:space="preserve">заңды тұлғаның басшысына </w:t>
            </w:r>
            <w:r w:rsidR="00246E4B" w:rsidRPr="0059642D">
              <w:rPr>
                <w:rFonts w:ascii="Times New Roman" w:eastAsia="Times New Roman" w:hAnsi="Times New Roman" w:cs="Times New Roman"/>
                <w:spacing w:val="2"/>
                <w:sz w:val="24"/>
                <w:szCs w:val="24"/>
                <w:lang w:val="kk-KZ" w:eastAsia="ru-RU"/>
              </w:rPr>
              <w:t>–</w:t>
            </w:r>
            <w:r w:rsidR="00246E4B">
              <w:rPr>
                <w:rFonts w:ascii="Times New Roman" w:eastAsia="Times New Roman" w:hAnsi="Times New Roman" w:cs="Times New Roman"/>
                <w:spacing w:val="2"/>
                <w:sz w:val="24"/>
                <w:szCs w:val="24"/>
                <w:lang w:val="kk-KZ" w:eastAsia="ru-RU"/>
              </w:rPr>
              <w:t xml:space="preserve"> </w:t>
            </w:r>
            <w:r w:rsidR="004C0BC8" w:rsidRPr="004C0BC8">
              <w:rPr>
                <w:rFonts w:ascii="Times New Roman" w:eastAsia="Times New Roman" w:hAnsi="Times New Roman" w:cs="Times New Roman"/>
                <w:b/>
                <w:spacing w:val="2"/>
                <w:sz w:val="24"/>
                <w:szCs w:val="24"/>
                <w:lang w:val="kk-KZ" w:eastAsia="ru-RU"/>
              </w:rPr>
              <w:t>үш</w:t>
            </w:r>
            <w:r w:rsidRPr="0059642D">
              <w:rPr>
                <w:rFonts w:ascii="Times New Roman" w:eastAsia="Times New Roman" w:hAnsi="Times New Roman" w:cs="Times New Roman"/>
                <w:b/>
                <w:spacing w:val="2"/>
                <w:sz w:val="24"/>
                <w:szCs w:val="24"/>
                <w:lang w:val="kk-KZ" w:eastAsia="ru-RU"/>
              </w:rPr>
              <w:t xml:space="preserve">, </w:t>
            </w:r>
            <w:r w:rsidR="00246E4B" w:rsidRPr="00246E4B">
              <w:rPr>
                <w:rFonts w:ascii="Times New Roman" w:eastAsia="Times New Roman" w:hAnsi="Times New Roman" w:cs="Times New Roman"/>
                <w:b/>
                <w:spacing w:val="2"/>
                <w:sz w:val="24"/>
                <w:szCs w:val="24"/>
                <w:lang w:val="kk-KZ" w:eastAsia="ru-RU"/>
              </w:rPr>
              <w:t>шағын</w:t>
            </w:r>
            <w:r w:rsidR="00246E4B" w:rsidRPr="0059642D">
              <w:rPr>
                <w:rFonts w:ascii="Times New Roman" w:eastAsia="Times New Roman" w:hAnsi="Times New Roman" w:cs="Times New Roman"/>
                <w:spacing w:val="2"/>
                <w:sz w:val="24"/>
                <w:szCs w:val="24"/>
                <w:lang w:val="kk-KZ" w:eastAsia="ru-RU"/>
              </w:rPr>
              <w:t xml:space="preserve"> </w:t>
            </w:r>
            <w:r w:rsidRPr="0059642D">
              <w:rPr>
                <w:rFonts w:ascii="Times New Roman" w:eastAsia="Times New Roman" w:hAnsi="Times New Roman" w:cs="Times New Roman"/>
                <w:spacing w:val="2"/>
                <w:sz w:val="24"/>
                <w:szCs w:val="24"/>
                <w:lang w:val="kk-KZ" w:eastAsia="ru-RU"/>
              </w:rPr>
              <w:t xml:space="preserve">кәсiпкерлiк субъектiлерiне – үш, орта кәсiпкерлiк субъектiлерiне – алты, iрi кәсiпкерлiк субъектiлерiне бір жүз айлық есептiк көрсеткiш мөлшерiнде айыппұл салуға әкеп соғады.     </w:t>
            </w:r>
          </w:p>
          <w:p w14:paraId="3AFCAF3D" w14:textId="77777777" w:rsidR="003B6313" w:rsidRDefault="003B6313" w:rsidP="0030761A">
            <w:pPr>
              <w:shd w:val="clear" w:color="auto" w:fill="FFFFFF"/>
              <w:spacing w:after="0" w:line="240" w:lineRule="auto"/>
              <w:jc w:val="both"/>
              <w:textAlignment w:val="baseline"/>
              <w:rPr>
                <w:rFonts w:ascii="Times New Roman" w:eastAsia="Times New Roman" w:hAnsi="Times New Roman" w:cs="Times New Roman"/>
                <w:spacing w:val="2"/>
                <w:sz w:val="24"/>
                <w:szCs w:val="24"/>
                <w:lang w:val="kk-KZ" w:eastAsia="ru-RU"/>
              </w:rPr>
            </w:pPr>
          </w:p>
          <w:p w14:paraId="65F9D975" w14:textId="77777777" w:rsidR="004C0BC8" w:rsidRPr="0059642D" w:rsidRDefault="004C0BC8" w:rsidP="0030761A">
            <w:pPr>
              <w:shd w:val="clear" w:color="auto" w:fill="FFFFFF"/>
              <w:spacing w:after="0" w:line="240" w:lineRule="auto"/>
              <w:jc w:val="both"/>
              <w:textAlignment w:val="baseline"/>
              <w:rPr>
                <w:rFonts w:ascii="Times New Roman" w:eastAsia="Times New Roman" w:hAnsi="Times New Roman" w:cs="Times New Roman"/>
                <w:spacing w:val="2"/>
                <w:sz w:val="24"/>
                <w:szCs w:val="24"/>
                <w:lang w:val="kk-KZ" w:eastAsia="ru-RU"/>
              </w:rPr>
            </w:pPr>
          </w:p>
          <w:p w14:paraId="07CAA576" w14:textId="70D58D07" w:rsidR="0030761A" w:rsidRPr="0059642D" w:rsidRDefault="0030761A" w:rsidP="0030761A">
            <w:pPr>
              <w:spacing w:after="0" w:line="240" w:lineRule="auto"/>
              <w:jc w:val="both"/>
              <w:rPr>
                <w:rFonts w:ascii="Times New Roman" w:eastAsia="Times New Roman" w:hAnsi="Times New Roman" w:cs="Times New Roman"/>
                <w:sz w:val="24"/>
                <w:szCs w:val="24"/>
                <w:lang w:val="kk-KZ" w:eastAsia="ru-RU"/>
              </w:rPr>
            </w:pPr>
            <w:r w:rsidRPr="0059642D">
              <w:rPr>
                <w:rFonts w:ascii="Times New Roman" w:eastAsia="Times New Roman" w:hAnsi="Times New Roman" w:cs="Times New Roman"/>
                <w:sz w:val="24"/>
                <w:szCs w:val="24"/>
                <w:lang w:val="kk-KZ" w:eastAsia="ru-RU"/>
              </w:rPr>
              <w:t xml:space="preserve">      </w:t>
            </w:r>
            <w:r w:rsidR="00975B47" w:rsidRPr="0059642D">
              <w:rPr>
                <w:rFonts w:ascii="Times New Roman" w:eastAsia="Times New Roman" w:hAnsi="Times New Roman" w:cs="Times New Roman"/>
                <w:sz w:val="24"/>
                <w:szCs w:val="24"/>
                <w:lang w:val="kk-KZ" w:eastAsia="ru-RU"/>
              </w:rPr>
              <w:t>4. Осы баптың үшінші бөлігінде көзделген, әкімшілік жаза қолданылғаннан кейін бір жыл ішінде қайталап жасалған іс-әрекеттер –</w:t>
            </w:r>
          </w:p>
          <w:p w14:paraId="13B78888" w14:textId="7302ACCF" w:rsidR="0030761A" w:rsidRPr="00A1264E" w:rsidRDefault="00975B47" w:rsidP="00A1264E">
            <w:pPr>
              <w:spacing w:after="0" w:line="240" w:lineRule="auto"/>
              <w:jc w:val="both"/>
              <w:rPr>
                <w:rFonts w:ascii="Times New Roman" w:eastAsia="Times New Roman" w:hAnsi="Times New Roman" w:cs="Times New Roman"/>
                <w:b/>
                <w:sz w:val="24"/>
                <w:szCs w:val="24"/>
                <w:lang w:val="kk-KZ" w:eastAsia="ru-RU"/>
              </w:rPr>
            </w:pPr>
            <w:r w:rsidRPr="0059642D">
              <w:rPr>
                <w:rFonts w:ascii="Times New Roman" w:eastAsia="Times New Roman" w:hAnsi="Times New Roman" w:cs="Times New Roman"/>
                <w:sz w:val="24"/>
                <w:szCs w:val="24"/>
                <w:lang w:val="kk-KZ" w:eastAsia="ru-RU"/>
              </w:rPr>
              <w:t xml:space="preserve">      </w:t>
            </w:r>
            <w:r w:rsidR="00246E4B" w:rsidRPr="0059642D">
              <w:rPr>
                <w:rFonts w:ascii="Times New Roman" w:eastAsia="Times New Roman" w:hAnsi="Times New Roman" w:cs="Times New Roman"/>
                <w:sz w:val="24"/>
                <w:szCs w:val="24"/>
                <w:lang w:val="kk-KZ" w:eastAsia="ru-RU"/>
              </w:rPr>
              <w:t>шағын</w:t>
            </w:r>
            <w:r w:rsidR="00246E4B" w:rsidRPr="0059642D">
              <w:rPr>
                <w:rFonts w:ascii="Times New Roman" w:eastAsia="Times New Roman" w:hAnsi="Times New Roman" w:cs="Times New Roman"/>
                <w:b/>
                <w:sz w:val="24"/>
                <w:szCs w:val="24"/>
                <w:lang w:val="kk-KZ" w:eastAsia="ru-RU"/>
              </w:rPr>
              <w:t xml:space="preserve"> </w:t>
            </w:r>
            <w:r w:rsidRPr="0059642D">
              <w:rPr>
                <w:rFonts w:ascii="Times New Roman" w:eastAsia="Times New Roman" w:hAnsi="Times New Roman" w:cs="Times New Roman"/>
                <w:b/>
                <w:sz w:val="24"/>
                <w:szCs w:val="24"/>
                <w:lang w:val="kk-KZ" w:eastAsia="ru-RU"/>
              </w:rPr>
              <w:t xml:space="preserve">лауазымды адамдарға </w:t>
            </w:r>
            <w:r w:rsidR="00246E4B" w:rsidRPr="0059642D">
              <w:rPr>
                <w:rFonts w:ascii="Times New Roman" w:eastAsia="Times New Roman" w:hAnsi="Times New Roman" w:cs="Times New Roman"/>
                <w:sz w:val="24"/>
                <w:szCs w:val="24"/>
                <w:lang w:val="kk-KZ" w:eastAsia="ru-RU"/>
              </w:rPr>
              <w:t>–</w:t>
            </w:r>
            <w:r w:rsidR="00246E4B">
              <w:rPr>
                <w:rFonts w:ascii="Times New Roman" w:eastAsia="Times New Roman" w:hAnsi="Times New Roman" w:cs="Times New Roman"/>
                <w:sz w:val="24"/>
                <w:szCs w:val="24"/>
                <w:lang w:val="kk-KZ" w:eastAsia="ru-RU"/>
              </w:rPr>
              <w:t xml:space="preserve"> </w:t>
            </w:r>
            <w:r w:rsidRPr="0059642D">
              <w:rPr>
                <w:rFonts w:ascii="Times New Roman" w:eastAsia="Times New Roman" w:hAnsi="Times New Roman" w:cs="Times New Roman"/>
                <w:b/>
                <w:sz w:val="24"/>
                <w:szCs w:val="24"/>
                <w:lang w:val="kk-KZ" w:eastAsia="ru-RU"/>
              </w:rPr>
              <w:t>алты,</w:t>
            </w:r>
            <w:r w:rsidR="00246E4B" w:rsidRPr="00246E4B">
              <w:rPr>
                <w:lang w:val="kk-KZ"/>
              </w:rPr>
              <w:t xml:space="preserve"> </w:t>
            </w:r>
            <w:r w:rsidR="00246E4B" w:rsidRPr="00246E4B">
              <w:rPr>
                <w:rFonts w:ascii="Times New Roman" w:eastAsia="Times New Roman" w:hAnsi="Times New Roman" w:cs="Times New Roman"/>
                <w:b/>
                <w:sz w:val="24"/>
                <w:szCs w:val="24"/>
                <w:lang w:val="kk-KZ" w:eastAsia="ru-RU"/>
              </w:rPr>
              <w:t>шағын</w:t>
            </w:r>
            <w:r w:rsidRPr="0059642D">
              <w:rPr>
                <w:lang w:val="kk-KZ"/>
              </w:rPr>
              <w:t xml:space="preserve"> </w:t>
            </w:r>
            <w:r w:rsidRPr="0059642D">
              <w:rPr>
                <w:rFonts w:ascii="Times New Roman" w:eastAsia="Times New Roman" w:hAnsi="Times New Roman" w:cs="Times New Roman"/>
                <w:sz w:val="24"/>
                <w:szCs w:val="24"/>
                <w:lang w:val="kk-KZ" w:eastAsia="ru-RU"/>
              </w:rPr>
              <w:t>кәсiпкерлiк субъектiлерiне – он ек</w:t>
            </w:r>
            <w:r>
              <w:rPr>
                <w:rFonts w:ascii="Times New Roman" w:eastAsia="Times New Roman" w:hAnsi="Times New Roman" w:cs="Times New Roman"/>
                <w:sz w:val="24"/>
                <w:szCs w:val="24"/>
                <w:lang w:val="kk-KZ" w:eastAsia="ru-RU"/>
              </w:rPr>
              <w:t>і</w:t>
            </w:r>
            <w:r w:rsidRPr="0059642D">
              <w:rPr>
                <w:rFonts w:ascii="Times New Roman" w:eastAsia="Times New Roman" w:hAnsi="Times New Roman" w:cs="Times New Roman"/>
                <w:sz w:val="24"/>
                <w:szCs w:val="24"/>
                <w:lang w:val="kk-KZ" w:eastAsia="ru-RU"/>
              </w:rPr>
              <w:t>, орта кәсiпкерлiк субъектiлерiне – он екі, iрi кәсiпкерлiк субъектiлерiне екі жүз айлық есептiк көрсеткiш мөлшерiнде айыппұл салуға әкеп соғады.</w:t>
            </w:r>
          </w:p>
        </w:tc>
        <w:tc>
          <w:tcPr>
            <w:tcW w:w="4536" w:type="dxa"/>
          </w:tcPr>
          <w:p w14:paraId="6EB5369C" w14:textId="77777777" w:rsidR="005B20F7" w:rsidRPr="0059642D" w:rsidRDefault="005B20F7" w:rsidP="005B20F7">
            <w:pPr>
              <w:widowControl w:val="0"/>
              <w:pBdr>
                <w:bottom w:val="single" w:sz="4" w:space="31" w:color="FFFFFF"/>
              </w:pBdr>
              <w:tabs>
                <w:tab w:val="left" w:pos="0"/>
                <w:tab w:val="left" w:pos="993"/>
              </w:tabs>
              <w:spacing w:after="0" w:line="240" w:lineRule="auto"/>
              <w:ind w:firstLine="594"/>
              <w:contextualSpacing/>
              <w:jc w:val="both"/>
              <w:rPr>
                <w:rFonts w:ascii="Times New Roman" w:hAnsi="Times New Roman" w:cs="Times New Roman"/>
                <w:iCs/>
                <w:sz w:val="24"/>
                <w:szCs w:val="24"/>
                <w:lang w:val="kk-KZ"/>
              </w:rPr>
            </w:pPr>
            <w:r w:rsidRPr="0059642D">
              <w:rPr>
                <w:rFonts w:ascii="Times New Roman" w:hAnsi="Times New Roman" w:cs="Times New Roman"/>
                <w:iCs/>
                <w:sz w:val="24"/>
                <w:szCs w:val="24"/>
                <w:lang w:val="kk-KZ"/>
              </w:rPr>
              <w:lastRenderedPageBreak/>
              <w:t>Бап Мемлекеттік мекемелерге тарату бөлігінде "энергия үнемдеу және энергия тиімділігін арттыру туралы" Қазақстан Республикасы Заңының 1-бабының 5) тармақшасына сәйкес келтірілген.</w:t>
            </w:r>
          </w:p>
          <w:p w14:paraId="07475F96" w14:textId="38FCEB52" w:rsidR="0030761A" w:rsidRPr="0030761A" w:rsidRDefault="005B20F7" w:rsidP="005B20F7">
            <w:pPr>
              <w:widowControl w:val="0"/>
              <w:pBdr>
                <w:bottom w:val="single" w:sz="4" w:space="31" w:color="FFFFFF"/>
              </w:pBdr>
              <w:tabs>
                <w:tab w:val="left" w:pos="0"/>
                <w:tab w:val="left" w:pos="993"/>
              </w:tabs>
              <w:spacing w:after="0" w:line="240" w:lineRule="auto"/>
              <w:ind w:firstLine="594"/>
              <w:contextualSpacing/>
              <w:jc w:val="both"/>
              <w:rPr>
                <w:rFonts w:ascii="Times New Roman" w:hAnsi="Times New Roman" w:cs="Times New Roman"/>
                <w:sz w:val="24"/>
                <w:szCs w:val="24"/>
                <w:lang w:val="kk-KZ"/>
              </w:rPr>
            </w:pPr>
            <w:r w:rsidRPr="0059642D">
              <w:rPr>
                <w:rFonts w:ascii="Times New Roman" w:hAnsi="Times New Roman" w:cs="Times New Roman"/>
                <w:iCs/>
                <w:sz w:val="24"/>
                <w:szCs w:val="24"/>
                <w:lang w:val="kk-KZ"/>
              </w:rPr>
              <w:t>Үшінші және төртінші бөліктер Еуразиялық экономикалық одақтың техникалық регламенті бөлігінде "энергия үнемдеу және энергия тиімділігін арттыру туралы" Қазақстан Республикасы Заңының 13-бабы 1-тармағының 4) тармақшасына сәйкес келтірілген.</w:t>
            </w:r>
          </w:p>
          <w:p w14:paraId="02FD8B62" w14:textId="77777777" w:rsidR="0030761A" w:rsidRPr="0030761A" w:rsidRDefault="0030761A" w:rsidP="0030761A">
            <w:pPr>
              <w:widowControl w:val="0"/>
              <w:pBdr>
                <w:bottom w:val="single" w:sz="4" w:space="31" w:color="FFFFFF"/>
              </w:pBdr>
              <w:tabs>
                <w:tab w:val="left" w:pos="0"/>
                <w:tab w:val="left" w:pos="993"/>
              </w:tabs>
              <w:spacing w:after="0" w:line="240" w:lineRule="auto"/>
              <w:ind w:firstLine="594"/>
              <w:contextualSpacing/>
              <w:jc w:val="both"/>
              <w:rPr>
                <w:rFonts w:ascii="Times New Roman" w:hAnsi="Times New Roman" w:cs="Times New Roman"/>
                <w:i/>
                <w:sz w:val="24"/>
                <w:szCs w:val="24"/>
                <w:lang w:val="kk-KZ"/>
              </w:rPr>
            </w:pPr>
          </w:p>
        </w:tc>
      </w:tr>
      <w:tr w:rsidR="0030761A" w:rsidRPr="00913493" w14:paraId="3372120E" w14:textId="5F7A275E" w:rsidTr="00A1264E">
        <w:tc>
          <w:tcPr>
            <w:tcW w:w="406" w:type="dxa"/>
          </w:tcPr>
          <w:p w14:paraId="4AB06F93" w14:textId="16AD38F1" w:rsidR="0030761A" w:rsidRPr="00A1133F" w:rsidRDefault="00913493" w:rsidP="0030761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6</w:t>
            </w:r>
          </w:p>
        </w:tc>
        <w:tc>
          <w:tcPr>
            <w:tcW w:w="1013" w:type="dxa"/>
          </w:tcPr>
          <w:p w14:paraId="6DB53BE2" w14:textId="26F7E0B4" w:rsidR="0030761A" w:rsidRPr="00B37F07" w:rsidRDefault="00B37F07" w:rsidP="00B37F07">
            <w:pPr>
              <w:spacing w:after="0" w:line="240" w:lineRule="auto"/>
              <w:jc w:val="both"/>
              <w:rPr>
                <w:rFonts w:ascii="Times New Roman" w:hAnsi="Times New Roman" w:cs="Times New Roman"/>
                <w:sz w:val="24"/>
                <w:szCs w:val="24"/>
                <w:lang w:val="kk-KZ"/>
              </w:rPr>
            </w:pPr>
            <w:proofErr w:type="spellStart"/>
            <w:r>
              <w:rPr>
                <w:rFonts w:ascii="Times New Roman" w:hAnsi="Times New Roman" w:cs="Times New Roman"/>
                <w:sz w:val="24"/>
                <w:szCs w:val="24"/>
              </w:rPr>
              <w:t>Жа</w:t>
            </w:r>
            <w:proofErr w:type="spellEnd"/>
            <w:r>
              <w:rPr>
                <w:rFonts w:ascii="Times New Roman" w:hAnsi="Times New Roman" w:cs="Times New Roman"/>
                <w:sz w:val="24"/>
                <w:szCs w:val="24"/>
                <w:lang w:val="kk-KZ"/>
              </w:rPr>
              <w:t xml:space="preserve">ңа </w:t>
            </w:r>
            <w:r w:rsidR="0030761A" w:rsidRPr="00A1133F">
              <w:rPr>
                <w:rFonts w:ascii="Times New Roman" w:hAnsi="Times New Roman" w:cs="Times New Roman"/>
                <w:sz w:val="24"/>
                <w:szCs w:val="24"/>
              </w:rPr>
              <w:t>29</w:t>
            </w:r>
            <w:r w:rsidR="0030761A" w:rsidRPr="00A1133F">
              <w:rPr>
                <w:rFonts w:ascii="Times New Roman" w:hAnsi="Times New Roman" w:cs="Times New Roman"/>
                <w:sz w:val="24"/>
                <w:szCs w:val="24"/>
                <w:lang w:val="en-US"/>
              </w:rPr>
              <w:t>4</w:t>
            </w:r>
            <w:r w:rsidR="0030761A" w:rsidRPr="00A1133F">
              <w:rPr>
                <w:rFonts w:ascii="Times New Roman" w:hAnsi="Times New Roman" w:cs="Times New Roman"/>
                <w:sz w:val="24"/>
                <w:szCs w:val="24"/>
              </w:rPr>
              <w:t>-1</w:t>
            </w:r>
            <w:r>
              <w:rPr>
                <w:rFonts w:ascii="Times New Roman" w:hAnsi="Times New Roman" w:cs="Times New Roman"/>
                <w:sz w:val="24"/>
                <w:szCs w:val="24"/>
                <w:lang w:val="kk-KZ"/>
              </w:rPr>
              <w:t xml:space="preserve"> - бап</w:t>
            </w:r>
          </w:p>
        </w:tc>
        <w:tc>
          <w:tcPr>
            <w:tcW w:w="3006" w:type="dxa"/>
          </w:tcPr>
          <w:p w14:paraId="5CC73301" w14:textId="0ADB8BE8" w:rsidR="0030761A" w:rsidRPr="00EF05AB" w:rsidRDefault="003B6313" w:rsidP="003B631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0030761A" w:rsidRPr="00A1133F">
              <w:rPr>
                <w:rFonts w:ascii="Times New Roman" w:eastAsia="Times New Roman" w:hAnsi="Times New Roman" w:cs="Times New Roman"/>
                <w:b/>
                <w:sz w:val="24"/>
                <w:szCs w:val="24"/>
                <w:lang w:eastAsia="ru-RU"/>
              </w:rPr>
              <w:t>29</w:t>
            </w:r>
            <w:r w:rsidR="0030761A" w:rsidRPr="00A1133F">
              <w:rPr>
                <w:rFonts w:ascii="Times New Roman" w:eastAsia="Times New Roman" w:hAnsi="Times New Roman" w:cs="Times New Roman"/>
                <w:b/>
                <w:sz w:val="24"/>
                <w:szCs w:val="24"/>
                <w:lang w:val="en-US" w:eastAsia="ru-RU"/>
              </w:rPr>
              <w:t>4</w:t>
            </w:r>
            <w:r w:rsidR="0030761A" w:rsidRPr="00A1133F">
              <w:rPr>
                <w:rFonts w:ascii="Times New Roman" w:eastAsia="Times New Roman" w:hAnsi="Times New Roman" w:cs="Times New Roman"/>
                <w:b/>
                <w:sz w:val="24"/>
                <w:szCs w:val="24"/>
                <w:lang w:eastAsia="ru-RU"/>
              </w:rPr>
              <w:t>-1</w:t>
            </w:r>
            <w:r w:rsidR="00EF05AB">
              <w:rPr>
                <w:rFonts w:ascii="Times New Roman" w:eastAsia="Times New Roman" w:hAnsi="Times New Roman" w:cs="Times New Roman"/>
                <w:b/>
                <w:sz w:val="24"/>
                <w:szCs w:val="24"/>
                <w:lang w:val="kk-KZ" w:eastAsia="ru-RU"/>
              </w:rPr>
              <w:t>-бап</w:t>
            </w:r>
            <w:r w:rsidR="0030761A" w:rsidRPr="00A1133F">
              <w:rPr>
                <w:rFonts w:ascii="Times New Roman" w:eastAsia="Times New Roman" w:hAnsi="Times New Roman" w:cs="Times New Roman"/>
                <w:b/>
                <w:sz w:val="24"/>
                <w:szCs w:val="24"/>
                <w:lang w:eastAsia="ru-RU"/>
              </w:rPr>
              <w:t xml:space="preserve">. </w:t>
            </w:r>
            <w:r w:rsidR="00EF05AB">
              <w:rPr>
                <w:rFonts w:ascii="Times New Roman" w:eastAsia="Times New Roman" w:hAnsi="Times New Roman" w:cs="Times New Roman"/>
                <w:b/>
                <w:sz w:val="24"/>
                <w:szCs w:val="24"/>
                <w:lang w:val="kk-KZ" w:eastAsia="ru-RU"/>
              </w:rPr>
              <w:t>Жоқ</w:t>
            </w:r>
          </w:p>
          <w:p w14:paraId="60FC8866" w14:textId="77777777" w:rsidR="0030761A" w:rsidRPr="00A1133F" w:rsidRDefault="0030761A" w:rsidP="0030761A">
            <w:pPr>
              <w:spacing w:after="0" w:line="240" w:lineRule="auto"/>
              <w:jc w:val="both"/>
              <w:rPr>
                <w:rFonts w:ascii="Times New Roman" w:eastAsia="Times New Roman" w:hAnsi="Times New Roman" w:cs="Times New Roman"/>
                <w:b/>
                <w:sz w:val="24"/>
                <w:szCs w:val="24"/>
                <w:lang w:eastAsia="ru-RU"/>
              </w:rPr>
            </w:pPr>
          </w:p>
        </w:tc>
        <w:tc>
          <w:tcPr>
            <w:tcW w:w="1842" w:type="dxa"/>
          </w:tcPr>
          <w:p w14:paraId="341AA9D3" w14:textId="1EC61A9A" w:rsidR="0030761A" w:rsidRPr="00EF05AB" w:rsidRDefault="00EF05AB" w:rsidP="0030761A">
            <w:pPr>
              <w:pStyle w:val="a8"/>
              <w:spacing w:before="0" w:beforeAutospacing="0" w:after="0" w:afterAutospacing="0"/>
              <w:jc w:val="center"/>
              <w:textAlignment w:val="baseline"/>
              <w:rPr>
                <w:b/>
                <w:bCs/>
                <w:spacing w:val="2"/>
                <w:bdr w:val="none" w:sz="0" w:space="0" w:color="auto" w:frame="1"/>
                <w:lang w:val="kk-KZ"/>
              </w:rPr>
            </w:pPr>
            <w:r>
              <w:rPr>
                <w:b/>
                <w:bCs/>
                <w:spacing w:val="2"/>
                <w:lang w:val="kk-KZ"/>
              </w:rPr>
              <w:t>Жоқ</w:t>
            </w:r>
          </w:p>
        </w:tc>
        <w:tc>
          <w:tcPr>
            <w:tcW w:w="3686" w:type="dxa"/>
          </w:tcPr>
          <w:p w14:paraId="4DC7EF2F" w14:textId="2F453B27" w:rsidR="00C85EF7" w:rsidRPr="00C85EF7" w:rsidRDefault="00C85EF7" w:rsidP="00A1264E">
            <w:pPr>
              <w:pStyle w:val="a8"/>
              <w:spacing w:before="0" w:beforeAutospacing="0" w:after="0" w:afterAutospacing="0"/>
              <w:jc w:val="both"/>
              <w:textAlignment w:val="baseline"/>
              <w:rPr>
                <w:b/>
                <w:bCs/>
                <w:spacing w:val="2"/>
                <w:bdr w:val="none" w:sz="0" w:space="0" w:color="auto" w:frame="1"/>
                <w:lang w:val="kk-KZ"/>
              </w:rPr>
            </w:pPr>
            <w:r>
              <w:rPr>
                <w:b/>
                <w:bCs/>
                <w:spacing w:val="2"/>
                <w:bdr w:val="none" w:sz="0" w:space="0" w:color="auto" w:frame="1"/>
                <w:lang w:val="kk-KZ"/>
              </w:rPr>
              <w:t xml:space="preserve">      </w:t>
            </w:r>
            <w:r w:rsidRPr="00C85EF7">
              <w:rPr>
                <w:b/>
                <w:bCs/>
                <w:spacing w:val="2"/>
                <w:bdr w:val="none" w:sz="0" w:space="0" w:color="auto" w:frame="1"/>
                <w:lang w:val="kk-KZ"/>
              </w:rPr>
              <w:t xml:space="preserve">294-1-бап. Мемлекеттік сатып алуды және тауарларды, жұмыстарды, көрсетілетін қызметтерді сатып алуды жүзеге асыру кезінде Қазақстан Республикасының энергия үнемдеу және энергия </w:t>
            </w:r>
            <w:r w:rsidRPr="00C85EF7">
              <w:rPr>
                <w:b/>
                <w:bCs/>
                <w:spacing w:val="2"/>
                <w:bdr w:val="none" w:sz="0" w:space="0" w:color="auto" w:frame="1"/>
                <w:lang w:val="kk-KZ"/>
              </w:rPr>
              <w:lastRenderedPageBreak/>
              <w:t>тиімділігін арттыру саласындағы заңнамасында белгіленген талаптарды бұзу</w:t>
            </w:r>
          </w:p>
          <w:p w14:paraId="0A2FBEF6" w14:textId="6905F930" w:rsidR="00C85EF7" w:rsidRPr="00C85EF7" w:rsidRDefault="00C85EF7" w:rsidP="00A1264E">
            <w:pPr>
              <w:pStyle w:val="a8"/>
              <w:spacing w:before="0" w:beforeAutospacing="0" w:after="0" w:afterAutospacing="0"/>
              <w:jc w:val="both"/>
              <w:textAlignment w:val="baseline"/>
              <w:rPr>
                <w:b/>
                <w:bCs/>
                <w:spacing w:val="2"/>
                <w:bdr w:val="none" w:sz="0" w:space="0" w:color="auto" w:frame="1"/>
                <w:lang w:val="kk-KZ"/>
              </w:rPr>
            </w:pPr>
            <w:r>
              <w:rPr>
                <w:b/>
                <w:bCs/>
                <w:spacing w:val="2"/>
                <w:bdr w:val="none" w:sz="0" w:space="0" w:color="auto" w:frame="1"/>
                <w:lang w:val="kk-KZ"/>
              </w:rPr>
              <w:t xml:space="preserve">      </w:t>
            </w:r>
            <w:r w:rsidRPr="00C85EF7">
              <w:rPr>
                <w:b/>
                <w:bCs/>
                <w:spacing w:val="2"/>
                <w:bdr w:val="none" w:sz="0" w:space="0" w:color="auto" w:frame="1"/>
                <w:lang w:val="kk-KZ"/>
              </w:rPr>
              <w:t>1. Мемлекеттік сатып алуды және тауарларды, жұмыстарды, көрсетілетін қызметтерді сатып алуды жүзеге асыру кезінде Қазақстан Республикасының энергия үнемдеу және энергия тиімділігін арттыру саласындағы заңнамасында белгіленген талаптарды бұзу –</w:t>
            </w:r>
          </w:p>
          <w:p w14:paraId="64BD9185" w14:textId="132B6468" w:rsidR="00C85EF7" w:rsidRPr="00C85EF7" w:rsidRDefault="00C85EF7" w:rsidP="00A1264E">
            <w:pPr>
              <w:pStyle w:val="a8"/>
              <w:spacing w:before="0" w:beforeAutospacing="0" w:after="0" w:afterAutospacing="0"/>
              <w:jc w:val="both"/>
              <w:textAlignment w:val="baseline"/>
              <w:rPr>
                <w:b/>
                <w:bCs/>
                <w:spacing w:val="2"/>
                <w:bdr w:val="none" w:sz="0" w:space="0" w:color="auto" w:frame="1"/>
                <w:lang w:val="kk-KZ"/>
              </w:rPr>
            </w:pPr>
            <w:r>
              <w:rPr>
                <w:b/>
                <w:bCs/>
                <w:spacing w:val="2"/>
                <w:bdr w:val="none" w:sz="0" w:space="0" w:color="auto" w:frame="1"/>
                <w:lang w:val="kk-KZ"/>
              </w:rPr>
              <w:t xml:space="preserve">      </w:t>
            </w:r>
            <w:r w:rsidRPr="00C85EF7">
              <w:rPr>
                <w:b/>
                <w:bCs/>
                <w:spacing w:val="2"/>
                <w:bdr w:val="none" w:sz="0" w:space="0" w:color="auto" w:frame="1"/>
                <w:lang w:val="kk-KZ"/>
              </w:rPr>
              <w:t>ұлттық басқарушы холдингтерді, ұлттық холдингтерді, ұлттық басқарушы компанияларды және олармен үлестес заңды тұлғаларды қоспағанда, лауазымды адамдарға – алпыс, мемлекеттік мекемелер үшін – бір жүз, мемлекеттік кәсіпорындар, дауыс беретін акцияларының (жарғылық капиталға қатысу үлестерінің) елу және одан да көп пайызы мемлекетке тиесілі заңды тұлғалар және олармен үлестес заңды тұлғалар үшін – бір жүз айлық есептік көрсеткіш мөлшерінде айыппұл салуға алып келеді.</w:t>
            </w:r>
          </w:p>
          <w:p w14:paraId="57849752" w14:textId="3391A34A" w:rsidR="00C85EF7" w:rsidRPr="00C85EF7" w:rsidRDefault="00C85EF7" w:rsidP="00A1264E">
            <w:pPr>
              <w:pStyle w:val="a8"/>
              <w:spacing w:before="0" w:beforeAutospacing="0" w:after="0" w:afterAutospacing="0"/>
              <w:jc w:val="both"/>
              <w:textAlignment w:val="baseline"/>
              <w:rPr>
                <w:b/>
                <w:bCs/>
                <w:spacing w:val="2"/>
                <w:bdr w:val="none" w:sz="0" w:space="0" w:color="auto" w:frame="1"/>
                <w:lang w:val="kk-KZ"/>
              </w:rPr>
            </w:pPr>
            <w:r>
              <w:rPr>
                <w:b/>
                <w:bCs/>
                <w:spacing w:val="2"/>
                <w:bdr w:val="none" w:sz="0" w:space="0" w:color="auto" w:frame="1"/>
                <w:lang w:val="kk-KZ"/>
              </w:rPr>
              <w:t xml:space="preserve">      </w:t>
            </w:r>
            <w:r w:rsidRPr="00C85EF7">
              <w:rPr>
                <w:b/>
                <w:bCs/>
                <w:spacing w:val="2"/>
                <w:bdr w:val="none" w:sz="0" w:space="0" w:color="auto" w:frame="1"/>
                <w:lang w:val="kk-KZ"/>
              </w:rPr>
              <w:t xml:space="preserve">2. Осы баптың бірінші бөлігінде көзделген, әкімшілік </w:t>
            </w:r>
            <w:r w:rsidRPr="00C85EF7">
              <w:rPr>
                <w:b/>
                <w:bCs/>
                <w:spacing w:val="2"/>
                <w:bdr w:val="none" w:sz="0" w:space="0" w:color="auto" w:frame="1"/>
                <w:lang w:val="kk-KZ"/>
              </w:rPr>
              <w:lastRenderedPageBreak/>
              <w:t xml:space="preserve">жаза қолданылғаннан кейін бір жыл ішінде қайталап жасалған іс-әрекет – </w:t>
            </w:r>
          </w:p>
          <w:p w14:paraId="341EB6F4" w14:textId="3192E82F" w:rsidR="0030761A" w:rsidRPr="005267DD" w:rsidRDefault="00C85EF7" w:rsidP="00A1264E">
            <w:pPr>
              <w:pStyle w:val="a8"/>
              <w:spacing w:before="0" w:beforeAutospacing="0" w:after="0" w:afterAutospacing="0"/>
              <w:jc w:val="both"/>
              <w:textAlignment w:val="baseline"/>
              <w:rPr>
                <w:b/>
                <w:bCs/>
                <w:spacing w:val="2"/>
                <w:bdr w:val="none" w:sz="0" w:space="0" w:color="auto" w:frame="1"/>
                <w:lang w:val="kk-KZ"/>
              </w:rPr>
            </w:pPr>
            <w:r>
              <w:rPr>
                <w:b/>
                <w:bCs/>
                <w:spacing w:val="2"/>
                <w:bdr w:val="none" w:sz="0" w:space="0" w:color="auto" w:frame="1"/>
                <w:lang w:val="kk-KZ"/>
              </w:rPr>
              <w:t xml:space="preserve">      </w:t>
            </w:r>
            <w:r w:rsidRPr="00C85EF7">
              <w:rPr>
                <w:b/>
                <w:bCs/>
                <w:spacing w:val="2"/>
                <w:bdr w:val="none" w:sz="0" w:space="0" w:color="auto" w:frame="1"/>
                <w:lang w:val="kk-KZ"/>
              </w:rPr>
              <w:t>ұлттық басқарушы холдингтерді, ұлттық холдингтерді, ұлттық басқарушы компанияларды және олармен үлестес заңды тұлғаларды қоспағанда, лауазымды адамдарға – алпыс, мемлекеттік мекемелер үшін – бір жүз, мемлекеттік кәсіпорындар, дауыс беретін акцияларының (жарғылық капиталға қатысу үлестерінің) елу және одан да көп пайызы мемлекетке тиесілі заңды тұлғалар және олармен үлестес заңды тұлғалар үшін – екі жүз айлық есептік көрсеткіш мөлшерінде айыппұл салуға алып келеді.</w:t>
            </w:r>
          </w:p>
        </w:tc>
        <w:tc>
          <w:tcPr>
            <w:tcW w:w="4536" w:type="dxa"/>
          </w:tcPr>
          <w:p w14:paraId="55535970" w14:textId="77777777" w:rsidR="005B20F7" w:rsidRPr="00B65C50" w:rsidRDefault="005B20F7" w:rsidP="00A1264E">
            <w:pPr>
              <w:spacing w:after="0" w:line="240" w:lineRule="auto"/>
              <w:ind w:firstLine="594"/>
              <w:jc w:val="both"/>
              <w:rPr>
                <w:rFonts w:ascii="Times New Roman" w:hAnsi="Times New Roman" w:cs="Times New Roman"/>
                <w:sz w:val="24"/>
                <w:szCs w:val="24"/>
                <w:lang w:val="kk-KZ"/>
              </w:rPr>
            </w:pPr>
            <w:r w:rsidRPr="00B65C50">
              <w:rPr>
                <w:rFonts w:ascii="Times New Roman" w:hAnsi="Times New Roman" w:cs="Times New Roman"/>
                <w:sz w:val="24"/>
                <w:szCs w:val="24"/>
                <w:lang w:val="kk-KZ"/>
              </w:rPr>
              <w:lastRenderedPageBreak/>
              <w:t xml:space="preserve">Заңның 21-бабының 2-1-тармағына сәйкес тапсырыс берушілер Қазақстан Республикасы Индустрия және инфрақұрылымдық даму министрінің 2022 жылғы 11 қарашадағы № 627 бұйрығымен бекітілген энергия тиімділігі жөніндегі талаптарға сәйкес тауарларды, </w:t>
            </w:r>
            <w:r w:rsidRPr="00B65C50">
              <w:rPr>
                <w:rFonts w:ascii="Times New Roman" w:hAnsi="Times New Roman" w:cs="Times New Roman"/>
                <w:sz w:val="24"/>
                <w:szCs w:val="24"/>
                <w:lang w:val="kk-KZ"/>
              </w:rPr>
              <w:lastRenderedPageBreak/>
              <w:t xml:space="preserve">жұмыстарды, көрсетілетін қызметтерді мемлекеттік сатып алуды және сатып алуды жүзеге асыруға міндетті. </w:t>
            </w:r>
          </w:p>
          <w:p w14:paraId="195D82DD" w14:textId="799B01B7" w:rsidR="0030761A" w:rsidRPr="00B65C50" w:rsidRDefault="005B20F7" w:rsidP="00A1264E">
            <w:pPr>
              <w:spacing w:after="0" w:line="240" w:lineRule="auto"/>
              <w:ind w:firstLine="594"/>
              <w:jc w:val="both"/>
              <w:rPr>
                <w:rFonts w:ascii="Times New Roman" w:hAnsi="Times New Roman" w:cs="Times New Roman"/>
                <w:sz w:val="24"/>
                <w:szCs w:val="24"/>
                <w:lang w:val="kk-KZ"/>
              </w:rPr>
            </w:pPr>
            <w:r w:rsidRPr="00B65C50">
              <w:rPr>
                <w:rFonts w:ascii="Times New Roman" w:hAnsi="Times New Roman" w:cs="Times New Roman"/>
                <w:sz w:val="24"/>
                <w:szCs w:val="24"/>
                <w:lang w:val="kk-KZ"/>
              </w:rPr>
              <w:t>Осыған байланысты олардың әкімшілігін де қарастыру қажет.жауапкершілік.</w:t>
            </w:r>
          </w:p>
        </w:tc>
      </w:tr>
      <w:tr w:rsidR="00D7129A" w:rsidRPr="00913493" w14:paraId="32C025DA" w14:textId="77777777" w:rsidTr="00A1264E">
        <w:tc>
          <w:tcPr>
            <w:tcW w:w="406" w:type="dxa"/>
          </w:tcPr>
          <w:p w14:paraId="60AA3C0B" w14:textId="7D1598D4" w:rsidR="00D7129A" w:rsidRDefault="00913493" w:rsidP="00D712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7</w:t>
            </w:r>
          </w:p>
        </w:tc>
        <w:tc>
          <w:tcPr>
            <w:tcW w:w="1013" w:type="dxa"/>
          </w:tcPr>
          <w:p w14:paraId="7DCE5B58" w14:textId="5D580B0E" w:rsidR="00D7129A" w:rsidRPr="00B37F07" w:rsidRDefault="00D7129A" w:rsidP="00D7129A">
            <w:pPr>
              <w:spacing w:after="0" w:line="240" w:lineRule="auto"/>
              <w:jc w:val="both"/>
              <w:rPr>
                <w:rFonts w:ascii="Times New Roman" w:hAnsi="Times New Roman" w:cs="Times New Roman"/>
                <w:sz w:val="24"/>
                <w:szCs w:val="24"/>
                <w:lang w:val="kk-KZ"/>
              </w:rPr>
            </w:pPr>
            <w:r w:rsidRPr="00A1133F">
              <w:rPr>
                <w:rFonts w:ascii="Times New Roman" w:hAnsi="Times New Roman" w:cs="Times New Roman"/>
                <w:sz w:val="24"/>
                <w:szCs w:val="24"/>
              </w:rPr>
              <w:t>296</w:t>
            </w:r>
            <w:r w:rsidR="00B37F07">
              <w:rPr>
                <w:rFonts w:ascii="Times New Roman" w:hAnsi="Times New Roman" w:cs="Times New Roman"/>
                <w:sz w:val="24"/>
                <w:szCs w:val="24"/>
                <w:lang w:val="kk-KZ"/>
              </w:rPr>
              <w:t xml:space="preserve"> - бап</w:t>
            </w:r>
          </w:p>
        </w:tc>
        <w:tc>
          <w:tcPr>
            <w:tcW w:w="3006" w:type="dxa"/>
          </w:tcPr>
          <w:p w14:paraId="7F0227C6" w14:textId="3C503B3D" w:rsidR="00EF05AB" w:rsidRPr="0059642D" w:rsidRDefault="003B6313" w:rsidP="003B6313">
            <w:pPr>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w:t>
            </w:r>
            <w:r w:rsidR="00EF05AB" w:rsidRPr="0059642D">
              <w:rPr>
                <w:rFonts w:ascii="Times New Roman" w:eastAsia="Times New Roman" w:hAnsi="Times New Roman" w:cs="Times New Roman"/>
                <w:bCs/>
                <w:sz w:val="24"/>
                <w:szCs w:val="24"/>
                <w:lang w:val="kk-KZ" w:eastAsia="ru-RU"/>
              </w:rPr>
              <w:t>296-бап. Қазақстан Республикасының энергия үнемдеу және энергия тиімділігін арттыру туралы заңнамасында белгіленген энергия аудитін жүргізу тәртібін сақтамау</w:t>
            </w:r>
          </w:p>
          <w:p w14:paraId="48DF8AC9" w14:textId="6CFD6FB2" w:rsidR="00EF05AB" w:rsidRPr="0059642D" w:rsidRDefault="003B6313" w:rsidP="003B6313">
            <w:pPr>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w:t>
            </w:r>
            <w:r w:rsidR="00EF05AB" w:rsidRPr="0059642D">
              <w:rPr>
                <w:rFonts w:ascii="Times New Roman" w:eastAsia="Times New Roman" w:hAnsi="Times New Roman" w:cs="Times New Roman"/>
                <w:bCs/>
                <w:sz w:val="24"/>
                <w:szCs w:val="24"/>
                <w:lang w:val="kk-KZ" w:eastAsia="ru-RU"/>
              </w:rPr>
              <w:t xml:space="preserve">1. Қазақстан Республикасының энергия үнемдеу және энергия тиімділігін арттыру туралы заңнамасында белгіленген </w:t>
            </w:r>
            <w:r w:rsidR="00EF05AB" w:rsidRPr="0059642D">
              <w:rPr>
                <w:rFonts w:ascii="Times New Roman" w:eastAsia="Times New Roman" w:hAnsi="Times New Roman" w:cs="Times New Roman"/>
                <w:bCs/>
                <w:sz w:val="24"/>
                <w:szCs w:val="24"/>
                <w:lang w:val="kk-KZ" w:eastAsia="ru-RU"/>
              </w:rPr>
              <w:lastRenderedPageBreak/>
              <w:t>энергия аудитін жүргізу тәртібін сақтамау –</w:t>
            </w:r>
          </w:p>
          <w:p w14:paraId="5793B025" w14:textId="3C4CE2AC" w:rsidR="00EF05AB" w:rsidRPr="0059642D" w:rsidRDefault="00A1264E" w:rsidP="00A1264E">
            <w:pPr>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w:t>
            </w:r>
            <w:r w:rsidR="00EF05AB" w:rsidRPr="0059642D">
              <w:rPr>
                <w:rFonts w:ascii="Times New Roman" w:eastAsia="Times New Roman" w:hAnsi="Times New Roman" w:cs="Times New Roman"/>
                <w:bCs/>
                <w:sz w:val="24"/>
                <w:szCs w:val="24"/>
                <w:lang w:val="kk-KZ" w:eastAsia="ru-RU"/>
              </w:rPr>
              <w:t xml:space="preserve">шағын кәсіпкерлік субъектілеріне – </w:t>
            </w:r>
            <w:r w:rsidR="00EF05AB" w:rsidRPr="00C85EF7">
              <w:rPr>
                <w:rFonts w:ascii="Times New Roman" w:eastAsia="Times New Roman" w:hAnsi="Times New Roman" w:cs="Times New Roman"/>
                <w:b/>
                <w:bCs/>
                <w:sz w:val="24"/>
                <w:szCs w:val="24"/>
                <w:lang w:val="kk-KZ" w:eastAsia="ru-RU"/>
              </w:rPr>
              <w:t>он</w:t>
            </w:r>
            <w:r w:rsidR="00EF05AB" w:rsidRPr="0059642D">
              <w:rPr>
                <w:rFonts w:ascii="Times New Roman" w:eastAsia="Times New Roman" w:hAnsi="Times New Roman" w:cs="Times New Roman"/>
                <w:bCs/>
                <w:sz w:val="24"/>
                <w:szCs w:val="24"/>
                <w:lang w:val="kk-KZ" w:eastAsia="ru-RU"/>
              </w:rPr>
              <w:t xml:space="preserve">, орта кәсіпкерлік субъектілеріне – </w:t>
            </w:r>
            <w:r w:rsidR="00EF05AB" w:rsidRPr="00C85EF7">
              <w:rPr>
                <w:rFonts w:ascii="Times New Roman" w:eastAsia="Times New Roman" w:hAnsi="Times New Roman" w:cs="Times New Roman"/>
                <w:b/>
                <w:bCs/>
                <w:sz w:val="24"/>
                <w:szCs w:val="24"/>
                <w:lang w:val="kk-KZ" w:eastAsia="ru-RU"/>
              </w:rPr>
              <w:t>он бес</w:t>
            </w:r>
            <w:r w:rsidR="00EF05AB" w:rsidRPr="0059642D">
              <w:rPr>
                <w:rFonts w:ascii="Times New Roman" w:eastAsia="Times New Roman" w:hAnsi="Times New Roman" w:cs="Times New Roman"/>
                <w:bCs/>
                <w:sz w:val="24"/>
                <w:szCs w:val="24"/>
                <w:lang w:val="kk-KZ" w:eastAsia="ru-RU"/>
              </w:rPr>
              <w:t xml:space="preserve">, ірі кәсіпкерлік субъектілеріне </w:t>
            </w:r>
            <w:r w:rsidR="00EF05AB" w:rsidRPr="00C85EF7">
              <w:rPr>
                <w:rFonts w:ascii="Times New Roman" w:eastAsia="Times New Roman" w:hAnsi="Times New Roman" w:cs="Times New Roman"/>
                <w:b/>
                <w:bCs/>
                <w:sz w:val="24"/>
                <w:szCs w:val="24"/>
                <w:lang w:val="kk-KZ" w:eastAsia="ru-RU"/>
              </w:rPr>
              <w:t>сексен</w:t>
            </w:r>
            <w:r w:rsidR="00EF05AB" w:rsidRPr="0059642D">
              <w:rPr>
                <w:rFonts w:ascii="Times New Roman" w:eastAsia="Times New Roman" w:hAnsi="Times New Roman" w:cs="Times New Roman"/>
                <w:bCs/>
                <w:sz w:val="24"/>
                <w:szCs w:val="24"/>
                <w:lang w:val="kk-KZ" w:eastAsia="ru-RU"/>
              </w:rPr>
              <w:t xml:space="preserve"> айлық есептік көрсеткіш мөлшерінде айыппұл салуға әкеп соғады.</w:t>
            </w:r>
          </w:p>
          <w:p w14:paraId="4EE58BCA" w14:textId="572F0616" w:rsidR="00EF05AB" w:rsidRPr="0059642D" w:rsidRDefault="003B6313" w:rsidP="003B6313">
            <w:pPr>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w:t>
            </w:r>
            <w:r w:rsidR="00EF05AB" w:rsidRPr="0059642D">
              <w:rPr>
                <w:rFonts w:ascii="Times New Roman" w:eastAsia="Times New Roman" w:hAnsi="Times New Roman" w:cs="Times New Roman"/>
                <w:bCs/>
                <w:sz w:val="24"/>
                <w:szCs w:val="24"/>
                <w:lang w:val="kk-KZ" w:eastAsia="ru-RU"/>
              </w:rPr>
              <w:t>2. Осы баптың бірінші бөлігінде көзделген, әкімшілік жаза қолданылғаннан кейін бір жыл ішінде қайталап жасалған іс-әрекет –</w:t>
            </w:r>
          </w:p>
          <w:p w14:paraId="709327A4" w14:textId="50366001" w:rsidR="00D7129A" w:rsidRPr="000C7B70" w:rsidRDefault="00EF05AB" w:rsidP="00EF05AB">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Cs/>
                <w:sz w:val="24"/>
                <w:szCs w:val="24"/>
                <w:lang w:val="kk-KZ" w:eastAsia="ru-RU"/>
              </w:rPr>
              <w:t xml:space="preserve">        </w:t>
            </w:r>
            <w:r w:rsidRPr="000C7B70">
              <w:rPr>
                <w:rFonts w:ascii="Times New Roman" w:eastAsia="Times New Roman" w:hAnsi="Times New Roman" w:cs="Times New Roman"/>
                <w:bCs/>
                <w:sz w:val="24"/>
                <w:szCs w:val="24"/>
                <w:lang w:val="kk-KZ" w:eastAsia="ru-RU"/>
              </w:rPr>
              <w:t xml:space="preserve">энергия үнемдеу және энергия тиімділігін арттыру саласындағы қызметті жүзеге асыратын заңды тұлғалар тізілімінен алып тастай отырып, шағын кәсіпкерлік субъектілеріне – </w:t>
            </w:r>
            <w:r w:rsidRPr="00C85EF7">
              <w:rPr>
                <w:rFonts w:ascii="Times New Roman" w:eastAsia="Times New Roman" w:hAnsi="Times New Roman" w:cs="Times New Roman"/>
                <w:b/>
                <w:bCs/>
                <w:sz w:val="24"/>
                <w:szCs w:val="24"/>
                <w:lang w:val="kk-KZ" w:eastAsia="ru-RU"/>
              </w:rPr>
              <w:t>он бес</w:t>
            </w:r>
            <w:r w:rsidRPr="000C7B70">
              <w:rPr>
                <w:rFonts w:ascii="Times New Roman" w:eastAsia="Times New Roman" w:hAnsi="Times New Roman" w:cs="Times New Roman"/>
                <w:bCs/>
                <w:sz w:val="24"/>
                <w:szCs w:val="24"/>
                <w:lang w:val="kk-KZ" w:eastAsia="ru-RU"/>
              </w:rPr>
              <w:t xml:space="preserve">, орта кәсіпкерлік субъектілеріне – </w:t>
            </w:r>
            <w:r w:rsidRPr="00C85EF7">
              <w:rPr>
                <w:rFonts w:ascii="Times New Roman" w:eastAsia="Times New Roman" w:hAnsi="Times New Roman" w:cs="Times New Roman"/>
                <w:b/>
                <w:bCs/>
                <w:sz w:val="24"/>
                <w:szCs w:val="24"/>
                <w:lang w:val="kk-KZ" w:eastAsia="ru-RU"/>
              </w:rPr>
              <w:t>отыз</w:t>
            </w:r>
            <w:r w:rsidRPr="000C7B70">
              <w:rPr>
                <w:rFonts w:ascii="Times New Roman" w:eastAsia="Times New Roman" w:hAnsi="Times New Roman" w:cs="Times New Roman"/>
                <w:bCs/>
                <w:sz w:val="24"/>
                <w:szCs w:val="24"/>
                <w:lang w:val="kk-KZ" w:eastAsia="ru-RU"/>
              </w:rPr>
              <w:t xml:space="preserve">, ірі кәсіпкерлік субъектілеріне </w:t>
            </w:r>
            <w:r w:rsidRPr="00C85EF7">
              <w:rPr>
                <w:rFonts w:ascii="Times New Roman" w:eastAsia="Times New Roman" w:hAnsi="Times New Roman" w:cs="Times New Roman"/>
                <w:b/>
                <w:bCs/>
                <w:sz w:val="24"/>
                <w:szCs w:val="24"/>
                <w:lang w:val="kk-KZ" w:eastAsia="ru-RU"/>
              </w:rPr>
              <w:t>бір жүз елу</w:t>
            </w:r>
            <w:r w:rsidRPr="000C7B70">
              <w:rPr>
                <w:rFonts w:ascii="Times New Roman" w:eastAsia="Times New Roman" w:hAnsi="Times New Roman" w:cs="Times New Roman"/>
                <w:bCs/>
                <w:sz w:val="24"/>
                <w:szCs w:val="24"/>
                <w:lang w:val="kk-KZ" w:eastAsia="ru-RU"/>
              </w:rPr>
              <w:t xml:space="preserve"> айлық есептік көрсеткіш мөлшерінде айыппұл салуға әкеп соғады.</w:t>
            </w:r>
          </w:p>
        </w:tc>
        <w:tc>
          <w:tcPr>
            <w:tcW w:w="1842" w:type="dxa"/>
          </w:tcPr>
          <w:p w14:paraId="5864B557" w14:textId="61B73D32" w:rsidR="00D7129A" w:rsidRPr="00D7129A" w:rsidRDefault="00EF05AB" w:rsidP="00D7129A">
            <w:pPr>
              <w:pStyle w:val="a8"/>
              <w:spacing w:before="0" w:beforeAutospacing="0" w:after="0" w:afterAutospacing="0"/>
              <w:jc w:val="center"/>
              <w:textAlignment w:val="baseline"/>
              <w:rPr>
                <w:b/>
                <w:bCs/>
                <w:spacing w:val="2"/>
              </w:rPr>
            </w:pPr>
            <w:proofErr w:type="spellStart"/>
            <w:r>
              <w:rPr>
                <w:b/>
                <w:bCs/>
                <w:spacing w:val="2"/>
              </w:rPr>
              <w:lastRenderedPageBreak/>
              <w:t>Жоқ</w:t>
            </w:r>
            <w:proofErr w:type="spellEnd"/>
          </w:p>
        </w:tc>
        <w:tc>
          <w:tcPr>
            <w:tcW w:w="3686" w:type="dxa"/>
          </w:tcPr>
          <w:p w14:paraId="4591E77E" w14:textId="74CECB0A" w:rsidR="00EF05AB" w:rsidRDefault="003B6313" w:rsidP="003B6313">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kk-KZ" w:eastAsia="ru-RU"/>
              </w:rPr>
              <w:t xml:space="preserve">     </w:t>
            </w:r>
            <w:r w:rsidR="00EF05AB" w:rsidRPr="00EF05AB">
              <w:rPr>
                <w:rFonts w:ascii="Times New Roman" w:eastAsia="Times New Roman" w:hAnsi="Times New Roman" w:cs="Times New Roman"/>
                <w:bCs/>
                <w:sz w:val="24"/>
                <w:szCs w:val="24"/>
                <w:lang w:eastAsia="ru-RU"/>
              </w:rPr>
              <w:t xml:space="preserve">296-бап. </w:t>
            </w:r>
            <w:proofErr w:type="spellStart"/>
            <w:r w:rsidR="00EF05AB" w:rsidRPr="00EF05AB">
              <w:rPr>
                <w:rFonts w:ascii="Times New Roman" w:eastAsia="Times New Roman" w:hAnsi="Times New Roman" w:cs="Times New Roman"/>
                <w:bCs/>
                <w:sz w:val="24"/>
                <w:szCs w:val="24"/>
                <w:lang w:eastAsia="ru-RU"/>
              </w:rPr>
              <w:t>Қазақстан</w:t>
            </w:r>
            <w:proofErr w:type="spellEnd"/>
            <w:r w:rsidR="00EF05AB" w:rsidRPr="00EF05AB">
              <w:rPr>
                <w:rFonts w:ascii="Times New Roman" w:eastAsia="Times New Roman" w:hAnsi="Times New Roman" w:cs="Times New Roman"/>
                <w:bCs/>
                <w:sz w:val="24"/>
                <w:szCs w:val="24"/>
                <w:lang w:eastAsia="ru-RU"/>
              </w:rPr>
              <w:t xml:space="preserve"> </w:t>
            </w:r>
            <w:proofErr w:type="spellStart"/>
            <w:r w:rsidR="00EF05AB" w:rsidRPr="00EF05AB">
              <w:rPr>
                <w:rFonts w:ascii="Times New Roman" w:eastAsia="Times New Roman" w:hAnsi="Times New Roman" w:cs="Times New Roman"/>
                <w:bCs/>
                <w:sz w:val="24"/>
                <w:szCs w:val="24"/>
                <w:lang w:eastAsia="ru-RU"/>
              </w:rPr>
              <w:t>Республикасының</w:t>
            </w:r>
            <w:proofErr w:type="spellEnd"/>
            <w:r w:rsidR="00EF05AB" w:rsidRPr="00EF05AB">
              <w:rPr>
                <w:rFonts w:ascii="Times New Roman" w:eastAsia="Times New Roman" w:hAnsi="Times New Roman" w:cs="Times New Roman"/>
                <w:bCs/>
                <w:sz w:val="24"/>
                <w:szCs w:val="24"/>
                <w:lang w:eastAsia="ru-RU"/>
              </w:rPr>
              <w:t xml:space="preserve"> энергия </w:t>
            </w:r>
            <w:proofErr w:type="spellStart"/>
            <w:r w:rsidR="00EF05AB" w:rsidRPr="00EF05AB">
              <w:rPr>
                <w:rFonts w:ascii="Times New Roman" w:eastAsia="Times New Roman" w:hAnsi="Times New Roman" w:cs="Times New Roman"/>
                <w:bCs/>
                <w:sz w:val="24"/>
                <w:szCs w:val="24"/>
                <w:lang w:eastAsia="ru-RU"/>
              </w:rPr>
              <w:t>үнемдеу</w:t>
            </w:r>
            <w:proofErr w:type="spellEnd"/>
            <w:r w:rsidR="00EF05AB" w:rsidRPr="00EF05AB">
              <w:rPr>
                <w:rFonts w:ascii="Times New Roman" w:eastAsia="Times New Roman" w:hAnsi="Times New Roman" w:cs="Times New Roman"/>
                <w:bCs/>
                <w:sz w:val="24"/>
                <w:szCs w:val="24"/>
                <w:lang w:eastAsia="ru-RU"/>
              </w:rPr>
              <w:t xml:space="preserve"> </w:t>
            </w:r>
            <w:proofErr w:type="spellStart"/>
            <w:r w:rsidR="00EF05AB" w:rsidRPr="00EF05AB">
              <w:rPr>
                <w:rFonts w:ascii="Times New Roman" w:eastAsia="Times New Roman" w:hAnsi="Times New Roman" w:cs="Times New Roman"/>
                <w:bCs/>
                <w:sz w:val="24"/>
                <w:szCs w:val="24"/>
                <w:lang w:eastAsia="ru-RU"/>
              </w:rPr>
              <w:t>және</w:t>
            </w:r>
            <w:proofErr w:type="spellEnd"/>
            <w:r w:rsidR="00EF05AB" w:rsidRPr="00EF05AB">
              <w:rPr>
                <w:rFonts w:ascii="Times New Roman" w:eastAsia="Times New Roman" w:hAnsi="Times New Roman" w:cs="Times New Roman"/>
                <w:bCs/>
                <w:sz w:val="24"/>
                <w:szCs w:val="24"/>
                <w:lang w:eastAsia="ru-RU"/>
              </w:rPr>
              <w:t xml:space="preserve"> энергия </w:t>
            </w:r>
            <w:proofErr w:type="spellStart"/>
            <w:r w:rsidR="00EF05AB" w:rsidRPr="00EF05AB">
              <w:rPr>
                <w:rFonts w:ascii="Times New Roman" w:eastAsia="Times New Roman" w:hAnsi="Times New Roman" w:cs="Times New Roman"/>
                <w:bCs/>
                <w:sz w:val="24"/>
                <w:szCs w:val="24"/>
                <w:lang w:eastAsia="ru-RU"/>
              </w:rPr>
              <w:t>тиімділігін</w:t>
            </w:r>
            <w:proofErr w:type="spellEnd"/>
            <w:r w:rsidR="00EF05AB" w:rsidRPr="00EF05AB">
              <w:rPr>
                <w:rFonts w:ascii="Times New Roman" w:eastAsia="Times New Roman" w:hAnsi="Times New Roman" w:cs="Times New Roman"/>
                <w:bCs/>
                <w:sz w:val="24"/>
                <w:szCs w:val="24"/>
                <w:lang w:eastAsia="ru-RU"/>
              </w:rPr>
              <w:t xml:space="preserve"> </w:t>
            </w:r>
            <w:proofErr w:type="spellStart"/>
            <w:r w:rsidR="00EF05AB" w:rsidRPr="00EF05AB">
              <w:rPr>
                <w:rFonts w:ascii="Times New Roman" w:eastAsia="Times New Roman" w:hAnsi="Times New Roman" w:cs="Times New Roman"/>
                <w:bCs/>
                <w:sz w:val="24"/>
                <w:szCs w:val="24"/>
                <w:lang w:eastAsia="ru-RU"/>
              </w:rPr>
              <w:t>арттыру</w:t>
            </w:r>
            <w:proofErr w:type="spellEnd"/>
            <w:r w:rsidR="00EF05AB" w:rsidRPr="00EF05AB">
              <w:rPr>
                <w:rFonts w:ascii="Times New Roman" w:eastAsia="Times New Roman" w:hAnsi="Times New Roman" w:cs="Times New Roman"/>
                <w:bCs/>
                <w:sz w:val="24"/>
                <w:szCs w:val="24"/>
                <w:lang w:eastAsia="ru-RU"/>
              </w:rPr>
              <w:t xml:space="preserve"> </w:t>
            </w:r>
            <w:proofErr w:type="spellStart"/>
            <w:r w:rsidR="00EF05AB" w:rsidRPr="00EF05AB">
              <w:rPr>
                <w:rFonts w:ascii="Times New Roman" w:eastAsia="Times New Roman" w:hAnsi="Times New Roman" w:cs="Times New Roman"/>
                <w:bCs/>
                <w:sz w:val="24"/>
                <w:szCs w:val="24"/>
                <w:lang w:eastAsia="ru-RU"/>
              </w:rPr>
              <w:t>туралы</w:t>
            </w:r>
            <w:proofErr w:type="spellEnd"/>
            <w:r w:rsidR="00EF05AB" w:rsidRPr="00EF05AB">
              <w:rPr>
                <w:rFonts w:ascii="Times New Roman" w:eastAsia="Times New Roman" w:hAnsi="Times New Roman" w:cs="Times New Roman"/>
                <w:bCs/>
                <w:sz w:val="24"/>
                <w:szCs w:val="24"/>
                <w:lang w:eastAsia="ru-RU"/>
              </w:rPr>
              <w:t xml:space="preserve"> </w:t>
            </w:r>
            <w:proofErr w:type="spellStart"/>
            <w:r w:rsidR="00EF05AB" w:rsidRPr="00EF05AB">
              <w:rPr>
                <w:rFonts w:ascii="Times New Roman" w:eastAsia="Times New Roman" w:hAnsi="Times New Roman" w:cs="Times New Roman"/>
                <w:bCs/>
                <w:sz w:val="24"/>
                <w:szCs w:val="24"/>
                <w:lang w:eastAsia="ru-RU"/>
              </w:rPr>
              <w:t>заңнамасында</w:t>
            </w:r>
            <w:proofErr w:type="spellEnd"/>
            <w:r w:rsidR="00EF05AB" w:rsidRPr="00EF05AB">
              <w:rPr>
                <w:rFonts w:ascii="Times New Roman" w:eastAsia="Times New Roman" w:hAnsi="Times New Roman" w:cs="Times New Roman"/>
                <w:bCs/>
                <w:sz w:val="24"/>
                <w:szCs w:val="24"/>
                <w:lang w:eastAsia="ru-RU"/>
              </w:rPr>
              <w:t xml:space="preserve"> </w:t>
            </w:r>
            <w:proofErr w:type="spellStart"/>
            <w:r w:rsidR="00EF05AB" w:rsidRPr="00EF05AB">
              <w:rPr>
                <w:rFonts w:ascii="Times New Roman" w:eastAsia="Times New Roman" w:hAnsi="Times New Roman" w:cs="Times New Roman"/>
                <w:bCs/>
                <w:sz w:val="24"/>
                <w:szCs w:val="24"/>
                <w:lang w:eastAsia="ru-RU"/>
              </w:rPr>
              <w:t>белгіленген</w:t>
            </w:r>
            <w:proofErr w:type="spellEnd"/>
            <w:r w:rsidR="00EF05AB" w:rsidRPr="00EF05AB">
              <w:rPr>
                <w:rFonts w:ascii="Times New Roman" w:eastAsia="Times New Roman" w:hAnsi="Times New Roman" w:cs="Times New Roman"/>
                <w:bCs/>
                <w:sz w:val="24"/>
                <w:szCs w:val="24"/>
                <w:lang w:eastAsia="ru-RU"/>
              </w:rPr>
              <w:t xml:space="preserve"> энергия </w:t>
            </w:r>
            <w:proofErr w:type="spellStart"/>
            <w:r w:rsidR="00EF05AB" w:rsidRPr="00EF05AB">
              <w:rPr>
                <w:rFonts w:ascii="Times New Roman" w:eastAsia="Times New Roman" w:hAnsi="Times New Roman" w:cs="Times New Roman"/>
                <w:bCs/>
                <w:sz w:val="24"/>
                <w:szCs w:val="24"/>
                <w:lang w:eastAsia="ru-RU"/>
              </w:rPr>
              <w:t>аудитін</w:t>
            </w:r>
            <w:proofErr w:type="spellEnd"/>
            <w:r w:rsidR="00EF05AB" w:rsidRPr="00EF05AB">
              <w:rPr>
                <w:rFonts w:ascii="Times New Roman" w:eastAsia="Times New Roman" w:hAnsi="Times New Roman" w:cs="Times New Roman"/>
                <w:bCs/>
                <w:sz w:val="24"/>
                <w:szCs w:val="24"/>
                <w:lang w:eastAsia="ru-RU"/>
              </w:rPr>
              <w:t xml:space="preserve"> </w:t>
            </w:r>
            <w:proofErr w:type="spellStart"/>
            <w:r w:rsidR="00EF05AB" w:rsidRPr="00EF05AB">
              <w:rPr>
                <w:rFonts w:ascii="Times New Roman" w:eastAsia="Times New Roman" w:hAnsi="Times New Roman" w:cs="Times New Roman"/>
                <w:bCs/>
                <w:sz w:val="24"/>
                <w:szCs w:val="24"/>
                <w:lang w:eastAsia="ru-RU"/>
              </w:rPr>
              <w:t>жүргізу</w:t>
            </w:r>
            <w:proofErr w:type="spellEnd"/>
            <w:r w:rsidR="00EF05AB" w:rsidRPr="00EF05AB">
              <w:rPr>
                <w:rFonts w:ascii="Times New Roman" w:eastAsia="Times New Roman" w:hAnsi="Times New Roman" w:cs="Times New Roman"/>
                <w:bCs/>
                <w:sz w:val="24"/>
                <w:szCs w:val="24"/>
                <w:lang w:eastAsia="ru-RU"/>
              </w:rPr>
              <w:t xml:space="preserve"> </w:t>
            </w:r>
            <w:proofErr w:type="spellStart"/>
            <w:r w:rsidR="00EF05AB" w:rsidRPr="00EF05AB">
              <w:rPr>
                <w:rFonts w:ascii="Times New Roman" w:eastAsia="Times New Roman" w:hAnsi="Times New Roman" w:cs="Times New Roman"/>
                <w:bCs/>
                <w:sz w:val="24"/>
                <w:szCs w:val="24"/>
                <w:lang w:eastAsia="ru-RU"/>
              </w:rPr>
              <w:t>тәртібін</w:t>
            </w:r>
            <w:proofErr w:type="spellEnd"/>
            <w:r w:rsidR="00EF05AB" w:rsidRPr="00EF05AB">
              <w:rPr>
                <w:rFonts w:ascii="Times New Roman" w:eastAsia="Times New Roman" w:hAnsi="Times New Roman" w:cs="Times New Roman"/>
                <w:bCs/>
                <w:sz w:val="24"/>
                <w:szCs w:val="24"/>
                <w:lang w:eastAsia="ru-RU"/>
              </w:rPr>
              <w:t xml:space="preserve"> </w:t>
            </w:r>
            <w:proofErr w:type="spellStart"/>
            <w:r w:rsidR="00EF05AB" w:rsidRPr="00EF05AB">
              <w:rPr>
                <w:rFonts w:ascii="Times New Roman" w:eastAsia="Times New Roman" w:hAnsi="Times New Roman" w:cs="Times New Roman"/>
                <w:bCs/>
                <w:sz w:val="24"/>
                <w:szCs w:val="24"/>
                <w:lang w:eastAsia="ru-RU"/>
              </w:rPr>
              <w:t>сақтамау</w:t>
            </w:r>
            <w:proofErr w:type="spellEnd"/>
          </w:p>
          <w:p w14:paraId="5BF78758" w14:textId="51B2E604" w:rsidR="00975B47" w:rsidRPr="0059642D" w:rsidRDefault="003B6313" w:rsidP="00D7129A">
            <w:pPr>
              <w:shd w:val="clear" w:color="auto" w:fill="FFFFFF"/>
              <w:spacing w:after="0" w:line="240" w:lineRule="auto"/>
              <w:jc w:val="both"/>
              <w:textAlignment w:val="baseline"/>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w:t>
            </w:r>
            <w:r w:rsidR="00975B47" w:rsidRPr="0059642D">
              <w:rPr>
                <w:rFonts w:ascii="Times New Roman" w:eastAsia="Times New Roman" w:hAnsi="Times New Roman" w:cs="Times New Roman"/>
                <w:bCs/>
                <w:sz w:val="24"/>
                <w:szCs w:val="24"/>
                <w:lang w:val="kk-KZ" w:eastAsia="ru-RU"/>
              </w:rPr>
              <w:t>1. Қазақстан Республикасының энергия үнемдеу және энергия тиімділігін арттыру туралы заңнамасында белгіленген энергия аудитін жүргізу тәртібін сақтамау –</w:t>
            </w:r>
          </w:p>
          <w:p w14:paraId="398E22B7" w14:textId="236F10DE" w:rsidR="00D7129A" w:rsidRDefault="00975B47" w:rsidP="00D7129A">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59642D">
              <w:rPr>
                <w:rFonts w:ascii="Times New Roman" w:eastAsia="Times New Roman" w:hAnsi="Times New Roman" w:cs="Times New Roman"/>
                <w:sz w:val="24"/>
                <w:szCs w:val="24"/>
                <w:lang w:val="kk-KZ" w:eastAsia="ru-RU"/>
              </w:rPr>
              <w:lastRenderedPageBreak/>
              <w:t xml:space="preserve">      шағын кәсіпкерлік субъектілеріне – </w:t>
            </w:r>
            <w:r w:rsidRPr="0059642D">
              <w:rPr>
                <w:rFonts w:ascii="Times New Roman" w:eastAsia="Times New Roman" w:hAnsi="Times New Roman" w:cs="Times New Roman"/>
                <w:b/>
                <w:sz w:val="24"/>
                <w:szCs w:val="24"/>
                <w:lang w:val="kk-KZ" w:eastAsia="ru-RU"/>
              </w:rPr>
              <w:t>бір жүз</w:t>
            </w:r>
            <w:r w:rsidRPr="0059642D">
              <w:rPr>
                <w:rFonts w:ascii="Times New Roman" w:eastAsia="Times New Roman" w:hAnsi="Times New Roman" w:cs="Times New Roman"/>
                <w:sz w:val="24"/>
                <w:szCs w:val="24"/>
                <w:lang w:val="kk-KZ" w:eastAsia="ru-RU"/>
              </w:rPr>
              <w:t xml:space="preserve">, орта кәсіпкерлік субъектілеріне – </w:t>
            </w:r>
            <w:r w:rsidRPr="00975B47">
              <w:rPr>
                <w:rFonts w:ascii="Times New Roman" w:eastAsia="Times New Roman" w:hAnsi="Times New Roman" w:cs="Times New Roman"/>
                <w:b/>
                <w:sz w:val="24"/>
                <w:szCs w:val="24"/>
                <w:lang w:val="kk-KZ" w:eastAsia="ru-RU"/>
              </w:rPr>
              <w:t>бес жүз</w:t>
            </w:r>
            <w:r w:rsidRPr="0059642D">
              <w:rPr>
                <w:rFonts w:ascii="Times New Roman" w:eastAsia="Times New Roman" w:hAnsi="Times New Roman" w:cs="Times New Roman"/>
                <w:sz w:val="24"/>
                <w:szCs w:val="24"/>
                <w:lang w:val="kk-KZ" w:eastAsia="ru-RU"/>
              </w:rPr>
              <w:t xml:space="preserve">, ірі кәсіпкерлік субъектілеріне </w:t>
            </w:r>
            <w:r w:rsidR="00C85EF7" w:rsidRPr="00C85EF7">
              <w:rPr>
                <w:rFonts w:ascii="Times New Roman" w:eastAsia="Times New Roman" w:hAnsi="Times New Roman" w:cs="Times New Roman"/>
                <w:b/>
                <w:sz w:val="24"/>
                <w:szCs w:val="24"/>
                <w:lang w:val="kk-KZ" w:eastAsia="ru-RU"/>
              </w:rPr>
              <w:t>бір</w:t>
            </w:r>
            <w:r w:rsidR="00C85EF7" w:rsidRPr="00C85EF7">
              <w:rPr>
                <w:rFonts w:ascii="Times New Roman" w:eastAsia="Times New Roman" w:hAnsi="Times New Roman" w:cs="Times New Roman"/>
                <w:sz w:val="24"/>
                <w:szCs w:val="24"/>
                <w:lang w:val="kk-KZ" w:eastAsia="ru-RU"/>
              </w:rPr>
              <w:t xml:space="preserve"> </w:t>
            </w:r>
            <w:r w:rsidRPr="00975B47">
              <w:rPr>
                <w:rFonts w:ascii="Times New Roman" w:eastAsia="Times New Roman" w:hAnsi="Times New Roman" w:cs="Times New Roman"/>
                <w:b/>
                <w:sz w:val="24"/>
                <w:szCs w:val="24"/>
                <w:lang w:val="kk-KZ" w:eastAsia="ru-RU"/>
              </w:rPr>
              <w:t>мың</w:t>
            </w:r>
            <w:r w:rsidRPr="0059642D">
              <w:rPr>
                <w:rFonts w:ascii="Times New Roman" w:eastAsia="Times New Roman" w:hAnsi="Times New Roman" w:cs="Times New Roman"/>
                <w:sz w:val="24"/>
                <w:szCs w:val="24"/>
                <w:lang w:val="kk-KZ" w:eastAsia="ru-RU"/>
              </w:rPr>
              <w:t xml:space="preserve"> айлық есептік көрсеткіш мөлшерінде айыппұл салуға әкеп соғады.</w:t>
            </w:r>
          </w:p>
          <w:p w14:paraId="76E6E5F1" w14:textId="5A94EFE6" w:rsidR="00A1264E" w:rsidRDefault="00A1264E" w:rsidP="00D7129A">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p>
          <w:p w14:paraId="1EC43481" w14:textId="12FC5EB8" w:rsidR="00A1264E" w:rsidRDefault="00A1264E" w:rsidP="00D7129A">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p>
          <w:p w14:paraId="76CA765B" w14:textId="77777777" w:rsidR="00A1264E" w:rsidRPr="0059642D" w:rsidRDefault="00A1264E" w:rsidP="00D7129A">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p>
          <w:p w14:paraId="1CD688A5" w14:textId="6E9CA8A2" w:rsidR="00D7129A" w:rsidRPr="0059642D" w:rsidRDefault="00D7129A" w:rsidP="00D7129A">
            <w:pPr>
              <w:shd w:val="clear" w:color="auto" w:fill="FFFFFF"/>
              <w:spacing w:after="0" w:line="240" w:lineRule="auto"/>
              <w:jc w:val="both"/>
              <w:textAlignment w:val="baseline"/>
              <w:rPr>
                <w:rFonts w:ascii="Times New Roman" w:eastAsia="Times New Roman" w:hAnsi="Times New Roman" w:cs="Times New Roman"/>
                <w:spacing w:val="2"/>
                <w:sz w:val="24"/>
                <w:szCs w:val="24"/>
                <w:lang w:val="kk-KZ" w:eastAsia="ru-RU"/>
              </w:rPr>
            </w:pPr>
            <w:r w:rsidRPr="0059642D">
              <w:rPr>
                <w:rFonts w:ascii="Times New Roman" w:eastAsia="Times New Roman" w:hAnsi="Times New Roman" w:cs="Times New Roman"/>
                <w:spacing w:val="2"/>
                <w:sz w:val="24"/>
                <w:szCs w:val="24"/>
                <w:lang w:val="kk-KZ" w:eastAsia="ru-RU"/>
              </w:rPr>
              <w:t xml:space="preserve"> </w:t>
            </w:r>
            <w:r w:rsidR="003B6313" w:rsidRPr="0059642D">
              <w:rPr>
                <w:rFonts w:ascii="Times New Roman" w:eastAsia="Times New Roman" w:hAnsi="Times New Roman" w:cs="Times New Roman"/>
                <w:spacing w:val="2"/>
                <w:sz w:val="24"/>
                <w:szCs w:val="24"/>
                <w:lang w:val="kk-KZ" w:eastAsia="ru-RU"/>
              </w:rPr>
              <w:t xml:space="preserve">    </w:t>
            </w:r>
            <w:r w:rsidR="003B6313">
              <w:rPr>
                <w:rFonts w:ascii="Times New Roman" w:eastAsia="Times New Roman" w:hAnsi="Times New Roman" w:cs="Times New Roman"/>
                <w:spacing w:val="2"/>
                <w:sz w:val="24"/>
                <w:szCs w:val="24"/>
                <w:lang w:val="kk-KZ" w:eastAsia="ru-RU"/>
              </w:rPr>
              <w:t xml:space="preserve"> </w:t>
            </w:r>
            <w:r w:rsidR="00975B47" w:rsidRPr="0059642D">
              <w:rPr>
                <w:rFonts w:ascii="Times New Roman" w:eastAsia="Times New Roman" w:hAnsi="Times New Roman" w:cs="Times New Roman"/>
                <w:spacing w:val="2"/>
                <w:sz w:val="24"/>
                <w:szCs w:val="24"/>
                <w:lang w:val="kk-KZ" w:eastAsia="ru-RU"/>
              </w:rPr>
              <w:t>2. Осы баптың бірінші бөлігінде көзделген, әкімшілік жаза қолданылғаннан кейін бір жыл ішінде қайталап жасалған іс-әрекет –</w:t>
            </w:r>
          </w:p>
          <w:p w14:paraId="2D4FDF32" w14:textId="417C03FA" w:rsidR="00975B47" w:rsidRPr="0059642D" w:rsidRDefault="003B6313" w:rsidP="00D7129A">
            <w:pPr>
              <w:shd w:val="clear" w:color="auto" w:fill="FFFFFF"/>
              <w:spacing w:after="0" w:line="240" w:lineRule="auto"/>
              <w:jc w:val="both"/>
              <w:textAlignment w:val="baseline"/>
              <w:rPr>
                <w:rFonts w:ascii="Times New Roman" w:eastAsia="Times New Roman" w:hAnsi="Times New Roman" w:cs="Times New Roman"/>
                <w:spacing w:val="2"/>
                <w:sz w:val="24"/>
                <w:szCs w:val="24"/>
                <w:lang w:val="kk-KZ" w:eastAsia="ru-RU"/>
              </w:rPr>
            </w:pPr>
            <w:r>
              <w:rPr>
                <w:rFonts w:ascii="Times New Roman" w:eastAsia="Times New Roman" w:hAnsi="Times New Roman" w:cs="Times New Roman"/>
                <w:spacing w:val="2"/>
                <w:sz w:val="24"/>
                <w:szCs w:val="24"/>
                <w:lang w:val="kk-KZ" w:eastAsia="ru-RU"/>
              </w:rPr>
              <w:t xml:space="preserve">       </w:t>
            </w:r>
            <w:r w:rsidR="00975B47" w:rsidRPr="0059642D">
              <w:rPr>
                <w:rFonts w:ascii="Times New Roman" w:eastAsia="Times New Roman" w:hAnsi="Times New Roman" w:cs="Times New Roman"/>
                <w:spacing w:val="2"/>
                <w:sz w:val="24"/>
                <w:szCs w:val="24"/>
                <w:lang w:val="kk-KZ" w:eastAsia="ru-RU"/>
              </w:rPr>
              <w:t xml:space="preserve">энергия үнемдеу және энергия тиімділігін арттыру саласындағы қызметті жүзеге асыратын заңды тұлғалар тізілімінен алып тастай отырып, шағын кәсіпкерлік субъектілеріне – </w:t>
            </w:r>
            <w:r w:rsidR="00975B47" w:rsidRPr="00975B47">
              <w:rPr>
                <w:rFonts w:ascii="Times New Roman" w:eastAsia="Times New Roman" w:hAnsi="Times New Roman" w:cs="Times New Roman"/>
                <w:b/>
                <w:spacing w:val="2"/>
                <w:sz w:val="24"/>
                <w:szCs w:val="24"/>
                <w:lang w:val="kk-KZ" w:eastAsia="ru-RU"/>
              </w:rPr>
              <w:t>екі жүз</w:t>
            </w:r>
            <w:r w:rsidR="00975B47" w:rsidRPr="0059642D">
              <w:rPr>
                <w:rFonts w:ascii="Times New Roman" w:eastAsia="Times New Roman" w:hAnsi="Times New Roman" w:cs="Times New Roman"/>
                <w:spacing w:val="2"/>
                <w:sz w:val="24"/>
                <w:szCs w:val="24"/>
                <w:lang w:val="kk-KZ" w:eastAsia="ru-RU"/>
              </w:rPr>
              <w:t xml:space="preserve">, орта кәсіпкерлік субъектілеріне – </w:t>
            </w:r>
            <w:r w:rsidR="00C85EF7" w:rsidRPr="0059642D">
              <w:rPr>
                <w:rFonts w:ascii="Times New Roman" w:eastAsia="Times New Roman" w:hAnsi="Times New Roman" w:cs="Times New Roman"/>
                <w:b/>
                <w:sz w:val="24"/>
                <w:szCs w:val="24"/>
                <w:lang w:val="kk-KZ" w:eastAsia="ru-RU"/>
              </w:rPr>
              <w:t>бір</w:t>
            </w:r>
            <w:r w:rsidR="00C85EF7" w:rsidRPr="0059642D">
              <w:rPr>
                <w:rFonts w:ascii="Times New Roman" w:eastAsia="Times New Roman" w:hAnsi="Times New Roman" w:cs="Times New Roman"/>
                <w:b/>
                <w:spacing w:val="2"/>
                <w:sz w:val="24"/>
                <w:szCs w:val="24"/>
                <w:lang w:val="kk-KZ" w:eastAsia="ru-RU"/>
              </w:rPr>
              <w:t xml:space="preserve"> </w:t>
            </w:r>
            <w:r w:rsidR="00975B47" w:rsidRPr="0059642D">
              <w:rPr>
                <w:rFonts w:ascii="Times New Roman" w:eastAsia="Times New Roman" w:hAnsi="Times New Roman" w:cs="Times New Roman"/>
                <w:b/>
                <w:spacing w:val="2"/>
                <w:sz w:val="24"/>
                <w:szCs w:val="24"/>
                <w:lang w:val="kk-KZ" w:eastAsia="ru-RU"/>
              </w:rPr>
              <w:t>мың</w:t>
            </w:r>
            <w:r w:rsidR="00975B47" w:rsidRPr="0059642D">
              <w:rPr>
                <w:rFonts w:ascii="Times New Roman" w:eastAsia="Times New Roman" w:hAnsi="Times New Roman" w:cs="Times New Roman"/>
                <w:spacing w:val="2"/>
                <w:sz w:val="24"/>
                <w:szCs w:val="24"/>
                <w:lang w:val="kk-KZ" w:eastAsia="ru-RU"/>
              </w:rPr>
              <w:t xml:space="preserve">, ірі кәсіпкерлік субъектілеріне </w:t>
            </w:r>
            <w:r w:rsidR="00975B47" w:rsidRPr="00975B47">
              <w:rPr>
                <w:rFonts w:ascii="Times New Roman" w:eastAsia="Times New Roman" w:hAnsi="Times New Roman" w:cs="Times New Roman"/>
                <w:b/>
                <w:spacing w:val="2"/>
                <w:sz w:val="24"/>
                <w:szCs w:val="24"/>
                <w:lang w:val="kk-KZ" w:eastAsia="ru-RU"/>
              </w:rPr>
              <w:t>екі мың</w:t>
            </w:r>
            <w:r w:rsidR="00975B47" w:rsidRPr="0059642D">
              <w:rPr>
                <w:rFonts w:ascii="Times New Roman" w:eastAsia="Times New Roman" w:hAnsi="Times New Roman" w:cs="Times New Roman"/>
                <w:spacing w:val="2"/>
                <w:sz w:val="24"/>
                <w:szCs w:val="24"/>
                <w:lang w:val="kk-KZ" w:eastAsia="ru-RU"/>
              </w:rPr>
              <w:t xml:space="preserve"> айлық есептік көрсеткіш мөлшерінде айыппұл салуға әкеп соғады.</w:t>
            </w:r>
          </w:p>
          <w:p w14:paraId="2A8DA0B3" w14:textId="35D6AEBB" w:rsidR="00D7129A" w:rsidRPr="0059642D" w:rsidRDefault="00D7129A" w:rsidP="00975B47">
            <w:pPr>
              <w:pStyle w:val="a8"/>
              <w:spacing w:before="0" w:beforeAutospacing="0" w:after="0" w:afterAutospacing="0"/>
              <w:jc w:val="both"/>
              <w:textAlignment w:val="baseline"/>
              <w:rPr>
                <w:b/>
                <w:bCs/>
                <w:spacing w:val="2"/>
                <w:bdr w:val="none" w:sz="0" w:space="0" w:color="auto" w:frame="1"/>
                <w:lang w:val="kk-KZ"/>
              </w:rPr>
            </w:pPr>
            <w:r w:rsidRPr="0059642D">
              <w:rPr>
                <w:spacing w:val="2"/>
                <w:lang w:val="kk-KZ"/>
              </w:rPr>
              <w:t xml:space="preserve"> </w:t>
            </w:r>
          </w:p>
        </w:tc>
        <w:tc>
          <w:tcPr>
            <w:tcW w:w="4536" w:type="dxa"/>
          </w:tcPr>
          <w:p w14:paraId="7969B39B" w14:textId="77777777" w:rsidR="005B20F7" w:rsidRPr="005B20F7" w:rsidRDefault="005B20F7" w:rsidP="005B20F7">
            <w:pPr>
              <w:widowControl w:val="0"/>
              <w:pBdr>
                <w:bottom w:val="single" w:sz="4" w:space="31" w:color="FFFFFF"/>
              </w:pBdr>
              <w:tabs>
                <w:tab w:val="left" w:pos="0"/>
                <w:tab w:val="left" w:pos="556"/>
              </w:tabs>
              <w:spacing w:after="0" w:line="240" w:lineRule="auto"/>
              <w:ind w:firstLine="594"/>
              <w:contextualSpacing/>
              <w:jc w:val="both"/>
              <w:rPr>
                <w:rFonts w:ascii="Times New Roman" w:hAnsi="Times New Roman" w:cs="Times New Roman"/>
                <w:sz w:val="24"/>
                <w:szCs w:val="24"/>
                <w:lang w:val="kk-KZ"/>
              </w:rPr>
            </w:pPr>
            <w:r w:rsidRPr="005B20F7">
              <w:rPr>
                <w:rFonts w:ascii="Times New Roman" w:hAnsi="Times New Roman" w:cs="Times New Roman"/>
                <w:sz w:val="24"/>
                <w:szCs w:val="24"/>
                <w:lang w:val="kk-KZ"/>
              </w:rPr>
              <w:lastRenderedPageBreak/>
              <w:t>2024 жылғы 1 қазандағы жағдай бойынша 2016-2023 жылдар кезеңінде энергия аудиті қорытындыларының 55% (1 725-тен 944) энергия аудитін жүргізу қағидаларына сәйкес келмейді.</w:t>
            </w:r>
          </w:p>
          <w:p w14:paraId="671C4960" w14:textId="77777777" w:rsidR="005B20F7" w:rsidRPr="005B20F7" w:rsidRDefault="005B20F7" w:rsidP="005B20F7">
            <w:pPr>
              <w:widowControl w:val="0"/>
              <w:pBdr>
                <w:bottom w:val="single" w:sz="4" w:space="31" w:color="FFFFFF"/>
              </w:pBdr>
              <w:tabs>
                <w:tab w:val="left" w:pos="0"/>
                <w:tab w:val="left" w:pos="556"/>
              </w:tabs>
              <w:spacing w:after="0" w:line="240" w:lineRule="auto"/>
              <w:ind w:firstLine="594"/>
              <w:contextualSpacing/>
              <w:jc w:val="both"/>
              <w:rPr>
                <w:rFonts w:ascii="Times New Roman" w:hAnsi="Times New Roman" w:cs="Times New Roman"/>
                <w:sz w:val="24"/>
                <w:szCs w:val="24"/>
                <w:lang w:val="kk-KZ"/>
              </w:rPr>
            </w:pPr>
            <w:r w:rsidRPr="005B20F7">
              <w:rPr>
                <w:rFonts w:ascii="Times New Roman" w:hAnsi="Times New Roman" w:cs="Times New Roman"/>
                <w:sz w:val="24"/>
                <w:szCs w:val="24"/>
                <w:lang w:val="kk-KZ"/>
              </w:rPr>
              <w:t xml:space="preserve">Кәсіпорынның энергия сыйымдылығын төмендету, оның ішінде энергия қауіпсіздігін қамтамасыз ету ұсынылған іс-шаралардың сапасына байланысты. Жалпы ел бойынша энергия үнемдеу және энергия тиімділігін арттыру жөніндегі іс-шараларды іске асырудың </w:t>
            </w:r>
            <w:r w:rsidRPr="005B20F7">
              <w:rPr>
                <w:rFonts w:ascii="Times New Roman" w:hAnsi="Times New Roman" w:cs="Times New Roman"/>
                <w:sz w:val="24"/>
                <w:szCs w:val="24"/>
                <w:lang w:val="kk-KZ"/>
              </w:rPr>
              <w:lastRenderedPageBreak/>
              <w:t>әсері саланың энергия сыйымдылығының төмендеуіне, энергия тиімділігін енгізу деңгейіне, жаңа өндіруші қуаттарды енгізу қажеттілігіне әсер етеді.</w:t>
            </w:r>
          </w:p>
          <w:p w14:paraId="52002240" w14:textId="77777777" w:rsidR="005B20F7" w:rsidRDefault="005B20F7" w:rsidP="005B20F7">
            <w:pPr>
              <w:widowControl w:val="0"/>
              <w:pBdr>
                <w:bottom w:val="single" w:sz="4" w:space="31" w:color="FFFFFF"/>
              </w:pBdr>
              <w:tabs>
                <w:tab w:val="left" w:pos="0"/>
                <w:tab w:val="left" w:pos="993"/>
              </w:tabs>
              <w:spacing w:after="0" w:line="240" w:lineRule="auto"/>
              <w:ind w:firstLine="594"/>
              <w:contextualSpacing/>
              <w:jc w:val="both"/>
              <w:rPr>
                <w:rFonts w:ascii="Times New Roman" w:hAnsi="Times New Roman" w:cs="Times New Roman"/>
                <w:sz w:val="24"/>
                <w:szCs w:val="24"/>
                <w:lang w:val="kk-KZ"/>
              </w:rPr>
            </w:pPr>
            <w:r w:rsidRPr="005B20F7">
              <w:rPr>
                <w:rFonts w:ascii="Times New Roman" w:hAnsi="Times New Roman" w:cs="Times New Roman"/>
                <w:sz w:val="24"/>
                <w:szCs w:val="24"/>
                <w:lang w:val="kk-KZ"/>
              </w:rPr>
              <w:t>Осыған байланысты ӘҚБтК айыппұлдарының мөлшерін ұлғайту қажет.</w:t>
            </w:r>
          </w:p>
          <w:p w14:paraId="01E6D73D" w14:textId="77777777" w:rsidR="00081450" w:rsidRPr="00081450" w:rsidRDefault="00081450" w:rsidP="00081450">
            <w:pPr>
              <w:widowControl w:val="0"/>
              <w:pBdr>
                <w:bottom w:val="single" w:sz="4" w:space="31" w:color="FFFFFF"/>
              </w:pBdr>
              <w:tabs>
                <w:tab w:val="left" w:pos="0"/>
                <w:tab w:val="left" w:pos="993"/>
              </w:tabs>
              <w:spacing w:after="0" w:line="240" w:lineRule="auto"/>
              <w:ind w:firstLine="594"/>
              <w:contextualSpacing/>
              <w:jc w:val="both"/>
              <w:rPr>
                <w:rFonts w:ascii="Times New Roman" w:hAnsi="Times New Roman" w:cs="Times New Roman"/>
                <w:i/>
                <w:iCs/>
                <w:sz w:val="24"/>
                <w:szCs w:val="24"/>
                <w:lang w:val="kk-KZ"/>
              </w:rPr>
            </w:pPr>
            <w:r w:rsidRPr="00081450">
              <w:rPr>
                <w:rFonts w:ascii="Times New Roman" w:hAnsi="Times New Roman" w:cs="Times New Roman"/>
                <w:i/>
                <w:iCs/>
                <w:sz w:val="24"/>
                <w:szCs w:val="24"/>
                <w:lang w:val="kk-KZ"/>
              </w:rPr>
              <w:t>2024 жылғы 1 қазандағы жағдай бойынша 2016-2023 жылдар кезеңінде энергия аудиті қорытындыларының 55% (1 725-тен 944) энергия аудитін жүргізу қағидаларына сәйкес келмейді.</w:t>
            </w:r>
          </w:p>
          <w:p w14:paraId="0FDBFBEE" w14:textId="77777777" w:rsidR="00081450" w:rsidRPr="00081450" w:rsidRDefault="00081450" w:rsidP="00081450">
            <w:pPr>
              <w:widowControl w:val="0"/>
              <w:pBdr>
                <w:bottom w:val="single" w:sz="4" w:space="31" w:color="FFFFFF"/>
              </w:pBdr>
              <w:tabs>
                <w:tab w:val="left" w:pos="0"/>
                <w:tab w:val="left" w:pos="993"/>
              </w:tabs>
              <w:spacing w:after="0" w:line="240" w:lineRule="auto"/>
              <w:ind w:firstLine="594"/>
              <w:contextualSpacing/>
              <w:jc w:val="both"/>
              <w:rPr>
                <w:rFonts w:ascii="Times New Roman" w:hAnsi="Times New Roman" w:cs="Times New Roman"/>
                <w:i/>
                <w:iCs/>
                <w:sz w:val="24"/>
                <w:szCs w:val="24"/>
                <w:lang w:val="kk-KZ"/>
              </w:rPr>
            </w:pPr>
            <w:r w:rsidRPr="00081450">
              <w:rPr>
                <w:rFonts w:ascii="Times New Roman" w:hAnsi="Times New Roman" w:cs="Times New Roman"/>
                <w:i/>
                <w:iCs/>
                <w:sz w:val="24"/>
                <w:szCs w:val="24"/>
                <w:lang w:val="kk-KZ"/>
              </w:rPr>
              <w:t>Кәсіпорынның энергия сыйымдылығын төмендету, оның ішінде энергия қауіпсіздігін қамтамасыз ету ұсынылған іс-шаралардың сапасына байланысты. Жалпы ел бойынша энергия үнемдеу және энергия тиімділігін арттыру жөніндегі іс-шараларды іске асырудың әсері саланың энергия сыйымдылығының төмендеуіне, энергия тиімділігін енгізу деңгейіне, жаңа өндіруші қуаттарды енгізу қажеттілігіне әсер етеді.</w:t>
            </w:r>
          </w:p>
          <w:p w14:paraId="165AC18E" w14:textId="055C98DB" w:rsidR="00D7129A" w:rsidRPr="00D7129A" w:rsidRDefault="00081450" w:rsidP="00081450">
            <w:pPr>
              <w:spacing w:after="0" w:line="240" w:lineRule="auto"/>
              <w:ind w:firstLine="594"/>
              <w:jc w:val="both"/>
              <w:rPr>
                <w:rFonts w:ascii="Times New Roman" w:hAnsi="Times New Roman" w:cs="Times New Roman"/>
                <w:sz w:val="24"/>
                <w:szCs w:val="24"/>
                <w:lang w:val="kk-KZ"/>
              </w:rPr>
            </w:pPr>
            <w:r w:rsidRPr="00081450">
              <w:rPr>
                <w:rFonts w:ascii="Times New Roman" w:hAnsi="Times New Roman" w:cs="Times New Roman"/>
                <w:i/>
                <w:iCs/>
                <w:sz w:val="24"/>
                <w:szCs w:val="24"/>
                <w:lang w:val="kk-KZ"/>
              </w:rPr>
              <w:t>Осыған байланысты ӘҚБтК айыппұлдарының мөлшерін ұлғайту қажет.</w:t>
            </w:r>
          </w:p>
        </w:tc>
      </w:tr>
      <w:tr w:rsidR="00D7129A" w:rsidRPr="00913493" w14:paraId="4C5E0491" w14:textId="36530380" w:rsidTr="00A1264E">
        <w:tc>
          <w:tcPr>
            <w:tcW w:w="406" w:type="dxa"/>
          </w:tcPr>
          <w:p w14:paraId="5170D45A" w14:textId="74789C77" w:rsidR="00D7129A" w:rsidRPr="00913493" w:rsidRDefault="00913493" w:rsidP="00D712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8</w:t>
            </w:r>
            <w:bookmarkStart w:id="2" w:name="_GoBack"/>
            <w:bookmarkEnd w:id="2"/>
          </w:p>
        </w:tc>
        <w:tc>
          <w:tcPr>
            <w:tcW w:w="1013" w:type="dxa"/>
          </w:tcPr>
          <w:p w14:paraId="708F7342" w14:textId="69F146BD" w:rsidR="00D7129A" w:rsidRPr="00A1133F" w:rsidRDefault="00B37F07" w:rsidP="00D7129A">
            <w:pPr>
              <w:spacing w:after="0" w:line="240" w:lineRule="auto"/>
              <w:jc w:val="both"/>
              <w:rPr>
                <w:rFonts w:ascii="Times New Roman" w:hAnsi="Times New Roman" w:cs="Times New Roman"/>
                <w:sz w:val="24"/>
                <w:szCs w:val="24"/>
              </w:rPr>
            </w:pPr>
            <w:r w:rsidRPr="00B37F07">
              <w:rPr>
                <w:rFonts w:ascii="Times New Roman" w:hAnsi="Times New Roman" w:cs="Times New Roman"/>
                <w:sz w:val="24"/>
                <w:szCs w:val="24"/>
                <w:lang w:val="kk-KZ"/>
              </w:rPr>
              <w:t>689-баптың 1-бөлігі</w:t>
            </w:r>
          </w:p>
        </w:tc>
        <w:tc>
          <w:tcPr>
            <w:tcW w:w="3006" w:type="dxa"/>
          </w:tcPr>
          <w:p w14:paraId="0FE8ECE8" w14:textId="77777777" w:rsidR="00A1264E" w:rsidRDefault="003B6313" w:rsidP="003B6313">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r w:rsidR="00EF05AB" w:rsidRPr="00EF05AB">
              <w:rPr>
                <w:rFonts w:ascii="Times New Roman" w:eastAsia="Times New Roman" w:hAnsi="Times New Roman" w:cs="Times New Roman"/>
                <w:sz w:val="24"/>
                <w:szCs w:val="24"/>
                <w:lang w:eastAsia="ru-RU"/>
              </w:rPr>
              <w:t xml:space="preserve">689-бап. Энергия </w:t>
            </w:r>
            <w:proofErr w:type="spellStart"/>
            <w:r w:rsidR="00EF05AB" w:rsidRPr="00EF05AB">
              <w:rPr>
                <w:rFonts w:ascii="Times New Roman" w:eastAsia="Times New Roman" w:hAnsi="Times New Roman" w:cs="Times New Roman"/>
                <w:sz w:val="24"/>
                <w:szCs w:val="24"/>
                <w:lang w:eastAsia="ru-RU"/>
              </w:rPr>
              <w:t>үнемдеу</w:t>
            </w:r>
            <w:proofErr w:type="spellEnd"/>
            <w:r w:rsidR="00EF05AB" w:rsidRPr="00EF05AB">
              <w:rPr>
                <w:rFonts w:ascii="Times New Roman" w:eastAsia="Times New Roman" w:hAnsi="Times New Roman" w:cs="Times New Roman"/>
                <w:sz w:val="24"/>
                <w:szCs w:val="24"/>
                <w:lang w:eastAsia="ru-RU"/>
              </w:rPr>
              <w:t xml:space="preserve"> </w:t>
            </w:r>
            <w:proofErr w:type="spellStart"/>
            <w:r w:rsidR="00EF05AB" w:rsidRPr="00EF05AB">
              <w:rPr>
                <w:rFonts w:ascii="Times New Roman" w:eastAsia="Times New Roman" w:hAnsi="Times New Roman" w:cs="Times New Roman"/>
                <w:sz w:val="24"/>
                <w:szCs w:val="24"/>
                <w:lang w:eastAsia="ru-RU"/>
              </w:rPr>
              <w:t>және</w:t>
            </w:r>
            <w:proofErr w:type="spellEnd"/>
            <w:r w:rsidR="00EF05AB" w:rsidRPr="00EF05AB">
              <w:rPr>
                <w:rFonts w:ascii="Times New Roman" w:eastAsia="Times New Roman" w:hAnsi="Times New Roman" w:cs="Times New Roman"/>
                <w:sz w:val="24"/>
                <w:szCs w:val="24"/>
                <w:lang w:eastAsia="ru-RU"/>
              </w:rPr>
              <w:t xml:space="preserve"> энергия </w:t>
            </w:r>
          </w:p>
          <w:p w14:paraId="7DD8C032" w14:textId="3F85ED2F" w:rsidR="00EF05AB" w:rsidRDefault="00EF05AB" w:rsidP="003B6313">
            <w:pPr>
              <w:spacing w:after="0" w:line="240" w:lineRule="auto"/>
              <w:jc w:val="both"/>
              <w:textAlignment w:val="baseline"/>
              <w:rPr>
                <w:rFonts w:ascii="Times New Roman" w:eastAsia="Times New Roman" w:hAnsi="Times New Roman" w:cs="Times New Roman"/>
                <w:sz w:val="24"/>
                <w:szCs w:val="24"/>
                <w:lang w:eastAsia="ru-RU"/>
              </w:rPr>
            </w:pPr>
            <w:proofErr w:type="spellStart"/>
            <w:r w:rsidRPr="00EF05AB">
              <w:rPr>
                <w:rFonts w:ascii="Times New Roman" w:eastAsia="Times New Roman" w:hAnsi="Times New Roman" w:cs="Times New Roman"/>
                <w:sz w:val="24"/>
                <w:szCs w:val="24"/>
                <w:lang w:eastAsia="ru-RU"/>
              </w:rPr>
              <w:lastRenderedPageBreak/>
              <w:t>тиімділігін</w:t>
            </w:r>
            <w:proofErr w:type="spellEnd"/>
            <w:r w:rsidRPr="00EF05AB">
              <w:rPr>
                <w:rFonts w:ascii="Times New Roman" w:eastAsia="Times New Roman" w:hAnsi="Times New Roman" w:cs="Times New Roman"/>
                <w:sz w:val="24"/>
                <w:szCs w:val="24"/>
                <w:lang w:eastAsia="ru-RU"/>
              </w:rPr>
              <w:t xml:space="preserve"> </w:t>
            </w:r>
            <w:proofErr w:type="spellStart"/>
            <w:r w:rsidRPr="00EF05AB">
              <w:rPr>
                <w:rFonts w:ascii="Times New Roman" w:eastAsia="Times New Roman" w:hAnsi="Times New Roman" w:cs="Times New Roman"/>
                <w:sz w:val="24"/>
                <w:szCs w:val="24"/>
                <w:lang w:eastAsia="ru-RU"/>
              </w:rPr>
              <w:t>арттыру</w:t>
            </w:r>
            <w:proofErr w:type="spellEnd"/>
            <w:r w:rsidRPr="00EF05AB">
              <w:rPr>
                <w:rFonts w:ascii="Times New Roman" w:eastAsia="Times New Roman" w:hAnsi="Times New Roman" w:cs="Times New Roman"/>
                <w:sz w:val="24"/>
                <w:szCs w:val="24"/>
                <w:lang w:eastAsia="ru-RU"/>
              </w:rPr>
              <w:t xml:space="preserve"> </w:t>
            </w:r>
            <w:proofErr w:type="spellStart"/>
            <w:r w:rsidRPr="00EF05AB">
              <w:rPr>
                <w:rFonts w:ascii="Times New Roman" w:eastAsia="Times New Roman" w:hAnsi="Times New Roman" w:cs="Times New Roman"/>
                <w:sz w:val="24"/>
                <w:szCs w:val="24"/>
                <w:lang w:eastAsia="ru-RU"/>
              </w:rPr>
              <w:t>саласындағы</w:t>
            </w:r>
            <w:proofErr w:type="spellEnd"/>
            <w:r w:rsidRPr="00EF05AB">
              <w:rPr>
                <w:rFonts w:ascii="Times New Roman" w:eastAsia="Times New Roman" w:hAnsi="Times New Roman" w:cs="Times New Roman"/>
                <w:sz w:val="24"/>
                <w:szCs w:val="24"/>
                <w:lang w:eastAsia="ru-RU"/>
              </w:rPr>
              <w:t xml:space="preserve"> </w:t>
            </w:r>
            <w:proofErr w:type="spellStart"/>
            <w:r w:rsidRPr="00EF05AB">
              <w:rPr>
                <w:rFonts w:ascii="Times New Roman" w:eastAsia="Times New Roman" w:hAnsi="Times New Roman" w:cs="Times New Roman"/>
                <w:sz w:val="24"/>
                <w:szCs w:val="24"/>
                <w:lang w:eastAsia="ru-RU"/>
              </w:rPr>
              <w:t>мемлекеттік</w:t>
            </w:r>
            <w:proofErr w:type="spellEnd"/>
            <w:r w:rsidRPr="00EF05AB">
              <w:rPr>
                <w:rFonts w:ascii="Times New Roman" w:eastAsia="Times New Roman" w:hAnsi="Times New Roman" w:cs="Times New Roman"/>
                <w:sz w:val="24"/>
                <w:szCs w:val="24"/>
                <w:lang w:eastAsia="ru-RU"/>
              </w:rPr>
              <w:t xml:space="preserve"> </w:t>
            </w:r>
            <w:proofErr w:type="spellStart"/>
            <w:r w:rsidRPr="00EF05AB">
              <w:rPr>
                <w:rFonts w:ascii="Times New Roman" w:eastAsia="Times New Roman" w:hAnsi="Times New Roman" w:cs="Times New Roman"/>
                <w:sz w:val="24"/>
                <w:szCs w:val="24"/>
                <w:lang w:eastAsia="ru-RU"/>
              </w:rPr>
              <w:t>бақылауды</w:t>
            </w:r>
            <w:proofErr w:type="spellEnd"/>
            <w:r w:rsidRPr="00EF05AB">
              <w:rPr>
                <w:rFonts w:ascii="Times New Roman" w:eastAsia="Times New Roman" w:hAnsi="Times New Roman" w:cs="Times New Roman"/>
                <w:sz w:val="24"/>
                <w:szCs w:val="24"/>
                <w:lang w:eastAsia="ru-RU"/>
              </w:rPr>
              <w:t xml:space="preserve"> </w:t>
            </w:r>
            <w:proofErr w:type="spellStart"/>
            <w:r w:rsidRPr="00EF05AB">
              <w:rPr>
                <w:rFonts w:ascii="Times New Roman" w:eastAsia="Times New Roman" w:hAnsi="Times New Roman" w:cs="Times New Roman"/>
                <w:sz w:val="24"/>
                <w:szCs w:val="24"/>
                <w:lang w:eastAsia="ru-RU"/>
              </w:rPr>
              <w:t>жүзеге</w:t>
            </w:r>
            <w:proofErr w:type="spellEnd"/>
            <w:r w:rsidRPr="00EF05AB">
              <w:rPr>
                <w:rFonts w:ascii="Times New Roman" w:eastAsia="Times New Roman" w:hAnsi="Times New Roman" w:cs="Times New Roman"/>
                <w:sz w:val="24"/>
                <w:szCs w:val="24"/>
                <w:lang w:eastAsia="ru-RU"/>
              </w:rPr>
              <w:t xml:space="preserve"> </w:t>
            </w:r>
            <w:proofErr w:type="spellStart"/>
            <w:r w:rsidRPr="00EF05AB">
              <w:rPr>
                <w:rFonts w:ascii="Times New Roman" w:eastAsia="Times New Roman" w:hAnsi="Times New Roman" w:cs="Times New Roman"/>
                <w:sz w:val="24"/>
                <w:szCs w:val="24"/>
                <w:lang w:eastAsia="ru-RU"/>
              </w:rPr>
              <w:t>асыратын</w:t>
            </w:r>
            <w:proofErr w:type="spellEnd"/>
            <w:r w:rsidRPr="00EF05AB">
              <w:rPr>
                <w:rFonts w:ascii="Times New Roman" w:eastAsia="Times New Roman" w:hAnsi="Times New Roman" w:cs="Times New Roman"/>
                <w:sz w:val="24"/>
                <w:szCs w:val="24"/>
                <w:lang w:eastAsia="ru-RU"/>
              </w:rPr>
              <w:t xml:space="preserve"> орган</w:t>
            </w:r>
          </w:p>
          <w:p w14:paraId="52FF6B30" w14:textId="141AA264" w:rsidR="00D7129A" w:rsidRPr="0059642D" w:rsidRDefault="003B6313" w:rsidP="003B6313">
            <w:pPr>
              <w:spacing w:after="0" w:line="240" w:lineRule="auto"/>
              <w:jc w:val="both"/>
              <w:textAlignment w:val="baseline"/>
              <w:rPr>
                <w:rFonts w:ascii="Times New Roman" w:eastAsia="Times New Roman" w:hAnsi="Times New Roman" w:cs="Times New Roman"/>
                <w:spacing w:val="2"/>
                <w:sz w:val="24"/>
                <w:szCs w:val="24"/>
                <w:lang w:val="kk-KZ" w:eastAsia="ru-RU"/>
              </w:rPr>
            </w:pPr>
            <w:r>
              <w:rPr>
                <w:rFonts w:ascii="Times New Roman" w:eastAsia="Times New Roman" w:hAnsi="Times New Roman" w:cs="Times New Roman"/>
                <w:spacing w:val="2"/>
                <w:sz w:val="24"/>
                <w:szCs w:val="24"/>
                <w:lang w:val="kk-KZ" w:eastAsia="ru-RU"/>
              </w:rPr>
              <w:t xml:space="preserve">      </w:t>
            </w:r>
            <w:r w:rsidR="00EF05AB" w:rsidRPr="0059642D">
              <w:rPr>
                <w:rFonts w:ascii="Times New Roman" w:eastAsia="Times New Roman" w:hAnsi="Times New Roman" w:cs="Times New Roman"/>
                <w:spacing w:val="2"/>
                <w:sz w:val="24"/>
                <w:szCs w:val="24"/>
                <w:lang w:val="kk-KZ" w:eastAsia="ru-RU"/>
              </w:rPr>
              <w:t>1. Энергия үнемдеу және энергия тиімділігін арттыру саласындағы мемлекеттік бақылауды жүзеге асыратын орган осы Кодекстің 289, 292, 293, 296-баптарында көзделген әкiмшiлiк құқық бұзушылықтар туралы iстердi қарайды.</w:t>
            </w:r>
          </w:p>
        </w:tc>
        <w:tc>
          <w:tcPr>
            <w:tcW w:w="1842" w:type="dxa"/>
          </w:tcPr>
          <w:p w14:paraId="36DFF166" w14:textId="207F3A51" w:rsidR="00D7129A" w:rsidRPr="00EF05AB" w:rsidRDefault="00EF05AB" w:rsidP="00D7129A">
            <w:pPr>
              <w:spacing w:after="0" w:line="240" w:lineRule="auto"/>
              <w:jc w:val="center"/>
              <w:textAlignment w:val="baseline"/>
              <w:outlineLvl w:val="2"/>
              <w:rPr>
                <w:rFonts w:ascii="Times New Roman" w:eastAsia="Times New Roman" w:hAnsi="Times New Roman" w:cs="Times New Roman"/>
                <w:sz w:val="24"/>
                <w:szCs w:val="24"/>
                <w:lang w:val="kk-KZ" w:eastAsia="ru-RU"/>
              </w:rPr>
            </w:pPr>
            <w:r>
              <w:rPr>
                <w:rFonts w:ascii="Times New Roman" w:eastAsia="Times New Roman" w:hAnsi="Times New Roman" w:cs="Times New Roman"/>
                <w:b/>
                <w:bCs/>
                <w:spacing w:val="2"/>
                <w:sz w:val="24"/>
                <w:szCs w:val="24"/>
                <w:lang w:val="kk-KZ" w:eastAsia="ru-RU"/>
              </w:rPr>
              <w:lastRenderedPageBreak/>
              <w:t>Жоқ</w:t>
            </w:r>
          </w:p>
        </w:tc>
        <w:tc>
          <w:tcPr>
            <w:tcW w:w="3686" w:type="dxa"/>
          </w:tcPr>
          <w:p w14:paraId="5AB1FDB1" w14:textId="77777777" w:rsidR="00A1264E" w:rsidRDefault="003B6313" w:rsidP="003B6313">
            <w:pPr>
              <w:spacing w:after="0" w:line="240" w:lineRule="auto"/>
              <w:jc w:val="both"/>
              <w:textAlignment w:val="baseline"/>
              <w:outlineLvl w:val="2"/>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052E3F" w:rsidRPr="00052E3F">
              <w:rPr>
                <w:rFonts w:ascii="Times New Roman" w:eastAsia="Times New Roman" w:hAnsi="Times New Roman" w:cs="Times New Roman"/>
                <w:sz w:val="24"/>
                <w:szCs w:val="24"/>
                <w:lang w:val="kk-KZ" w:eastAsia="ru-RU"/>
              </w:rPr>
              <w:t xml:space="preserve">689-бап. Энергия үнемдеу және энергия тиімділігін арттыру </w:t>
            </w:r>
          </w:p>
          <w:p w14:paraId="000A9740" w14:textId="1899ADEC" w:rsidR="00052E3F" w:rsidRPr="00052E3F" w:rsidRDefault="00052E3F" w:rsidP="003B6313">
            <w:pPr>
              <w:spacing w:after="0" w:line="240" w:lineRule="auto"/>
              <w:jc w:val="both"/>
              <w:textAlignment w:val="baseline"/>
              <w:outlineLvl w:val="2"/>
              <w:rPr>
                <w:rFonts w:ascii="Times New Roman" w:eastAsia="Times New Roman" w:hAnsi="Times New Roman" w:cs="Times New Roman"/>
                <w:sz w:val="24"/>
                <w:szCs w:val="24"/>
                <w:lang w:val="kk-KZ" w:eastAsia="ru-RU"/>
              </w:rPr>
            </w:pPr>
            <w:r w:rsidRPr="00052E3F">
              <w:rPr>
                <w:rFonts w:ascii="Times New Roman" w:eastAsia="Times New Roman" w:hAnsi="Times New Roman" w:cs="Times New Roman"/>
                <w:sz w:val="24"/>
                <w:szCs w:val="24"/>
                <w:lang w:val="kk-KZ" w:eastAsia="ru-RU"/>
              </w:rPr>
              <w:lastRenderedPageBreak/>
              <w:t>саласындағы мемлекеттік бақылауды жүзеге асыратын орган</w:t>
            </w:r>
          </w:p>
          <w:p w14:paraId="5DDBB660" w14:textId="5CD4865B" w:rsidR="00D7129A" w:rsidRPr="00052E3F" w:rsidRDefault="003B6313" w:rsidP="003B6313">
            <w:pPr>
              <w:spacing w:after="0" w:line="240" w:lineRule="auto"/>
              <w:jc w:val="both"/>
              <w:textAlignment w:val="baseline"/>
              <w:rPr>
                <w:rFonts w:ascii="Times New Roman" w:eastAsia="Times New Roman" w:hAnsi="Times New Roman" w:cs="Times New Roman"/>
                <w:spacing w:val="2"/>
                <w:sz w:val="24"/>
                <w:szCs w:val="24"/>
                <w:lang w:val="kk-KZ" w:eastAsia="ru-RU"/>
              </w:rPr>
            </w:pPr>
            <w:r>
              <w:rPr>
                <w:rFonts w:ascii="Times New Roman" w:eastAsia="Times New Roman" w:hAnsi="Times New Roman" w:cs="Times New Roman"/>
                <w:sz w:val="24"/>
                <w:szCs w:val="24"/>
                <w:lang w:val="kk-KZ" w:eastAsia="ru-RU"/>
              </w:rPr>
              <w:t xml:space="preserve">      </w:t>
            </w:r>
            <w:r w:rsidR="00052E3F" w:rsidRPr="00052E3F">
              <w:rPr>
                <w:rFonts w:ascii="Times New Roman" w:eastAsia="Times New Roman" w:hAnsi="Times New Roman" w:cs="Times New Roman"/>
                <w:sz w:val="24"/>
                <w:szCs w:val="24"/>
                <w:lang w:val="kk-KZ" w:eastAsia="ru-RU"/>
              </w:rPr>
              <w:t>1. Энергия үнемдеу және энергия тиімділігін арттыру саласындағы мемлекеттік бақылауды жүзеге асыратын орган осы Кодекстің 289, 292,</w:t>
            </w:r>
            <w:r w:rsidR="00052E3F">
              <w:rPr>
                <w:rFonts w:ascii="Times New Roman" w:eastAsia="Times New Roman" w:hAnsi="Times New Roman" w:cs="Times New Roman"/>
                <w:sz w:val="24"/>
                <w:szCs w:val="24"/>
                <w:lang w:val="kk-KZ" w:eastAsia="ru-RU"/>
              </w:rPr>
              <w:t xml:space="preserve"> </w:t>
            </w:r>
            <w:r w:rsidR="00052E3F" w:rsidRPr="00052E3F">
              <w:rPr>
                <w:rFonts w:ascii="Times New Roman" w:eastAsia="Times New Roman" w:hAnsi="Times New Roman" w:cs="Times New Roman"/>
                <w:b/>
                <w:sz w:val="24"/>
                <w:szCs w:val="24"/>
                <w:lang w:val="kk-KZ" w:eastAsia="ru-RU"/>
              </w:rPr>
              <w:t>292-1,</w:t>
            </w:r>
            <w:r w:rsidR="00052E3F" w:rsidRPr="00052E3F">
              <w:rPr>
                <w:rFonts w:ascii="Times New Roman" w:eastAsia="Times New Roman" w:hAnsi="Times New Roman" w:cs="Times New Roman"/>
                <w:sz w:val="24"/>
                <w:szCs w:val="24"/>
                <w:lang w:val="kk-KZ" w:eastAsia="ru-RU"/>
              </w:rPr>
              <w:t xml:space="preserve"> 293, </w:t>
            </w:r>
            <w:r w:rsidR="00052E3F" w:rsidRPr="00052E3F">
              <w:rPr>
                <w:rFonts w:ascii="Times New Roman" w:eastAsia="Times New Roman" w:hAnsi="Times New Roman" w:cs="Times New Roman"/>
                <w:b/>
                <w:sz w:val="24"/>
                <w:szCs w:val="24"/>
                <w:lang w:val="kk-KZ" w:eastAsia="ru-RU"/>
              </w:rPr>
              <w:t>294,</w:t>
            </w:r>
            <w:r w:rsidR="00052E3F">
              <w:rPr>
                <w:rFonts w:ascii="Times New Roman" w:eastAsia="Times New Roman" w:hAnsi="Times New Roman" w:cs="Times New Roman"/>
                <w:sz w:val="24"/>
                <w:szCs w:val="24"/>
                <w:lang w:val="kk-KZ" w:eastAsia="ru-RU"/>
              </w:rPr>
              <w:t xml:space="preserve"> </w:t>
            </w:r>
            <w:r w:rsidR="00052E3F" w:rsidRPr="00052E3F">
              <w:rPr>
                <w:rFonts w:ascii="Times New Roman" w:eastAsia="Times New Roman" w:hAnsi="Times New Roman" w:cs="Times New Roman"/>
                <w:sz w:val="24"/>
                <w:szCs w:val="24"/>
                <w:lang w:val="kk-KZ" w:eastAsia="ru-RU"/>
              </w:rPr>
              <w:t>296-баптарында көзделген әкiмшiлiк құқық бұзушылықтар туралы iстердi қарайды.</w:t>
            </w:r>
          </w:p>
        </w:tc>
        <w:tc>
          <w:tcPr>
            <w:tcW w:w="4536" w:type="dxa"/>
          </w:tcPr>
          <w:p w14:paraId="172714B3" w14:textId="77777777" w:rsidR="00A1264E" w:rsidRDefault="00081450" w:rsidP="00D7129A">
            <w:pPr>
              <w:widowControl w:val="0"/>
              <w:pBdr>
                <w:bottom w:val="single" w:sz="4" w:space="31" w:color="FFFFFF"/>
              </w:pBdr>
              <w:tabs>
                <w:tab w:val="left" w:pos="0"/>
              </w:tabs>
              <w:spacing w:after="0" w:line="240" w:lineRule="auto"/>
              <w:ind w:firstLine="595"/>
              <w:contextualSpacing/>
              <w:jc w:val="both"/>
              <w:rPr>
                <w:rFonts w:ascii="Times New Roman" w:hAnsi="Times New Roman" w:cs="Times New Roman"/>
                <w:sz w:val="24"/>
                <w:szCs w:val="24"/>
                <w:lang w:val="kk-KZ"/>
              </w:rPr>
            </w:pPr>
            <w:r w:rsidRPr="000C7B70">
              <w:rPr>
                <w:rFonts w:ascii="Times New Roman" w:hAnsi="Times New Roman" w:cs="Times New Roman"/>
                <w:sz w:val="24"/>
                <w:szCs w:val="24"/>
                <w:lang w:val="kk-KZ"/>
              </w:rPr>
              <w:lastRenderedPageBreak/>
              <w:t xml:space="preserve">ӘҚБтК-нің 294-1-бабына сәйкес Мемлекеттік сатып алуды жүзеге асыру </w:t>
            </w:r>
          </w:p>
          <w:p w14:paraId="73C700B1" w14:textId="77777777" w:rsidR="00A1264E" w:rsidRDefault="00A1264E" w:rsidP="00D7129A">
            <w:pPr>
              <w:widowControl w:val="0"/>
              <w:pBdr>
                <w:bottom w:val="single" w:sz="4" w:space="31" w:color="FFFFFF"/>
              </w:pBdr>
              <w:tabs>
                <w:tab w:val="left" w:pos="0"/>
              </w:tabs>
              <w:spacing w:after="0" w:line="240" w:lineRule="auto"/>
              <w:ind w:firstLine="595"/>
              <w:contextualSpacing/>
              <w:jc w:val="both"/>
              <w:rPr>
                <w:rFonts w:ascii="Times New Roman" w:hAnsi="Times New Roman" w:cs="Times New Roman"/>
                <w:sz w:val="24"/>
                <w:szCs w:val="24"/>
                <w:lang w:val="kk-KZ"/>
              </w:rPr>
            </w:pPr>
          </w:p>
          <w:p w14:paraId="45EA6629" w14:textId="0CC4C505" w:rsidR="00D7129A" w:rsidRPr="000C7B70" w:rsidRDefault="00081450" w:rsidP="00A1264E">
            <w:pPr>
              <w:widowControl w:val="0"/>
              <w:pBdr>
                <w:bottom w:val="single" w:sz="4" w:space="31" w:color="FFFFFF"/>
              </w:pBdr>
              <w:tabs>
                <w:tab w:val="left" w:pos="0"/>
              </w:tabs>
              <w:spacing w:after="0" w:line="240" w:lineRule="auto"/>
              <w:contextualSpacing/>
              <w:jc w:val="both"/>
              <w:rPr>
                <w:rFonts w:ascii="Times New Roman" w:hAnsi="Times New Roman" w:cs="Times New Roman"/>
                <w:sz w:val="24"/>
                <w:szCs w:val="24"/>
                <w:lang w:val="kk-KZ"/>
              </w:rPr>
            </w:pPr>
            <w:r w:rsidRPr="000C7B70">
              <w:rPr>
                <w:rFonts w:ascii="Times New Roman" w:hAnsi="Times New Roman" w:cs="Times New Roman"/>
                <w:sz w:val="24"/>
                <w:szCs w:val="24"/>
                <w:lang w:val="kk-KZ"/>
              </w:rPr>
              <w:lastRenderedPageBreak/>
              <w:t>кезінде энергия тиімділігі жөніндегі талаптарды бұзуға қатысты оларды энергия үнемдеу және энергия тиімділігін арттыру саласындағы мемлекеттік бақылауды жүзеге асыратын органның құзыретіне жатқызу қажет.</w:t>
            </w:r>
          </w:p>
        </w:tc>
      </w:tr>
    </w:tbl>
    <w:p w14:paraId="6EED3BE2" w14:textId="145C89EC" w:rsidR="00453568" w:rsidRDefault="00453568" w:rsidP="00E82AE4">
      <w:pPr>
        <w:jc w:val="center"/>
        <w:rPr>
          <w:rFonts w:ascii="Times New Roman" w:hAnsi="Times New Roman" w:cs="Times New Roman"/>
          <w:b/>
          <w:sz w:val="28"/>
          <w:szCs w:val="28"/>
          <w:lang w:val="kk-KZ"/>
        </w:rPr>
      </w:pPr>
    </w:p>
    <w:p w14:paraId="3D23E605" w14:textId="304A2124" w:rsidR="00E04D0D" w:rsidRDefault="00E04D0D" w:rsidP="00E82AE4">
      <w:pPr>
        <w:jc w:val="center"/>
        <w:rPr>
          <w:rFonts w:ascii="Times New Roman" w:hAnsi="Times New Roman" w:cs="Times New Roman"/>
          <w:b/>
          <w:sz w:val="28"/>
          <w:szCs w:val="28"/>
          <w:lang w:val="kk-KZ"/>
        </w:rPr>
      </w:pPr>
    </w:p>
    <w:p w14:paraId="78C9DFCF" w14:textId="77777777" w:rsidR="00E04D0D" w:rsidRPr="00924DC8" w:rsidRDefault="00E04D0D" w:rsidP="00E04D0D">
      <w:pPr>
        <w:widowControl w:val="0"/>
        <w:suppressAutoHyphens/>
        <w:spacing w:after="0" w:line="240" w:lineRule="auto"/>
        <w:ind w:firstLine="708"/>
        <w:jc w:val="both"/>
        <w:rPr>
          <w:rFonts w:ascii="Times New Roman" w:eastAsia="Lucida Sans Unicode" w:hAnsi="Times New Roman" w:cs="Times New Roman"/>
          <w:b/>
          <w:kern w:val="1"/>
          <w:sz w:val="28"/>
          <w:szCs w:val="28"/>
          <w:lang w:val="kk-KZ"/>
        </w:rPr>
      </w:pPr>
      <w:r w:rsidRPr="00924DC8">
        <w:rPr>
          <w:rFonts w:ascii="Times New Roman" w:eastAsia="Lucida Sans Unicode" w:hAnsi="Times New Roman" w:cs="Times New Roman"/>
          <w:b/>
          <w:kern w:val="1"/>
          <w:sz w:val="28"/>
          <w:szCs w:val="28"/>
          <w:lang w:val="kk-KZ"/>
        </w:rPr>
        <w:t>Қазақстан Республикасы</w:t>
      </w:r>
    </w:p>
    <w:p w14:paraId="739C0FBE" w14:textId="57882EB7" w:rsidR="00E04D0D" w:rsidRPr="00924DC8" w:rsidRDefault="00E04D0D" w:rsidP="00E04D0D">
      <w:pPr>
        <w:widowControl w:val="0"/>
        <w:suppressAutoHyphens/>
        <w:spacing w:after="0" w:line="240" w:lineRule="auto"/>
        <w:ind w:firstLine="708"/>
        <w:jc w:val="both"/>
        <w:rPr>
          <w:rFonts w:ascii="Times New Roman" w:eastAsia="Lucida Sans Unicode" w:hAnsi="Times New Roman" w:cs="Times New Roman"/>
          <w:b/>
          <w:bCs/>
          <w:kern w:val="1"/>
          <w:sz w:val="28"/>
          <w:szCs w:val="28"/>
          <w:lang w:val="kk-KZ"/>
        </w:rPr>
      </w:pPr>
      <w:r w:rsidRPr="00924DC8">
        <w:rPr>
          <w:rFonts w:ascii="Times New Roman" w:eastAsia="Lucida Sans Unicode" w:hAnsi="Times New Roman" w:cs="Times New Roman"/>
          <w:b/>
          <w:kern w:val="1"/>
          <w:sz w:val="28"/>
          <w:szCs w:val="28"/>
          <w:lang w:val="kk-KZ"/>
        </w:rPr>
        <w:t xml:space="preserve">Парламент Мәжілісінің Депутаттары   </w:t>
      </w:r>
      <w:r w:rsidRPr="00924DC8">
        <w:rPr>
          <w:rFonts w:ascii="Times New Roman" w:eastAsia="Lucida Sans Unicode" w:hAnsi="Times New Roman" w:cs="Times New Roman"/>
          <w:b/>
          <w:kern w:val="1"/>
          <w:sz w:val="28"/>
          <w:szCs w:val="28"/>
          <w:lang w:val="kk-KZ"/>
        </w:rPr>
        <w:tab/>
      </w:r>
      <w:r w:rsidRPr="00924DC8">
        <w:rPr>
          <w:rFonts w:ascii="Times New Roman" w:eastAsia="Lucida Sans Unicode" w:hAnsi="Times New Roman" w:cs="Times New Roman"/>
          <w:b/>
          <w:kern w:val="1"/>
          <w:sz w:val="28"/>
          <w:szCs w:val="28"/>
          <w:lang w:val="kk-KZ"/>
        </w:rPr>
        <w:tab/>
        <w:t xml:space="preserve">    </w:t>
      </w:r>
      <w:r>
        <w:rPr>
          <w:rFonts w:ascii="Times New Roman" w:eastAsia="Lucida Sans Unicode" w:hAnsi="Times New Roman" w:cs="Times New Roman"/>
          <w:b/>
          <w:kern w:val="1"/>
          <w:sz w:val="28"/>
          <w:szCs w:val="28"/>
          <w:lang w:val="kk-KZ"/>
        </w:rPr>
        <w:t xml:space="preserve">                                                      </w:t>
      </w:r>
      <w:r w:rsidRPr="00924DC8">
        <w:rPr>
          <w:rFonts w:ascii="Times New Roman" w:eastAsia="Lucida Sans Unicode" w:hAnsi="Times New Roman" w:cs="Times New Roman"/>
          <w:b/>
          <w:bCs/>
          <w:kern w:val="1"/>
          <w:sz w:val="28"/>
          <w:szCs w:val="28"/>
          <w:lang w:val="kk-KZ"/>
        </w:rPr>
        <w:t>Б.Ә.Смағұлов</w:t>
      </w:r>
    </w:p>
    <w:p w14:paraId="4514DC7E" w14:textId="77777777" w:rsidR="00E04D0D" w:rsidRPr="00924DC8" w:rsidRDefault="00E04D0D" w:rsidP="00E04D0D">
      <w:pPr>
        <w:widowControl w:val="0"/>
        <w:suppressAutoHyphens/>
        <w:spacing w:after="0" w:line="240" w:lineRule="auto"/>
        <w:ind w:left="2832" w:firstLine="708"/>
        <w:jc w:val="both"/>
        <w:rPr>
          <w:rFonts w:ascii="Times New Roman" w:eastAsia="Lucida Sans Unicode" w:hAnsi="Times New Roman" w:cs="Times New Roman"/>
          <w:b/>
          <w:bCs/>
          <w:kern w:val="1"/>
          <w:sz w:val="28"/>
          <w:szCs w:val="28"/>
          <w:lang w:val="kk-KZ"/>
        </w:rPr>
      </w:pPr>
    </w:p>
    <w:p w14:paraId="4C5B99FA" w14:textId="0C75E5AD" w:rsidR="00E04D0D" w:rsidRPr="00924DC8" w:rsidRDefault="00E04D0D" w:rsidP="00E04D0D">
      <w:pPr>
        <w:widowControl w:val="0"/>
        <w:suppressAutoHyphens/>
        <w:spacing w:after="0" w:line="240" w:lineRule="auto"/>
        <w:ind w:left="7080"/>
        <w:jc w:val="both"/>
        <w:rPr>
          <w:rFonts w:ascii="Times New Roman" w:eastAsia="Lucida Sans Unicode" w:hAnsi="Times New Roman" w:cs="Times New Roman"/>
          <w:b/>
          <w:bCs/>
          <w:kern w:val="1"/>
          <w:sz w:val="28"/>
          <w:szCs w:val="28"/>
          <w:lang w:val="kk-KZ"/>
        </w:rPr>
      </w:pPr>
      <w:r w:rsidRPr="00924DC8">
        <w:rPr>
          <w:rFonts w:ascii="Times New Roman" w:eastAsia="Lucida Sans Unicode" w:hAnsi="Times New Roman" w:cs="Times New Roman"/>
          <w:b/>
          <w:bCs/>
          <w:kern w:val="1"/>
          <w:sz w:val="28"/>
          <w:szCs w:val="28"/>
          <w:lang w:val="kk-KZ"/>
        </w:rPr>
        <w:t xml:space="preserve">    </w:t>
      </w:r>
      <w:r>
        <w:rPr>
          <w:rFonts w:ascii="Times New Roman" w:eastAsia="Lucida Sans Unicode" w:hAnsi="Times New Roman" w:cs="Times New Roman"/>
          <w:b/>
          <w:bCs/>
          <w:kern w:val="1"/>
          <w:sz w:val="28"/>
          <w:szCs w:val="28"/>
          <w:lang w:val="kk-KZ"/>
        </w:rPr>
        <w:t xml:space="preserve">                                                      </w:t>
      </w:r>
      <w:r w:rsidRPr="00924DC8">
        <w:rPr>
          <w:rFonts w:ascii="Times New Roman" w:eastAsia="Lucida Sans Unicode" w:hAnsi="Times New Roman" w:cs="Times New Roman"/>
          <w:b/>
          <w:bCs/>
          <w:kern w:val="1"/>
          <w:sz w:val="28"/>
          <w:szCs w:val="28"/>
          <w:lang w:val="kk-KZ"/>
        </w:rPr>
        <w:t xml:space="preserve">М.З.Ескендіров </w:t>
      </w:r>
    </w:p>
    <w:p w14:paraId="712EDB3E" w14:textId="77777777" w:rsidR="00E04D0D" w:rsidRPr="00924DC8" w:rsidRDefault="00E04D0D" w:rsidP="00E04D0D">
      <w:pPr>
        <w:widowControl w:val="0"/>
        <w:suppressAutoHyphens/>
        <w:spacing w:after="0" w:line="240" w:lineRule="auto"/>
        <w:ind w:firstLine="708"/>
        <w:jc w:val="both"/>
        <w:rPr>
          <w:rFonts w:ascii="Times New Roman" w:eastAsia="Lucida Sans Unicode" w:hAnsi="Times New Roman" w:cs="Times New Roman"/>
          <w:b/>
          <w:bCs/>
          <w:kern w:val="1"/>
          <w:sz w:val="28"/>
          <w:szCs w:val="28"/>
          <w:lang w:val="kk-KZ"/>
        </w:rPr>
      </w:pPr>
      <w:r w:rsidRPr="00924DC8">
        <w:rPr>
          <w:rFonts w:ascii="Times New Roman" w:eastAsia="Lucida Sans Unicode" w:hAnsi="Times New Roman" w:cs="Times New Roman"/>
          <w:b/>
          <w:bCs/>
          <w:kern w:val="1"/>
          <w:sz w:val="28"/>
          <w:szCs w:val="28"/>
          <w:lang w:val="kk-KZ"/>
        </w:rPr>
        <w:t xml:space="preserve">                                                                                                  </w:t>
      </w:r>
    </w:p>
    <w:p w14:paraId="2D9DC80B" w14:textId="52C15B97" w:rsidR="00E04D0D" w:rsidRPr="00924DC8" w:rsidRDefault="00E04D0D" w:rsidP="00E04D0D">
      <w:pPr>
        <w:widowControl w:val="0"/>
        <w:suppressAutoHyphens/>
        <w:spacing w:after="0" w:line="240" w:lineRule="auto"/>
        <w:ind w:firstLine="708"/>
        <w:jc w:val="both"/>
        <w:rPr>
          <w:rFonts w:ascii="Times New Roman" w:eastAsia="Lucida Sans Unicode" w:hAnsi="Times New Roman" w:cs="Times New Roman"/>
          <w:b/>
          <w:bCs/>
          <w:kern w:val="1"/>
          <w:sz w:val="28"/>
          <w:szCs w:val="28"/>
          <w:lang w:val="kk-KZ"/>
        </w:rPr>
      </w:pPr>
      <w:r w:rsidRPr="00924DC8">
        <w:rPr>
          <w:rFonts w:ascii="Times New Roman" w:eastAsia="Lucida Sans Unicode" w:hAnsi="Times New Roman" w:cs="Times New Roman"/>
          <w:b/>
          <w:bCs/>
          <w:kern w:val="1"/>
          <w:sz w:val="28"/>
          <w:szCs w:val="28"/>
          <w:lang w:val="kk-KZ"/>
        </w:rPr>
        <w:t xml:space="preserve">                                                                                               </w:t>
      </w:r>
      <w:r>
        <w:rPr>
          <w:rFonts w:ascii="Times New Roman" w:eastAsia="Lucida Sans Unicode" w:hAnsi="Times New Roman" w:cs="Times New Roman"/>
          <w:b/>
          <w:bCs/>
          <w:kern w:val="1"/>
          <w:sz w:val="28"/>
          <w:szCs w:val="28"/>
          <w:lang w:val="kk-KZ"/>
        </w:rPr>
        <w:t xml:space="preserve">                                                      </w:t>
      </w:r>
      <w:r w:rsidRPr="00924DC8">
        <w:rPr>
          <w:rFonts w:ascii="Times New Roman" w:eastAsia="Lucida Sans Unicode" w:hAnsi="Times New Roman" w:cs="Times New Roman"/>
          <w:b/>
          <w:bCs/>
          <w:kern w:val="1"/>
          <w:sz w:val="28"/>
          <w:szCs w:val="28"/>
          <w:lang w:val="kk-KZ"/>
        </w:rPr>
        <w:t xml:space="preserve">А.Қ.Қалықов </w:t>
      </w:r>
    </w:p>
    <w:p w14:paraId="191024D7" w14:textId="77777777" w:rsidR="00E04D0D" w:rsidRPr="00924DC8" w:rsidRDefault="00E04D0D" w:rsidP="00E04D0D">
      <w:pPr>
        <w:widowControl w:val="0"/>
        <w:suppressAutoHyphens/>
        <w:spacing w:after="0" w:line="240" w:lineRule="auto"/>
        <w:ind w:firstLine="708"/>
        <w:jc w:val="both"/>
        <w:rPr>
          <w:rFonts w:ascii="Times New Roman" w:eastAsia="Lucida Sans Unicode" w:hAnsi="Times New Roman" w:cs="Times New Roman"/>
          <w:b/>
          <w:bCs/>
          <w:kern w:val="1"/>
          <w:sz w:val="28"/>
          <w:szCs w:val="28"/>
          <w:lang w:val="kk-KZ"/>
        </w:rPr>
      </w:pPr>
    </w:p>
    <w:p w14:paraId="26E62990" w14:textId="6794B5D9" w:rsidR="00E04D0D" w:rsidRDefault="00E04D0D" w:rsidP="00E04D0D">
      <w:pPr>
        <w:jc w:val="center"/>
        <w:rPr>
          <w:rFonts w:ascii="Times New Roman" w:hAnsi="Times New Roman" w:cs="Times New Roman"/>
          <w:b/>
          <w:sz w:val="28"/>
          <w:szCs w:val="28"/>
          <w:lang w:val="kk-KZ"/>
        </w:rPr>
      </w:pPr>
      <w:r w:rsidRPr="00924DC8">
        <w:rPr>
          <w:rFonts w:ascii="Times New Roman" w:eastAsia="Lucida Sans Unicode" w:hAnsi="Times New Roman" w:cs="Times New Roman"/>
          <w:b/>
          <w:bCs/>
          <w:kern w:val="1"/>
          <w:sz w:val="28"/>
          <w:szCs w:val="28"/>
          <w:lang w:val="kk-KZ"/>
        </w:rPr>
        <w:t xml:space="preserve">                                                                                               </w:t>
      </w:r>
      <w:r>
        <w:rPr>
          <w:rFonts w:ascii="Times New Roman" w:eastAsia="Lucida Sans Unicode" w:hAnsi="Times New Roman" w:cs="Times New Roman"/>
          <w:b/>
          <w:bCs/>
          <w:kern w:val="1"/>
          <w:sz w:val="28"/>
          <w:szCs w:val="28"/>
          <w:lang w:val="kk-KZ"/>
        </w:rPr>
        <w:t xml:space="preserve">                     </w:t>
      </w:r>
      <w:r w:rsidR="005F1F39">
        <w:rPr>
          <w:rFonts w:ascii="Times New Roman" w:eastAsia="Lucida Sans Unicode" w:hAnsi="Times New Roman" w:cs="Times New Roman"/>
          <w:b/>
          <w:bCs/>
          <w:kern w:val="1"/>
          <w:sz w:val="28"/>
          <w:szCs w:val="28"/>
          <w:lang w:val="kk-KZ"/>
        </w:rPr>
        <w:t xml:space="preserve">                             </w:t>
      </w:r>
      <w:r w:rsidRPr="00924DC8">
        <w:rPr>
          <w:rFonts w:ascii="Times New Roman" w:eastAsia="Lucida Sans Unicode" w:hAnsi="Times New Roman" w:cs="Times New Roman"/>
          <w:b/>
          <w:bCs/>
          <w:kern w:val="1"/>
          <w:sz w:val="28"/>
          <w:szCs w:val="28"/>
          <w:lang w:val="kk-KZ"/>
        </w:rPr>
        <w:t>С.М.Пономар</w:t>
      </w:r>
      <w:r w:rsidR="00D77915">
        <w:rPr>
          <w:rFonts w:ascii="Times New Roman" w:eastAsia="Lucida Sans Unicode" w:hAnsi="Times New Roman" w:cs="Times New Roman"/>
          <w:b/>
          <w:bCs/>
          <w:kern w:val="1"/>
          <w:sz w:val="28"/>
          <w:szCs w:val="28"/>
          <w:lang w:val="kk-KZ"/>
        </w:rPr>
        <w:t>е</w:t>
      </w:r>
      <w:r w:rsidRPr="00924DC8">
        <w:rPr>
          <w:rFonts w:ascii="Times New Roman" w:eastAsia="Lucida Sans Unicode" w:hAnsi="Times New Roman" w:cs="Times New Roman"/>
          <w:b/>
          <w:bCs/>
          <w:kern w:val="1"/>
          <w:sz w:val="28"/>
          <w:szCs w:val="28"/>
          <w:lang w:val="kk-KZ"/>
        </w:rPr>
        <w:t xml:space="preserve">в                                                                                                              </w:t>
      </w:r>
    </w:p>
    <w:sectPr w:rsidR="00E04D0D" w:rsidSect="00A1264E">
      <w:footerReference w:type="default" r:id="rId8"/>
      <w:pgSz w:w="16838" w:h="11906" w:orient="landscape"/>
      <w:pgMar w:top="1134" w:right="850" w:bottom="1134" w:left="1701" w:header="709" w:footer="3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63BE1" w14:textId="77777777" w:rsidR="001C765B" w:rsidRDefault="001C765B" w:rsidP="00D941B9">
      <w:pPr>
        <w:spacing w:after="0" w:line="240" w:lineRule="auto"/>
      </w:pPr>
      <w:r>
        <w:separator/>
      </w:r>
    </w:p>
  </w:endnote>
  <w:endnote w:type="continuationSeparator" w:id="0">
    <w:p w14:paraId="1DCE2306" w14:textId="77777777" w:rsidR="001C765B" w:rsidRDefault="001C765B" w:rsidP="00D94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92896"/>
      <w:docPartObj>
        <w:docPartGallery w:val="Page Numbers (Bottom of Page)"/>
        <w:docPartUnique/>
      </w:docPartObj>
    </w:sdtPr>
    <w:sdtEndPr>
      <w:rPr>
        <w:rFonts w:ascii="Times New Roman" w:hAnsi="Times New Roman" w:cs="Times New Roman"/>
        <w:sz w:val="24"/>
        <w:szCs w:val="24"/>
      </w:rPr>
    </w:sdtEndPr>
    <w:sdtContent>
      <w:p w14:paraId="437B2EEB" w14:textId="4A38AA2E" w:rsidR="00FF697B" w:rsidRPr="00627CF1" w:rsidRDefault="001B2EC0">
        <w:pPr>
          <w:pStyle w:val="af"/>
          <w:jc w:val="center"/>
          <w:rPr>
            <w:rFonts w:ascii="Times New Roman" w:hAnsi="Times New Roman" w:cs="Times New Roman"/>
            <w:sz w:val="24"/>
            <w:szCs w:val="24"/>
          </w:rPr>
        </w:pPr>
        <w:r w:rsidRPr="00627CF1">
          <w:rPr>
            <w:rFonts w:ascii="Times New Roman" w:hAnsi="Times New Roman" w:cs="Times New Roman"/>
            <w:sz w:val="24"/>
            <w:szCs w:val="24"/>
          </w:rPr>
          <w:fldChar w:fldCharType="begin"/>
        </w:r>
        <w:r w:rsidR="00FF697B" w:rsidRPr="00627CF1">
          <w:rPr>
            <w:rFonts w:ascii="Times New Roman" w:hAnsi="Times New Roman" w:cs="Times New Roman"/>
            <w:sz w:val="24"/>
            <w:szCs w:val="24"/>
          </w:rPr>
          <w:instrText>PAGE   \* MERGEFORMAT</w:instrText>
        </w:r>
        <w:r w:rsidRPr="00627CF1">
          <w:rPr>
            <w:rFonts w:ascii="Times New Roman" w:hAnsi="Times New Roman" w:cs="Times New Roman"/>
            <w:sz w:val="24"/>
            <w:szCs w:val="24"/>
          </w:rPr>
          <w:fldChar w:fldCharType="separate"/>
        </w:r>
        <w:r w:rsidR="00913493">
          <w:rPr>
            <w:rFonts w:ascii="Times New Roman" w:hAnsi="Times New Roman" w:cs="Times New Roman"/>
            <w:noProof/>
            <w:sz w:val="24"/>
            <w:szCs w:val="24"/>
          </w:rPr>
          <w:t>10</w:t>
        </w:r>
        <w:r w:rsidRPr="00627CF1">
          <w:rPr>
            <w:rFonts w:ascii="Times New Roman" w:hAnsi="Times New Roman" w:cs="Times New Roman"/>
            <w:sz w:val="24"/>
            <w:szCs w:val="24"/>
          </w:rPr>
          <w:fldChar w:fldCharType="end"/>
        </w:r>
      </w:p>
    </w:sdtContent>
  </w:sdt>
  <w:p w14:paraId="67C3BD9E" w14:textId="77777777" w:rsidR="00FF697B" w:rsidRDefault="00FF697B" w:rsidP="00D941B9">
    <w:pPr>
      <w:pStyle w:val="af"/>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5873E" w14:textId="77777777" w:rsidR="001C765B" w:rsidRDefault="001C765B" w:rsidP="00D941B9">
      <w:pPr>
        <w:spacing w:after="0" w:line="240" w:lineRule="auto"/>
      </w:pPr>
      <w:r>
        <w:separator/>
      </w:r>
    </w:p>
  </w:footnote>
  <w:footnote w:type="continuationSeparator" w:id="0">
    <w:p w14:paraId="00606165" w14:textId="77777777" w:rsidR="001C765B" w:rsidRDefault="001C765B" w:rsidP="00D941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873C2"/>
    <w:multiLevelType w:val="multilevel"/>
    <w:tmpl w:val="6CB82ECC"/>
    <w:lvl w:ilvl="0">
      <w:start w:val="1"/>
      <w:numFmt w:val="decimal"/>
      <w:lvlText w:val="%1-"/>
      <w:lvlJc w:val="left"/>
      <w:pPr>
        <w:ind w:left="390" w:hanging="390"/>
      </w:pPr>
      <w:rPr>
        <w:rFonts w:ascii="Times New Roman" w:hAnsi="Times New Roman" w:cs="Times New Roman" w:hint="default"/>
        <w:b/>
        <w:sz w:val="24"/>
      </w:rPr>
    </w:lvl>
    <w:lvl w:ilvl="1">
      <w:start w:val="1"/>
      <w:numFmt w:val="decimal"/>
      <w:lvlText w:val="%1-%2)"/>
      <w:lvlJc w:val="left"/>
      <w:pPr>
        <w:ind w:left="1287" w:hanging="720"/>
      </w:pPr>
      <w:rPr>
        <w:rFonts w:ascii="Times New Roman" w:hAnsi="Times New Roman" w:cs="Times New Roman" w:hint="default"/>
        <w:b/>
        <w:sz w:val="24"/>
      </w:rPr>
    </w:lvl>
    <w:lvl w:ilvl="2">
      <w:start w:val="1"/>
      <w:numFmt w:val="decimal"/>
      <w:lvlText w:val="%1-%2)%3."/>
      <w:lvlJc w:val="left"/>
      <w:pPr>
        <w:ind w:left="1440" w:hanging="720"/>
      </w:pPr>
      <w:rPr>
        <w:rFonts w:ascii="Times New Roman" w:hAnsi="Times New Roman" w:cs="Times New Roman" w:hint="default"/>
        <w:b/>
        <w:sz w:val="24"/>
      </w:rPr>
    </w:lvl>
    <w:lvl w:ilvl="3">
      <w:start w:val="1"/>
      <w:numFmt w:val="decimal"/>
      <w:lvlText w:val="%1-%2)%3.%4."/>
      <w:lvlJc w:val="left"/>
      <w:pPr>
        <w:ind w:left="2160" w:hanging="1080"/>
      </w:pPr>
      <w:rPr>
        <w:rFonts w:ascii="Times New Roman" w:hAnsi="Times New Roman" w:cs="Times New Roman" w:hint="default"/>
        <w:b/>
        <w:sz w:val="24"/>
      </w:rPr>
    </w:lvl>
    <w:lvl w:ilvl="4">
      <w:start w:val="1"/>
      <w:numFmt w:val="decimal"/>
      <w:lvlText w:val="%1-%2)%3.%4.%5."/>
      <w:lvlJc w:val="left"/>
      <w:pPr>
        <w:ind w:left="2880" w:hanging="1440"/>
      </w:pPr>
      <w:rPr>
        <w:rFonts w:ascii="Times New Roman" w:hAnsi="Times New Roman" w:cs="Times New Roman" w:hint="default"/>
        <w:b/>
        <w:sz w:val="24"/>
      </w:rPr>
    </w:lvl>
    <w:lvl w:ilvl="5">
      <w:start w:val="1"/>
      <w:numFmt w:val="decimal"/>
      <w:lvlText w:val="%1-%2)%3.%4.%5.%6."/>
      <w:lvlJc w:val="left"/>
      <w:pPr>
        <w:ind w:left="3240" w:hanging="1440"/>
      </w:pPr>
      <w:rPr>
        <w:rFonts w:ascii="Times New Roman" w:hAnsi="Times New Roman" w:cs="Times New Roman" w:hint="default"/>
        <w:b/>
        <w:sz w:val="24"/>
      </w:rPr>
    </w:lvl>
    <w:lvl w:ilvl="6">
      <w:start w:val="1"/>
      <w:numFmt w:val="decimal"/>
      <w:lvlText w:val="%1-%2)%3.%4.%5.%6.%7."/>
      <w:lvlJc w:val="left"/>
      <w:pPr>
        <w:ind w:left="3960" w:hanging="1800"/>
      </w:pPr>
      <w:rPr>
        <w:rFonts w:ascii="Times New Roman" w:hAnsi="Times New Roman" w:cs="Times New Roman" w:hint="default"/>
        <w:b/>
        <w:sz w:val="24"/>
      </w:rPr>
    </w:lvl>
    <w:lvl w:ilvl="7">
      <w:start w:val="1"/>
      <w:numFmt w:val="decimal"/>
      <w:lvlText w:val="%1-%2)%3.%4.%5.%6.%7.%8."/>
      <w:lvlJc w:val="left"/>
      <w:pPr>
        <w:ind w:left="4320" w:hanging="1800"/>
      </w:pPr>
      <w:rPr>
        <w:rFonts w:ascii="Times New Roman" w:hAnsi="Times New Roman" w:cs="Times New Roman" w:hint="default"/>
        <w:b/>
        <w:sz w:val="24"/>
      </w:rPr>
    </w:lvl>
    <w:lvl w:ilvl="8">
      <w:start w:val="1"/>
      <w:numFmt w:val="decimal"/>
      <w:lvlText w:val="%1-%2)%3.%4.%5.%6.%7.%8.%9."/>
      <w:lvlJc w:val="left"/>
      <w:pPr>
        <w:ind w:left="5040" w:hanging="2160"/>
      </w:pPr>
      <w:rPr>
        <w:rFonts w:ascii="Times New Roman" w:hAnsi="Times New Roman" w:cs="Times New Roman" w:hint="default"/>
        <w:b/>
        <w:sz w:val="24"/>
      </w:rPr>
    </w:lvl>
  </w:abstractNum>
  <w:abstractNum w:abstractNumId="1" w15:restartNumberingAfterBreak="0">
    <w:nsid w:val="095C3CBE"/>
    <w:multiLevelType w:val="multilevel"/>
    <w:tmpl w:val="51CC9404"/>
    <w:lvl w:ilvl="0">
      <w:start w:val="1"/>
      <w:numFmt w:val="decimal"/>
      <w:lvlText w:val="%1-"/>
      <w:lvlJc w:val="left"/>
      <w:pPr>
        <w:ind w:left="390" w:hanging="390"/>
      </w:pPr>
      <w:rPr>
        <w:rFonts w:hint="default"/>
        <w:color w:val="000000"/>
      </w:rPr>
    </w:lvl>
    <w:lvl w:ilvl="1">
      <w:start w:val="1"/>
      <w:numFmt w:val="decimal"/>
      <w:lvlText w:val="%1-%2)"/>
      <w:lvlJc w:val="left"/>
      <w:pPr>
        <w:ind w:left="1260" w:hanging="720"/>
      </w:pPr>
      <w:rPr>
        <w:rFonts w:hint="default"/>
        <w:color w:val="000000"/>
      </w:rPr>
    </w:lvl>
    <w:lvl w:ilvl="2">
      <w:start w:val="1"/>
      <w:numFmt w:val="decimal"/>
      <w:lvlText w:val="%1-%2)%3."/>
      <w:lvlJc w:val="left"/>
      <w:pPr>
        <w:ind w:left="1800" w:hanging="720"/>
      </w:pPr>
      <w:rPr>
        <w:rFonts w:hint="default"/>
        <w:color w:val="000000"/>
      </w:rPr>
    </w:lvl>
    <w:lvl w:ilvl="3">
      <w:start w:val="1"/>
      <w:numFmt w:val="decimal"/>
      <w:lvlText w:val="%1-%2)%3.%4."/>
      <w:lvlJc w:val="left"/>
      <w:pPr>
        <w:ind w:left="2700" w:hanging="1080"/>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4140" w:hanging="144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580" w:hanging="180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15:restartNumberingAfterBreak="0">
    <w:nsid w:val="0AA215BF"/>
    <w:multiLevelType w:val="hybridMultilevel"/>
    <w:tmpl w:val="96D61D90"/>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B745A0"/>
    <w:multiLevelType w:val="hybridMultilevel"/>
    <w:tmpl w:val="2C24A48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945AA3"/>
    <w:multiLevelType w:val="multilevel"/>
    <w:tmpl w:val="EC6A5618"/>
    <w:lvl w:ilvl="0">
      <w:start w:val="1"/>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5" w15:restartNumberingAfterBreak="0">
    <w:nsid w:val="10C04679"/>
    <w:multiLevelType w:val="multilevel"/>
    <w:tmpl w:val="72D00DF2"/>
    <w:lvl w:ilvl="0">
      <w:start w:val="1"/>
      <w:numFmt w:val="decimal"/>
      <w:lvlText w:val="%1)"/>
      <w:lvlJc w:val="left"/>
      <w:pPr>
        <w:tabs>
          <w:tab w:val="num" w:pos="720"/>
        </w:tabs>
        <w:ind w:left="720" w:hanging="360"/>
      </w:pPr>
      <w:rPr>
        <w:rFonts w:ascii="Times New Roman" w:eastAsia="Times New Roman" w:hAnsi="Times New Roman" w:cs="Times New Roman"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9F3A80"/>
    <w:multiLevelType w:val="hybridMultilevel"/>
    <w:tmpl w:val="544E9876"/>
    <w:lvl w:ilvl="0" w:tplc="93C8E420">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B868A9"/>
    <w:multiLevelType w:val="multilevel"/>
    <w:tmpl w:val="F77619CC"/>
    <w:lvl w:ilvl="0">
      <w:start w:val="1"/>
      <w:numFmt w:val="decimal"/>
      <w:lvlText w:val="%1-"/>
      <w:lvlJc w:val="left"/>
      <w:pPr>
        <w:ind w:left="390" w:hanging="390"/>
      </w:pPr>
      <w:rPr>
        <w:rFonts w:hint="default"/>
        <w:color w:val="000000"/>
      </w:rPr>
    </w:lvl>
    <w:lvl w:ilvl="1">
      <w:start w:val="1"/>
      <w:numFmt w:val="decimal"/>
      <w:lvlText w:val="%1-%2)"/>
      <w:lvlJc w:val="left"/>
      <w:pPr>
        <w:ind w:left="1140" w:hanging="72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2340" w:hanging="108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540" w:hanging="144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740" w:hanging="1800"/>
      </w:pPr>
      <w:rPr>
        <w:rFonts w:hint="default"/>
        <w:color w:val="000000"/>
      </w:rPr>
    </w:lvl>
    <w:lvl w:ilvl="8">
      <w:start w:val="1"/>
      <w:numFmt w:val="decimal"/>
      <w:lvlText w:val="%1-%2)%3.%4.%5.%6.%7.%8.%9."/>
      <w:lvlJc w:val="left"/>
      <w:pPr>
        <w:ind w:left="5160" w:hanging="1800"/>
      </w:pPr>
      <w:rPr>
        <w:rFonts w:hint="default"/>
        <w:color w:val="000000"/>
      </w:rPr>
    </w:lvl>
  </w:abstractNum>
  <w:abstractNum w:abstractNumId="8" w15:restartNumberingAfterBreak="0">
    <w:nsid w:val="17BE0266"/>
    <w:multiLevelType w:val="multilevel"/>
    <w:tmpl w:val="6D28FE90"/>
    <w:lvl w:ilvl="0">
      <w:start w:val="1"/>
      <w:numFmt w:val="decimal"/>
      <w:lvlText w:val="%1-"/>
      <w:lvlJc w:val="left"/>
      <w:pPr>
        <w:ind w:left="390" w:hanging="390"/>
      </w:pPr>
      <w:rPr>
        <w:rFonts w:hint="default"/>
        <w:color w:val="000000"/>
      </w:rPr>
    </w:lvl>
    <w:lvl w:ilvl="1">
      <w:start w:val="1"/>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9" w15:restartNumberingAfterBreak="0">
    <w:nsid w:val="1ADD4D9A"/>
    <w:multiLevelType w:val="hybridMultilevel"/>
    <w:tmpl w:val="61707E68"/>
    <w:lvl w:ilvl="0" w:tplc="66A68D82">
      <w:start w:val="5"/>
      <w:numFmt w:val="decimal"/>
      <w:lvlText w:val="%1."/>
      <w:lvlJc w:val="left"/>
      <w:pPr>
        <w:ind w:left="720" w:hanging="360"/>
      </w:pPr>
      <w:rPr>
        <w:rFonts w:eastAsiaTheme="minorHAns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F84A0D"/>
    <w:multiLevelType w:val="multilevel"/>
    <w:tmpl w:val="51CC9404"/>
    <w:lvl w:ilvl="0">
      <w:start w:val="1"/>
      <w:numFmt w:val="decimal"/>
      <w:lvlText w:val="%1-"/>
      <w:lvlJc w:val="left"/>
      <w:pPr>
        <w:ind w:left="390" w:hanging="390"/>
      </w:pPr>
      <w:rPr>
        <w:rFonts w:hint="default"/>
        <w:color w:val="000000"/>
      </w:rPr>
    </w:lvl>
    <w:lvl w:ilvl="1">
      <w:start w:val="1"/>
      <w:numFmt w:val="decimal"/>
      <w:lvlText w:val="%1-%2)"/>
      <w:lvlJc w:val="left"/>
      <w:pPr>
        <w:ind w:left="1260" w:hanging="720"/>
      </w:pPr>
      <w:rPr>
        <w:rFonts w:hint="default"/>
        <w:color w:val="000000"/>
      </w:rPr>
    </w:lvl>
    <w:lvl w:ilvl="2">
      <w:start w:val="1"/>
      <w:numFmt w:val="decimal"/>
      <w:lvlText w:val="%1-%2)%3."/>
      <w:lvlJc w:val="left"/>
      <w:pPr>
        <w:ind w:left="1800" w:hanging="720"/>
      </w:pPr>
      <w:rPr>
        <w:rFonts w:hint="default"/>
        <w:color w:val="000000"/>
      </w:rPr>
    </w:lvl>
    <w:lvl w:ilvl="3">
      <w:start w:val="1"/>
      <w:numFmt w:val="decimal"/>
      <w:lvlText w:val="%1-%2)%3.%4."/>
      <w:lvlJc w:val="left"/>
      <w:pPr>
        <w:ind w:left="2700" w:hanging="1080"/>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4140" w:hanging="144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580" w:hanging="1800"/>
      </w:pPr>
      <w:rPr>
        <w:rFonts w:hint="default"/>
        <w:color w:val="000000"/>
      </w:rPr>
    </w:lvl>
    <w:lvl w:ilvl="8">
      <w:start w:val="1"/>
      <w:numFmt w:val="decimal"/>
      <w:lvlText w:val="%1-%2)%3.%4.%5.%6.%7.%8.%9."/>
      <w:lvlJc w:val="left"/>
      <w:pPr>
        <w:ind w:left="6120" w:hanging="1800"/>
      </w:pPr>
      <w:rPr>
        <w:rFonts w:hint="default"/>
        <w:color w:val="000000"/>
      </w:rPr>
    </w:lvl>
  </w:abstractNum>
  <w:abstractNum w:abstractNumId="11" w15:restartNumberingAfterBreak="0">
    <w:nsid w:val="1C407F59"/>
    <w:multiLevelType w:val="multilevel"/>
    <w:tmpl w:val="A336C314"/>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CB623FD"/>
    <w:multiLevelType w:val="hybridMultilevel"/>
    <w:tmpl w:val="671C398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456C76"/>
    <w:multiLevelType w:val="multilevel"/>
    <w:tmpl w:val="58808F70"/>
    <w:lvl w:ilvl="0">
      <w:start w:val="1"/>
      <w:numFmt w:val="decimal"/>
      <w:lvlText w:val="%1-"/>
      <w:lvlJc w:val="left"/>
      <w:pPr>
        <w:ind w:left="390" w:hanging="390"/>
      </w:pPr>
      <w:rPr>
        <w:rFonts w:hint="default"/>
        <w:color w:val="000000"/>
      </w:rPr>
    </w:lvl>
    <w:lvl w:ilvl="1">
      <w:start w:val="1"/>
      <w:numFmt w:val="decimal"/>
      <w:lvlText w:val="%1-%2)"/>
      <w:lvlJc w:val="left"/>
      <w:pPr>
        <w:ind w:left="1320" w:hanging="720"/>
      </w:pPr>
      <w:rPr>
        <w:rFonts w:hint="default"/>
        <w:color w:val="000000"/>
      </w:rPr>
    </w:lvl>
    <w:lvl w:ilvl="2">
      <w:start w:val="1"/>
      <w:numFmt w:val="decimal"/>
      <w:lvlText w:val="%1-%2)%3."/>
      <w:lvlJc w:val="left"/>
      <w:pPr>
        <w:ind w:left="1920" w:hanging="720"/>
      </w:pPr>
      <w:rPr>
        <w:rFonts w:hint="default"/>
        <w:color w:val="000000"/>
      </w:rPr>
    </w:lvl>
    <w:lvl w:ilvl="3">
      <w:start w:val="1"/>
      <w:numFmt w:val="decimal"/>
      <w:lvlText w:val="%1-%2)%3.%4."/>
      <w:lvlJc w:val="left"/>
      <w:pPr>
        <w:ind w:left="2880" w:hanging="1080"/>
      </w:pPr>
      <w:rPr>
        <w:rFonts w:hint="default"/>
        <w:color w:val="000000"/>
      </w:rPr>
    </w:lvl>
    <w:lvl w:ilvl="4">
      <w:start w:val="1"/>
      <w:numFmt w:val="decimal"/>
      <w:lvlText w:val="%1-%2)%3.%4.%5."/>
      <w:lvlJc w:val="left"/>
      <w:pPr>
        <w:ind w:left="3480" w:hanging="1080"/>
      </w:pPr>
      <w:rPr>
        <w:rFonts w:hint="default"/>
        <w:color w:val="000000"/>
      </w:rPr>
    </w:lvl>
    <w:lvl w:ilvl="5">
      <w:start w:val="1"/>
      <w:numFmt w:val="decimal"/>
      <w:lvlText w:val="%1-%2)%3.%4.%5.%6."/>
      <w:lvlJc w:val="left"/>
      <w:pPr>
        <w:ind w:left="4440" w:hanging="1440"/>
      </w:pPr>
      <w:rPr>
        <w:rFonts w:hint="default"/>
        <w:color w:val="000000"/>
      </w:rPr>
    </w:lvl>
    <w:lvl w:ilvl="6">
      <w:start w:val="1"/>
      <w:numFmt w:val="decimal"/>
      <w:lvlText w:val="%1-%2)%3.%4.%5.%6.%7."/>
      <w:lvlJc w:val="left"/>
      <w:pPr>
        <w:ind w:left="5040" w:hanging="1440"/>
      </w:pPr>
      <w:rPr>
        <w:rFonts w:hint="default"/>
        <w:color w:val="000000"/>
      </w:rPr>
    </w:lvl>
    <w:lvl w:ilvl="7">
      <w:start w:val="1"/>
      <w:numFmt w:val="decimal"/>
      <w:lvlText w:val="%1-%2)%3.%4.%5.%6.%7.%8."/>
      <w:lvlJc w:val="left"/>
      <w:pPr>
        <w:ind w:left="6000" w:hanging="1800"/>
      </w:pPr>
      <w:rPr>
        <w:rFonts w:hint="default"/>
        <w:color w:val="000000"/>
      </w:rPr>
    </w:lvl>
    <w:lvl w:ilvl="8">
      <w:start w:val="1"/>
      <w:numFmt w:val="decimal"/>
      <w:lvlText w:val="%1-%2)%3.%4.%5.%6.%7.%8.%9."/>
      <w:lvlJc w:val="left"/>
      <w:pPr>
        <w:ind w:left="6600" w:hanging="1800"/>
      </w:pPr>
      <w:rPr>
        <w:rFonts w:hint="default"/>
        <w:color w:val="000000"/>
      </w:rPr>
    </w:lvl>
  </w:abstractNum>
  <w:abstractNum w:abstractNumId="14" w15:restartNumberingAfterBreak="0">
    <w:nsid w:val="1E97435C"/>
    <w:multiLevelType w:val="multilevel"/>
    <w:tmpl w:val="51CC9404"/>
    <w:lvl w:ilvl="0">
      <w:start w:val="1"/>
      <w:numFmt w:val="decimal"/>
      <w:lvlText w:val="%1-"/>
      <w:lvlJc w:val="left"/>
      <w:pPr>
        <w:ind w:left="390" w:hanging="390"/>
      </w:pPr>
      <w:rPr>
        <w:rFonts w:hint="default"/>
        <w:color w:val="000000"/>
      </w:rPr>
    </w:lvl>
    <w:lvl w:ilvl="1">
      <w:start w:val="1"/>
      <w:numFmt w:val="decimal"/>
      <w:lvlText w:val="%1-%2)"/>
      <w:lvlJc w:val="left"/>
      <w:pPr>
        <w:ind w:left="1260" w:hanging="720"/>
      </w:pPr>
      <w:rPr>
        <w:rFonts w:hint="default"/>
        <w:color w:val="000000"/>
      </w:rPr>
    </w:lvl>
    <w:lvl w:ilvl="2">
      <w:start w:val="1"/>
      <w:numFmt w:val="decimal"/>
      <w:lvlText w:val="%1-%2)%3."/>
      <w:lvlJc w:val="left"/>
      <w:pPr>
        <w:ind w:left="1800" w:hanging="720"/>
      </w:pPr>
      <w:rPr>
        <w:rFonts w:hint="default"/>
        <w:color w:val="000000"/>
      </w:rPr>
    </w:lvl>
    <w:lvl w:ilvl="3">
      <w:start w:val="1"/>
      <w:numFmt w:val="decimal"/>
      <w:lvlText w:val="%1-%2)%3.%4."/>
      <w:lvlJc w:val="left"/>
      <w:pPr>
        <w:ind w:left="2700" w:hanging="1080"/>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4140" w:hanging="144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580" w:hanging="1800"/>
      </w:pPr>
      <w:rPr>
        <w:rFonts w:hint="default"/>
        <w:color w:val="000000"/>
      </w:rPr>
    </w:lvl>
    <w:lvl w:ilvl="8">
      <w:start w:val="1"/>
      <w:numFmt w:val="decimal"/>
      <w:lvlText w:val="%1-%2)%3.%4.%5.%6.%7.%8.%9."/>
      <w:lvlJc w:val="left"/>
      <w:pPr>
        <w:ind w:left="6120" w:hanging="1800"/>
      </w:pPr>
      <w:rPr>
        <w:rFonts w:hint="default"/>
        <w:color w:val="000000"/>
      </w:rPr>
    </w:lvl>
  </w:abstractNum>
  <w:abstractNum w:abstractNumId="15" w15:restartNumberingAfterBreak="0">
    <w:nsid w:val="29A601B9"/>
    <w:multiLevelType w:val="hybridMultilevel"/>
    <w:tmpl w:val="351829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342FD3"/>
    <w:multiLevelType w:val="hybridMultilevel"/>
    <w:tmpl w:val="01B25608"/>
    <w:lvl w:ilvl="0" w:tplc="A8F4160C">
      <w:start w:val="201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2CF7E0F"/>
    <w:multiLevelType w:val="multilevel"/>
    <w:tmpl w:val="A36E1AC0"/>
    <w:lvl w:ilvl="0">
      <w:start w:val="1"/>
      <w:numFmt w:val="decimal"/>
      <w:lvlText w:val="%1-"/>
      <w:lvlJc w:val="left"/>
      <w:pPr>
        <w:ind w:left="390" w:hanging="390"/>
      </w:pPr>
      <w:rPr>
        <w:rFonts w:hint="default"/>
        <w:color w:val="000000"/>
      </w:rPr>
    </w:lvl>
    <w:lvl w:ilvl="1">
      <w:start w:val="1"/>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18" w15:restartNumberingAfterBreak="0">
    <w:nsid w:val="33E464B6"/>
    <w:multiLevelType w:val="multilevel"/>
    <w:tmpl w:val="51CC9404"/>
    <w:lvl w:ilvl="0">
      <w:start w:val="1"/>
      <w:numFmt w:val="decimal"/>
      <w:lvlText w:val="%1-"/>
      <w:lvlJc w:val="left"/>
      <w:pPr>
        <w:ind w:left="390" w:hanging="390"/>
      </w:pPr>
      <w:rPr>
        <w:rFonts w:hint="default"/>
        <w:color w:val="000000"/>
      </w:rPr>
    </w:lvl>
    <w:lvl w:ilvl="1">
      <w:start w:val="1"/>
      <w:numFmt w:val="decimal"/>
      <w:lvlText w:val="%1-%2)"/>
      <w:lvlJc w:val="left"/>
      <w:pPr>
        <w:ind w:left="1260" w:hanging="720"/>
      </w:pPr>
      <w:rPr>
        <w:rFonts w:hint="default"/>
        <w:color w:val="000000"/>
      </w:rPr>
    </w:lvl>
    <w:lvl w:ilvl="2">
      <w:start w:val="1"/>
      <w:numFmt w:val="decimal"/>
      <w:lvlText w:val="%1-%2)%3."/>
      <w:lvlJc w:val="left"/>
      <w:pPr>
        <w:ind w:left="1800" w:hanging="720"/>
      </w:pPr>
      <w:rPr>
        <w:rFonts w:hint="default"/>
        <w:color w:val="000000"/>
      </w:rPr>
    </w:lvl>
    <w:lvl w:ilvl="3">
      <w:start w:val="1"/>
      <w:numFmt w:val="decimal"/>
      <w:lvlText w:val="%1-%2)%3.%4."/>
      <w:lvlJc w:val="left"/>
      <w:pPr>
        <w:ind w:left="2700" w:hanging="1080"/>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4140" w:hanging="144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580" w:hanging="1800"/>
      </w:pPr>
      <w:rPr>
        <w:rFonts w:hint="default"/>
        <w:color w:val="000000"/>
      </w:rPr>
    </w:lvl>
    <w:lvl w:ilvl="8">
      <w:start w:val="1"/>
      <w:numFmt w:val="decimal"/>
      <w:lvlText w:val="%1-%2)%3.%4.%5.%6.%7.%8.%9."/>
      <w:lvlJc w:val="left"/>
      <w:pPr>
        <w:ind w:left="6120" w:hanging="1800"/>
      </w:pPr>
      <w:rPr>
        <w:rFonts w:hint="default"/>
        <w:color w:val="000000"/>
      </w:rPr>
    </w:lvl>
  </w:abstractNum>
  <w:abstractNum w:abstractNumId="19" w15:restartNumberingAfterBreak="0">
    <w:nsid w:val="35193DF9"/>
    <w:multiLevelType w:val="hybridMultilevel"/>
    <w:tmpl w:val="C7407F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5750E52"/>
    <w:multiLevelType w:val="multilevel"/>
    <w:tmpl w:val="58808F70"/>
    <w:lvl w:ilvl="0">
      <w:start w:val="1"/>
      <w:numFmt w:val="decimal"/>
      <w:lvlText w:val="%1-"/>
      <w:lvlJc w:val="left"/>
      <w:pPr>
        <w:ind w:left="390" w:hanging="390"/>
      </w:pPr>
      <w:rPr>
        <w:rFonts w:hint="default"/>
        <w:color w:val="000000"/>
      </w:rPr>
    </w:lvl>
    <w:lvl w:ilvl="1">
      <w:start w:val="1"/>
      <w:numFmt w:val="decimal"/>
      <w:lvlText w:val="%1-%2)"/>
      <w:lvlJc w:val="left"/>
      <w:pPr>
        <w:ind w:left="1320" w:hanging="720"/>
      </w:pPr>
      <w:rPr>
        <w:rFonts w:hint="default"/>
        <w:color w:val="000000"/>
      </w:rPr>
    </w:lvl>
    <w:lvl w:ilvl="2">
      <w:start w:val="1"/>
      <w:numFmt w:val="decimal"/>
      <w:lvlText w:val="%1-%2)%3."/>
      <w:lvlJc w:val="left"/>
      <w:pPr>
        <w:ind w:left="1920" w:hanging="720"/>
      </w:pPr>
      <w:rPr>
        <w:rFonts w:hint="default"/>
        <w:color w:val="000000"/>
      </w:rPr>
    </w:lvl>
    <w:lvl w:ilvl="3">
      <w:start w:val="1"/>
      <w:numFmt w:val="decimal"/>
      <w:lvlText w:val="%1-%2)%3.%4."/>
      <w:lvlJc w:val="left"/>
      <w:pPr>
        <w:ind w:left="2880" w:hanging="1080"/>
      </w:pPr>
      <w:rPr>
        <w:rFonts w:hint="default"/>
        <w:color w:val="000000"/>
      </w:rPr>
    </w:lvl>
    <w:lvl w:ilvl="4">
      <w:start w:val="1"/>
      <w:numFmt w:val="decimal"/>
      <w:lvlText w:val="%1-%2)%3.%4.%5."/>
      <w:lvlJc w:val="left"/>
      <w:pPr>
        <w:ind w:left="3480" w:hanging="1080"/>
      </w:pPr>
      <w:rPr>
        <w:rFonts w:hint="default"/>
        <w:color w:val="000000"/>
      </w:rPr>
    </w:lvl>
    <w:lvl w:ilvl="5">
      <w:start w:val="1"/>
      <w:numFmt w:val="decimal"/>
      <w:lvlText w:val="%1-%2)%3.%4.%5.%6."/>
      <w:lvlJc w:val="left"/>
      <w:pPr>
        <w:ind w:left="4440" w:hanging="1440"/>
      </w:pPr>
      <w:rPr>
        <w:rFonts w:hint="default"/>
        <w:color w:val="000000"/>
      </w:rPr>
    </w:lvl>
    <w:lvl w:ilvl="6">
      <w:start w:val="1"/>
      <w:numFmt w:val="decimal"/>
      <w:lvlText w:val="%1-%2)%3.%4.%5.%6.%7."/>
      <w:lvlJc w:val="left"/>
      <w:pPr>
        <w:ind w:left="5040" w:hanging="1440"/>
      </w:pPr>
      <w:rPr>
        <w:rFonts w:hint="default"/>
        <w:color w:val="000000"/>
      </w:rPr>
    </w:lvl>
    <w:lvl w:ilvl="7">
      <w:start w:val="1"/>
      <w:numFmt w:val="decimal"/>
      <w:lvlText w:val="%1-%2)%3.%4.%5.%6.%7.%8."/>
      <w:lvlJc w:val="left"/>
      <w:pPr>
        <w:ind w:left="6000" w:hanging="1800"/>
      </w:pPr>
      <w:rPr>
        <w:rFonts w:hint="default"/>
        <w:color w:val="000000"/>
      </w:rPr>
    </w:lvl>
    <w:lvl w:ilvl="8">
      <w:start w:val="1"/>
      <w:numFmt w:val="decimal"/>
      <w:lvlText w:val="%1-%2)%3.%4.%5.%6.%7.%8.%9."/>
      <w:lvlJc w:val="left"/>
      <w:pPr>
        <w:ind w:left="6600" w:hanging="1800"/>
      </w:pPr>
      <w:rPr>
        <w:rFonts w:hint="default"/>
        <w:color w:val="000000"/>
      </w:rPr>
    </w:lvl>
  </w:abstractNum>
  <w:abstractNum w:abstractNumId="21" w15:restartNumberingAfterBreak="0">
    <w:nsid w:val="36D705F1"/>
    <w:multiLevelType w:val="hybridMultilevel"/>
    <w:tmpl w:val="97DECFBA"/>
    <w:lvl w:ilvl="0" w:tplc="DE2853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3B1B3D45"/>
    <w:multiLevelType w:val="hybridMultilevel"/>
    <w:tmpl w:val="544E9876"/>
    <w:lvl w:ilvl="0" w:tplc="93C8E420">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934418"/>
    <w:multiLevelType w:val="multilevel"/>
    <w:tmpl w:val="58808F70"/>
    <w:lvl w:ilvl="0">
      <w:start w:val="1"/>
      <w:numFmt w:val="decimal"/>
      <w:lvlText w:val="%1-"/>
      <w:lvlJc w:val="left"/>
      <w:pPr>
        <w:ind w:left="390" w:hanging="390"/>
      </w:pPr>
      <w:rPr>
        <w:rFonts w:hint="default"/>
        <w:color w:val="000000"/>
      </w:rPr>
    </w:lvl>
    <w:lvl w:ilvl="1">
      <w:start w:val="1"/>
      <w:numFmt w:val="decimal"/>
      <w:lvlText w:val="%1-%2)"/>
      <w:lvlJc w:val="left"/>
      <w:pPr>
        <w:ind w:left="1320" w:hanging="720"/>
      </w:pPr>
      <w:rPr>
        <w:rFonts w:hint="default"/>
        <w:color w:val="000000"/>
      </w:rPr>
    </w:lvl>
    <w:lvl w:ilvl="2">
      <w:start w:val="1"/>
      <w:numFmt w:val="decimal"/>
      <w:lvlText w:val="%1-%2)%3."/>
      <w:lvlJc w:val="left"/>
      <w:pPr>
        <w:ind w:left="1920" w:hanging="720"/>
      </w:pPr>
      <w:rPr>
        <w:rFonts w:hint="default"/>
        <w:color w:val="000000"/>
      </w:rPr>
    </w:lvl>
    <w:lvl w:ilvl="3">
      <w:start w:val="1"/>
      <w:numFmt w:val="decimal"/>
      <w:lvlText w:val="%1-%2)%3.%4."/>
      <w:lvlJc w:val="left"/>
      <w:pPr>
        <w:ind w:left="2880" w:hanging="1080"/>
      </w:pPr>
      <w:rPr>
        <w:rFonts w:hint="default"/>
        <w:color w:val="000000"/>
      </w:rPr>
    </w:lvl>
    <w:lvl w:ilvl="4">
      <w:start w:val="1"/>
      <w:numFmt w:val="decimal"/>
      <w:lvlText w:val="%1-%2)%3.%4.%5."/>
      <w:lvlJc w:val="left"/>
      <w:pPr>
        <w:ind w:left="3480" w:hanging="1080"/>
      </w:pPr>
      <w:rPr>
        <w:rFonts w:hint="default"/>
        <w:color w:val="000000"/>
      </w:rPr>
    </w:lvl>
    <w:lvl w:ilvl="5">
      <w:start w:val="1"/>
      <w:numFmt w:val="decimal"/>
      <w:lvlText w:val="%1-%2)%3.%4.%5.%6."/>
      <w:lvlJc w:val="left"/>
      <w:pPr>
        <w:ind w:left="4440" w:hanging="1440"/>
      </w:pPr>
      <w:rPr>
        <w:rFonts w:hint="default"/>
        <w:color w:val="000000"/>
      </w:rPr>
    </w:lvl>
    <w:lvl w:ilvl="6">
      <w:start w:val="1"/>
      <w:numFmt w:val="decimal"/>
      <w:lvlText w:val="%1-%2)%3.%4.%5.%6.%7."/>
      <w:lvlJc w:val="left"/>
      <w:pPr>
        <w:ind w:left="5040" w:hanging="1440"/>
      </w:pPr>
      <w:rPr>
        <w:rFonts w:hint="default"/>
        <w:color w:val="000000"/>
      </w:rPr>
    </w:lvl>
    <w:lvl w:ilvl="7">
      <w:start w:val="1"/>
      <w:numFmt w:val="decimal"/>
      <w:lvlText w:val="%1-%2)%3.%4.%5.%6.%7.%8."/>
      <w:lvlJc w:val="left"/>
      <w:pPr>
        <w:ind w:left="6000" w:hanging="1800"/>
      </w:pPr>
      <w:rPr>
        <w:rFonts w:hint="default"/>
        <w:color w:val="000000"/>
      </w:rPr>
    </w:lvl>
    <w:lvl w:ilvl="8">
      <w:start w:val="1"/>
      <w:numFmt w:val="decimal"/>
      <w:lvlText w:val="%1-%2)%3.%4.%5.%6.%7.%8.%9."/>
      <w:lvlJc w:val="left"/>
      <w:pPr>
        <w:ind w:left="6600" w:hanging="1800"/>
      </w:pPr>
      <w:rPr>
        <w:rFonts w:hint="default"/>
        <w:color w:val="000000"/>
      </w:rPr>
    </w:lvl>
  </w:abstractNum>
  <w:abstractNum w:abstractNumId="24" w15:restartNumberingAfterBreak="0">
    <w:nsid w:val="49657D0B"/>
    <w:multiLevelType w:val="multilevel"/>
    <w:tmpl w:val="C758140A"/>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01E5B9F"/>
    <w:multiLevelType w:val="hybridMultilevel"/>
    <w:tmpl w:val="2BFAA092"/>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6" w15:restartNumberingAfterBreak="0">
    <w:nsid w:val="511A164C"/>
    <w:multiLevelType w:val="hybridMultilevel"/>
    <w:tmpl w:val="23BE79D0"/>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5224796D"/>
    <w:multiLevelType w:val="multilevel"/>
    <w:tmpl w:val="51CC9404"/>
    <w:lvl w:ilvl="0">
      <w:start w:val="1"/>
      <w:numFmt w:val="decimal"/>
      <w:lvlText w:val="%1-"/>
      <w:lvlJc w:val="left"/>
      <w:pPr>
        <w:ind w:left="390" w:hanging="390"/>
      </w:pPr>
      <w:rPr>
        <w:rFonts w:hint="default"/>
        <w:color w:val="000000"/>
      </w:rPr>
    </w:lvl>
    <w:lvl w:ilvl="1">
      <w:start w:val="1"/>
      <w:numFmt w:val="decimal"/>
      <w:lvlText w:val="%1-%2)"/>
      <w:lvlJc w:val="left"/>
      <w:pPr>
        <w:ind w:left="1260" w:hanging="720"/>
      </w:pPr>
      <w:rPr>
        <w:rFonts w:hint="default"/>
        <w:color w:val="000000"/>
      </w:rPr>
    </w:lvl>
    <w:lvl w:ilvl="2">
      <w:start w:val="1"/>
      <w:numFmt w:val="decimal"/>
      <w:lvlText w:val="%1-%2)%3."/>
      <w:lvlJc w:val="left"/>
      <w:pPr>
        <w:ind w:left="1800" w:hanging="720"/>
      </w:pPr>
      <w:rPr>
        <w:rFonts w:hint="default"/>
        <w:color w:val="000000"/>
      </w:rPr>
    </w:lvl>
    <w:lvl w:ilvl="3">
      <w:start w:val="1"/>
      <w:numFmt w:val="decimal"/>
      <w:lvlText w:val="%1-%2)%3.%4."/>
      <w:lvlJc w:val="left"/>
      <w:pPr>
        <w:ind w:left="2700" w:hanging="1080"/>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4140" w:hanging="144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580" w:hanging="1800"/>
      </w:pPr>
      <w:rPr>
        <w:rFonts w:hint="default"/>
        <w:color w:val="000000"/>
      </w:rPr>
    </w:lvl>
    <w:lvl w:ilvl="8">
      <w:start w:val="1"/>
      <w:numFmt w:val="decimal"/>
      <w:lvlText w:val="%1-%2)%3.%4.%5.%6.%7.%8.%9."/>
      <w:lvlJc w:val="left"/>
      <w:pPr>
        <w:ind w:left="6120" w:hanging="1800"/>
      </w:pPr>
      <w:rPr>
        <w:rFonts w:hint="default"/>
        <w:color w:val="000000"/>
      </w:rPr>
    </w:lvl>
  </w:abstractNum>
  <w:abstractNum w:abstractNumId="28" w15:restartNumberingAfterBreak="0">
    <w:nsid w:val="564A1662"/>
    <w:multiLevelType w:val="multilevel"/>
    <w:tmpl w:val="A2B6A2E2"/>
    <w:lvl w:ilvl="0">
      <w:start w:val="1"/>
      <w:numFmt w:val="decimal"/>
      <w:lvlText w:val="%1-"/>
      <w:lvlJc w:val="left"/>
      <w:pPr>
        <w:ind w:left="390" w:hanging="390"/>
      </w:pPr>
      <w:rPr>
        <w:rFonts w:hint="default"/>
        <w:color w:val="000000"/>
      </w:rPr>
    </w:lvl>
    <w:lvl w:ilvl="1">
      <w:start w:val="1"/>
      <w:numFmt w:val="decimal"/>
      <w:lvlText w:val="%1-%2)"/>
      <w:lvlJc w:val="left"/>
      <w:pPr>
        <w:ind w:left="1320" w:hanging="720"/>
      </w:pPr>
      <w:rPr>
        <w:rFonts w:hint="default"/>
        <w:color w:val="000000"/>
      </w:rPr>
    </w:lvl>
    <w:lvl w:ilvl="2">
      <w:start w:val="1"/>
      <w:numFmt w:val="decimal"/>
      <w:lvlText w:val="%1-%2)%3."/>
      <w:lvlJc w:val="left"/>
      <w:pPr>
        <w:ind w:left="1920" w:hanging="720"/>
      </w:pPr>
      <w:rPr>
        <w:rFonts w:hint="default"/>
        <w:color w:val="000000"/>
      </w:rPr>
    </w:lvl>
    <w:lvl w:ilvl="3">
      <w:start w:val="1"/>
      <w:numFmt w:val="decimal"/>
      <w:lvlText w:val="%1-%2)%3.%4."/>
      <w:lvlJc w:val="left"/>
      <w:pPr>
        <w:ind w:left="2880" w:hanging="1080"/>
      </w:pPr>
      <w:rPr>
        <w:rFonts w:hint="default"/>
        <w:color w:val="000000"/>
      </w:rPr>
    </w:lvl>
    <w:lvl w:ilvl="4">
      <w:start w:val="1"/>
      <w:numFmt w:val="decimal"/>
      <w:lvlText w:val="%1-%2)%3.%4.%5."/>
      <w:lvlJc w:val="left"/>
      <w:pPr>
        <w:ind w:left="3480" w:hanging="1080"/>
      </w:pPr>
      <w:rPr>
        <w:rFonts w:hint="default"/>
        <w:color w:val="000000"/>
      </w:rPr>
    </w:lvl>
    <w:lvl w:ilvl="5">
      <w:start w:val="1"/>
      <w:numFmt w:val="decimal"/>
      <w:lvlText w:val="%1-%2)%3.%4.%5.%6."/>
      <w:lvlJc w:val="left"/>
      <w:pPr>
        <w:ind w:left="4440" w:hanging="1440"/>
      </w:pPr>
      <w:rPr>
        <w:rFonts w:hint="default"/>
        <w:color w:val="000000"/>
      </w:rPr>
    </w:lvl>
    <w:lvl w:ilvl="6">
      <w:start w:val="1"/>
      <w:numFmt w:val="decimal"/>
      <w:lvlText w:val="%1-%2)%3.%4.%5.%6.%7."/>
      <w:lvlJc w:val="left"/>
      <w:pPr>
        <w:ind w:left="5040" w:hanging="1440"/>
      </w:pPr>
      <w:rPr>
        <w:rFonts w:hint="default"/>
        <w:color w:val="000000"/>
      </w:rPr>
    </w:lvl>
    <w:lvl w:ilvl="7">
      <w:start w:val="1"/>
      <w:numFmt w:val="decimal"/>
      <w:lvlText w:val="%1-%2)%3.%4.%5.%6.%7.%8."/>
      <w:lvlJc w:val="left"/>
      <w:pPr>
        <w:ind w:left="6000" w:hanging="1800"/>
      </w:pPr>
      <w:rPr>
        <w:rFonts w:hint="default"/>
        <w:color w:val="000000"/>
      </w:rPr>
    </w:lvl>
    <w:lvl w:ilvl="8">
      <w:start w:val="1"/>
      <w:numFmt w:val="decimal"/>
      <w:lvlText w:val="%1-%2)%3.%4.%5.%6.%7.%8.%9."/>
      <w:lvlJc w:val="left"/>
      <w:pPr>
        <w:ind w:left="6600" w:hanging="1800"/>
      </w:pPr>
      <w:rPr>
        <w:rFonts w:hint="default"/>
        <w:color w:val="000000"/>
      </w:rPr>
    </w:lvl>
  </w:abstractNum>
  <w:abstractNum w:abstractNumId="29" w15:restartNumberingAfterBreak="0">
    <w:nsid w:val="58B55CF1"/>
    <w:multiLevelType w:val="hybridMultilevel"/>
    <w:tmpl w:val="FD40210A"/>
    <w:lvl w:ilvl="0" w:tplc="04190011">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3BD06FB"/>
    <w:multiLevelType w:val="multilevel"/>
    <w:tmpl w:val="51CC9404"/>
    <w:lvl w:ilvl="0">
      <w:start w:val="1"/>
      <w:numFmt w:val="decimal"/>
      <w:lvlText w:val="%1-"/>
      <w:lvlJc w:val="left"/>
      <w:pPr>
        <w:ind w:left="390" w:hanging="390"/>
      </w:pPr>
      <w:rPr>
        <w:rFonts w:hint="default"/>
        <w:color w:val="000000"/>
      </w:rPr>
    </w:lvl>
    <w:lvl w:ilvl="1">
      <w:start w:val="1"/>
      <w:numFmt w:val="decimal"/>
      <w:lvlText w:val="%1-%2)"/>
      <w:lvlJc w:val="left"/>
      <w:pPr>
        <w:ind w:left="1260" w:hanging="720"/>
      </w:pPr>
      <w:rPr>
        <w:rFonts w:hint="default"/>
        <w:color w:val="000000"/>
      </w:rPr>
    </w:lvl>
    <w:lvl w:ilvl="2">
      <w:start w:val="1"/>
      <w:numFmt w:val="decimal"/>
      <w:lvlText w:val="%1-%2)%3."/>
      <w:lvlJc w:val="left"/>
      <w:pPr>
        <w:ind w:left="1800" w:hanging="720"/>
      </w:pPr>
      <w:rPr>
        <w:rFonts w:hint="default"/>
        <w:color w:val="000000"/>
      </w:rPr>
    </w:lvl>
    <w:lvl w:ilvl="3">
      <w:start w:val="1"/>
      <w:numFmt w:val="decimal"/>
      <w:lvlText w:val="%1-%2)%3.%4."/>
      <w:lvlJc w:val="left"/>
      <w:pPr>
        <w:ind w:left="2700" w:hanging="1080"/>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4140" w:hanging="144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580" w:hanging="1800"/>
      </w:pPr>
      <w:rPr>
        <w:rFonts w:hint="default"/>
        <w:color w:val="000000"/>
      </w:rPr>
    </w:lvl>
    <w:lvl w:ilvl="8">
      <w:start w:val="1"/>
      <w:numFmt w:val="decimal"/>
      <w:lvlText w:val="%1-%2)%3.%4.%5.%6.%7.%8.%9."/>
      <w:lvlJc w:val="left"/>
      <w:pPr>
        <w:ind w:left="6120" w:hanging="1800"/>
      </w:pPr>
      <w:rPr>
        <w:rFonts w:hint="default"/>
        <w:color w:val="000000"/>
      </w:rPr>
    </w:lvl>
  </w:abstractNum>
  <w:abstractNum w:abstractNumId="31" w15:restartNumberingAfterBreak="0">
    <w:nsid w:val="65874284"/>
    <w:multiLevelType w:val="multilevel"/>
    <w:tmpl w:val="F3163B4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5D84FCB"/>
    <w:multiLevelType w:val="multilevel"/>
    <w:tmpl w:val="D056FC22"/>
    <w:lvl w:ilvl="0">
      <w:start w:val="1"/>
      <w:numFmt w:val="decimal"/>
      <w:lvlText w:val="%1-"/>
      <w:lvlJc w:val="left"/>
      <w:pPr>
        <w:ind w:left="390" w:hanging="390"/>
      </w:pPr>
      <w:rPr>
        <w:rFonts w:hint="default"/>
        <w:color w:val="000000"/>
      </w:rPr>
    </w:lvl>
    <w:lvl w:ilvl="1">
      <w:start w:val="1"/>
      <w:numFmt w:val="decimal"/>
      <w:lvlText w:val="%1-%2)"/>
      <w:lvlJc w:val="left"/>
      <w:pPr>
        <w:ind w:left="1260" w:hanging="720"/>
      </w:pPr>
      <w:rPr>
        <w:rFonts w:hint="default"/>
        <w:color w:val="000000"/>
      </w:rPr>
    </w:lvl>
    <w:lvl w:ilvl="2">
      <w:start w:val="1"/>
      <w:numFmt w:val="decimal"/>
      <w:lvlText w:val="%1-%2)%3."/>
      <w:lvlJc w:val="left"/>
      <w:pPr>
        <w:ind w:left="1800" w:hanging="720"/>
      </w:pPr>
      <w:rPr>
        <w:rFonts w:hint="default"/>
        <w:color w:val="000000"/>
      </w:rPr>
    </w:lvl>
    <w:lvl w:ilvl="3">
      <w:start w:val="1"/>
      <w:numFmt w:val="decimal"/>
      <w:lvlText w:val="%1-%2)%3.%4."/>
      <w:lvlJc w:val="left"/>
      <w:pPr>
        <w:ind w:left="2700" w:hanging="1080"/>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4140" w:hanging="144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580" w:hanging="1800"/>
      </w:pPr>
      <w:rPr>
        <w:rFonts w:hint="default"/>
        <w:color w:val="000000"/>
      </w:rPr>
    </w:lvl>
    <w:lvl w:ilvl="8">
      <w:start w:val="1"/>
      <w:numFmt w:val="decimal"/>
      <w:lvlText w:val="%1-%2)%3.%4.%5.%6.%7.%8.%9."/>
      <w:lvlJc w:val="left"/>
      <w:pPr>
        <w:ind w:left="6120" w:hanging="1800"/>
      </w:pPr>
      <w:rPr>
        <w:rFonts w:hint="default"/>
        <w:color w:val="000000"/>
      </w:rPr>
    </w:lvl>
  </w:abstractNum>
  <w:abstractNum w:abstractNumId="33" w15:restartNumberingAfterBreak="0">
    <w:nsid w:val="674F7C80"/>
    <w:multiLevelType w:val="hybridMultilevel"/>
    <w:tmpl w:val="7D663E3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6DDA117A"/>
    <w:multiLevelType w:val="multilevel"/>
    <w:tmpl w:val="58808F70"/>
    <w:lvl w:ilvl="0">
      <w:start w:val="1"/>
      <w:numFmt w:val="decimal"/>
      <w:lvlText w:val="%1-"/>
      <w:lvlJc w:val="left"/>
      <w:pPr>
        <w:ind w:left="390" w:hanging="390"/>
      </w:pPr>
      <w:rPr>
        <w:rFonts w:hint="default"/>
        <w:color w:val="000000"/>
      </w:rPr>
    </w:lvl>
    <w:lvl w:ilvl="1">
      <w:start w:val="1"/>
      <w:numFmt w:val="decimal"/>
      <w:lvlText w:val="%1-%2)"/>
      <w:lvlJc w:val="left"/>
      <w:pPr>
        <w:ind w:left="1320" w:hanging="720"/>
      </w:pPr>
      <w:rPr>
        <w:rFonts w:hint="default"/>
        <w:color w:val="000000"/>
      </w:rPr>
    </w:lvl>
    <w:lvl w:ilvl="2">
      <w:start w:val="1"/>
      <w:numFmt w:val="decimal"/>
      <w:lvlText w:val="%1-%2)%3."/>
      <w:lvlJc w:val="left"/>
      <w:pPr>
        <w:ind w:left="1920" w:hanging="720"/>
      </w:pPr>
      <w:rPr>
        <w:rFonts w:hint="default"/>
        <w:color w:val="000000"/>
      </w:rPr>
    </w:lvl>
    <w:lvl w:ilvl="3">
      <w:start w:val="1"/>
      <w:numFmt w:val="decimal"/>
      <w:lvlText w:val="%1-%2)%3.%4."/>
      <w:lvlJc w:val="left"/>
      <w:pPr>
        <w:ind w:left="2880" w:hanging="1080"/>
      </w:pPr>
      <w:rPr>
        <w:rFonts w:hint="default"/>
        <w:color w:val="000000"/>
      </w:rPr>
    </w:lvl>
    <w:lvl w:ilvl="4">
      <w:start w:val="1"/>
      <w:numFmt w:val="decimal"/>
      <w:lvlText w:val="%1-%2)%3.%4.%5."/>
      <w:lvlJc w:val="left"/>
      <w:pPr>
        <w:ind w:left="3480" w:hanging="1080"/>
      </w:pPr>
      <w:rPr>
        <w:rFonts w:hint="default"/>
        <w:color w:val="000000"/>
      </w:rPr>
    </w:lvl>
    <w:lvl w:ilvl="5">
      <w:start w:val="1"/>
      <w:numFmt w:val="decimal"/>
      <w:lvlText w:val="%1-%2)%3.%4.%5.%6."/>
      <w:lvlJc w:val="left"/>
      <w:pPr>
        <w:ind w:left="4440" w:hanging="1440"/>
      </w:pPr>
      <w:rPr>
        <w:rFonts w:hint="default"/>
        <w:color w:val="000000"/>
      </w:rPr>
    </w:lvl>
    <w:lvl w:ilvl="6">
      <w:start w:val="1"/>
      <w:numFmt w:val="decimal"/>
      <w:lvlText w:val="%1-%2)%3.%4.%5.%6.%7."/>
      <w:lvlJc w:val="left"/>
      <w:pPr>
        <w:ind w:left="5040" w:hanging="1440"/>
      </w:pPr>
      <w:rPr>
        <w:rFonts w:hint="default"/>
        <w:color w:val="000000"/>
      </w:rPr>
    </w:lvl>
    <w:lvl w:ilvl="7">
      <w:start w:val="1"/>
      <w:numFmt w:val="decimal"/>
      <w:lvlText w:val="%1-%2)%3.%4.%5.%6.%7.%8."/>
      <w:lvlJc w:val="left"/>
      <w:pPr>
        <w:ind w:left="6000" w:hanging="1800"/>
      </w:pPr>
      <w:rPr>
        <w:rFonts w:hint="default"/>
        <w:color w:val="000000"/>
      </w:rPr>
    </w:lvl>
    <w:lvl w:ilvl="8">
      <w:start w:val="1"/>
      <w:numFmt w:val="decimal"/>
      <w:lvlText w:val="%1-%2)%3.%4.%5.%6.%7.%8.%9."/>
      <w:lvlJc w:val="left"/>
      <w:pPr>
        <w:ind w:left="6600" w:hanging="1800"/>
      </w:pPr>
      <w:rPr>
        <w:rFonts w:hint="default"/>
        <w:color w:val="000000"/>
      </w:rPr>
    </w:lvl>
  </w:abstractNum>
  <w:abstractNum w:abstractNumId="35" w15:restartNumberingAfterBreak="0">
    <w:nsid w:val="70413A0E"/>
    <w:multiLevelType w:val="hybridMultilevel"/>
    <w:tmpl w:val="234EB1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3CE768B"/>
    <w:multiLevelType w:val="hybridMultilevel"/>
    <w:tmpl w:val="60D0A4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EE73EC"/>
    <w:multiLevelType w:val="hybridMultilevel"/>
    <w:tmpl w:val="B6E288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C3D779E"/>
    <w:multiLevelType w:val="multilevel"/>
    <w:tmpl w:val="58808F70"/>
    <w:lvl w:ilvl="0">
      <w:start w:val="1"/>
      <w:numFmt w:val="decimal"/>
      <w:lvlText w:val="%1-"/>
      <w:lvlJc w:val="left"/>
      <w:pPr>
        <w:ind w:left="390" w:hanging="390"/>
      </w:pPr>
      <w:rPr>
        <w:rFonts w:hint="default"/>
        <w:color w:val="000000"/>
      </w:rPr>
    </w:lvl>
    <w:lvl w:ilvl="1">
      <w:start w:val="1"/>
      <w:numFmt w:val="decimal"/>
      <w:lvlText w:val="%1-%2)"/>
      <w:lvlJc w:val="left"/>
      <w:pPr>
        <w:ind w:left="1320" w:hanging="720"/>
      </w:pPr>
      <w:rPr>
        <w:rFonts w:hint="default"/>
        <w:color w:val="000000"/>
      </w:rPr>
    </w:lvl>
    <w:lvl w:ilvl="2">
      <w:start w:val="1"/>
      <w:numFmt w:val="decimal"/>
      <w:lvlText w:val="%1-%2)%3."/>
      <w:lvlJc w:val="left"/>
      <w:pPr>
        <w:ind w:left="1920" w:hanging="720"/>
      </w:pPr>
      <w:rPr>
        <w:rFonts w:hint="default"/>
        <w:color w:val="000000"/>
      </w:rPr>
    </w:lvl>
    <w:lvl w:ilvl="3">
      <w:start w:val="1"/>
      <w:numFmt w:val="decimal"/>
      <w:lvlText w:val="%1-%2)%3.%4."/>
      <w:lvlJc w:val="left"/>
      <w:pPr>
        <w:ind w:left="2880" w:hanging="1080"/>
      </w:pPr>
      <w:rPr>
        <w:rFonts w:hint="default"/>
        <w:color w:val="000000"/>
      </w:rPr>
    </w:lvl>
    <w:lvl w:ilvl="4">
      <w:start w:val="1"/>
      <w:numFmt w:val="decimal"/>
      <w:lvlText w:val="%1-%2)%3.%4.%5."/>
      <w:lvlJc w:val="left"/>
      <w:pPr>
        <w:ind w:left="3480" w:hanging="1080"/>
      </w:pPr>
      <w:rPr>
        <w:rFonts w:hint="default"/>
        <w:color w:val="000000"/>
      </w:rPr>
    </w:lvl>
    <w:lvl w:ilvl="5">
      <w:start w:val="1"/>
      <w:numFmt w:val="decimal"/>
      <w:lvlText w:val="%1-%2)%3.%4.%5.%6."/>
      <w:lvlJc w:val="left"/>
      <w:pPr>
        <w:ind w:left="4440" w:hanging="1440"/>
      </w:pPr>
      <w:rPr>
        <w:rFonts w:hint="default"/>
        <w:color w:val="000000"/>
      </w:rPr>
    </w:lvl>
    <w:lvl w:ilvl="6">
      <w:start w:val="1"/>
      <w:numFmt w:val="decimal"/>
      <w:lvlText w:val="%1-%2)%3.%4.%5.%6.%7."/>
      <w:lvlJc w:val="left"/>
      <w:pPr>
        <w:ind w:left="5040" w:hanging="1440"/>
      </w:pPr>
      <w:rPr>
        <w:rFonts w:hint="default"/>
        <w:color w:val="000000"/>
      </w:rPr>
    </w:lvl>
    <w:lvl w:ilvl="7">
      <w:start w:val="1"/>
      <w:numFmt w:val="decimal"/>
      <w:lvlText w:val="%1-%2)%3.%4.%5.%6.%7.%8."/>
      <w:lvlJc w:val="left"/>
      <w:pPr>
        <w:ind w:left="6000" w:hanging="1800"/>
      </w:pPr>
      <w:rPr>
        <w:rFonts w:hint="default"/>
        <w:color w:val="000000"/>
      </w:rPr>
    </w:lvl>
    <w:lvl w:ilvl="8">
      <w:start w:val="1"/>
      <w:numFmt w:val="decimal"/>
      <w:lvlText w:val="%1-%2)%3.%4.%5.%6.%7.%8.%9."/>
      <w:lvlJc w:val="left"/>
      <w:pPr>
        <w:ind w:left="6600" w:hanging="1800"/>
      </w:pPr>
      <w:rPr>
        <w:rFonts w:hint="default"/>
        <w:color w:val="000000"/>
      </w:rPr>
    </w:lvl>
  </w:abstractNum>
  <w:abstractNum w:abstractNumId="39" w15:restartNumberingAfterBreak="0">
    <w:nsid w:val="7EE158F4"/>
    <w:multiLevelType w:val="hybridMultilevel"/>
    <w:tmpl w:val="9190E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num>
  <w:num w:numId="2">
    <w:abstractNumId w:val="33"/>
  </w:num>
  <w:num w:numId="3">
    <w:abstractNumId w:val="32"/>
  </w:num>
  <w:num w:numId="4">
    <w:abstractNumId w:val="38"/>
  </w:num>
  <w:num w:numId="5">
    <w:abstractNumId w:val="27"/>
  </w:num>
  <w:num w:numId="6">
    <w:abstractNumId w:val="30"/>
  </w:num>
  <w:num w:numId="7">
    <w:abstractNumId w:val="34"/>
  </w:num>
  <w:num w:numId="8">
    <w:abstractNumId w:val="10"/>
  </w:num>
  <w:num w:numId="9">
    <w:abstractNumId w:val="14"/>
  </w:num>
  <w:num w:numId="10">
    <w:abstractNumId w:val="18"/>
  </w:num>
  <w:num w:numId="11">
    <w:abstractNumId w:val="28"/>
  </w:num>
  <w:num w:numId="12">
    <w:abstractNumId w:val="23"/>
  </w:num>
  <w:num w:numId="13">
    <w:abstractNumId w:val="20"/>
  </w:num>
  <w:num w:numId="14">
    <w:abstractNumId w:val="6"/>
  </w:num>
  <w:num w:numId="15">
    <w:abstractNumId w:val="19"/>
  </w:num>
  <w:num w:numId="16">
    <w:abstractNumId w:val="4"/>
  </w:num>
  <w:num w:numId="17">
    <w:abstractNumId w:val="11"/>
  </w:num>
  <w:num w:numId="18">
    <w:abstractNumId w:val="24"/>
  </w:num>
  <w:num w:numId="19">
    <w:abstractNumId w:val="36"/>
  </w:num>
  <w:num w:numId="20">
    <w:abstractNumId w:val="35"/>
  </w:num>
  <w:num w:numId="21">
    <w:abstractNumId w:val="12"/>
  </w:num>
  <w:num w:numId="22">
    <w:abstractNumId w:val="37"/>
  </w:num>
  <w:num w:numId="23">
    <w:abstractNumId w:val="15"/>
  </w:num>
  <w:num w:numId="24">
    <w:abstractNumId w:val="21"/>
  </w:num>
  <w:num w:numId="25">
    <w:abstractNumId w:val="31"/>
  </w:num>
  <w:num w:numId="26">
    <w:abstractNumId w:val="1"/>
  </w:num>
  <w:num w:numId="27">
    <w:abstractNumId w:val="17"/>
  </w:num>
  <w:num w:numId="28">
    <w:abstractNumId w:val="7"/>
  </w:num>
  <w:num w:numId="29">
    <w:abstractNumId w:val="13"/>
  </w:num>
  <w:num w:numId="30">
    <w:abstractNumId w:val="8"/>
  </w:num>
  <w:num w:numId="31">
    <w:abstractNumId w:val="0"/>
  </w:num>
  <w:num w:numId="32">
    <w:abstractNumId w:val="26"/>
  </w:num>
  <w:num w:numId="33">
    <w:abstractNumId w:val="5"/>
  </w:num>
  <w:num w:numId="34">
    <w:abstractNumId w:val="16"/>
  </w:num>
  <w:num w:numId="35">
    <w:abstractNumId w:val="25"/>
  </w:num>
  <w:num w:numId="36">
    <w:abstractNumId w:val="3"/>
  </w:num>
  <w:num w:numId="37">
    <w:abstractNumId w:val="9"/>
  </w:num>
  <w:num w:numId="38">
    <w:abstractNumId w:val="2"/>
  </w:num>
  <w:num w:numId="39">
    <w:abstractNumId w:val="22"/>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defaultTabStop w:val="708"/>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901"/>
    <w:rsid w:val="00001506"/>
    <w:rsid w:val="00001B33"/>
    <w:rsid w:val="00001D2D"/>
    <w:rsid w:val="000021A8"/>
    <w:rsid w:val="00002C86"/>
    <w:rsid w:val="00004F9B"/>
    <w:rsid w:val="00005172"/>
    <w:rsid w:val="00005634"/>
    <w:rsid w:val="00005E0F"/>
    <w:rsid w:val="00006068"/>
    <w:rsid w:val="00007457"/>
    <w:rsid w:val="00007807"/>
    <w:rsid w:val="000078DE"/>
    <w:rsid w:val="00007F6B"/>
    <w:rsid w:val="00011670"/>
    <w:rsid w:val="000139F4"/>
    <w:rsid w:val="00013CA1"/>
    <w:rsid w:val="00013D23"/>
    <w:rsid w:val="0001508D"/>
    <w:rsid w:val="000155A2"/>
    <w:rsid w:val="000155E1"/>
    <w:rsid w:val="000156A5"/>
    <w:rsid w:val="0001578F"/>
    <w:rsid w:val="00016038"/>
    <w:rsid w:val="000169B6"/>
    <w:rsid w:val="000169BC"/>
    <w:rsid w:val="00017985"/>
    <w:rsid w:val="00020F71"/>
    <w:rsid w:val="00021ADC"/>
    <w:rsid w:val="00022DA3"/>
    <w:rsid w:val="000240F2"/>
    <w:rsid w:val="000246C8"/>
    <w:rsid w:val="00025847"/>
    <w:rsid w:val="000258B6"/>
    <w:rsid w:val="00027F8F"/>
    <w:rsid w:val="00030848"/>
    <w:rsid w:val="0003140F"/>
    <w:rsid w:val="00031FD8"/>
    <w:rsid w:val="0003317A"/>
    <w:rsid w:val="000355BD"/>
    <w:rsid w:val="00035997"/>
    <w:rsid w:val="00035F8C"/>
    <w:rsid w:val="000361CA"/>
    <w:rsid w:val="000366FE"/>
    <w:rsid w:val="00036D17"/>
    <w:rsid w:val="00036FA5"/>
    <w:rsid w:val="00037C26"/>
    <w:rsid w:val="0004086B"/>
    <w:rsid w:val="00040977"/>
    <w:rsid w:val="0004212B"/>
    <w:rsid w:val="000430E1"/>
    <w:rsid w:val="000435D3"/>
    <w:rsid w:val="000449B4"/>
    <w:rsid w:val="00044B13"/>
    <w:rsid w:val="00045056"/>
    <w:rsid w:val="00045192"/>
    <w:rsid w:val="000453DF"/>
    <w:rsid w:val="00045CB5"/>
    <w:rsid w:val="000466FC"/>
    <w:rsid w:val="000503A3"/>
    <w:rsid w:val="00051FAA"/>
    <w:rsid w:val="00052B50"/>
    <w:rsid w:val="00052E3F"/>
    <w:rsid w:val="00053E35"/>
    <w:rsid w:val="00053FFD"/>
    <w:rsid w:val="00054587"/>
    <w:rsid w:val="00055760"/>
    <w:rsid w:val="000557D4"/>
    <w:rsid w:val="0005612F"/>
    <w:rsid w:val="00056D11"/>
    <w:rsid w:val="00060642"/>
    <w:rsid w:val="00060DF9"/>
    <w:rsid w:val="00061FAD"/>
    <w:rsid w:val="00063BD3"/>
    <w:rsid w:val="000648F1"/>
    <w:rsid w:val="00066742"/>
    <w:rsid w:val="00066F92"/>
    <w:rsid w:val="0006703C"/>
    <w:rsid w:val="00067BB0"/>
    <w:rsid w:val="00071124"/>
    <w:rsid w:val="000715D7"/>
    <w:rsid w:val="000721A9"/>
    <w:rsid w:val="00072930"/>
    <w:rsid w:val="00073860"/>
    <w:rsid w:val="00075CCD"/>
    <w:rsid w:val="0007610B"/>
    <w:rsid w:val="00077BD3"/>
    <w:rsid w:val="00081450"/>
    <w:rsid w:val="000818CD"/>
    <w:rsid w:val="00082E89"/>
    <w:rsid w:val="000832CD"/>
    <w:rsid w:val="00083AAF"/>
    <w:rsid w:val="00083F15"/>
    <w:rsid w:val="00084532"/>
    <w:rsid w:val="00084997"/>
    <w:rsid w:val="00085159"/>
    <w:rsid w:val="00085B79"/>
    <w:rsid w:val="000865E2"/>
    <w:rsid w:val="00086C16"/>
    <w:rsid w:val="000930B4"/>
    <w:rsid w:val="000931F0"/>
    <w:rsid w:val="0009484D"/>
    <w:rsid w:val="00094AAE"/>
    <w:rsid w:val="00095515"/>
    <w:rsid w:val="00095B85"/>
    <w:rsid w:val="00096066"/>
    <w:rsid w:val="00096086"/>
    <w:rsid w:val="00096F17"/>
    <w:rsid w:val="000A001D"/>
    <w:rsid w:val="000A042B"/>
    <w:rsid w:val="000A0BEF"/>
    <w:rsid w:val="000A0FB4"/>
    <w:rsid w:val="000A1435"/>
    <w:rsid w:val="000A16E1"/>
    <w:rsid w:val="000A1CEE"/>
    <w:rsid w:val="000A2F24"/>
    <w:rsid w:val="000A4901"/>
    <w:rsid w:val="000A497D"/>
    <w:rsid w:val="000A6602"/>
    <w:rsid w:val="000A6795"/>
    <w:rsid w:val="000A6B8D"/>
    <w:rsid w:val="000A6D2F"/>
    <w:rsid w:val="000A6FC1"/>
    <w:rsid w:val="000B0094"/>
    <w:rsid w:val="000B0745"/>
    <w:rsid w:val="000B1D0A"/>
    <w:rsid w:val="000B1D6E"/>
    <w:rsid w:val="000B2BC9"/>
    <w:rsid w:val="000B387D"/>
    <w:rsid w:val="000B3DC5"/>
    <w:rsid w:val="000B3F7E"/>
    <w:rsid w:val="000B496B"/>
    <w:rsid w:val="000B6278"/>
    <w:rsid w:val="000B640B"/>
    <w:rsid w:val="000B66D4"/>
    <w:rsid w:val="000B7E92"/>
    <w:rsid w:val="000C00BB"/>
    <w:rsid w:val="000C060E"/>
    <w:rsid w:val="000C0748"/>
    <w:rsid w:val="000C09E8"/>
    <w:rsid w:val="000C1146"/>
    <w:rsid w:val="000C18AE"/>
    <w:rsid w:val="000C1BBD"/>
    <w:rsid w:val="000C2A0B"/>
    <w:rsid w:val="000C2B30"/>
    <w:rsid w:val="000C2CC8"/>
    <w:rsid w:val="000C3BC2"/>
    <w:rsid w:val="000C3C1B"/>
    <w:rsid w:val="000C4BAE"/>
    <w:rsid w:val="000C52E8"/>
    <w:rsid w:val="000C599E"/>
    <w:rsid w:val="000C59CD"/>
    <w:rsid w:val="000C6157"/>
    <w:rsid w:val="000C7B70"/>
    <w:rsid w:val="000D0432"/>
    <w:rsid w:val="000D0AFE"/>
    <w:rsid w:val="000D0CD4"/>
    <w:rsid w:val="000D0E97"/>
    <w:rsid w:val="000D11E7"/>
    <w:rsid w:val="000D182F"/>
    <w:rsid w:val="000D2785"/>
    <w:rsid w:val="000D2820"/>
    <w:rsid w:val="000D2966"/>
    <w:rsid w:val="000D2CBD"/>
    <w:rsid w:val="000D3B35"/>
    <w:rsid w:val="000D65B4"/>
    <w:rsid w:val="000D7F6E"/>
    <w:rsid w:val="000D7FA8"/>
    <w:rsid w:val="000E0B0D"/>
    <w:rsid w:val="000E0DB4"/>
    <w:rsid w:val="000E207E"/>
    <w:rsid w:val="000E3034"/>
    <w:rsid w:val="000E3174"/>
    <w:rsid w:val="000E3B94"/>
    <w:rsid w:val="000E470A"/>
    <w:rsid w:val="000E4CE4"/>
    <w:rsid w:val="000E5FF7"/>
    <w:rsid w:val="000E75E0"/>
    <w:rsid w:val="000E7DC9"/>
    <w:rsid w:val="000E7F6D"/>
    <w:rsid w:val="000F07CA"/>
    <w:rsid w:val="000F127D"/>
    <w:rsid w:val="000F1DA4"/>
    <w:rsid w:val="000F232E"/>
    <w:rsid w:val="000F2476"/>
    <w:rsid w:val="000F38C1"/>
    <w:rsid w:val="000F4057"/>
    <w:rsid w:val="000F4D4F"/>
    <w:rsid w:val="000F4F25"/>
    <w:rsid w:val="000F57A3"/>
    <w:rsid w:val="000F59B4"/>
    <w:rsid w:val="000F5B0A"/>
    <w:rsid w:val="000F6934"/>
    <w:rsid w:val="000F6983"/>
    <w:rsid w:val="000F78FE"/>
    <w:rsid w:val="000F7F87"/>
    <w:rsid w:val="00100AC5"/>
    <w:rsid w:val="00100C69"/>
    <w:rsid w:val="00101BF1"/>
    <w:rsid w:val="00102496"/>
    <w:rsid w:val="00102E55"/>
    <w:rsid w:val="00103434"/>
    <w:rsid w:val="0010348C"/>
    <w:rsid w:val="00103758"/>
    <w:rsid w:val="00104AE7"/>
    <w:rsid w:val="00105E31"/>
    <w:rsid w:val="00105FC4"/>
    <w:rsid w:val="00106050"/>
    <w:rsid w:val="001070D7"/>
    <w:rsid w:val="00107452"/>
    <w:rsid w:val="0010755B"/>
    <w:rsid w:val="001101A7"/>
    <w:rsid w:val="00110AEA"/>
    <w:rsid w:val="00110B76"/>
    <w:rsid w:val="001117C0"/>
    <w:rsid w:val="0011356E"/>
    <w:rsid w:val="00113B95"/>
    <w:rsid w:val="00113D63"/>
    <w:rsid w:val="00113E22"/>
    <w:rsid w:val="00114329"/>
    <w:rsid w:val="00114889"/>
    <w:rsid w:val="00114B04"/>
    <w:rsid w:val="00115F68"/>
    <w:rsid w:val="00115FBD"/>
    <w:rsid w:val="00116D6E"/>
    <w:rsid w:val="00116F37"/>
    <w:rsid w:val="00116F6A"/>
    <w:rsid w:val="00117576"/>
    <w:rsid w:val="0011764B"/>
    <w:rsid w:val="0011767F"/>
    <w:rsid w:val="001208FE"/>
    <w:rsid w:val="00120A35"/>
    <w:rsid w:val="00121A5F"/>
    <w:rsid w:val="00121C6D"/>
    <w:rsid w:val="00122175"/>
    <w:rsid w:val="001225BB"/>
    <w:rsid w:val="00123851"/>
    <w:rsid w:val="00123919"/>
    <w:rsid w:val="001239C8"/>
    <w:rsid w:val="0012455F"/>
    <w:rsid w:val="00126344"/>
    <w:rsid w:val="00127901"/>
    <w:rsid w:val="00127B11"/>
    <w:rsid w:val="00127BB6"/>
    <w:rsid w:val="00130402"/>
    <w:rsid w:val="001318B7"/>
    <w:rsid w:val="00131E46"/>
    <w:rsid w:val="001320FD"/>
    <w:rsid w:val="001323DA"/>
    <w:rsid w:val="00133A0B"/>
    <w:rsid w:val="00133C74"/>
    <w:rsid w:val="001340B8"/>
    <w:rsid w:val="00134C62"/>
    <w:rsid w:val="001362D6"/>
    <w:rsid w:val="00137836"/>
    <w:rsid w:val="00137A5A"/>
    <w:rsid w:val="00137ABB"/>
    <w:rsid w:val="00137C1E"/>
    <w:rsid w:val="00137F4F"/>
    <w:rsid w:val="00140E40"/>
    <w:rsid w:val="00141BD5"/>
    <w:rsid w:val="00142352"/>
    <w:rsid w:val="00143014"/>
    <w:rsid w:val="00144FD5"/>
    <w:rsid w:val="00145755"/>
    <w:rsid w:val="001459AB"/>
    <w:rsid w:val="00145A1F"/>
    <w:rsid w:val="001463E5"/>
    <w:rsid w:val="00146C86"/>
    <w:rsid w:val="00147DDD"/>
    <w:rsid w:val="00151C87"/>
    <w:rsid w:val="0015250C"/>
    <w:rsid w:val="001527B2"/>
    <w:rsid w:val="0015288F"/>
    <w:rsid w:val="001528F0"/>
    <w:rsid w:val="001530BA"/>
    <w:rsid w:val="0015410D"/>
    <w:rsid w:val="001545BC"/>
    <w:rsid w:val="00154C63"/>
    <w:rsid w:val="00154D58"/>
    <w:rsid w:val="00155710"/>
    <w:rsid w:val="00157847"/>
    <w:rsid w:val="00157F77"/>
    <w:rsid w:val="0016019C"/>
    <w:rsid w:val="00161A61"/>
    <w:rsid w:val="001625FB"/>
    <w:rsid w:val="00162C79"/>
    <w:rsid w:val="00164105"/>
    <w:rsid w:val="00170227"/>
    <w:rsid w:val="00170798"/>
    <w:rsid w:val="00170D61"/>
    <w:rsid w:val="00172FBC"/>
    <w:rsid w:val="00173CC7"/>
    <w:rsid w:val="0017555A"/>
    <w:rsid w:val="001755F7"/>
    <w:rsid w:val="0017582A"/>
    <w:rsid w:val="00177139"/>
    <w:rsid w:val="0018050C"/>
    <w:rsid w:val="00181365"/>
    <w:rsid w:val="00181F84"/>
    <w:rsid w:val="00182436"/>
    <w:rsid w:val="00184867"/>
    <w:rsid w:val="001862ED"/>
    <w:rsid w:val="0018736B"/>
    <w:rsid w:val="00187D06"/>
    <w:rsid w:val="00190A66"/>
    <w:rsid w:val="00190AE7"/>
    <w:rsid w:val="00191B87"/>
    <w:rsid w:val="00193394"/>
    <w:rsid w:val="00193A6F"/>
    <w:rsid w:val="00195133"/>
    <w:rsid w:val="00195AAD"/>
    <w:rsid w:val="00197767"/>
    <w:rsid w:val="001977DE"/>
    <w:rsid w:val="00197C7C"/>
    <w:rsid w:val="001A066D"/>
    <w:rsid w:val="001A0D18"/>
    <w:rsid w:val="001A107A"/>
    <w:rsid w:val="001A31C6"/>
    <w:rsid w:val="001A41BB"/>
    <w:rsid w:val="001A465E"/>
    <w:rsid w:val="001A5A82"/>
    <w:rsid w:val="001A6064"/>
    <w:rsid w:val="001A60C8"/>
    <w:rsid w:val="001A647F"/>
    <w:rsid w:val="001A7514"/>
    <w:rsid w:val="001A7C40"/>
    <w:rsid w:val="001A7F06"/>
    <w:rsid w:val="001B01F7"/>
    <w:rsid w:val="001B1837"/>
    <w:rsid w:val="001B2943"/>
    <w:rsid w:val="001B2C9B"/>
    <w:rsid w:val="001B2EC0"/>
    <w:rsid w:val="001B37ED"/>
    <w:rsid w:val="001B445F"/>
    <w:rsid w:val="001B55C9"/>
    <w:rsid w:val="001B5AB9"/>
    <w:rsid w:val="001B7C0D"/>
    <w:rsid w:val="001C34CF"/>
    <w:rsid w:val="001C3556"/>
    <w:rsid w:val="001C3586"/>
    <w:rsid w:val="001C386F"/>
    <w:rsid w:val="001C4667"/>
    <w:rsid w:val="001C5C14"/>
    <w:rsid w:val="001C7654"/>
    <w:rsid w:val="001C765B"/>
    <w:rsid w:val="001C7C62"/>
    <w:rsid w:val="001D0B92"/>
    <w:rsid w:val="001D1340"/>
    <w:rsid w:val="001D21C8"/>
    <w:rsid w:val="001D55F7"/>
    <w:rsid w:val="001D56D5"/>
    <w:rsid w:val="001D5700"/>
    <w:rsid w:val="001D5BC8"/>
    <w:rsid w:val="001D5D03"/>
    <w:rsid w:val="001D6424"/>
    <w:rsid w:val="001D7093"/>
    <w:rsid w:val="001E0668"/>
    <w:rsid w:val="001E15B6"/>
    <w:rsid w:val="001E205B"/>
    <w:rsid w:val="001E26EF"/>
    <w:rsid w:val="001E2A3C"/>
    <w:rsid w:val="001E344B"/>
    <w:rsid w:val="001E3FA0"/>
    <w:rsid w:val="001E5414"/>
    <w:rsid w:val="001E56E8"/>
    <w:rsid w:val="001E579C"/>
    <w:rsid w:val="001E6260"/>
    <w:rsid w:val="001E687F"/>
    <w:rsid w:val="001E6FF1"/>
    <w:rsid w:val="001E7D8E"/>
    <w:rsid w:val="001F03E5"/>
    <w:rsid w:val="001F08DD"/>
    <w:rsid w:val="001F11EA"/>
    <w:rsid w:val="001F1274"/>
    <w:rsid w:val="001F1F5F"/>
    <w:rsid w:val="001F4233"/>
    <w:rsid w:val="001F4622"/>
    <w:rsid w:val="001F47CA"/>
    <w:rsid w:val="001F5573"/>
    <w:rsid w:val="001F5750"/>
    <w:rsid w:val="001F57E7"/>
    <w:rsid w:val="001F59B4"/>
    <w:rsid w:val="001F5A67"/>
    <w:rsid w:val="001F5DF4"/>
    <w:rsid w:val="001F6D46"/>
    <w:rsid w:val="001F75F3"/>
    <w:rsid w:val="001F77FF"/>
    <w:rsid w:val="001F7EC4"/>
    <w:rsid w:val="00200AE5"/>
    <w:rsid w:val="0020160D"/>
    <w:rsid w:val="00201E2B"/>
    <w:rsid w:val="002024E7"/>
    <w:rsid w:val="00203524"/>
    <w:rsid w:val="002043F0"/>
    <w:rsid w:val="00204BF8"/>
    <w:rsid w:val="00206355"/>
    <w:rsid w:val="00206567"/>
    <w:rsid w:val="00207AEE"/>
    <w:rsid w:val="00207E27"/>
    <w:rsid w:val="0021025A"/>
    <w:rsid w:val="0021026D"/>
    <w:rsid w:val="002111FF"/>
    <w:rsid w:val="002113EA"/>
    <w:rsid w:val="002125B4"/>
    <w:rsid w:val="00212909"/>
    <w:rsid w:val="00214555"/>
    <w:rsid w:val="00214908"/>
    <w:rsid w:val="00214BC0"/>
    <w:rsid w:val="00215FB6"/>
    <w:rsid w:val="002168F5"/>
    <w:rsid w:val="00220DB0"/>
    <w:rsid w:val="00221C33"/>
    <w:rsid w:val="00222CFF"/>
    <w:rsid w:val="00224FBF"/>
    <w:rsid w:val="002250E5"/>
    <w:rsid w:val="00225A63"/>
    <w:rsid w:val="002278D3"/>
    <w:rsid w:val="00232590"/>
    <w:rsid w:val="0023288B"/>
    <w:rsid w:val="002335C1"/>
    <w:rsid w:val="0023427D"/>
    <w:rsid w:val="00234A03"/>
    <w:rsid w:val="00235101"/>
    <w:rsid w:val="002353A4"/>
    <w:rsid w:val="002355BC"/>
    <w:rsid w:val="002358C2"/>
    <w:rsid w:val="00236B6C"/>
    <w:rsid w:val="00236F28"/>
    <w:rsid w:val="00237AE9"/>
    <w:rsid w:val="00242E31"/>
    <w:rsid w:val="002431B7"/>
    <w:rsid w:val="00243373"/>
    <w:rsid w:val="00243D91"/>
    <w:rsid w:val="00244045"/>
    <w:rsid w:val="00245352"/>
    <w:rsid w:val="00245439"/>
    <w:rsid w:val="00246A84"/>
    <w:rsid w:val="00246E4B"/>
    <w:rsid w:val="002473A2"/>
    <w:rsid w:val="00247469"/>
    <w:rsid w:val="002474B5"/>
    <w:rsid w:val="00247582"/>
    <w:rsid w:val="00247A2E"/>
    <w:rsid w:val="0025106D"/>
    <w:rsid w:val="0025134A"/>
    <w:rsid w:val="0025179D"/>
    <w:rsid w:val="00252E21"/>
    <w:rsid w:val="00254BBC"/>
    <w:rsid w:val="002554DB"/>
    <w:rsid w:val="002556E9"/>
    <w:rsid w:val="00255C37"/>
    <w:rsid w:val="00255D13"/>
    <w:rsid w:val="00255D8C"/>
    <w:rsid w:val="00255F59"/>
    <w:rsid w:val="00256100"/>
    <w:rsid w:val="0025634F"/>
    <w:rsid w:val="00257DD9"/>
    <w:rsid w:val="00260000"/>
    <w:rsid w:val="002609C0"/>
    <w:rsid w:val="00262442"/>
    <w:rsid w:val="002639B2"/>
    <w:rsid w:val="00264EBF"/>
    <w:rsid w:val="002657E4"/>
    <w:rsid w:val="0026651F"/>
    <w:rsid w:val="002667C9"/>
    <w:rsid w:val="00266C35"/>
    <w:rsid w:val="00271542"/>
    <w:rsid w:val="0027352B"/>
    <w:rsid w:val="0027376A"/>
    <w:rsid w:val="0027377B"/>
    <w:rsid w:val="002738AB"/>
    <w:rsid w:val="00275F43"/>
    <w:rsid w:val="0027644D"/>
    <w:rsid w:val="002767F0"/>
    <w:rsid w:val="00277391"/>
    <w:rsid w:val="00277CA7"/>
    <w:rsid w:val="00277CE3"/>
    <w:rsid w:val="00277D8C"/>
    <w:rsid w:val="0028077C"/>
    <w:rsid w:val="00280ADF"/>
    <w:rsid w:val="00282142"/>
    <w:rsid w:val="002822F2"/>
    <w:rsid w:val="00282A76"/>
    <w:rsid w:val="00282F9B"/>
    <w:rsid w:val="002833CE"/>
    <w:rsid w:val="002845C2"/>
    <w:rsid w:val="0028555F"/>
    <w:rsid w:val="00285AB4"/>
    <w:rsid w:val="00285BA3"/>
    <w:rsid w:val="00285D2B"/>
    <w:rsid w:val="00286E74"/>
    <w:rsid w:val="00287456"/>
    <w:rsid w:val="00287622"/>
    <w:rsid w:val="002878E8"/>
    <w:rsid w:val="00287ACA"/>
    <w:rsid w:val="002907EC"/>
    <w:rsid w:val="00290B6E"/>
    <w:rsid w:val="002920A4"/>
    <w:rsid w:val="002922F5"/>
    <w:rsid w:val="00293B0E"/>
    <w:rsid w:val="00294E5B"/>
    <w:rsid w:val="00297111"/>
    <w:rsid w:val="00297239"/>
    <w:rsid w:val="00297697"/>
    <w:rsid w:val="002978B5"/>
    <w:rsid w:val="002A0D5D"/>
    <w:rsid w:val="002A2098"/>
    <w:rsid w:val="002A244E"/>
    <w:rsid w:val="002A2D2C"/>
    <w:rsid w:val="002A3AB4"/>
    <w:rsid w:val="002A46E9"/>
    <w:rsid w:val="002A52B0"/>
    <w:rsid w:val="002A5489"/>
    <w:rsid w:val="002A5678"/>
    <w:rsid w:val="002A599B"/>
    <w:rsid w:val="002A6326"/>
    <w:rsid w:val="002A648A"/>
    <w:rsid w:val="002A65CD"/>
    <w:rsid w:val="002A723B"/>
    <w:rsid w:val="002B035D"/>
    <w:rsid w:val="002B039A"/>
    <w:rsid w:val="002B0966"/>
    <w:rsid w:val="002B0EAC"/>
    <w:rsid w:val="002B140D"/>
    <w:rsid w:val="002B1E99"/>
    <w:rsid w:val="002B3612"/>
    <w:rsid w:val="002B4C86"/>
    <w:rsid w:val="002B4DE7"/>
    <w:rsid w:val="002B6052"/>
    <w:rsid w:val="002B6647"/>
    <w:rsid w:val="002B67BD"/>
    <w:rsid w:val="002B6856"/>
    <w:rsid w:val="002B6C1F"/>
    <w:rsid w:val="002B6E49"/>
    <w:rsid w:val="002B7038"/>
    <w:rsid w:val="002B72A9"/>
    <w:rsid w:val="002B7F20"/>
    <w:rsid w:val="002C0492"/>
    <w:rsid w:val="002C0D46"/>
    <w:rsid w:val="002C2C68"/>
    <w:rsid w:val="002C2F52"/>
    <w:rsid w:val="002C302E"/>
    <w:rsid w:val="002C474B"/>
    <w:rsid w:val="002C5292"/>
    <w:rsid w:val="002C547D"/>
    <w:rsid w:val="002C5CFD"/>
    <w:rsid w:val="002C6390"/>
    <w:rsid w:val="002C6804"/>
    <w:rsid w:val="002C7254"/>
    <w:rsid w:val="002D00EB"/>
    <w:rsid w:val="002D11CE"/>
    <w:rsid w:val="002D24BC"/>
    <w:rsid w:val="002D2B69"/>
    <w:rsid w:val="002D3762"/>
    <w:rsid w:val="002D46D3"/>
    <w:rsid w:val="002D497A"/>
    <w:rsid w:val="002D5E97"/>
    <w:rsid w:val="002D6593"/>
    <w:rsid w:val="002E017F"/>
    <w:rsid w:val="002E0BB4"/>
    <w:rsid w:val="002E2EFB"/>
    <w:rsid w:val="002E3715"/>
    <w:rsid w:val="002E5B18"/>
    <w:rsid w:val="002E5C0D"/>
    <w:rsid w:val="002E5CB6"/>
    <w:rsid w:val="002E5F75"/>
    <w:rsid w:val="002E663C"/>
    <w:rsid w:val="002E715C"/>
    <w:rsid w:val="002E7BA0"/>
    <w:rsid w:val="002F1722"/>
    <w:rsid w:val="002F3E55"/>
    <w:rsid w:val="002F4FAF"/>
    <w:rsid w:val="002F6981"/>
    <w:rsid w:val="002F6E7A"/>
    <w:rsid w:val="002F793C"/>
    <w:rsid w:val="002F7BA8"/>
    <w:rsid w:val="00300500"/>
    <w:rsid w:val="0030195D"/>
    <w:rsid w:val="003020DF"/>
    <w:rsid w:val="0030609B"/>
    <w:rsid w:val="00306C95"/>
    <w:rsid w:val="00306F87"/>
    <w:rsid w:val="0030707D"/>
    <w:rsid w:val="0030761A"/>
    <w:rsid w:val="00307AD6"/>
    <w:rsid w:val="003125A9"/>
    <w:rsid w:val="00313109"/>
    <w:rsid w:val="003139ED"/>
    <w:rsid w:val="003144FA"/>
    <w:rsid w:val="00314572"/>
    <w:rsid w:val="003152C8"/>
    <w:rsid w:val="003165F7"/>
    <w:rsid w:val="003174E0"/>
    <w:rsid w:val="0032124B"/>
    <w:rsid w:val="00322674"/>
    <w:rsid w:val="003226E6"/>
    <w:rsid w:val="00322B2B"/>
    <w:rsid w:val="00322B43"/>
    <w:rsid w:val="003231AE"/>
    <w:rsid w:val="003251D8"/>
    <w:rsid w:val="00325AA0"/>
    <w:rsid w:val="00325BA3"/>
    <w:rsid w:val="00325F20"/>
    <w:rsid w:val="003266E1"/>
    <w:rsid w:val="00330383"/>
    <w:rsid w:val="003304FE"/>
    <w:rsid w:val="00333048"/>
    <w:rsid w:val="00333611"/>
    <w:rsid w:val="003348DF"/>
    <w:rsid w:val="00335D3D"/>
    <w:rsid w:val="00335D61"/>
    <w:rsid w:val="00335DE0"/>
    <w:rsid w:val="00335FC8"/>
    <w:rsid w:val="003363AB"/>
    <w:rsid w:val="00336723"/>
    <w:rsid w:val="003368B6"/>
    <w:rsid w:val="003369B7"/>
    <w:rsid w:val="00336D96"/>
    <w:rsid w:val="0033795E"/>
    <w:rsid w:val="00340707"/>
    <w:rsid w:val="00340B95"/>
    <w:rsid w:val="00342787"/>
    <w:rsid w:val="003427AA"/>
    <w:rsid w:val="003432E7"/>
    <w:rsid w:val="003435BF"/>
    <w:rsid w:val="00344609"/>
    <w:rsid w:val="00344866"/>
    <w:rsid w:val="003450A1"/>
    <w:rsid w:val="00345B85"/>
    <w:rsid w:val="0035047B"/>
    <w:rsid w:val="00351A5D"/>
    <w:rsid w:val="003529D8"/>
    <w:rsid w:val="00353AD4"/>
    <w:rsid w:val="00353FF1"/>
    <w:rsid w:val="00354B6C"/>
    <w:rsid w:val="00355A8F"/>
    <w:rsid w:val="00356069"/>
    <w:rsid w:val="003564E1"/>
    <w:rsid w:val="003566DE"/>
    <w:rsid w:val="003601AD"/>
    <w:rsid w:val="003609AE"/>
    <w:rsid w:val="0036106B"/>
    <w:rsid w:val="00362294"/>
    <w:rsid w:val="003625A7"/>
    <w:rsid w:val="00363517"/>
    <w:rsid w:val="0036458C"/>
    <w:rsid w:val="00364B8B"/>
    <w:rsid w:val="00364D32"/>
    <w:rsid w:val="00364DBA"/>
    <w:rsid w:val="00365865"/>
    <w:rsid w:val="00365B3B"/>
    <w:rsid w:val="00365F81"/>
    <w:rsid w:val="00367B54"/>
    <w:rsid w:val="00367C3C"/>
    <w:rsid w:val="00370980"/>
    <w:rsid w:val="00370D41"/>
    <w:rsid w:val="003715A1"/>
    <w:rsid w:val="00371CE0"/>
    <w:rsid w:val="00371D35"/>
    <w:rsid w:val="00372F32"/>
    <w:rsid w:val="00373E9D"/>
    <w:rsid w:val="0037487F"/>
    <w:rsid w:val="00374BE4"/>
    <w:rsid w:val="00374FB4"/>
    <w:rsid w:val="00375D60"/>
    <w:rsid w:val="00376312"/>
    <w:rsid w:val="0037706F"/>
    <w:rsid w:val="003770BD"/>
    <w:rsid w:val="00377309"/>
    <w:rsid w:val="003778C4"/>
    <w:rsid w:val="00377BB3"/>
    <w:rsid w:val="00380A72"/>
    <w:rsid w:val="00380AE7"/>
    <w:rsid w:val="00380E12"/>
    <w:rsid w:val="00381E76"/>
    <w:rsid w:val="00382F11"/>
    <w:rsid w:val="003833CE"/>
    <w:rsid w:val="003837F7"/>
    <w:rsid w:val="003838EC"/>
    <w:rsid w:val="00383EF0"/>
    <w:rsid w:val="0038517C"/>
    <w:rsid w:val="00385F41"/>
    <w:rsid w:val="003878B7"/>
    <w:rsid w:val="00387FBB"/>
    <w:rsid w:val="00390E1B"/>
    <w:rsid w:val="003919E6"/>
    <w:rsid w:val="00391F73"/>
    <w:rsid w:val="003925FB"/>
    <w:rsid w:val="0039300A"/>
    <w:rsid w:val="0039344A"/>
    <w:rsid w:val="00395F98"/>
    <w:rsid w:val="00396C15"/>
    <w:rsid w:val="003A1653"/>
    <w:rsid w:val="003A1B97"/>
    <w:rsid w:val="003A1F76"/>
    <w:rsid w:val="003A3524"/>
    <w:rsid w:val="003A40D4"/>
    <w:rsid w:val="003A5717"/>
    <w:rsid w:val="003A6502"/>
    <w:rsid w:val="003A7437"/>
    <w:rsid w:val="003B0B6B"/>
    <w:rsid w:val="003B0C1C"/>
    <w:rsid w:val="003B17AC"/>
    <w:rsid w:val="003B2354"/>
    <w:rsid w:val="003B3C57"/>
    <w:rsid w:val="003B4DF4"/>
    <w:rsid w:val="003B544F"/>
    <w:rsid w:val="003B5960"/>
    <w:rsid w:val="003B6313"/>
    <w:rsid w:val="003B73FA"/>
    <w:rsid w:val="003B7A2B"/>
    <w:rsid w:val="003B7BC1"/>
    <w:rsid w:val="003C0032"/>
    <w:rsid w:val="003C0086"/>
    <w:rsid w:val="003C07AD"/>
    <w:rsid w:val="003C0ED6"/>
    <w:rsid w:val="003C1F92"/>
    <w:rsid w:val="003C33EF"/>
    <w:rsid w:val="003C4D0C"/>
    <w:rsid w:val="003C4DB3"/>
    <w:rsid w:val="003C549D"/>
    <w:rsid w:val="003C582C"/>
    <w:rsid w:val="003C58EF"/>
    <w:rsid w:val="003C71E4"/>
    <w:rsid w:val="003C7428"/>
    <w:rsid w:val="003C7529"/>
    <w:rsid w:val="003C7C63"/>
    <w:rsid w:val="003D01D7"/>
    <w:rsid w:val="003D25D9"/>
    <w:rsid w:val="003D2D2E"/>
    <w:rsid w:val="003D2FBF"/>
    <w:rsid w:val="003D3976"/>
    <w:rsid w:val="003D42B8"/>
    <w:rsid w:val="003E01CB"/>
    <w:rsid w:val="003E0A0F"/>
    <w:rsid w:val="003E142B"/>
    <w:rsid w:val="003E15D6"/>
    <w:rsid w:val="003E2230"/>
    <w:rsid w:val="003E2699"/>
    <w:rsid w:val="003E322E"/>
    <w:rsid w:val="003E3927"/>
    <w:rsid w:val="003E3928"/>
    <w:rsid w:val="003E4FF9"/>
    <w:rsid w:val="003E5DDA"/>
    <w:rsid w:val="003E71D1"/>
    <w:rsid w:val="003E757B"/>
    <w:rsid w:val="003E7A12"/>
    <w:rsid w:val="003F074B"/>
    <w:rsid w:val="003F1CF5"/>
    <w:rsid w:val="003F2713"/>
    <w:rsid w:val="003F436C"/>
    <w:rsid w:val="003F4A99"/>
    <w:rsid w:val="003F5F77"/>
    <w:rsid w:val="0040114A"/>
    <w:rsid w:val="00401BE1"/>
    <w:rsid w:val="00401E27"/>
    <w:rsid w:val="00401EC1"/>
    <w:rsid w:val="00402D77"/>
    <w:rsid w:val="0040392E"/>
    <w:rsid w:val="00404460"/>
    <w:rsid w:val="00404EE3"/>
    <w:rsid w:val="00405DD6"/>
    <w:rsid w:val="004073F1"/>
    <w:rsid w:val="00407A99"/>
    <w:rsid w:val="00407B57"/>
    <w:rsid w:val="00407F9D"/>
    <w:rsid w:val="00410ADE"/>
    <w:rsid w:val="004120FD"/>
    <w:rsid w:val="00412125"/>
    <w:rsid w:val="00412CB6"/>
    <w:rsid w:val="004134F5"/>
    <w:rsid w:val="004137CF"/>
    <w:rsid w:val="00413F3E"/>
    <w:rsid w:val="00414CB2"/>
    <w:rsid w:val="00414FD1"/>
    <w:rsid w:val="0041504B"/>
    <w:rsid w:val="00417439"/>
    <w:rsid w:val="00420ACA"/>
    <w:rsid w:val="00421953"/>
    <w:rsid w:val="004223E4"/>
    <w:rsid w:val="00423A38"/>
    <w:rsid w:val="00424CF3"/>
    <w:rsid w:val="00424EAE"/>
    <w:rsid w:val="00426E35"/>
    <w:rsid w:val="004272BB"/>
    <w:rsid w:val="00427768"/>
    <w:rsid w:val="004277B1"/>
    <w:rsid w:val="00430184"/>
    <w:rsid w:val="00430FD2"/>
    <w:rsid w:val="004313BD"/>
    <w:rsid w:val="00431E32"/>
    <w:rsid w:val="0043273C"/>
    <w:rsid w:val="004330EF"/>
    <w:rsid w:val="00433BC6"/>
    <w:rsid w:val="004340DF"/>
    <w:rsid w:val="00435052"/>
    <w:rsid w:val="00437141"/>
    <w:rsid w:val="00437895"/>
    <w:rsid w:val="00437975"/>
    <w:rsid w:val="00440BEB"/>
    <w:rsid w:val="00440CD0"/>
    <w:rsid w:val="00441544"/>
    <w:rsid w:val="00442326"/>
    <w:rsid w:val="004444F9"/>
    <w:rsid w:val="0044504D"/>
    <w:rsid w:val="004455E5"/>
    <w:rsid w:val="004456FC"/>
    <w:rsid w:val="004458E4"/>
    <w:rsid w:val="00445B8B"/>
    <w:rsid w:val="00445D17"/>
    <w:rsid w:val="004477E7"/>
    <w:rsid w:val="00447DF4"/>
    <w:rsid w:val="00447E67"/>
    <w:rsid w:val="00450286"/>
    <w:rsid w:val="00450583"/>
    <w:rsid w:val="00450896"/>
    <w:rsid w:val="00451D64"/>
    <w:rsid w:val="004530E0"/>
    <w:rsid w:val="00453568"/>
    <w:rsid w:val="00455CC1"/>
    <w:rsid w:val="0045678E"/>
    <w:rsid w:val="004569A6"/>
    <w:rsid w:val="004573F1"/>
    <w:rsid w:val="00457744"/>
    <w:rsid w:val="00457E72"/>
    <w:rsid w:val="00461C94"/>
    <w:rsid w:val="00462C05"/>
    <w:rsid w:val="00464A19"/>
    <w:rsid w:val="00465550"/>
    <w:rsid w:val="00465838"/>
    <w:rsid w:val="00466369"/>
    <w:rsid w:val="00466AE8"/>
    <w:rsid w:val="00466CBA"/>
    <w:rsid w:val="004671BD"/>
    <w:rsid w:val="00472D5B"/>
    <w:rsid w:val="004735E2"/>
    <w:rsid w:val="00473D34"/>
    <w:rsid w:val="00473EFF"/>
    <w:rsid w:val="004741AE"/>
    <w:rsid w:val="004747BE"/>
    <w:rsid w:val="004749F8"/>
    <w:rsid w:val="004752DD"/>
    <w:rsid w:val="0047580D"/>
    <w:rsid w:val="00476F7D"/>
    <w:rsid w:val="004772BE"/>
    <w:rsid w:val="00480516"/>
    <w:rsid w:val="0048053C"/>
    <w:rsid w:val="00480691"/>
    <w:rsid w:val="00480CA7"/>
    <w:rsid w:val="00480E67"/>
    <w:rsid w:val="00480F48"/>
    <w:rsid w:val="00481307"/>
    <w:rsid w:val="004816D1"/>
    <w:rsid w:val="00481B45"/>
    <w:rsid w:val="004829EF"/>
    <w:rsid w:val="00482DA3"/>
    <w:rsid w:val="00482E86"/>
    <w:rsid w:val="00482EE7"/>
    <w:rsid w:val="00482F34"/>
    <w:rsid w:val="004833C4"/>
    <w:rsid w:val="00484257"/>
    <w:rsid w:val="0048456F"/>
    <w:rsid w:val="004858FB"/>
    <w:rsid w:val="00485A12"/>
    <w:rsid w:val="00485AD3"/>
    <w:rsid w:val="0049051C"/>
    <w:rsid w:val="00490652"/>
    <w:rsid w:val="00490879"/>
    <w:rsid w:val="004919DC"/>
    <w:rsid w:val="0049277A"/>
    <w:rsid w:val="00493C70"/>
    <w:rsid w:val="00494D0C"/>
    <w:rsid w:val="004951FE"/>
    <w:rsid w:val="0049550D"/>
    <w:rsid w:val="00495DF3"/>
    <w:rsid w:val="00496544"/>
    <w:rsid w:val="0049664C"/>
    <w:rsid w:val="004966DA"/>
    <w:rsid w:val="00497A98"/>
    <w:rsid w:val="004A0072"/>
    <w:rsid w:val="004A0545"/>
    <w:rsid w:val="004A084D"/>
    <w:rsid w:val="004A1EC0"/>
    <w:rsid w:val="004A2AC1"/>
    <w:rsid w:val="004A32B6"/>
    <w:rsid w:val="004A45FF"/>
    <w:rsid w:val="004A486D"/>
    <w:rsid w:val="004A4F4C"/>
    <w:rsid w:val="004A54D8"/>
    <w:rsid w:val="004A5CDF"/>
    <w:rsid w:val="004A60F1"/>
    <w:rsid w:val="004A719F"/>
    <w:rsid w:val="004B146E"/>
    <w:rsid w:val="004B1A52"/>
    <w:rsid w:val="004B1BDE"/>
    <w:rsid w:val="004B31B1"/>
    <w:rsid w:val="004B331A"/>
    <w:rsid w:val="004B37E9"/>
    <w:rsid w:val="004B39A6"/>
    <w:rsid w:val="004B48CB"/>
    <w:rsid w:val="004B4BED"/>
    <w:rsid w:val="004B60EA"/>
    <w:rsid w:val="004B62C6"/>
    <w:rsid w:val="004B63AE"/>
    <w:rsid w:val="004C021D"/>
    <w:rsid w:val="004C0240"/>
    <w:rsid w:val="004C0BC8"/>
    <w:rsid w:val="004C1180"/>
    <w:rsid w:val="004C14D6"/>
    <w:rsid w:val="004C154B"/>
    <w:rsid w:val="004C208F"/>
    <w:rsid w:val="004C210D"/>
    <w:rsid w:val="004C2181"/>
    <w:rsid w:val="004C25B8"/>
    <w:rsid w:val="004C2E96"/>
    <w:rsid w:val="004C3264"/>
    <w:rsid w:val="004C352E"/>
    <w:rsid w:val="004C39CB"/>
    <w:rsid w:val="004C53C3"/>
    <w:rsid w:val="004C6CC8"/>
    <w:rsid w:val="004C76A0"/>
    <w:rsid w:val="004D0B1C"/>
    <w:rsid w:val="004D2048"/>
    <w:rsid w:val="004D2600"/>
    <w:rsid w:val="004D3DB4"/>
    <w:rsid w:val="004D4FB7"/>
    <w:rsid w:val="004D599D"/>
    <w:rsid w:val="004D6484"/>
    <w:rsid w:val="004D79AC"/>
    <w:rsid w:val="004D7F40"/>
    <w:rsid w:val="004E0F7F"/>
    <w:rsid w:val="004E1DA3"/>
    <w:rsid w:val="004E1F68"/>
    <w:rsid w:val="004E212B"/>
    <w:rsid w:val="004E254D"/>
    <w:rsid w:val="004E2585"/>
    <w:rsid w:val="004E32D1"/>
    <w:rsid w:val="004E37AB"/>
    <w:rsid w:val="004E4A44"/>
    <w:rsid w:val="004E67EC"/>
    <w:rsid w:val="004E7452"/>
    <w:rsid w:val="004E7C55"/>
    <w:rsid w:val="004F11A1"/>
    <w:rsid w:val="004F13AF"/>
    <w:rsid w:val="004F1E39"/>
    <w:rsid w:val="004F3A54"/>
    <w:rsid w:val="004F3C91"/>
    <w:rsid w:val="004F46AB"/>
    <w:rsid w:val="004F51A0"/>
    <w:rsid w:val="004F588C"/>
    <w:rsid w:val="004F598C"/>
    <w:rsid w:val="004F5A66"/>
    <w:rsid w:val="004F5B27"/>
    <w:rsid w:val="004F5D62"/>
    <w:rsid w:val="004F71C8"/>
    <w:rsid w:val="004F7698"/>
    <w:rsid w:val="004F7C46"/>
    <w:rsid w:val="00500085"/>
    <w:rsid w:val="00500957"/>
    <w:rsid w:val="00500E41"/>
    <w:rsid w:val="00501132"/>
    <w:rsid w:val="0050152A"/>
    <w:rsid w:val="00501AC3"/>
    <w:rsid w:val="00502351"/>
    <w:rsid w:val="00502513"/>
    <w:rsid w:val="00503058"/>
    <w:rsid w:val="00503B61"/>
    <w:rsid w:val="00504495"/>
    <w:rsid w:val="00505589"/>
    <w:rsid w:val="00505F63"/>
    <w:rsid w:val="005067BF"/>
    <w:rsid w:val="00506FFC"/>
    <w:rsid w:val="00510F81"/>
    <w:rsid w:val="00513539"/>
    <w:rsid w:val="00513631"/>
    <w:rsid w:val="005145C4"/>
    <w:rsid w:val="00514EE5"/>
    <w:rsid w:val="00515376"/>
    <w:rsid w:val="005156C4"/>
    <w:rsid w:val="005159DF"/>
    <w:rsid w:val="00516040"/>
    <w:rsid w:val="00516A09"/>
    <w:rsid w:val="00517366"/>
    <w:rsid w:val="00517636"/>
    <w:rsid w:val="0052239D"/>
    <w:rsid w:val="00523FB7"/>
    <w:rsid w:val="0052438A"/>
    <w:rsid w:val="005246CD"/>
    <w:rsid w:val="00524BCE"/>
    <w:rsid w:val="005267DD"/>
    <w:rsid w:val="00526D4A"/>
    <w:rsid w:val="00526E68"/>
    <w:rsid w:val="00526F9B"/>
    <w:rsid w:val="00527D05"/>
    <w:rsid w:val="00527FE2"/>
    <w:rsid w:val="00530D01"/>
    <w:rsid w:val="00531A31"/>
    <w:rsid w:val="00532AE5"/>
    <w:rsid w:val="0053318E"/>
    <w:rsid w:val="005331F6"/>
    <w:rsid w:val="00533480"/>
    <w:rsid w:val="0053391C"/>
    <w:rsid w:val="00533F65"/>
    <w:rsid w:val="00533F98"/>
    <w:rsid w:val="00535098"/>
    <w:rsid w:val="005356D8"/>
    <w:rsid w:val="0053573F"/>
    <w:rsid w:val="005358FF"/>
    <w:rsid w:val="00535C67"/>
    <w:rsid w:val="00536291"/>
    <w:rsid w:val="00536479"/>
    <w:rsid w:val="005401B9"/>
    <w:rsid w:val="00541C60"/>
    <w:rsid w:val="00544743"/>
    <w:rsid w:val="00544D3B"/>
    <w:rsid w:val="00545A35"/>
    <w:rsid w:val="00547A0F"/>
    <w:rsid w:val="00550840"/>
    <w:rsid w:val="0055092F"/>
    <w:rsid w:val="00550BD2"/>
    <w:rsid w:val="0055183B"/>
    <w:rsid w:val="00551892"/>
    <w:rsid w:val="0055191C"/>
    <w:rsid w:val="00552059"/>
    <w:rsid w:val="005523FB"/>
    <w:rsid w:val="00552400"/>
    <w:rsid w:val="00553247"/>
    <w:rsid w:val="00554105"/>
    <w:rsid w:val="0055470D"/>
    <w:rsid w:val="00555166"/>
    <w:rsid w:val="005554DD"/>
    <w:rsid w:val="005561AB"/>
    <w:rsid w:val="00557853"/>
    <w:rsid w:val="005608E2"/>
    <w:rsid w:val="005617F1"/>
    <w:rsid w:val="00562393"/>
    <w:rsid w:val="005625D3"/>
    <w:rsid w:val="0056286F"/>
    <w:rsid w:val="0056292E"/>
    <w:rsid w:val="00562DFC"/>
    <w:rsid w:val="00563C2F"/>
    <w:rsid w:val="00564AB4"/>
    <w:rsid w:val="00565FF7"/>
    <w:rsid w:val="005677BF"/>
    <w:rsid w:val="005708A6"/>
    <w:rsid w:val="00570D33"/>
    <w:rsid w:val="0057126A"/>
    <w:rsid w:val="00572A8B"/>
    <w:rsid w:val="00572CC0"/>
    <w:rsid w:val="005730B9"/>
    <w:rsid w:val="005733BC"/>
    <w:rsid w:val="0057376F"/>
    <w:rsid w:val="00573BD4"/>
    <w:rsid w:val="00574A2B"/>
    <w:rsid w:val="005770D5"/>
    <w:rsid w:val="00577FB3"/>
    <w:rsid w:val="0058075D"/>
    <w:rsid w:val="005811D9"/>
    <w:rsid w:val="005826F7"/>
    <w:rsid w:val="00582994"/>
    <w:rsid w:val="00582E94"/>
    <w:rsid w:val="0058345C"/>
    <w:rsid w:val="005835F5"/>
    <w:rsid w:val="00583CB3"/>
    <w:rsid w:val="0058443D"/>
    <w:rsid w:val="00585B1F"/>
    <w:rsid w:val="00586289"/>
    <w:rsid w:val="005863FE"/>
    <w:rsid w:val="005869F4"/>
    <w:rsid w:val="0058717C"/>
    <w:rsid w:val="00587CFC"/>
    <w:rsid w:val="00590CBE"/>
    <w:rsid w:val="0059133C"/>
    <w:rsid w:val="005915DA"/>
    <w:rsid w:val="005918DF"/>
    <w:rsid w:val="00592ADA"/>
    <w:rsid w:val="0059369A"/>
    <w:rsid w:val="00593755"/>
    <w:rsid w:val="00593D20"/>
    <w:rsid w:val="00594632"/>
    <w:rsid w:val="00595131"/>
    <w:rsid w:val="0059642D"/>
    <w:rsid w:val="00597425"/>
    <w:rsid w:val="00597AC2"/>
    <w:rsid w:val="005A05EF"/>
    <w:rsid w:val="005A0800"/>
    <w:rsid w:val="005A1091"/>
    <w:rsid w:val="005A386B"/>
    <w:rsid w:val="005A5115"/>
    <w:rsid w:val="005A52F0"/>
    <w:rsid w:val="005A55AB"/>
    <w:rsid w:val="005A5B9E"/>
    <w:rsid w:val="005A6084"/>
    <w:rsid w:val="005A6392"/>
    <w:rsid w:val="005A6709"/>
    <w:rsid w:val="005A6B7C"/>
    <w:rsid w:val="005A70BA"/>
    <w:rsid w:val="005B0519"/>
    <w:rsid w:val="005B071A"/>
    <w:rsid w:val="005B1105"/>
    <w:rsid w:val="005B20F7"/>
    <w:rsid w:val="005B23A8"/>
    <w:rsid w:val="005B2983"/>
    <w:rsid w:val="005B3320"/>
    <w:rsid w:val="005B3589"/>
    <w:rsid w:val="005B4515"/>
    <w:rsid w:val="005B6BE1"/>
    <w:rsid w:val="005B6DCC"/>
    <w:rsid w:val="005B6F70"/>
    <w:rsid w:val="005B6F72"/>
    <w:rsid w:val="005B70F2"/>
    <w:rsid w:val="005B77C7"/>
    <w:rsid w:val="005B7C33"/>
    <w:rsid w:val="005B7CBD"/>
    <w:rsid w:val="005B7ED8"/>
    <w:rsid w:val="005C0631"/>
    <w:rsid w:val="005C0F5C"/>
    <w:rsid w:val="005C2751"/>
    <w:rsid w:val="005C27E7"/>
    <w:rsid w:val="005C4486"/>
    <w:rsid w:val="005C454B"/>
    <w:rsid w:val="005C4939"/>
    <w:rsid w:val="005C66AC"/>
    <w:rsid w:val="005C77D2"/>
    <w:rsid w:val="005C795D"/>
    <w:rsid w:val="005C799A"/>
    <w:rsid w:val="005C79B7"/>
    <w:rsid w:val="005D041A"/>
    <w:rsid w:val="005D051C"/>
    <w:rsid w:val="005D150D"/>
    <w:rsid w:val="005D2011"/>
    <w:rsid w:val="005D3C76"/>
    <w:rsid w:val="005D3EF0"/>
    <w:rsid w:val="005D46DC"/>
    <w:rsid w:val="005D4AE4"/>
    <w:rsid w:val="005D4EEF"/>
    <w:rsid w:val="005D4F3C"/>
    <w:rsid w:val="005D5B38"/>
    <w:rsid w:val="005D5D8A"/>
    <w:rsid w:val="005D6F8C"/>
    <w:rsid w:val="005D6FFF"/>
    <w:rsid w:val="005D794D"/>
    <w:rsid w:val="005D7F65"/>
    <w:rsid w:val="005E0938"/>
    <w:rsid w:val="005E1449"/>
    <w:rsid w:val="005E1481"/>
    <w:rsid w:val="005E38EB"/>
    <w:rsid w:val="005E396C"/>
    <w:rsid w:val="005E39C0"/>
    <w:rsid w:val="005E3BDC"/>
    <w:rsid w:val="005E3DF9"/>
    <w:rsid w:val="005E3FD4"/>
    <w:rsid w:val="005E4014"/>
    <w:rsid w:val="005E4135"/>
    <w:rsid w:val="005E58B3"/>
    <w:rsid w:val="005E7243"/>
    <w:rsid w:val="005F008F"/>
    <w:rsid w:val="005F14D3"/>
    <w:rsid w:val="005F1875"/>
    <w:rsid w:val="005F1F39"/>
    <w:rsid w:val="005F2969"/>
    <w:rsid w:val="005F2BDE"/>
    <w:rsid w:val="005F3F78"/>
    <w:rsid w:val="005F4985"/>
    <w:rsid w:val="005F514C"/>
    <w:rsid w:val="005F53A2"/>
    <w:rsid w:val="005F56FC"/>
    <w:rsid w:val="005F6F45"/>
    <w:rsid w:val="005F7440"/>
    <w:rsid w:val="005F76D7"/>
    <w:rsid w:val="005F7C45"/>
    <w:rsid w:val="006000CB"/>
    <w:rsid w:val="006000F2"/>
    <w:rsid w:val="00600462"/>
    <w:rsid w:val="00600B26"/>
    <w:rsid w:val="00601A0F"/>
    <w:rsid w:val="00602607"/>
    <w:rsid w:val="00604A0C"/>
    <w:rsid w:val="006051C5"/>
    <w:rsid w:val="006066E9"/>
    <w:rsid w:val="00606E9B"/>
    <w:rsid w:val="0060770B"/>
    <w:rsid w:val="00611995"/>
    <w:rsid w:val="006171F5"/>
    <w:rsid w:val="00620524"/>
    <w:rsid w:val="00620625"/>
    <w:rsid w:val="00620A0C"/>
    <w:rsid w:val="006211DD"/>
    <w:rsid w:val="006216C3"/>
    <w:rsid w:val="00623531"/>
    <w:rsid w:val="00623993"/>
    <w:rsid w:val="00623CD8"/>
    <w:rsid w:val="00623ECC"/>
    <w:rsid w:val="006244F4"/>
    <w:rsid w:val="00625A3A"/>
    <w:rsid w:val="00626BCD"/>
    <w:rsid w:val="00627CF1"/>
    <w:rsid w:val="006303AA"/>
    <w:rsid w:val="00630E0F"/>
    <w:rsid w:val="006313A0"/>
    <w:rsid w:val="006316EA"/>
    <w:rsid w:val="0063224B"/>
    <w:rsid w:val="006344C0"/>
    <w:rsid w:val="006347BB"/>
    <w:rsid w:val="006350CF"/>
    <w:rsid w:val="006356FE"/>
    <w:rsid w:val="00637F4A"/>
    <w:rsid w:val="00642207"/>
    <w:rsid w:val="0064263D"/>
    <w:rsid w:val="006435BC"/>
    <w:rsid w:val="00643A47"/>
    <w:rsid w:val="0064495B"/>
    <w:rsid w:val="0064564E"/>
    <w:rsid w:val="00646B37"/>
    <w:rsid w:val="00647790"/>
    <w:rsid w:val="0064785D"/>
    <w:rsid w:val="00647F85"/>
    <w:rsid w:val="00650A7A"/>
    <w:rsid w:val="00650CBB"/>
    <w:rsid w:val="00650DC3"/>
    <w:rsid w:val="0065143C"/>
    <w:rsid w:val="00651C79"/>
    <w:rsid w:val="006534C2"/>
    <w:rsid w:val="00653C77"/>
    <w:rsid w:val="0065496F"/>
    <w:rsid w:val="00657ACD"/>
    <w:rsid w:val="00663A3C"/>
    <w:rsid w:val="00664516"/>
    <w:rsid w:val="00664965"/>
    <w:rsid w:val="00664BCB"/>
    <w:rsid w:val="0066623A"/>
    <w:rsid w:val="006668EC"/>
    <w:rsid w:val="00666EFC"/>
    <w:rsid w:val="006673CE"/>
    <w:rsid w:val="0066758D"/>
    <w:rsid w:val="006677E1"/>
    <w:rsid w:val="00670B72"/>
    <w:rsid w:val="00670CAF"/>
    <w:rsid w:val="006712B5"/>
    <w:rsid w:val="00671DBE"/>
    <w:rsid w:val="00672C4C"/>
    <w:rsid w:val="0067430E"/>
    <w:rsid w:val="00675E97"/>
    <w:rsid w:val="006767D1"/>
    <w:rsid w:val="00676AC6"/>
    <w:rsid w:val="00677ACC"/>
    <w:rsid w:val="0068194B"/>
    <w:rsid w:val="006819D1"/>
    <w:rsid w:val="00681BF1"/>
    <w:rsid w:val="00681FAB"/>
    <w:rsid w:val="0068443F"/>
    <w:rsid w:val="006847C6"/>
    <w:rsid w:val="006851B9"/>
    <w:rsid w:val="0068687F"/>
    <w:rsid w:val="006873A4"/>
    <w:rsid w:val="00687728"/>
    <w:rsid w:val="00687930"/>
    <w:rsid w:val="00687C8D"/>
    <w:rsid w:val="00691CBA"/>
    <w:rsid w:val="0069358D"/>
    <w:rsid w:val="00695D21"/>
    <w:rsid w:val="0069684C"/>
    <w:rsid w:val="00696B21"/>
    <w:rsid w:val="00697F22"/>
    <w:rsid w:val="006A0F5E"/>
    <w:rsid w:val="006A1AD5"/>
    <w:rsid w:val="006A1E8A"/>
    <w:rsid w:val="006A2E5A"/>
    <w:rsid w:val="006A4F03"/>
    <w:rsid w:val="006A5406"/>
    <w:rsid w:val="006A6848"/>
    <w:rsid w:val="006B0063"/>
    <w:rsid w:val="006B0073"/>
    <w:rsid w:val="006B0E56"/>
    <w:rsid w:val="006B1A2B"/>
    <w:rsid w:val="006B1AF1"/>
    <w:rsid w:val="006B2581"/>
    <w:rsid w:val="006B2F3F"/>
    <w:rsid w:val="006B338E"/>
    <w:rsid w:val="006B3A76"/>
    <w:rsid w:val="006B3C15"/>
    <w:rsid w:val="006B3CC1"/>
    <w:rsid w:val="006B3E8D"/>
    <w:rsid w:val="006B513A"/>
    <w:rsid w:val="006B5BEF"/>
    <w:rsid w:val="006B7C84"/>
    <w:rsid w:val="006B7DE4"/>
    <w:rsid w:val="006C0D82"/>
    <w:rsid w:val="006C1CEA"/>
    <w:rsid w:val="006C1EB8"/>
    <w:rsid w:val="006C2798"/>
    <w:rsid w:val="006C3E17"/>
    <w:rsid w:val="006C3F87"/>
    <w:rsid w:val="006C47B6"/>
    <w:rsid w:val="006C5004"/>
    <w:rsid w:val="006C5066"/>
    <w:rsid w:val="006C50A9"/>
    <w:rsid w:val="006C53B6"/>
    <w:rsid w:val="006C71E1"/>
    <w:rsid w:val="006D001F"/>
    <w:rsid w:val="006D14B8"/>
    <w:rsid w:val="006D1884"/>
    <w:rsid w:val="006D4693"/>
    <w:rsid w:val="006D46EB"/>
    <w:rsid w:val="006D51FA"/>
    <w:rsid w:val="006D5AF0"/>
    <w:rsid w:val="006D5EBE"/>
    <w:rsid w:val="006D6854"/>
    <w:rsid w:val="006E1011"/>
    <w:rsid w:val="006E1E9F"/>
    <w:rsid w:val="006E2AA5"/>
    <w:rsid w:val="006E2DE1"/>
    <w:rsid w:val="006E328F"/>
    <w:rsid w:val="006E32B7"/>
    <w:rsid w:val="006E356C"/>
    <w:rsid w:val="006E361D"/>
    <w:rsid w:val="006E3631"/>
    <w:rsid w:val="006E4658"/>
    <w:rsid w:val="006E501E"/>
    <w:rsid w:val="006E5817"/>
    <w:rsid w:val="006E59F8"/>
    <w:rsid w:val="006E5A63"/>
    <w:rsid w:val="006E6393"/>
    <w:rsid w:val="006E703E"/>
    <w:rsid w:val="006F07D4"/>
    <w:rsid w:val="006F2CE4"/>
    <w:rsid w:val="006F36B1"/>
    <w:rsid w:val="006F4109"/>
    <w:rsid w:val="006F4B39"/>
    <w:rsid w:val="006F61D0"/>
    <w:rsid w:val="006F61DF"/>
    <w:rsid w:val="006F6804"/>
    <w:rsid w:val="006F7A1C"/>
    <w:rsid w:val="00703F9E"/>
    <w:rsid w:val="00704631"/>
    <w:rsid w:val="00704A5D"/>
    <w:rsid w:val="007066BC"/>
    <w:rsid w:val="00707D28"/>
    <w:rsid w:val="00711575"/>
    <w:rsid w:val="007123B6"/>
    <w:rsid w:val="00714AB9"/>
    <w:rsid w:val="00714F8A"/>
    <w:rsid w:val="0071569A"/>
    <w:rsid w:val="00716284"/>
    <w:rsid w:val="00720803"/>
    <w:rsid w:val="00720C3C"/>
    <w:rsid w:val="0072112C"/>
    <w:rsid w:val="007213FB"/>
    <w:rsid w:val="0072140E"/>
    <w:rsid w:val="00721A25"/>
    <w:rsid w:val="00721F7F"/>
    <w:rsid w:val="00722432"/>
    <w:rsid w:val="00722779"/>
    <w:rsid w:val="00722811"/>
    <w:rsid w:val="00723A95"/>
    <w:rsid w:val="00724E31"/>
    <w:rsid w:val="00727692"/>
    <w:rsid w:val="00727BCF"/>
    <w:rsid w:val="007314AD"/>
    <w:rsid w:val="00731D79"/>
    <w:rsid w:val="00731E1E"/>
    <w:rsid w:val="0073242A"/>
    <w:rsid w:val="0073352C"/>
    <w:rsid w:val="00733A66"/>
    <w:rsid w:val="00733A91"/>
    <w:rsid w:val="00733FED"/>
    <w:rsid w:val="00734D55"/>
    <w:rsid w:val="00735B74"/>
    <w:rsid w:val="00735E3D"/>
    <w:rsid w:val="0073618E"/>
    <w:rsid w:val="00737661"/>
    <w:rsid w:val="00737F28"/>
    <w:rsid w:val="00737F70"/>
    <w:rsid w:val="007408DD"/>
    <w:rsid w:val="00740F8F"/>
    <w:rsid w:val="00742079"/>
    <w:rsid w:val="00742AE4"/>
    <w:rsid w:val="00742E08"/>
    <w:rsid w:val="00743256"/>
    <w:rsid w:val="00745168"/>
    <w:rsid w:val="00745914"/>
    <w:rsid w:val="00745A1A"/>
    <w:rsid w:val="00745C24"/>
    <w:rsid w:val="00745D30"/>
    <w:rsid w:val="00745E1B"/>
    <w:rsid w:val="00746207"/>
    <w:rsid w:val="00746A58"/>
    <w:rsid w:val="0074719B"/>
    <w:rsid w:val="0074728E"/>
    <w:rsid w:val="00747C64"/>
    <w:rsid w:val="00747C72"/>
    <w:rsid w:val="0075059A"/>
    <w:rsid w:val="007506A6"/>
    <w:rsid w:val="00750A4F"/>
    <w:rsid w:val="00750E76"/>
    <w:rsid w:val="007513DD"/>
    <w:rsid w:val="00751537"/>
    <w:rsid w:val="00751D3D"/>
    <w:rsid w:val="00752DBF"/>
    <w:rsid w:val="00753449"/>
    <w:rsid w:val="00753FFC"/>
    <w:rsid w:val="00754FD4"/>
    <w:rsid w:val="0075594F"/>
    <w:rsid w:val="00755BE7"/>
    <w:rsid w:val="007600D4"/>
    <w:rsid w:val="00760BF6"/>
    <w:rsid w:val="00762860"/>
    <w:rsid w:val="00763299"/>
    <w:rsid w:val="007651AB"/>
    <w:rsid w:val="00765B52"/>
    <w:rsid w:val="00765F6A"/>
    <w:rsid w:val="007674B5"/>
    <w:rsid w:val="00771215"/>
    <w:rsid w:val="007718DA"/>
    <w:rsid w:val="00771D72"/>
    <w:rsid w:val="00772143"/>
    <w:rsid w:val="0077252A"/>
    <w:rsid w:val="00772A1D"/>
    <w:rsid w:val="00773D45"/>
    <w:rsid w:val="0077587D"/>
    <w:rsid w:val="0077607F"/>
    <w:rsid w:val="00776213"/>
    <w:rsid w:val="00776342"/>
    <w:rsid w:val="007768BE"/>
    <w:rsid w:val="00777442"/>
    <w:rsid w:val="0078101D"/>
    <w:rsid w:val="0078157A"/>
    <w:rsid w:val="00781DA6"/>
    <w:rsid w:val="007823E0"/>
    <w:rsid w:val="007823E1"/>
    <w:rsid w:val="0078264C"/>
    <w:rsid w:val="0078299E"/>
    <w:rsid w:val="00782C64"/>
    <w:rsid w:val="00783C7A"/>
    <w:rsid w:val="00784869"/>
    <w:rsid w:val="0078524F"/>
    <w:rsid w:val="007860C6"/>
    <w:rsid w:val="00786E4E"/>
    <w:rsid w:val="00787E34"/>
    <w:rsid w:val="00791DA7"/>
    <w:rsid w:val="007920C9"/>
    <w:rsid w:val="00793AEE"/>
    <w:rsid w:val="00793EA4"/>
    <w:rsid w:val="00794927"/>
    <w:rsid w:val="00794B34"/>
    <w:rsid w:val="00794CEB"/>
    <w:rsid w:val="00794FAE"/>
    <w:rsid w:val="00796706"/>
    <w:rsid w:val="0079681D"/>
    <w:rsid w:val="007971B7"/>
    <w:rsid w:val="007A2705"/>
    <w:rsid w:val="007A3D29"/>
    <w:rsid w:val="007A4F7C"/>
    <w:rsid w:val="007A527B"/>
    <w:rsid w:val="007A5376"/>
    <w:rsid w:val="007A5FA3"/>
    <w:rsid w:val="007A64EC"/>
    <w:rsid w:val="007A65EB"/>
    <w:rsid w:val="007A68BE"/>
    <w:rsid w:val="007A714A"/>
    <w:rsid w:val="007A7889"/>
    <w:rsid w:val="007B0118"/>
    <w:rsid w:val="007B080F"/>
    <w:rsid w:val="007B1868"/>
    <w:rsid w:val="007B2566"/>
    <w:rsid w:val="007B282C"/>
    <w:rsid w:val="007B2A34"/>
    <w:rsid w:val="007B2C3C"/>
    <w:rsid w:val="007B39B4"/>
    <w:rsid w:val="007B5A46"/>
    <w:rsid w:val="007B5EAA"/>
    <w:rsid w:val="007B6AED"/>
    <w:rsid w:val="007C0D0B"/>
    <w:rsid w:val="007C18C7"/>
    <w:rsid w:val="007C3088"/>
    <w:rsid w:val="007C3294"/>
    <w:rsid w:val="007C334D"/>
    <w:rsid w:val="007C4C12"/>
    <w:rsid w:val="007C4C73"/>
    <w:rsid w:val="007C5305"/>
    <w:rsid w:val="007C6707"/>
    <w:rsid w:val="007C7A1E"/>
    <w:rsid w:val="007C7A60"/>
    <w:rsid w:val="007C7D2B"/>
    <w:rsid w:val="007C7F27"/>
    <w:rsid w:val="007D059B"/>
    <w:rsid w:val="007D0B02"/>
    <w:rsid w:val="007D0D56"/>
    <w:rsid w:val="007D1DAB"/>
    <w:rsid w:val="007D2A91"/>
    <w:rsid w:val="007D3BD0"/>
    <w:rsid w:val="007D440B"/>
    <w:rsid w:val="007D4738"/>
    <w:rsid w:val="007D4CF2"/>
    <w:rsid w:val="007D5439"/>
    <w:rsid w:val="007D54B7"/>
    <w:rsid w:val="007D5E25"/>
    <w:rsid w:val="007D6870"/>
    <w:rsid w:val="007D74F8"/>
    <w:rsid w:val="007D7CF8"/>
    <w:rsid w:val="007E1588"/>
    <w:rsid w:val="007E1B41"/>
    <w:rsid w:val="007E21C7"/>
    <w:rsid w:val="007E2845"/>
    <w:rsid w:val="007E2873"/>
    <w:rsid w:val="007E2DF5"/>
    <w:rsid w:val="007E324F"/>
    <w:rsid w:val="007E3283"/>
    <w:rsid w:val="007E3936"/>
    <w:rsid w:val="007E45FC"/>
    <w:rsid w:val="007E5769"/>
    <w:rsid w:val="007E598D"/>
    <w:rsid w:val="007E62BF"/>
    <w:rsid w:val="007E6867"/>
    <w:rsid w:val="007E6B71"/>
    <w:rsid w:val="007E762C"/>
    <w:rsid w:val="007E7EBA"/>
    <w:rsid w:val="007F0F59"/>
    <w:rsid w:val="007F22B2"/>
    <w:rsid w:val="007F3979"/>
    <w:rsid w:val="007F48E7"/>
    <w:rsid w:val="007F4C15"/>
    <w:rsid w:val="007F530B"/>
    <w:rsid w:val="007F577D"/>
    <w:rsid w:val="007F5BD9"/>
    <w:rsid w:val="007F5EF2"/>
    <w:rsid w:val="007F6783"/>
    <w:rsid w:val="007F6AD2"/>
    <w:rsid w:val="007F709D"/>
    <w:rsid w:val="008006D5"/>
    <w:rsid w:val="0080193A"/>
    <w:rsid w:val="00801B00"/>
    <w:rsid w:val="00802397"/>
    <w:rsid w:val="0080293B"/>
    <w:rsid w:val="0080369D"/>
    <w:rsid w:val="00804A7D"/>
    <w:rsid w:val="008051AD"/>
    <w:rsid w:val="00805CF6"/>
    <w:rsid w:val="00807717"/>
    <w:rsid w:val="0081062F"/>
    <w:rsid w:val="00810B04"/>
    <w:rsid w:val="0081107D"/>
    <w:rsid w:val="008111A6"/>
    <w:rsid w:val="008124EB"/>
    <w:rsid w:val="0081312E"/>
    <w:rsid w:val="00813B0E"/>
    <w:rsid w:val="00813EFF"/>
    <w:rsid w:val="0081402B"/>
    <w:rsid w:val="00814A14"/>
    <w:rsid w:val="008153D6"/>
    <w:rsid w:val="008159DA"/>
    <w:rsid w:val="00816253"/>
    <w:rsid w:val="00816C3E"/>
    <w:rsid w:val="008171C5"/>
    <w:rsid w:val="00817B9D"/>
    <w:rsid w:val="008202BC"/>
    <w:rsid w:val="00820705"/>
    <w:rsid w:val="008214D4"/>
    <w:rsid w:val="00822D3B"/>
    <w:rsid w:val="00823778"/>
    <w:rsid w:val="00823B6F"/>
    <w:rsid w:val="00823D8F"/>
    <w:rsid w:val="00823F1D"/>
    <w:rsid w:val="008243CB"/>
    <w:rsid w:val="00824F8C"/>
    <w:rsid w:val="008275B7"/>
    <w:rsid w:val="00827DEF"/>
    <w:rsid w:val="00831037"/>
    <w:rsid w:val="0083106F"/>
    <w:rsid w:val="0083143C"/>
    <w:rsid w:val="00832BDF"/>
    <w:rsid w:val="00833E1A"/>
    <w:rsid w:val="00835296"/>
    <w:rsid w:val="00835CC1"/>
    <w:rsid w:val="00836025"/>
    <w:rsid w:val="008360FD"/>
    <w:rsid w:val="008367D2"/>
    <w:rsid w:val="00836F08"/>
    <w:rsid w:val="00840604"/>
    <w:rsid w:val="00840BFD"/>
    <w:rsid w:val="00840E73"/>
    <w:rsid w:val="00841383"/>
    <w:rsid w:val="00841DC6"/>
    <w:rsid w:val="008430B8"/>
    <w:rsid w:val="008430EC"/>
    <w:rsid w:val="00843445"/>
    <w:rsid w:val="00844C1B"/>
    <w:rsid w:val="00844E7B"/>
    <w:rsid w:val="0084568B"/>
    <w:rsid w:val="00845B38"/>
    <w:rsid w:val="008463AC"/>
    <w:rsid w:val="00846A01"/>
    <w:rsid w:val="0084702E"/>
    <w:rsid w:val="00847AAF"/>
    <w:rsid w:val="00850529"/>
    <w:rsid w:val="00850FC1"/>
    <w:rsid w:val="00851936"/>
    <w:rsid w:val="008519A0"/>
    <w:rsid w:val="00852BCA"/>
    <w:rsid w:val="008547C1"/>
    <w:rsid w:val="00854C0E"/>
    <w:rsid w:val="00855650"/>
    <w:rsid w:val="00856F94"/>
    <w:rsid w:val="00857942"/>
    <w:rsid w:val="00857C28"/>
    <w:rsid w:val="00860C5F"/>
    <w:rsid w:val="0086145C"/>
    <w:rsid w:val="00861C01"/>
    <w:rsid w:val="00862FD5"/>
    <w:rsid w:val="00863A85"/>
    <w:rsid w:val="00863EA6"/>
    <w:rsid w:val="00865E13"/>
    <w:rsid w:val="008662F0"/>
    <w:rsid w:val="008663A7"/>
    <w:rsid w:val="00866A60"/>
    <w:rsid w:val="00866CE7"/>
    <w:rsid w:val="0086726A"/>
    <w:rsid w:val="00867EDB"/>
    <w:rsid w:val="008704D5"/>
    <w:rsid w:val="008707F2"/>
    <w:rsid w:val="008709F6"/>
    <w:rsid w:val="008740CA"/>
    <w:rsid w:val="00876202"/>
    <w:rsid w:val="00876B7E"/>
    <w:rsid w:val="00876D0C"/>
    <w:rsid w:val="0087750C"/>
    <w:rsid w:val="008800E7"/>
    <w:rsid w:val="00880EE6"/>
    <w:rsid w:val="008835AD"/>
    <w:rsid w:val="00883829"/>
    <w:rsid w:val="00883FF4"/>
    <w:rsid w:val="0088421B"/>
    <w:rsid w:val="0088496A"/>
    <w:rsid w:val="00885005"/>
    <w:rsid w:val="008860B2"/>
    <w:rsid w:val="00886117"/>
    <w:rsid w:val="00887620"/>
    <w:rsid w:val="00887DE7"/>
    <w:rsid w:val="0089032A"/>
    <w:rsid w:val="00890357"/>
    <w:rsid w:val="00890794"/>
    <w:rsid w:val="0089246E"/>
    <w:rsid w:val="0089303E"/>
    <w:rsid w:val="008934D9"/>
    <w:rsid w:val="008934DB"/>
    <w:rsid w:val="00894205"/>
    <w:rsid w:val="008943F4"/>
    <w:rsid w:val="00894769"/>
    <w:rsid w:val="008955B8"/>
    <w:rsid w:val="00895ACB"/>
    <w:rsid w:val="00895CDA"/>
    <w:rsid w:val="008972F9"/>
    <w:rsid w:val="00897DDE"/>
    <w:rsid w:val="008A56E7"/>
    <w:rsid w:val="008A60E2"/>
    <w:rsid w:val="008A6BD3"/>
    <w:rsid w:val="008B071A"/>
    <w:rsid w:val="008B1E2C"/>
    <w:rsid w:val="008B216F"/>
    <w:rsid w:val="008B21B3"/>
    <w:rsid w:val="008B21FD"/>
    <w:rsid w:val="008B3E45"/>
    <w:rsid w:val="008B42A1"/>
    <w:rsid w:val="008B4543"/>
    <w:rsid w:val="008B6095"/>
    <w:rsid w:val="008B6CA2"/>
    <w:rsid w:val="008C05E9"/>
    <w:rsid w:val="008C0641"/>
    <w:rsid w:val="008C0AB8"/>
    <w:rsid w:val="008C10F1"/>
    <w:rsid w:val="008C1387"/>
    <w:rsid w:val="008C14D6"/>
    <w:rsid w:val="008C1960"/>
    <w:rsid w:val="008C1B5B"/>
    <w:rsid w:val="008C2169"/>
    <w:rsid w:val="008C2795"/>
    <w:rsid w:val="008C51BF"/>
    <w:rsid w:val="008C5563"/>
    <w:rsid w:val="008C55ED"/>
    <w:rsid w:val="008C63EC"/>
    <w:rsid w:val="008C7030"/>
    <w:rsid w:val="008C7449"/>
    <w:rsid w:val="008C7639"/>
    <w:rsid w:val="008C7AC8"/>
    <w:rsid w:val="008D0AD1"/>
    <w:rsid w:val="008D13A3"/>
    <w:rsid w:val="008D1FBC"/>
    <w:rsid w:val="008D3417"/>
    <w:rsid w:val="008D3BAC"/>
    <w:rsid w:val="008D4C48"/>
    <w:rsid w:val="008D5AC5"/>
    <w:rsid w:val="008D76F2"/>
    <w:rsid w:val="008D78E6"/>
    <w:rsid w:val="008D78EF"/>
    <w:rsid w:val="008E0B56"/>
    <w:rsid w:val="008E145D"/>
    <w:rsid w:val="008E246F"/>
    <w:rsid w:val="008E3E5A"/>
    <w:rsid w:val="008E475F"/>
    <w:rsid w:val="008E4BC8"/>
    <w:rsid w:val="008E539D"/>
    <w:rsid w:val="008E5B2E"/>
    <w:rsid w:val="008E5D6A"/>
    <w:rsid w:val="008E6060"/>
    <w:rsid w:val="008E6151"/>
    <w:rsid w:val="008E6374"/>
    <w:rsid w:val="008E681E"/>
    <w:rsid w:val="008E7160"/>
    <w:rsid w:val="008F0840"/>
    <w:rsid w:val="008F0A7C"/>
    <w:rsid w:val="008F0CBB"/>
    <w:rsid w:val="008F1B9A"/>
    <w:rsid w:val="008F2559"/>
    <w:rsid w:val="008F31AB"/>
    <w:rsid w:val="008F330B"/>
    <w:rsid w:val="008F33DA"/>
    <w:rsid w:val="008F35BC"/>
    <w:rsid w:val="008F3CBD"/>
    <w:rsid w:val="008F3F4F"/>
    <w:rsid w:val="008F410C"/>
    <w:rsid w:val="008F4333"/>
    <w:rsid w:val="008F4AB4"/>
    <w:rsid w:val="008F51EA"/>
    <w:rsid w:val="008F5636"/>
    <w:rsid w:val="008F7344"/>
    <w:rsid w:val="0090080A"/>
    <w:rsid w:val="00902CA8"/>
    <w:rsid w:val="009037F4"/>
    <w:rsid w:val="00903C15"/>
    <w:rsid w:val="00904007"/>
    <w:rsid w:val="009040E3"/>
    <w:rsid w:val="00904AC3"/>
    <w:rsid w:val="00904CEB"/>
    <w:rsid w:val="00904DDF"/>
    <w:rsid w:val="00904EFC"/>
    <w:rsid w:val="009056E0"/>
    <w:rsid w:val="00905975"/>
    <w:rsid w:val="00905E62"/>
    <w:rsid w:val="009065FA"/>
    <w:rsid w:val="00907E77"/>
    <w:rsid w:val="00910963"/>
    <w:rsid w:val="00911F73"/>
    <w:rsid w:val="0091326A"/>
    <w:rsid w:val="009133BF"/>
    <w:rsid w:val="00913493"/>
    <w:rsid w:val="00914118"/>
    <w:rsid w:val="00915234"/>
    <w:rsid w:val="0091635A"/>
    <w:rsid w:val="00916A60"/>
    <w:rsid w:val="00916E50"/>
    <w:rsid w:val="00916F63"/>
    <w:rsid w:val="00917452"/>
    <w:rsid w:val="00922D78"/>
    <w:rsid w:val="00922EFF"/>
    <w:rsid w:val="009238BD"/>
    <w:rsid w:val="0092395C"/>
    <w:rsid w:val="00923B24"/>
    <w:rsid w:val="00924122"/>
    <w:rsid w:val="009246F9"/>
    <w:rsid w:val="00924707"/>
    <w:rsid w:val="009250DB"/>
    <w:rsid w:val="0092740A"/>
    <w:rsid w:val="009274D1"/>
    <w:rsid w:val="009276B0"/>
    <w:rsid w:val="00927707"/>
    <w:rsid w:val="0093167B"/>
    <w:rsid w:val="00933AD5"/>
    <w:rsid w:val="00933B85"/>
    <w:rsid w:val="0093440F"/>
    <w:rsid w:val="009346A1"/>
    <w:rsid w:val="00934EF8"/>
    <w:rsid w:val="00935429"/>
    <w:rsid w:val="00935713"/>
    <w:rsid w:val="00936839"/>
    <w:rsid w:val="00937134"/>
    <w:rsid w:val="0094062B"/>
    <w:rsid w:val="00940710"/>
    <w:rsid w:val="00940877"/>
    <w:rsid w:val="009413A7"/>
    <w:rsid w:val="009421BF"/>
    <w:rsid w:val="009428B8"/>
    <w:rsid w:val="0094317B"/>
    <w:rsid w:val="009434F5"/>
    <w:rsid w:val="009436E8"/>
    <w:rsid w:val="009436EB"/>
    <w:rsid w:val="0094382A"/>
    <w:rsid w:val="00943983"/>
    <w:rsid w:val="00944D6B"/>
    <w:rsid w:val="0094567B"/>
    <w:rsid w:val="00945F07"/>
    <w:rsid w:val="0094605C"/>
    <w:rsid w:val="0094739D"/>
    <w:rsid w:val="0095183A"/>
    <w:rsid w:val="0095187F"/>
    <w:rsid w:val="00951EC7"/>
    <w:rsid w:val="009527FA"/>
    <w:rsid w:val="00953621"/>
    <w:rsid w:val="00953DB3"/>
    <w:rsid w:val="00954403"/>
    <w:rsid w:val="009551D7"/>
    <w:rsid w:val="00955429"/>
    <w:rsid w:val="00955C7C"/>
    <w:rsid w:val="009560F5"/>
    <w:rsid w:val="00957336"/>
    <w:rsid w:val="00957A80"/>
    <w:rsid w:val="00957B78"/>
    <w:rsid w:val="00957C5D"/>
    <w:rsid w:val="009604EF"/>
    <w:rsid w:val="009608B8"/>
    <w:rsid w:val="00963343"/>
    <w:rsid w:val="00963A6E"/>
    <w:rsid w:val="00964121"/>
    <w:rsid w:val="00964950"/>
    <w:rsid w:val="00965EBA"/>
    <w:rsid w:val="00966B0E"/>
    <w:rsid w:val="00966D46"/>
    <w:rsid w:val="009671AB"/>
    <w:rsid w:val="009705B9"/>
    <w:rsid w:val="00970B1A"/>
    <w:rsid w:val="009716E3"/>
    <w:rsid w:val="009717B2"/>
    <w:rsid w:val="0097207A"/>
    <w:rsid w:val="009742E1"/>
    <w:rsid w:val="00975B47"/>
    <w:rsid w:val="00977966"/>
    <w:rsid w:val="00977EB8"/>
    <w:rsid w:val="00980309"/>
    <w:rsid w:val="009809D8"/>
    <w:rsid w:val="00981ADD"/>
    <w:rsid w:val="0098321A"/>
    <w:rsid w:val="0098393B"/>
    <w:rsid w:val="00983FAF"/>
    <w:rsid w:val="00984F97"/>
    <w:rsid w:val="00985589"/>
    <w:rsid w:val="00986DD7"/>
    <w:rsid w:val="0098760C"/>
    <w:rsid w:val="00987873"/>
    <w:rsid w:val="00990342"/>
    <w:rsid w:val="009912EB"/>
    <w:rsid w:val="00991418"/>
    <w:rsid w:val="009914A7"/>
    <w:rsid w:val="009916FC"/>
    <w:rsid w:val="00991E40"/>
    <w:rsid w:val="00992A9F"/>
    <w:rsid w:val="00992B1D"/>
    <w:rsid w:val="00993353"/>
    <w:rsid w:val="009941B1"/>
    <w:rsid w:val="00994F5A"/>
    <w:rsid w:val="00995288"/>
    <w:rsid w:val="009966FF"/>
    <w:rsid w:val="00997E6C"/>
    <w:rsid w:val="00997F09"/>
    <w:rsid w:val="009A033A"/>
    <w:rsid w:val="009A0CF9"/>
    <w:rsid w:val="009A0D4F"/>
    <w:rsid w:val="009A0FAC"/>
    <w:rsid w:val="009A143C"/>
    <w:rsid w:val="009A1483"/>
    <w:rsid w:val="009A3EA9"/>
    <w:rsid w:val="009A4009"/>
    <w:rsid w:val="009A4988"/>
    <w:rsid w:val="009A4AC3"/>
    <w:rsid w:val="009A756D"/>
    <w:rsid w:val="009A7B98"/>
    <w:rsid w:val="009B0466"/>
    <w:rsid w:val="009B1248"/>
    <w:rsid w:val="009B2206"/>
    <w:rsid w:val="009B22D1"/>
    <w:rsid w:val="009B281E"/>
    <w:rsid w:val="009B4271"/>
    <w:rsid w:val="009B57B8"/>
    <w:rsid w:val="009B57FA"/>
    <w:rsid w:val="009B5D58"/>
    <w:rsid w:val="009B60DA"/>
    <w:rsid w:val="009B7E73"/>
    <w:rsid w:val="009C00B6"/>
    <w:rsid w:val="009C2380"/>
    <w:rsid w:val="009C2E9F"/>
    <w:rsid w:val="009C3868"/>
    <w:rsid w:val="009C3D26"/>
    <w:rsid w:val="009C46F8"/>
    <w:rsid w:val="009C4A4A"/>
    <w:rsid w:val="009C4DE7"/>
    <w:rsid w:val="009C5335"/>
    <w:rsid w:val="009C5AB0"/>
    <w:rsid w:val="009C5EE0"/>
    <w:rsid w:val="009C6226"/>
    <w:rsid w:val="009C6E64"/>
    <w:rsid w:val="009C766D"/>
    <w:rsid w:val="009D03AA"/>
    <w:rsid w:val="009D0587"/>
    <w:rsid w:val="009D1837"/>
    <w:rsid w:val="009D1FAF"/>
    <w:rsid w:val="009D21DC"/>
    <w:rsid w:val="009D2F68"/>
    <w:rsid w:val="009D3A60"/>
    <w:rsid w:val="009D4840"/>
    <w:rsid w:val="009D6682"/>
    <w:rsid w:val="009D7ED7"/>
    <w:rsid w:val="009E0EDE"/>
    <w:rsid w:val="009E1005"/>
    <w:rsid w:val="009E194A"/>
    <w:rsid w:val="009E222F"/>
    <w:rsid w:val="009E3916"/>
    <w:rsid w:val="009E4880"/>
    <w:rsid w:val="009E67EC"/>
    <w:rsid w:val="009E75BF"/>
    <w:rsid w:val="009F0DF6"/>
    <w:rsid w:val="009F0F73"/>
    <w:rsid w:val="009F1600"/>
    <w:rsid w:val="009F2661"/>
    <w:rsid w:val="009F3111"/>
    <w:rsid w:val="009F31D7"/>
    <w:rsid w:val="009F3856"/>
    <w:rsid w:val="009F3B24"/>
    <w:rsid w:val="009F3DC6"/>
    <w:rsid w:val="009F48A0"/>
    <w:rsid w:val="009F6604"/>
    <w:rsid w:val="009F68AD"/>
    <w:rsid w:val="009F6D21"/>
    <w:rsid w:val="009F77D3"/>
    <w:rsid w:val="009F7B3D"/>
    <w:rsid w:val="00A0091C"/>
    <w:rsid w:val="00A009E0"/>
    <w:rsid w:val="00A01FCB"/>
    <w:rsid w:val="00A020A1"/>
    <w:rsid w:val="00A025C2"/>
    <w:rsid w:val="00A02A8B"/>
    <w:rsid w:val="00A02D27"/>
    <w:rsid w:val="00A033FB"/>
    <w:rsid w:val="00A0377C"/>
    <w:rsid w:val="00A040E9"/>
    <w:rsid w:val="00A0434A"/>
    <w:rsid w:val="00A04CE2"/>
    <w:rsid w:val="00A06958"/>
    <w:rsid w:val="00A0698C"/>
    <w:rsid w:val="00A06E9C"/>
    <w:rsid w:val="00A07F96"/>
    <w:rsid w:val="00A10E81"/>
    <w:rsid w:val="00A1133F"/>
    <w:rsid w:val="00A11E0E"/>
    <w:rsid w:val="00A1264E"/>
    <w:rsid w:val="00A150C9"/>
    <w:rsid w:val="00A16A2E"/>
    <w:rsid w:val="00A17AAA"/>
    <w:rsid w:val="00A2080E"/>
    <w:rsid w:val="00A20D98"/>
    <w:rsid w:val="00A2125E"/>
    <w:rsid w:val="00A2159C"/>
    <w:rsid w:val="00A217C3"/>
    <w:rsid w:val="00A21987"/>
    <w:rsid w:val="00A21EBC"/>
    <w:rsid w:val="00A23393"/>
    <w:rsid w:val="00A23395"/>
    <w:rsid w:val="00A240FC"/>
    <w:rsid w:val="00A25771"/>
    <w:rsid w:val="00A25A4F"/>
    <w:rsid w:val="00A267AF"/>
    <w:rsid w:val="00A27406"/>
    <w:rsid w:val="00A27968"/>
    <w:rsid w:val="00A3096D"/>
    <w:rsid w:val="00A31485"/>
    <w:rsid w:val="00A3277F"/>
    <w:rsid w:val="00A32BFC"/>
    <w:rsid w:val="00A32D79"/>
    <w:rsid w:val="00A33C51"/>
    <w:rsid w:val="00A33D58"/>
    <w:rsid w:val="00A365AB"/>
    <w:rsid w:val="00A3660C"/>
    <w:rsid w:val="00A36F66"/>
    <w:rsid w:val="00A42CC3"/>
    <w:rsid w:val="00A42D66"/>
    <w:rsid w:val="00A43217"/>
    <w:rsid w:val="00A439EE"/>
    <w:rsid w:val="00A43C28"/>
    <w:rsid w:val="00A4414F"/>
    <w:rsid w:val="00A44E3E"/>
    <w:rsid w:val="00A45F15"/>
    <w:rsid w:val="00A51CAD"/>
    <w:rsid w:val="00A520EF"/>
    <w:rsid w:val="00A5246F"/>
    <w:rsid w:val="00A533EE"/>
    <w:rsid w:val="00A5627B"/>
    <w:rsid w:val="00A56897"/>
    <w:rsid w:val="00A56A68"/>
    <w:rsid w:val="00A60083"/>
    <w:rsid w:val="00A6160F"/>
    <w:rsid w:val="00A62BE1"/>
    <w:rsid w:val="00A62E80"/>
    <w:rsid w:val="00A65846"/>
    <w:rsid w:val="00A7013C"/>
    <w:rsid w:val="00A7023F"/>
    <w:rsid w:val="00A70C1D"/>
    <w:rsid w:val="00A70E95"/>
    <w:rsid w:val="00A7250E"/>
    <w:rsid w:val="00A73914"/>
    <w:rsid w:val="00A73E98"/>
    <w:rsid w:val="00A7496B"/>
    <w:rsid w:val="00A76131"/>
    <w:rsid w:val="00A7673D"/>
    <w:rsid w:val="00A77726"/>
    <w:rsid w:val="00A80B79"/>
    <w:rsid w:val="00A8149D"/>
    <w:rsid w:val="00A81813"/>
    <w:rsid w:val="00A81913"/>
    <w:rsid w:val="00A82588"/>
    <w:rsid w:val="00A82A3E"/>
    <w:rsid w:val="00A82DED"/>
    <w:rsid w:val="00A8306D"/>
    <w:rsid w:val="00A839C9"/>
    <w:rsid w:val="00A84684"/>
    <w:rsid w:val="00A84867"/>
    <w:rsid w:val="00A85409"/>
    <w:rsid w:val="00A854C9"/>
    <w:rsid w:val="00A86993"/>
    <w:rsid w:val="00A87191"/>
    <w:rsid w:val="00A876D0"/>
    <w:rsid w:val="00A907E8"/>
    <w:rsid w:val="00A9122A"/>
    <w:rsid w:val="00A93725"/>
    <w:rsid w:val="00A9397E"/>
    <w:rsid w:val="00A93F56"/>
    <w:rsid w:val="00A94511"/>
    <w:rsid w:val="00A94CF5"/>
    <w:rsid w:val="00A959DD"/>
    <w:rsid w:val="00A95C41"/>
    <w:rsid w:val="00A961F1"/>
    <w:rsid w:val="00A965BC"/>
    <w:rsid w:val="00A96A74"/>
    <w:rsid w:val="00A96A8E"/>
    <w:rsid w:val="00A9796F"/>
    <w:rsid w:val="00AA14A6"/>
    <w:rsid w:val="00AA27C3"/>
    <w:rsid w:val="00AA3DBA"/>
    <w:rsid w:val="00AA49CF"/>
    <w:rsid w:val="00AA523A"/>
    <w:rsid w:val="00AA525B"/>
    <w:rsid w:val="00AA5811"/>
    <w:rsid w:val="00AA60BD"/>
    <w:rsid w:val="00AA63FF"/>
    <w:rsid w:val="00AA6A0E"/>
    <w:rsid w:val="00AA7026"/>
    <w:rsid w:val="00AA780F"/>
    <w:rsid w:val="00AB19E3"/>
    <w:rsid w:val="00AB28B8"/>
    <w:rsid w:val="00AB39A7"/>
    <w:rsid w:val="00AB3F36"/>
    <w:rsid w:val="00AB4582"/>
    <w:rsid w:val="00AB5045"/>
    <w:rsid w:val="00AB5AC3"/>
    <w:rsid w:val="00AB629B"/>
    <w:rsid w:val="00AB6478"/>
    <w:rsid w:val="00AC01D9"/>
    <w:rsid w:val="00AC0E16"/>
    <w:rsid w:val="00AC10B9"/>
    <w:rsid w:val="00AC139A"/>
    <w:rsid w:val="00AC1826"/>
    <w:rsid w:val="00AC228A"/>
    <w:rsid w:val="00AC36DC"/>
    <w:rsid w:val="00AC46C8"/>
    <w:rsid w:val="00AC4883"/>
    <w:rsid w:val="00AC67CC"/>
    <w:rsid w:val="00AC71BB"/>
    <w:rsid w:val="00AC727E"/>
    <w:rsid w:val="00AD140D"/>
    <w:rsid w:val="00AD1B8C"/>
    <w:rsid w:val="00AD1C55"/>
    <w:rsid w:val="00AD26BE"/>
    <w:rsid w:val="00AD2C40"/>
    <w:rsid w:val="00AD472A"/>
    <w:rsid w:val="00AD5187"/>
    <w:rsid w:val="00AD52DB"/>
    <w:rsid w:val="00AD5473"/>
    <w:rsid w:val="00AD569C"/>
    <w:rsid w:val="00AD56EE"/>
    <w:rsid w:val="00AD5905"/>
    <w:rsid w:val="00AD5CD0"/>
    <w:rsid w:val="00AD689D"/>
    <w:rsid w:val="00AD770B"/>
    <w:rsid w:val="00AE008D"/>
    <w:rsid w:val="00AE1020"/>
    <w:rsid w:val="00AE1672"/>
    <w:rsid w:val="00AE18FD"/>
    <w:rsid w:val="00AE2735"/>
    <w:rsid w:val="00AE2855"/>
    <w:rsid w:val="00AE3163"/>
    <w:rsid w:val="00AE372A"/>
    <w:rsid w:val="00AE389E"/>
    <w:rsid w:val="00AE4739"/>
    <w:rsid w:val="00AE5DDF"/>
    <w:rsid w:val="00AE5FF6"/>
    <w:rsid w:val="00AE66F0"/>
    <w:rsid w:val="00AE7402"/>
    <w:rsid w:val="00AE7D98"/>
    <w:rsid w:val="00AF06AB"/>
    <w:rsid w:val="00AF0DD1"/>
    <w:rsid w:val="00AF1607"/>
    <w:rsid w:val="00AF276C"/>
    <w:rsid w:val="00AF3F3E"/>
    <w:rsid w:val="00AF4085"/>
    <w:rsid w:val="00AF47BB"/>
    <w:rsid w:val="00AF58BF"/>
    <w:rsid w:val="00AF5DC1"/>
    <w:rsid w:val="00AF6075"/>
    <w:rsid w:val="00AF6B9F"/>
    <w:rsid w:val="00AF71CC"/>
    <w:rsid w:val="00AF7ADF"/>
    <w:rsid w:val="00AF7C3C"/>
    <w:rsid w:val="00AF7CC7"/>
    <w:rsid w:val="00B0031B"/>
    <w:rsid w:val="00B0064C"/>
    <w:rsid w:val="00B00663"/>
    <w:rsid w:val="00B00797"/>
    <w:rsid w:val="00B01D91"/>
    <w:rsid w:val="00B02130"/>
    <w:rsid w:val="00B040DE"/>
    <w:rsid w:val="00B056A6"/>
    <w:rsid w:val="00B06403"/>
    <w:rsid w:val="00B07151"/>
    <w:rsid w:val="00B07468"/>
    <w:rsid w:val="00B07686"/>
    <w:rsid w:val="00B07F47"/>
    <w:rsid w:val="00B10CA3"/>
    <w:rsid w:val="00B1104D"/>
    <w:rsid w:val="00B11552"/>
    <w:rsid w:val="00B13B8C"/>
    <w:rsid w:val="00B1415B"/>
    <w:rsid w:val="00B14C66"/>
    <w:rsid w:val="00B14E19"/>
    <w:rsid w:val="00B1566F"/>
    <w:rsid w:val="00B16E08"/>
    <w:rsid w:val="00B175D3"/>
    <w:rsid w:val="00B2028C"/>
    <w:rsid w:val="00B202FD"/>
    <w:rsid w:val="00B20BC0"/>
    <w:rsid w:val="00B20DC7"/>
    <w:rsid w:val="00B21003"/>
    <w:rsid w:val="00B21428"/>
    <w:rsid w:val="00B2187E"/>
    <w:rsid w:val="00B229B7"/>
    <w:rsid w:val="00B24788"/>
    <w:rsid w:val="00B25DDD"/>
    <w:rsid w:val="00B26129"/>
    <w:rsid w:val="00B26895"/>
    <w:rsid w:val="00B26BE3"/>
    <w:rsid w:val="00B26C3F"/>
    <w:rsid w:val="00B270D1"/>
    <w:rsid w:val="00B271B7"/>
    <w:rsid w:val="00B2772E"/>
    <w:rsid w:val="00B27A0F"/>
    <w:rsid w:val="00B300CD"/>
    <w:rsid w:val="00B3014D"/>
    <w:rsid w:val="00B30594"/>
    <w:rsid w:val="00B30B91"/>
    <w:rsid w:val="00B31104"/>
    <w:rsid w:val="00B31475"/>
    <w:rsid w:val="00B31514"/>
    <w:rsid w:val="00B32E77"/>
    <w:rsid w:val="00B32FAB"/>
    <w:rsid w:val="00B33107"/>
    <w:rsid w:val="00B3351A"/>
    <w:rsid w:val="00B33E9C"/>
    <w:rsid w:val="00B34D56"/>
    <w:rsid w:val="00B34EA1"/>
    <w:rsid w:val="00B350D6"/>
    <w:rsid w:val="00B35235"/>
    <w:rsid w:val="00B3527D"/>
    <w:rsid w:val="00B3544B"/>
    <w:rsid w:val="00B35587"/>
    <w:rsid w:val="00B36328"/>
    <w:rsid w:val="00B371C1"/>
    <w:rsid w:val="00B37F07"/>
    <w:rsid w:val="00B37FA4"/>
    <w:rsid w:val="00B40655"/>
    <w:rsid w:val="00B42CC5"/>
    <w:rsid w:val="00B43DB3"/>
    <w:rsid w:val="00B456DA"/>
    <w:rsid w:val="00B47A16"/>
    <w:rsid w:val="00B47C90"/>
    <w:rsid w:val="00B50925"/>
    <w:rsid w:val="00B50D0D"/>
    <w:rsid w:val="00B50FA7"/>
    <w:rsid w:val="00B51145"/>
    <w:rsid w:val="00B52526"/>
    <w:rsid w:val="00B5318F"/>
    <w:rsid w:val="00B536F4"/>
    <w:rsid w:val="00B54B7D"/>
    <w:rsid w:val="00B54E55"/>
    <w:rsid w:val="00B550F0"/>
    <w:rsid w:val="00B5549C"/>
    <w:rsid w:val="00B604DA"/>
    <w:rsid w:val="00B6066A"/>
    <w:rsid w:val="00B61188"/>
    <w:rsid w:val="00B61669"/>
    <w:rsid w:val="00B621AA"/>
    <w:rsid w:val="00B62BB4"/>
    <w:rsid w:val="00B6429D"/>
    <w:rsid w:val="00B64447"/>
    <w:rsid w:val="00B64722"/>
    <w:rsid w:val="00B64E74"/>
    <w:rsid w:val="00B652AB"/>
    <w:rsid w:val="00B653D1"/>
    <w:rsid w:val="00B65C50"/>
    <w:rsid w:val="00B65EFE"/>
    <w:rsid w:val="00B66F6F"/>
    <w:rsid w:val="00B707B0"/>
    <w:rsid w:val="00B70852"/>
    <w:rsid w:val="00B722B2"/>
    <w:rsid w:val="00B75446"/>
    <w:rsid w:val="00B75F2B"/>
    <w:rsid w:val="00B800FA"/>
    <w:rsid w:val="00B803E0"/>
    <w:rsid w:val="00B811F1"/>
    <w:rsid w:val="00B81AA8"/>
    <w:rsid w:val="00B825AA"/>
    <w:rsid w:val="00B82884"/>
    <w:rsid w:val="00B82D58"/>
    <w:rsid w:val="00B833C2"/>
    <w:rsid w:val="00B83630"/>
    <w:rsid w:val="00B83A9F"/>
    <w:rsid w:val="00B83E37"/>
    <w:rsid w:val="00B84DE5"/>
    <w:rsid w:val="00B84FDA"/>
    <w:rsid w:val="00B86535"/>
    <w:rsid w:val="00B86DBA"/>
    <w:rsid w:val="00B86DD2"/>
    <w:rsid w:val="00B871E5"/>
    <w:rsid w:val="00B87A24"/>
    <w:rsid w:val="00B90221"/>
    <w:rsid w:val="00B90D0F"/>
    <w:rsid w:val="00B90F26"/>
    <w:rsid w:val="00B924AA"/>
    <w:rsid w:val="00B92723"/>
    <w:rsid w:val="00B92B17"/>
    <w:rsid w:val="00B92FE9"/>
    <w:rsid w:val="00B9355B"/>
    <w:rsid w:val="00B9418C"/>
    <w:rsid w:val="00B941F5"/>
    <w:rsid w:val="00B945E9"/>
    <w:rsid w:val="00B94CCD"/>
    <w:rsid w:val="00B96173"/>
    <w:rsid w:val="00B96348"/>
    <w:rsid w:val="00B96957"/>
    <w:rsid w:val="00B96ABE"/>
    <w:rsid w:val="00B96E88"/>
    <w:rsid w:val="00B96ED0"/>
    <w:rsid w:val="00B96FCB"/>
    <w:rsid w:val="00B971D5"/>
    <w:rsid w:val="00B97241"/>
    <w:rsid w:val="00B9770A"/>
    <w:rsid w:val="00B97947"/>
    <w:rsid w:val="00BA1D09"/>
    <w:rsid w:val="00BA2215"/>
    <w:rsid w:val="00BA292F"/>
    <w:rsid w:val="00BA2A1B"/>
    <w:rsid w:val="00BA3B20"/>
    <w:rsid w:val="00BA459B"/>
    <w:rsid w:val="00BA493C"/>
    <w:rsid w:val="00BA75A1"/>
    <w:rsid w:val="00BA7BD9"/>
    <w:rsid w:val="00BA7F8F"/>
    <w:rsid w:val="00BB0036"/>
    <w:rsid w:val="00BB0536"/>
    <w:rsid w:val="00BB0B20"/>
    <w:rsid w:val="00BB1574"/>
    <w:rsid w:val="00BB1693"/>
    <w:rsid w:val="00BB16E3"/>
    <w:rsid w:val="00BB188C"/>
    <w:rsid w:val="00BB18AF"/>
    <w:rsid w:val="00BB339E"/>
    <w:rsid w:val="00BB3497"/>
    <w:rsid w:val="00BB460D"/>
    <w:rsid w:val="00BB55D8"/>
    <w:rsid w:val="00BB56AE"/>
    <w:rsid w:val="00BB64B8"/>
    <w:rsid w:val="00BB6F86"/>
    <w:rsid w:val="00BB70CC"/>
    <w:rsid w:val="00BB7684"/>
    <w:rsid w:val="00BB7732"/>
    <w:rsid w:val="00BC03E5"/>
    <w:rsid w:val="00BC0D66"/>
    <w:rsid w:val="00BC1913"/>
    <w:rsid w:val="00BC2859"/>
    <w:rsid w:val="00BC32C1"/>
    <w:rsid w:val="00BC3E1F"/>
    <w:rsid w:val="00BC4BE6"/>
    <w:rsid w:val="00BC55A8"/>
    <w:rsid w:val="00BC60C3"/>
    <w:rsid w:val="00BC7FD6"/>
    <w:rsid w:val="00BD0370"/>
    <w:rsid w:val="00BD0637"/>
    <w:rsid w:val="00BD11F8"/>
    <w:rsid w:val="00BD1243"/>
    <w:rsid w:val="00BD1711"/>
    <w:rsid w:val="00BD23C0"/>
    <w:rsid w:val="00BD2A9B"/>
    <w:rsid w:val="00BD32DB"/>
    <w:rsid w:val="00BD353C"/>
    <w:rsid w:val="00BD3928"/>
    <w:rsid w:val="00BD4A2D"/>
    <w:rsid w:val="00BD5890"/>
    <w:rsid w:val="00BD6967"/>
    <w:rsid w:val="00BD6A03"/>
    <w:rsid w:val="00BE0F28"/>
    <w:rsid w:val="00BE0FAD"/>
    <w:rsid w:val="00BE127D"/>
    <w:rsid w:val="00BE150A"/>
    <w:rsid w:val="00BE1DF4"/>
    <w:rsid w:val="00BE200F"/>
    <w:rsid w:val="00BE23C1"/>
    <w:rsid w:val="00BE2567"/>
    <w:rsid w:val="00BE288B"/>
    <w:rsid w:val="00BE2EF0"/>
    <w:rsid w:val="00BE6AFF"/>
    <w:rsid w:val="00BF00D3"/>
    <w:rsid w:val="00BF0C5F"/>
    <w:rsid w:val="00BF10D6"/>
    <w:rsid w:val="00BF1106"/>
    <w:rsid w:val="00BF2E6A"/>
    <w:rsid w:val="00BF3EDD"/>
    <w:rsid w:val="00BF4464"/>
    <w:rsid w:val="00BF44D2"/>
    <w:rsid w:val="00BF523C"/>
    <w:rsid w:val="00BF52EB"/>
    <w:rsid w:val="00BF56EF"/>
    <w:rsid w:val="00BF5907"/>
    <w:rsid w:val="00BF6A1F"/>
    <w:rsid w:val="00C00083"/>
    <w:rsid w:val="00C000F1"/>
    <w:rsid w:val="00C0057A"/>
    <w:rsid w:val="00C00A6D"/>
    <w:rsid w:val="00C01BC4"/>
    <w:rsid w:val="00C01C62"/>
    <w:rsid w:val="00C01D96"/>
    <w:rsid w:val="00C030FA"/>
    <w:rsid w:val="00C042D2"/>
    <w:rsid w:val="00C042E1"/>
    <w:rsid w:val="00C0452F"/>
    <w:rsid w:val="00C04620"/>
    <w:rsid w:val="00C0470C"/>
    <w:rsid w:val="00C05310"/>
    <w:rsid w:val="00C06F99"/>
    <w:rsid w:val="00C06FE5"/>
    <w:rsid w:val="00C0710F"/>
    <w:rsid w:val="00C0720D"/>
    <w:rsid w:val="00C07438"/>
    <w:rsid w:val="00C07D72"/>
    <w:rsid w:val="00C1175A"/>
    <w:rsid w:val="00C12348"/>
    <w:rsid w:val="00C1283E"/>
    <w:rsid w:val="00C12A26"/>
    <w:rsid w:val="00C16A69"/>
    <w:rsid w:val="00C1715B"/>
    <w:rsid w:val="00C17324"/>
    <w:rsid w:val="00C204C7"/>
    <w:rsid w:val="00C20F55"/>
    <w:rsid w:val="00C216BC"/>
    <w:rsid w:val="00C217DC"/>
    <w:rsid w:val="00C21A1F"/>
    <w:rsid w:val="00C21C3A"/>
    <w:rsid w:val="00C224EB"/>
    <w:rsid w:val="00C22698"/>
    <w:rsid w:val="00C22719"/>
    <w:rsid w:val="00C22C7D"/>
    <w:rsid w:val="00C23899"/>
    <w:rsid w:val="00C23EC5"/>
    <w:rsid w:val="00C24955"/>
    <w:rsid w:val="00C2557E"/>
    <w:rsid w:val="00C25EC7"/>
    <w:rsid w:val="00C262A7"/>
    <w:rsid w:val="00C267F4"/>
    <w:rsid w:val="00C26838"/>
    <w:rsid w:val="00C31B84"/>
    <w:rsid w:val="00C31F06"/>
    <w:rsid w:val="00C33195"/>
    <w:rsid w:val="00C3381F"/>
    <w:rsid w:val="00C34CA9"/>
    <w:rsid w:val="00C3556D"/>
    <w:rsid w:val="00C35886"/>
    <w:rsid w:val="00C35C8D"/>
    <w:rsid w:val="00C367C1"/>
    <w:rsid w:val="00C36E2A"/>
    <w:rsid w:val="00C3715E"/>
    <w:rsid w:val="00C3763E"/>
    <w:rsid w:val="00C40442"/>
    <w:rsid w:val="00C40A4E"/>
    <w:rsid w:val="00C41684"/>
    <w:rsid w:val="00C423C1"/>
    <w:rsid w:val="00C42E50"/>
    <w:rsid w:val="00C431A4"/>
    <w:rsid w:val="00C4481E"/>
    <w:rsid w:val="00C44AA9"/>
    <w:rsid w:val="00C45D01"/>
    <w:rsid w:val="00C469BB"/>
    <w:rsid w:val="00C471C7"/>
    <w:rsid w:val="00C47F31"/>
    <w:rsid w:val="00C507EB"/>
    <w:rsid w:val="00C5108D"/>
    <w:rsid w:val="00C51891"/>
    <w:rsid w:val="00C521E2"/>
    <w:rsid w:val="00C52BBF"/>
    <w:rsid w:val="00C52CC9"/>
    <w:rsid w:val="00C53A97"/>
    <w:rsid w:val="00C53B1A"/>
    <w:rsid w:val="00C53DC9"/>
    <w:rsid w:val="00C54C8D"/>
    <w:rsid w:val="00C559CC"/>
    <w:rsid w:val="00C55C33"/>
    <w:rsid w:val="00C55CA4"/>
    <w:rsid w:val="00C60733"/>
    <w:rsid w:val="00C60F7C"/>
    <w:rsid w:val="00C611D5"/>
    <w:rsid w:val="00C61400"/>
    <w:rsid w:val="00C61AD2"/>
    <w:rsid w:val="00C631EE"/>
    <w:rsid w:val="00C63322"/>
    <w:rsid w:val="00C63603"/>
    <w:rsid w:val="00C6416B"/>
    <w:rsid w:val="00C641AE"/>
    <w:rsid w:val="00C641EB"/>
    <w:rsid w:val="00C65CC1"/>
    <w:rsid w:val="00C667C4"/>
    <w:rsid w:val="00C6784D"/>
    <w:rsid w:val="00C67E58"/>
    <w:rsid w:val="00C7160D"/>
    <w:rsid w:val="00C72125"/>
    <w:rsid w:val="00C72A8D"/>
    <w:rsid w:val="00C72DC7"/>
    <w:rsid w:val="00C74D9F"/>
    <w:rsid w:val="00C75765"/>
    <w:rsid w:val="00C7578F"/>
    <w:rsid w:val="00C76511"/>
    <w:rsid w:val="00C7653C"/>
    <w:rsid w:val="00C76AE4"/>
    <w:rsid w:val="00C77A07"/>
    <w:rsid w:val="00C77F3E"/>
    <w:rsid w:val="00C80F2C"/>
    <w:rsid w:val="00C8113A"/>
    <w:rsid w:val="00C83B7B"/>
    <w:rsid w:val="00C84011"/>
    <w:rsid w:val="00C84D4C"/>
    <w:rsid w:val="00C84E9A"/>
    <w:rsid w:val="00C84F89"/>
    <w:rsid w:val="00C854DD"/>
    <w:rsid w:val="00C8552F"/>
    <w:rsid w:val="00C85B68"/>
    <w:rsid w:val="00C85EF7"/>
    <w:rsid w:val="00C86770"/>
    <w:rsid w:val="00C87CCB"/>
    <w:rsid w:val="00C9089D"/>
    <w:rsid w:val="00C909E6"/>
    <w:rsid w:val="00C92FC3"/>
    <w:rsid w:val="00C94688"/>
    <w:rsid w:val="00C9559C"/>
    <w:rsid w:val="00C95EA9"/>
    <w:rsid w:val="00C96CC6"/>
    <w:rsid w:val="00C96E04"/>
    <w:rsid w:val="00C97795"/>
    <w:rsid w:val="00CA12DD"/>
    <w:rsid w:val="00CA3A95"/>
    <w:rsid w:val="00CA565D"/>
    <w:rsid w:val="00CA6547"/>
    <w:rsid w:val="00CA7CE8"/>
    <w:rsid w:val="00CB05FD"/>
    <w:rsid w:val="00CB0FB0"/>
    <w:rsid w:val="00CB150E"/>
    <w:rsid w:val="00CB21D8"/>
    <w:rsid w:val="00CB30FE"/>
    <w:rsid w:val="00CB3CC2"/>
    <w:rsid w:val="00CB552A"/>
    <w:rsid w:val="00CB767B"/>
    <w:rsid w:val="00CB7826"/>
    <w:rsid w:val="00CC0781"/>
    <w:rsid w:val="00CC276A"/>
    <w:rsid w:val="00CC38E6"/>
    <w:rsid w:val="00CC502A"/>
    <w:rsid w:val="00CC526C"/>
    <w:rsid w:val="00CC59E9"/>
    <w:rsid w:val="00CC6004"/>
    <w:rsid w:val="00CC603B"/>
    <w:rsid w:val="00CC635F"/>
    <w:rsid w:val="00CC68BC"/>
    <w:rsid w:val="00CC6DE9"/>
    <w:rsid w:val="00CC75F7"/>
    <w:rsid w:val="00CC7E42"/>
    <w:rsid w:val="00CD06CB"/>
    <w:rsid w:val="00CD0F0C"/>
    <w:rsid w:val="00CD0F42"/>
    <w:rsid w:val="00CD269C"/>
    <w:rsid w:val="00CD2952"/>
    <w:rsid w:val="00CD30DB"/>
    <w:rsid w:val="00CD341E"/>
    <w:rsid w:val="00CD407C"/>
    <w:rsid w:val="00CD51A3"/>
    <w:rsid w:val="00CD58CE"/>
    <w:rsid w:val="00CD66E3"/>
    <w:rsid w:val="00CD6B6A"/>
    <w:rsid w:val="00CD7161"/>
    <w:rsid w:val="00CE0578"/>
    <w:rsid w:val="00CE1E0A"/>
    <w:rsid w:val="00CE29AF"/>
    <w:rsid w:val="00CE3AFF"/>
    <w:rsid w:val="00CE3FB5"/>
    <w:rsid w:val="00CE402C"/>
    <w:rsid w:val="00CE4FC7"/>
    <w:rsid w:val="00CE5055"/>
    <w:rsid w:val="00CE58CD"/>
    <w:rsid w:val="00CE5AE6"/>
    <w:rsid w:val="00CE6528"/>
    <w:rsid w:val="00CE753B"/>
    <w:rsid w:val="00CF115A"/>
    <w:rsid w:val="00CF1454"/>
    <w:rsid w:val="00CF1BF1"/>
    <w:rsid w:val="00CF1E02"/>
    <w:rsid w:val="00CF3FCA"/>
    <w:rsid w:val="00CF4651"/>
    <w:rsid w:val="00CF52A3"/>
    <w:rsid w:val="00CF738F"/>
    <w:rsid w:val="00CF7E9E"/>
    <w:rsid w:val="00CF7F33"/>
    <w:rsid w:val="00D000E0"/>
    <w:rsid w:val="00D00468"/>
    <w:rsid w:val="00D00C30"/>
    <w:rsid w:val="00D00F21"/>
    <w:rsid w:val="00D015DB"/>
    <w:rsid w:val="00D01D3B"/>
    <w:rsid w:val="00D040DA"/>
    <w:rsid w:val="00D041EF"/>
    <w:rsid w:val="00D04674"/>
    <w:rsid w:val="00D0541E"/>
    <w:rsid w:val="00D07A0A"/>
    <w:rsid w:val="00D07B38"/>
    <w:rsid w:val="00D12975"/>
    <w:rsid w:val="00D12E5F"/>
    <w:rsid w:val="00D13CA2"/>
    <w:rsid w:val="00D141AF"/>
    <w:rsid w:val="00D153F8"/>
    <w:rsid w:val="00D16034"/>
    <w:rsid w:val="00D1616A"/>
    <w:rsid w:val="00D170A4"/>
    <w:rsid w:val="00D17F06"/>
    <w:rsid w:val="00D20AB6"/>
    <w:rsid w:val="00D20AD5"/>
    <w:rsid w:val="00D20B31"/>
    <w:rsid w:val="00D20C0E"/>
    <w:rsid w:val="00D21963"/>
    <w:rsid w:val="00D21AA0"/>
    <w:rsid w:val="00D22E61"/>
    <w:rsid w:val="00D241B8"/>
    <w:rsid w:val="00D247ED"/>
    <w:rsid w:val="00D24CAB"/>
    <w:rsid w:val="00D255D5"/>
    <w:rsid w:val="00D267BF"/>
    <w:rsid w:val="00D27734"/>
    <w:rsid w:val="00D27D24"/>
    <w:rsid w:val="00D31034"/>
    <w:rsid w:val="00D312CD"/>
    <w:rsid w:val="00D31B86"/>
    <w:rsid w:val="00D3223B"/>
    <w:rsid w:val="00D327EB"/>
    <w:rsid w:val="00D339A3"/>
    <w:rsid w:val="00D33C7D"/>
    <w:rsid w:val="00D34B27"/>
    <w:rsid w:val="00D37932"/>
    <w:rsid w:val="00D4054D"/>
    <w:rsid w:val="00D43532"/>
    <w:rsid w:val="00D4387B"/>
    <w:rsid w:val="00D440B8"/>
    <w:rsid w:val="00D4578A"/>
    <w:rsid w:val="00D45B2B"/>
    <w:rsid w:val="00D45B49"/>
    <w:rsid w:val="00D46458"/>
    <w:rsid w:val="00D51626"/>
    <w:rsid w:val="00D51C9E"/>
    <w:rsid w:val="00D51EFF"/>
    <w:rsid w:val="00D52CE5"/>
    <w:rsid w:val="00D53FF4"/>
    <w:rsid w:val="00D55959"/>
    <w:rsid w:val="00D55D4F"/>
    <w:rsid w:val="00D56D0C"/>
    <w:rsid w:val="00D5719F"/>
    <w:rsid w:val="00D57B00"/>
    <w:rsid w:val="00D6017B"/>
    <w:rsid w:val="00D60542"/>
    <w:rsid w:val="00D61F32"/>
    <w:rsid w:val="00D630BD"/>
    <w:rsid w:val="00D63685"/>
    <w:rsid w:val="00D638E4"/>
    <w:rsid w:val="00D63DA8"/>
    <w:rsid w:val="00D640A7"/>
    <w:rsid w:val="00D64E07"/>
    <w:rsid w:val="00D64EF3"/>
    <w:rsid w:val="00D65E40"/>
    <w:rsid w:val="00D6657C"/>
    <w:rsid w:val="00D6684E"/>
    <w:rsid w:val="00D66F06"/>
    <w:rsid w:val="00D6786C"/>
    <w:rsid w:val="00D7024F"/>
    <w:rsid w:val="00D702EE"/>
    <w:rsid w:val="00D70C9C"/>
    <w:rsid w:val="00D7129A"/>
    <w:rsid w:val="00D715B4"/>
    <w:rsid w:val="00D73710"/>
    <w:rsid w:val="00D73E8D"/>
    <w:rsid w:val="00D74733"/>
    <w:rsid w:val="00D74F9F"/>
    <w:rsid w:val="00D76C34"/>
    <w:rsid w:val="00D771F4"/>
    <w:rsid w:val="00D77915"/>
    <w:rsid w:val="00D80893"/>
    <w:rsid w:val="00D80C2B"/>
    <w:rsid w:val="00D81187"/>
    <w:rsid w:val="00D8233F"/>
    <w:rsid w:val="00D8237B"/>
    <w:rsid w:val="00D82A12"/>
    <w:rsid w:val="00D82DD4"/>
    <w:rsid w:val="00D83010"/>
    <w:rsid w:val="00D834AB"/>
    <w:rsid w:val="00D868D5"/>
    <w:rsid w:val="00D86D49"/>
    <w:rsid w:val="00D90413"/>
    <w:rsid w:val="00D906F5"/>
    <w:rsid w:val="00D90AF5"/>
    <w:rsid w:val="00D91EB6"/>
    <w:rsid w:val="00D91F86"/>
    <w:rsid w:val="00D92C71"/>
    <w:rsid w:val="00D9322D"/>
    <w:rsid w:val="00D932BE"/>
    <w:rsid w:val="00D93A7E"/>
    <w:rsid w:val="00D93B79"/>
    <w:rsid w:val="00D941B9"/>
    <w:rsid w:val="00D946F6"/>
    <w:rsid w:val="00D9505C"/>
    <w:rsid w:val="00D9573D"/>
    <w:rsid w:val="00D964C2"/>
    <w:rsid w:val="00D967AC"/>
    <w:rsid w:val="00D97888"/>
    <w:rsid w:val="00DA01DE"/>
    <w:rsid w:val="00DA02F3"/>
    <w:rsid w:val="00DA0613"/>
    <w:rsid w:val="00DA1A4F"/>
    <w:rsid w:val="00DA2576"/>
    <w:rsid w:val="00DA26DD"/>
    <w:rsid w:val="00DA30E0"/>
    <w:rsid w:val="00DA3565"/>
    <w:rsid w:val="00DA3C63"/>
    <w:rsid w:val="00DA3E02"/>
    <w:rsid w:val="00DA568C"/>
    <w:rsid w:val="00DA6F84"/>
    <w:rsid w:val="00DA7374"/>
    <w:rsid w:val="00DA7427"/>
    <w:rsid w:val="00DB1E23"/>
    <w:rsid w:val="00DB2EBA"/>
    <w:rsid w:val="00DB3100"/>
    <w:rsid w:val="00DB5050"/>
    <w:rsid w:val="00DB587B"/>
    <w:rsid w:val="00DB6920"/>
    <w:rsid w:val="00DC01FA"/>
    <w:rsid w:val="00DC0698"/>
    <w:rsid w:val="00DC240C"/>
    <w:rsid w:val="00DC2A3D"/>
    <w:rsid w:val="00DC3F8B"/>
    <w:rsid w:val="00DC4805"/>
    <w:rsid w:val="00DC5798"/>
    <w:rsid w:val="00DC7E1B"/>
    <w:rsid w:val="00DD086C"/>
    <w:rsid w:val="00DD1CAD"/>
    <w:rsid w:val="00DD21A9"/>
    <w:rsid w:val="00DD2A6F"/>
    <w:rsid w:val="00DD336D"/>
    <w:rsid w:val="00DD4E49"/>
    <w:rsid w:val="00DD4E73"/>
    <w:rsid w:val="00DD56E3"/>
    <w:rsid w:val="00DD5D60"/>
    <w:rsid w:val="00DD6670"/>
    <w:rsid w:val="00DE0479"/>
    <w:rsid w:val="00DE0992"/>
    <w:rsid w:val="00DE1C0E"/>
    <w:rsid w:val="00DE2842"/>
    <w:rsid w:val="00DE2977"/>
    <w:rsid w:val="00DE4317"/>
    <w:rsid w:val="00DE4484"/>
    <w:rsid w:val="00DE4908"/>
    <w:rsid w:val="00DE534E"/>
    <w:rsid w:val="00DE5D2A"/>
    <w:rsid w:val="00DE6F19"/>
    <w:rsid w:val="00DE7968"/>
    <w:rsid w:val="00DF0EFD"/>
    <w:rsid w:val="00DF1E78"/>
    <w:rsid w:val="00DF29BB"/>
    <w:rsid w:val="00DF341D"/>
    <w:rsid w:val="00DF3E79"/>
    <w:rsid w:val="00DF470D"/>
    <w:rsid w:val="00DF4DF4"/>
    <w:rsid w:val="00DF55E7"/>
    <w:rsid w:val="00DF5B42"/>
    <w:rsid w:val="00DF7928"/>
    <w:rsid w:val="00E004C5"/>
    <w:rsid w:val="00E0116E"/>
    <w:rsid w:val="00E018C4"/>
    <w:rsid w:val="00E029F9"/>
    <w:rsid w:val="00E03EED"/>
    <w:rsid w:val="00E04292"/>
    <w:rsid w:val="00E048E6"/>
    <w:rsid w:val="00E04D0D"/>
    <w:rsid w:val="00E04D37"/>
    <w:rsid w:val="00E0607C"/>
    <w:rsid w:val="00E069EC"/>
    <w:rsid w:val="00E07068"/>
    <w:rsid w:val="00E115D0"/>
    <w:rsid w:val="00E12D4C"/>
    <w:rsid w:val="00E12D9B"/>
    <w:rsid w:val="00E14EFC"/>
    <w:rsid w:val="00E1667D"/>
    <w:rsid w:val="00E17638"/>
    <w:rsid w:val="00E17A8C"/>
    <w:rsid w:val="00E20D60"/>
    <w:rsid w:val="00E21437"/>
    <w:rsid w:val="00E21602"/>
    <w:rsid w:val="00E2167F"/>
    <w:rsid w:val="00E21E36"/>
    <w:rsid w:val="00E23CC4"/>
    <w:rsid w:val="00E240D5"/>
    <w:rsid w:val="00E24487"/>
    <w:rsid w:val="00E245F6"/>
    <w:rsid w:val="00E25139"/>
    <w:rsid w:val="00E2635E"/>
    <w:rsid w:val="00E269FA"/>
    <w:rsid w:val="00E26F20"/>
    <w:rsid w:val="00E313F5"/>
    <w:rsid w:val="00E315D5"/>
    <w:rsid w:val="00E31983"/>
    <w:rsid w:val="00E31D38"/>
    <w:rsid w:val="00E31EBC"/>
    <w:rsid w:val="00E32940"/>
    <w:rsid w:val="00E33121"/>
    <w:rsid w:val="00E33BBF"/>
    <w:rsid w:val="00E3588C"/>
    <w:rsid w:val="00E35FD4"/>
    <w:rsid w:val="00E372C5"/>
    <w:rsid w:val="00E375DD"/>
    <w:rsid w:val="00E37A92"/>
    <w:rsid w:val="00E40363"/>
    <w:rsid w:val="00E40D5B"/>
    <w:rsid w:val="00E42364"/>
    <w:rsid w:val="00E42939"/>
    <w:rsid w:val="00E42D5C"/>
    <w:rsid w:val="00E42FAD"/>
    <w:rsid w:val="00E43A75"/>
    <w:rsid w:val="00E447FD"/>
    <w:rsid w:val="00E4535D"/>
    <w:rsid w:val="00E46385"/>
    <w:rsid w:val="00E47CB7"/>
    <w:rsid w:val="00E509F3"/>
    <w:rsid w:val="00E511EC"/>
    <w:rsid w:val="00E5180D"/>
    <w:rsid w:val="00E520B0"/>
    <w:rsid w:val="00E52185"/>
    <w:rsid w:val="00E52C8E"/>
    <w:rsid w:val="00E53BD0"/>
    <w:rsid w:val="00E54133"/>
    <w:rsid w:val="00E54A46"/>
    <w:rsid w:val="00E601E6"/>
    <w:rsid w:val="00E602E8"/>
    <w:rsid w:val="00E6143A"/>
    <w:rsid w:val="00E6181F"/>
    <w:rsid w:val="00E61B34"/>
    <w:rsid w:val="00E639D3"/>
    <w:rsid w:val="00E63EA9"/>
    <w:rsid w:val="00E6488E"/>
    <w:rsid w:val="00E64D70"/>
    <w:rsid w:val="00E64F9C"/>
    <w:rsid w:val="00E662FB"/>
    <w:rsid w:val="00E667B5"/>
    <w:rsid w:val="00E670D4"/>
    <w:rsid w:val="00E712F0"/>
    <w:rsid w:val="00E715F0"/>
    <w:rsid w:val="00E71AD2"/>
    <w:rsid w:val="00E71BF7"/>
    <w:rsid w:val="00E71C70"/>
    <w:rsid w:val="00E72933"/>
    <w:rsid w:val="00E73648"/>
    <w:rsid w:val="00E74691"/>
    <w:rsid w:val="00E75A17"/>
    <w:rsid w:val="00E75E4C"/>
    <w:rsid w:val="00E76A40"/>
    <w:rsid w:val="00E76CCF"/>
    <w:rsid w:val="00E76FAD"/>
    <w:rsid w:val="00E77BE8"/>
    <w:rsid w:val="00E77FB6"/>
    <w:rsid w:val="00E801DD"/>
    <w:rsid w:val="00E812F1"/>
    <w:rsid w:val="00E82AE4"/>
    <w:rsid w:val="00E831C7"/>
    <w:rsid w:val="00E83492"/>
    <w:rsid w:val="00E83C74"/>
    <w:rsid w:val="00E845D1"/>
    <w:rsid w:val="00E85F1D"/>
    <w:rsid w:val="00E85F3D"/>
    <w:rsid w:val="00E86156"/>
    <w:rsid w:val="00E86234"/>
    <w:rsid w:val="00E862FC"/>
    <w:rsid w:val="00E86B70"/>
    <w:rsid w:val="00E86D72"/>
    <w:rsid w:val="00E86EFA"/>
    <w:rsid w:val="00E874E7"/>
    <w:rsid w:val="00E9008A"/>
    <w:rsid w:val="00E901AA"/>
    <w:rsid w:val="00E9085F"/>
    <w:rsid w:val="00E9138E"/>
    <w:rsid w:val="00E91AC5"/>
    <w:rsid w:val="00E921EB"/>
    <w:rsid w:val="00E927C4"/>
    <w:rsid w:val="00E93086"/>
    <w:rsid w:val="00E93119"/>
    <w:rsid w:val="00E9518B"/>
    <w:rsid w:val="00E96B0D"/>
    <w:rsid w:val="00E97313"/>
    <w:rsid w:val="00EA05F0"/>
    <w:rsid w:val="00EA1A4C"/>
    <w:rsid w:val="00EA23EA"/>
    <w:rsid w:val="00EA245A"/>
    <w:rsid w:val="00EA2522"/>
    <w:rsid w:val="00EA2822"/>
    <w:rsid w:val="00EA29A3"/>
    <w:rsid w:val="00EA3340"/>
    <w:rsid w:val="00EA4D35"/>
    <w:rsid w:val="00EA604B"/>
    <w:rsid w:val="00EA618F"/>
    <w:rsid w:val="00EA61C4"/>
    <w:rsid w:val="00EA669C"/>
    <w:rsid w:val="00EA7215"/>
    <w:rsid w:val="00EA77C4"/>
    <w:rsid w:val="00EB030F"/>
    <w:rsid w:val="00EB0FCB"/>
    <w:rsid w:val="00EB1481"/>
    <w:rsid w:val="00EB2A84"/>
    <w:rsid w:val="00EB36FD"/>
    <w:rsid w:val="00EB4B1F"/>
    <w:rsid w:val="00EB4BE0"/>
    <w:rsid w:val="00EB4D4E"/>
    <w:rsid w:val="00EB4D9B"/>
    <w:rsid w:val="00EB59DD"/>
    <w:rsid w:val="00EB6272"/>
    <w:rsid w:val="00EB63D0"/>
    <w:rsid w:val="00EC063E"/>
    <w:rsid w:val="00EC095B"/>
    <w:rsid w:val="00EC0A0C"/>
    <w:rsid w:val="00EC0F8F"/>
    <w:rsid w:val="00EC1431"/>
    <w:rsid w:val="00EC21F8"/>
    <w:rsid w:val="00EC3C3C"/>
    <w:rsid w:val="00EC4ACD"/>
    <w:rsid w:val="00EC7DFA"/>
    <w:rsid w:val="00EC7F95"/>
    <w:rsid w:val="00ED01AB"/>
    <w:rsid w:val="00ED06C3"/>
    <w:rsid w:val="00ED0CFA"/>
    <w:rsid w:val="00ED0FDA"/>
    <w:rsid w:val="00ED1605"/>
    <w:rsid w:val="00ED210F"/>
    <w:rsid w:val="00ED4B12"/>
    <w:rsid w:val="00ED5C5C"/>
    <w:rsid w:val="00ED6E58"/>
    <w:rsid w:val="00ED6ED1"/>
    <w:rsid w:val="00EE0100"/>
    <w:rsid w:val="00EE03C9"/>
    <w:rsid w:val="00EE16B8"/>
    <w:rsid w:val="00EE1D26"/>
    <w:rsid w:val="00EE23D4"/>
    <w:rsid w:val="00EE2815"/>
    <w:rsid w:val="00EE3228"/>
    <w:rsid w:val="00EE32D0"/>
    <w:rsid w:val="00EE3D08"/>
    <w:rsid w:val="00EE3DE4"/>
    <w:rsid w:val="00EE3E63"/>
    <w:rsid w:val="00EE4683"/>
    <w:rsid w:val="00EE4A9F"/>
    <w:rsid w:val="00EE4D96"/>
    <w:rsid w:val="00EE55E0"/>
    <w:rsid w:val="00EE5A02"/>
    <w:rsid w:val="00EE5E57"/>
    <w:rsid w:val="00EE62F2"/>
    <w:rsid w:val="00EE766A"/>
    <w:rsid w:val="00EF0179"/>
    <w:rsid w:val="00EF05AB"/>
    <w:rsid w:val="00EF06A7"/>
    <w:rsid w:val="00EF1A7D"/>
    <w:rsid w:val="00EF2204"/>
    <w:rsid w:val="00EF28BA"/>
    <w:rsid w:val="00EF3634"/>
    <w:rsid w:val="00EF3961"/>
    <w:rsid w:val="00EF3D59"/>
    <w:rsid w:val="00EF44C6"/>
    <w:rsid w:val="00EF4854"/>
    <w:rsid w:val="00EF54B7"/>
    <w:rsid w:val="00EF58AF"/>
    <w:rsid w:val="00EF58BD"/>
    <w:rsid w:val="00EF67B9"/>
    <w:rsid w:val="00EF785B"/>
    <w:rsid w:val="00EF7C4E"/>
    <w:rsid w:val="00F01084"/>
    <w:rsid w:val="00F0112E"/>
    <w:rsid w:val="00F024F3"/>
    <w:rsid w:val="00F04031"/>
    <w:rsid w:val="00F05025"/>
    <w:rsid w:val="00F05E52"/>
    <w:rsid w:val="00F060B3"/>
    <w:rsid w:val="00F06291"/>
    <w:rsid w:val="00F06BD8"/>
    <w:rsid w:val="00F073E9"/>
    <w:rsid w:val="00F10D4F"/>
    <w:rsid w:val="00F11A3E"/>
    <w:rsid w:val="00F11DDD"/>
    <w:rsid w:val="00F12E25"/>
    <w:rsid w:val="00F12E7C"/>
    <w:rsid w:val="00F1319F"/>
    <w:rsid w:val="00F137AB"/>
    <w:rsid w:val="00F14A5B"/>
    <w:rsid w:val="00F14B9A"/>
    <w:rsid w:val="00F16217"/>
    <w:rsid w:val="00F1672D"/>
    <w:rsid w:val="00F16941"/>
    <w:rsid w:val="00F16A87"/>
    <w:rsid w:val="00F16E1D"/>
    <w:rsid w:val="00F174F6"/>
    <w:rsid w:val="00F175A7"/>
    <w:rsid w:val="00F17DA4"/>
    <w:rsid w:val="00F20AA8"/>
    <w:rsid w:val="00F21789"/>
    <w:rsid w:val="00F22EC0"/>
    <w:rsid w:val="00F23454"/>
    <w:rsid w:val="00F2383F"/>
    <w:rsid w:val="00F2384D"/>
    <w:rsid w:val="00F23BD5"/>
    <w:rsid w:val="00F2482D"/>
    <w:rsid w:val="00F24E1D"/>
    <w:rsid w:val="00F25F2A"/>
    <w:rsid w:val="00F262B1"/>
    <w:rsid w:val="00F267F1"/>
    <w:rsid w:val="00F27343"/>
    <w:rsid w:val="00F27864"/>
    <w:rsid w:val="00F306E7"/>
    <w:rsid w:val="00F30DC8"/>
    <w:rsid w:val="00F31BD6"/>
    <w:rsid w:val="00F324E1"/>
    <w:rsid w:val="00F33A5E"/>
    <w:rsid w:val="00F34370"/>
    <w:rsid w:val="00F34C4B"/>
    <w:rsid w:val="00F34EA1"/>
    <w:rsid w:val="00F35942"/>
    <w:rsid w:val="00F35A1D"/>
    <w:rsid w:val="00F35EDA"/>
    <w:rsid w:val="00F37440"/>
    <w:rsid w:val="00F37D4B"/>
    <w:rsid w:val="00F37FCB"/>
    <w:rsid w:val="00F401D7"/>
    <w:rsid w:val="00F41031"/>
    <w:rsid w:val="00F41F2D"/>
    <w:rsid w:val="00F4215B"/>
    <w:rsid w:val="00F426F2"/>
    <w:rsid w:val="00F42A85"/>
    <w:rsid w:val="00F432BE"/>
    <w:rsid w:val="00F43798"/>
    <w:rsid w:val="00F43A44"/>
    <w:rsid w:val="00F44BCE"/>
    <w:rsid w:val="00F44C93"/>
    <w:rsid w:val="00F45241"/>
    <w:rsid w:val="00F45B84"/>
    <w:rsid w:val="00F45E49"/>
    <w:rsid w:val="00F468DD"/>
    <w:rsid w:val="00F46A09"/>
    <w:rsid w:val="00F47657"/>
    <w:rsid w:val="00F478E2"/>
    <w:rsid w:val="00F51357"/>
    <w:rsid w:val="00F51A52"/>
    <w:rsid w:val="00F5226C"/>
    <w:rsid w:val="00F52827"/>
    <w:rsid w:val="00F52F28"/>
    <w:rsid w:val="00F5438A"/>
    <w:rsid w:val="00F547AC"/>
    <w:rsid w:val="00F54DAF"/>
    <w:rsid w:val="00F54F04"/>
    <w:rsid w:val="00F55265"/>
    <w:rsid w:val="00F55B45"/>
    <w:rsid w:val="00F574E1"/>
    <w:rsid w:val="00F60636"/>
    <w:rsid w:val="00F6073D"/>
    <w:rsid w:val="00F60FE2"/>
    <w:rsid w:val="00F61260"/>
    <w:rsid w:val="00F6257A"/>
    <w:rsid w:val="00F62A0E"/>
    <w:rsid w:val="00F62E1F"/>
    <w:rsid w:val="00F62ED6"/>
    <w:rsid w:val="00F63047"/>
    <w:rsid w:val="00F63796"/>
    <w:rsid w:val="00F644CC"/>
    <w:rsid w:val="00F65D92"/>
    <w:rsid w:val="00F66F07"/>
    <w:rsid w:val="00F66F70"/>
    <w:rsid w:val="00F678F2"/>
    <w:rsid w:val="00F71792"/>
    <w:rsid w:val="00F71A5F"/>
    <w:rsid w:val="00F71B4D"/>
    <w:rsid w:val="00F72A83"/>
    <w:rsid w:val="00F73491"/>
    <w:rsid w:val="00F7405E"/>
    <w:rsid w:val="00F74B5A"/>
    <w:rsid w:val="00F74F8D"/>
    <w:rsid w:val="00F7518E"/>
    <w:rsid w:val="00F75426"/>
    <w:rsid w:val="00F7658D"/>
    <w:rsid w:val="00F7674A"/>
    <w:rsid w:val="00F76EB5"/>
    <w:rsid w:val="00F77C8C"/>
    <w:rsid w:val="00F82F6B"/>
    <w:rsid w:val="00F83086"/>
    <w:rsid w:val="00F832CC"/>
    <w:rsid w:val="00F8386D"/>
    <w:rsid w:val="00F83FB2"/>
    <w:rsid w:val="00F84A69"/>
    <w:rsid w:val="00F8510D"/>
    <w:rsid w:val="00F858AB"/>
    <w:rsid w:val="00F86052"/>
    <w:rsid w:val="00F87232"/>
    <w:rsid w:val="00F90FB0"/>
    <w:rsid w:val="00F915BF"/>
    <w:rsid w:val="00F92041"/>
    <w:rsid w:val="00F927F4"/>
    <w:rsid w:val="00F92C5D"/>
    <w:rsid w:val="00F93C1D"/>
    <w:rsid w:val="00F952D6"/>
    <w:rsid w:val="00F9608A"/>
    <w:rsid w:val="00F961A7"/>
    <w:rsid w:val="00F9671D"/>
    <w:rsid w:val="00F96D91"/>
    <w:rsid w:val="00F96DCB"/>
    <w:rsid w:val="00F97237"/>
    <w:rsid w:val="00F978AE"/>
    <w:rsid w:val="00FA0E55"/>
    <w:rsid w:val="00FA0E68"/>
    <w:rsid w:val="00FA2A6E"/>
    <w:rsid w:val="00FA4411"/>
    <w:rsid w:val="00FA50D6"/>
    <w:rsid w:val="00FA5E30"/>
    <w:rsid w:val="00FA69FE"/>
    <w:rsid w:val="00FA6C8F"/>
    <w:rsid w:val="00FA7432"/>
    <w:rsid w:val="00FB04B4"/>
    <w:rsid w:val="00FB19CF"/>
    <w:rsid w:val="00FB3121"/>
    <w:rsid w:val="00FB3A4B"/>
    <w:rsid w:val="00FB3AC8"/>
    <w:rsid w:val="00FB3C30"/>
    <w:rsid w:val="00FB4507"/>
    <w:rsid w:val="00FB4C8A"/>
    <w:rsid w:val="00FB4D75"/>
    <w:rsid w:val="00FB5683"/>
    <w:rsid w:val="00FB5714"/>
    <w:rsid w:val="00FB5D60"/>
    <w:rsid w:val="00FC05C4"/>
    <w:rsid w:val="00FC1D04"/>
    <w:rsid w:val="00FC2297"/>
    <w:rsid w:val="00FC2FF6"/>
    <w:rsid w:val="00FC41EB"/>
    <w:rsid w:val="00FC4E41"/>
    <w:rsid w:val="00FC6063"/>
    <w:rsid w:val="00FD08B9"/>
    <w:rsid w:val="00FD0960"/>
    <w:rsid w:val="00FD0DD9"/>
    <w:rsid w:val="00FD1AD4"/>
    <w:rsid w:val="00FD23BD"/>
    <w:rsid w:val="00FD275F"/>
    <w:rsid w:val="00FD2B61"/>
    <w:rsid w:val="00FD2BB8"/>
    <w:rsid w:val="00FD2C36"/>
    <w:rsid w:val="00FD532D"/>
    <w:rsid w:val="00FD5C03"/>
    <w:rsid w:val="00FD74CE"/>
    <w:rsid w:val="00FD7A51"/>
    <w:rsid w:val="00FE26E8"/>
    <w:rsid w:val="00FE353A"/>
    <w:rsid w:val="00FE4B29"/>
    <w:rsid w:val="00FE527E"/>
    <w:rsid w:val="00FE5BE0"/>
    <w:rsid w:val="00FE63F5"/>
    <w:rsid w:val="00FE649A"/>
    <w:rsid w:val="00FE70BF"/>
    <w:rsid w:val="00FE7BC7"/>
    <w:rsid w:val="00FF1B9D"/>
    <w:rsid w:val="00FF26A4"/>
    <w:rsid w:val="00FF2DB0"/>
    <w:rsid w:val="00FF4278"/>
    <w:rsid w:val="00FF4F01"/>
    <w:rsid w:val="00FF58DA"/>
    <w:rsid w:val="00FF5E52"/>
    <w:rsid w:val="00FF60CA"/>
    <w:rsid w:val="00FF6723"/>
    <w:rsid w:val="00FF697B"/>
    <w:rsid w:val="00FF79F9"/>
    <w:rsid w:val="00FF7F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DA4FC8D"/>
  <w15:docId w15:val="{D8FC95C2-511C-43F6-A37B-90D82E82F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066"/>
    <w:pPr>
      <w:spacing w:after="200" w:line="276" w:lineRule="auto"/>
    </w:pPr>
  </w:style>
  <w:style w:type="paragraph" w:styleId="1">
    <w:name w:val="heading 1"/>
    <w:basedOn w:val="a"/>
    <w:next w:val="a"/>
    <w:link w:val="10"/>
    <w:uiPriority w:val="9"/>
    <w:qFormat/>
    <w:rsid w:val="00EA77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414FD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7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Citation List"/>
    <w:basedOn w:val="a"/>
    <w:link w:val="a5"/>
    <w:uiPriority w:val="99"/>
    <w:qFormat/>
    <w:rsid w:val="00280ADF"/>
    <w:pPr>
      <w:ind w:left="720"/>
      <w:contextualSpacing/>
    </w:pPr>
  </w:style>
  <w:style w:type="paragraph" w:styleId="a6">
    <w:name w:val="Balloon Text"/>
    <w:basedOn w:val="a"/>
    <w:link w:val="a7"/>
    <w:uiPriority w:val="99"/>
    <w:semiHidden/>
    <w:unhideWhenUsed/>
    <w:rsid w:val="00221C3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21C33"/>
    <w:rPr>
      <w:rFonts w:ascii="Segoe UI" w:hAnsi="Segoe UI" w:cs="Segoe UI"/>
      <w:sz w:val="18"/>
      <w:szCs w:val="18"/>
    </w:rPr>
  </w:style>
  <w:style w:type="character" w:customStyle="1" w:styleId="30">
    <w:name w:val="Заголовок 3 Знак"/>
    <w:basedOn w:val="a0"/>
    <w:link w:val="3"/>
    <w:uiPriority w:val="9"/>
    <w:rsid w:val="00414FD1"/>
    <w:rPr>
      <w:rFonts w:ascii="Times New Roman" w:eastAsia="Times New Roman" w:hAnsi="Times New Roman" w:cs="Times New Roman"/>
      <w:b/>
      <w:bCs/>
      <w:sz w:val="27"/>
      <w:szCs w:val="27"/>
      <w:lang w:eastAsia="ru-RU"/>
    </w:rPr>
  </w:style>
  <w:style w:type="paragraph" w:styleId="a8">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9"/>
    <w:uiPriority w:val="99"/>
    <w:unhideWhenUsed/>
    <w:qFormat/>
    <w:rsid w:val="00414F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A02A8B"/>
    <w:rPr>
      <w:color w:val="0000FF"/>
      <w:u w:val="single"/>
    </w:rPr>
  </w:style>
  <w:style w:type="character" w:customStyle="1" w:styleId="note">
    <w:name w:val="note"/>
    <w:basedOn w:val="a0"/>
    <w:rsid w:val="002A52B0"/>
  </w:style>
  <w:style w:type="character" w:customStyle="1" w:styleId="a5">
    <w:name w:val="Абзац списка Знак"/>
    <w:aliases w:val="маркированный Знак,Citation List Знак"/>
    <w:link w:val="a4"/>
    <w:uiPriority w:val="99"/>
    <w:locked/>
    <w:rsid w:val="005E4014"/>
  </w:style>
  <w:style w:type="paragraph" w:customStyle="1" w:styleId="j13">
    <w:name w:val="j13"/>
    <w:basedOn w:val="a"/>
    <w:rsid w:val="009878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2">
    <w:name w:val="j12"/>
    <w:basedOn w:val="a"/>
    <w:rsid w:val="009878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
    <w:name w:val="j11"/>
    <w:basedOn w:val="a"/>
    <w:rsid w:val="009878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987873"/>
  </w:style>
  <w:style w:type="character" w:customStyle="1" w:styleId="s3">
    <w:name w:val="s3"/>
    <w:basedOn w:val="a0"/>
    <w:rsid w:val="00987873"/>
  </w:style>
  <w:style w:type="character" w:customStyle="1" w:styleId="ab">
    <w:name w:val="a"/>
    <w:basedOn w:val="a0"/>
    <w:rsid w:val="00987873"/>
  </w:style>
  <w:style w:type="character" w:styleId="ac">
    <w:name w:val="FollowedHyperlink"/>
    <w:basedOn w:val="a0"/>
    <w:uiPriority w:val="99"/>
    <w:semiHidden/>
    <w:unhideWhenUsed/>
    <w:rsid w:val="00437895"/>
    <w:rPr>
      <w:color w:val="954F72" w:themeColor="followedHyperlink"/>
      <w:u w:val="single"/>
    </w:rPr>
  </w:style>
  <w:style w:type="character" w:customStyle="1" w:styleId="10">
    <w:name w:val="Заголовок 1 Знак"/>
    <w:basedOn w:val="a0"/>
    <w:link w:val="1"/>
    <w:uiPriority w:val="9"/>
    <w:rsid w:val="00EA77C4"/>
    <w:rPr>
      <w:rFonts w:asciiTheme="majorHAnsi" w:eastAsiaTheme="majorEastAsia" w:hAnsiTheme="majorHAnsi" w:cstheme="majorBidi"/>
      <w:color w:val="2E74B5" w:themeColor="accent1" w:themeShade="BF"/>
      <w:sz w:val="32"/>
      <w:szCs w:val="32"/>
    </w:rPr>
  </w:style>
  <w:style w:type="paragraph" w:styleId="ad">
    <w:name w:val="header"/>
    <w:basedOn w:val="a"/>
    <w:link w:val="ae"/>
    <w:unhideWhenUsed/>
    <w:rsid w:val="00D941B9"/>
    <w:pPr>
      <w:tabs>
        <w:tab w:val="center" w:pos="4677"/>
        <w:tab w:val="right" w:pos="9355"/>
      </w:tabs>
      <w:spacing w:after="0" w:line="240" w:lineRule="auto"/>
    </w:pPr>
  </w:style>
  <w:style w:type="character" w:customStyle="1" w:styleId="ae">
    <w:name w:val="Верхний колонтитул Знак"/>
    <w:basedOn w:val="a0"/>
    <w:link w:val="ad"/>
    <w:rsid w:val="00D941B9"/>
  </w:style>
  <w:style w:type="paragraph" w:styleId="af">
    <w:name w:val="footer"/>
    <w:basedOn w:val="a"/>
    <w:link w:val="af0"/>
    <w:uiPriority w:val="99"/>
    <w:unhideWhenUsed/>
    <w:rsid w:val="00D941B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941B9"/>
  </w:style>
  <w:style w:type="paragraph" w:customStyle="1" w:styleId="ConsPlusTitle">
    <w:name w:val="ConsPlusTitle"/>
    <w:uiPriority w:val="99"/>
    <w:rsid w:val="003C1F92"/>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character" w:customStyle="1" w:styleId="s0">
    <w:name w:val="s0"/>
    <w:basedOn w:val="a0"/>
    <w:rsid w:val="0092395C"/>
    <w:rPr>
      <w:rFonts w:ascii="Times New Roman" w:hAnsi="Times New Roman" w:cs="Times New Roman" w:hint="default"/>
      <w:b w:val="0"/>
      <w:bCs w:val="0"/>
      <w:i w:val="0"/>
      <w:iCs w:val="0"/>
      <w:color w:val="000000"/>
    </w:rPr>
  </w:style>
  <w:style w:type="character" w:customStyle="1" w:styleId="a9">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8"/>
    <w:uiPriority w:val="99"/>
    <w:locked/>
    <w:rsid w:val="005C27E7"/>
    <w:rPr>
      <w:rFonts w:ascii="Times New Roman" w:eastAsia="Times New Roman" w:hAnsi="Times New Roman" w:cs="Times New Roman"/>
      <w:sz w:val="24"/>
      <w:szCs w:val="24"/>
      <w:lang w:eastAsia="ru-RU"/>
    </w:rPr>
  </w:style>
  <w:style w:type="paragraph" w:styleId="af1">
    <w:name w:val="Revision"/>
    <w:hidden/>
    <w:uiPriority w:val="99"/>
    <w:semiHidden/>
    <w:rsid w:val="006F4B39"/>
    <w:pPr>
      <w:spacing w:after="0" w:line="240" w:lineRule="auto"/>
    </w:pPr>
  </w:style>
  <w:style w:type="character" w:customStyle="1" w:styleId="11">
    <w:name w:val="Неразрешенное упоминание1"/>
    <w:basedOn w:val="a0"/>
    <w:uiPriority w:val="99"/>
    <w:semiHidden/>
    <w:unhideWhenUsed/>
    <w:rsid w:val="00850529"/>
    <w:rPr>
      <w:color w:val="808080"/>
      <w:shd w:val="clear" w:color="auto" w:fill="E6E6E6"/>
    </w:rPr>
  </w:style>
  <w:style w:type="paragraph" w:styleId="HTML">
    <w:name w:val="HTML Preformatted"/>
    <w:basedOn w:val="a"/>
    <w:link w:val="HTML0"/>
    <w:uiPriority w:val="99"/>
    <w:unhideWhenUsed/>
    <w:rsid w:val="00D26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D267BF"/>
    <w:rPr>
      <w:rFonts w:ascii="Courier New" w:eastAsia="Times New Roman" w:hAnsi="Courier New" w:cs="Courier New"/>
      <w:sz w:val="20"/>
      <w:szCs w:val="20"/>
    </w:rPr>
  </w:style>
  <w:style w:type="character" w:customStyle="1" w:styleId="w">
    <w:name w:val="w"/>
    <w:basedOn w:val="a0"/>
    <w:rsid w:val="00037C26"/>
  </w:style>
  <w:style w:type="paragraph" w:styleId="af2">
    <w:name w:val="No Spacing"/>
    <w:link w:val="af3"/>
    <w:uiPriority w:val="1"/>
    <w:qFormat/>
    <w:rsid w:val="00886117"/>
    <w:pPr>
      <w:spacing w:after="0" w:line="240" w:lineRule="auto"/>
    </w:pPr>
    <w:rPr>
      <w:rFonts w:eastAsiaTheme="minorEastAsia"/>
      <w:lang w:eastAsia="ru-RU"/>
    </w:rPr>
  </w:style>
  <w:style w:type="character" w:customStyle="1" w:styleId="af3">
    <w:name w:val="Без интервала Знак"/>
    <w:basedOn w:val="a0"/>
    <w:link w:val="af2"/>
    <w:uiPriority w:val="1"/>
    <w:rsid w:val="00886117"/>
    <w:rPr>
      <w:rFonts w:eastAsiaTheme="minorEastAsia"/>
      <w:lang w:eastAsia="ru-RU"/>
    </w:rPr>
  </w:style>
  <w:style w:type="character" w:customStyle="1" w:styleId="cut2visible">
    <w:name w:val="cut2__visible"/>
    <w:basedOn w:val="a0"/>
    <w:rsid w:val="0064495B"/>
  </w:style>
  <w:style w:type="character" w:customStyle="1" w:styleId="ezkurwreuab5ozgtqnkl">
    <w:name w:val="ezkurwreuab5ozgtqnkl"/>
    <w:basedOn w:val="a0"/>
    <w:rsid w:val="00002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0827">
      <w:bodyDiv w:val="1"/>
      <w:marLeft w:val="0"/>
      <w:marRight w:val="0"/>
      <w:marTop w:val="0"/>
      <w:marBottom w:val="0"/>
      <w:divBdr>
        <w:top w:val="none" w:sz="0" w:space="0" w:color="auto"/>
        <w:left w:val="none" w:sz="0" w:space="0" w:color="auto"/>
        <w:bottom w:val="none" w:sz="0" w:space="0" w:color="auto"/>
        <w:right w:val="none" w:sz="0" w:space="0" w:color="auto"/>
      </w:divBdr>
    </w:div>
    <w:div w:id="26104065">
      <w:bodyDiv w:val="1"/>
      <w:marLeft w:val="0"/>
      <w:marRight w:val="0"/>
      <w:marTop w:val="0"/>
      <w:marBottom w:val="0"/>
      <w:divBdr>
        <w:top w:val="none" w:sz="0" w:space="0" w:color="auto"/>
        <w:left w:val="none" w:sz="0" w:space="0" w:color="auto"/>
        <w:bottom w:val="none" w:sz="0" w:space="0" w:color="auto"/>
        <w:right w:val="none" w:sz="0" w:space="0" w:color="auto"/>
      </w:divBdr>
    </w:div>
    <w:div w:id="50811161">
      <w:bodyDiv w:val="1"/>
      <w:marLeft w:val="0"/>
      <w:marRight w:val="0"/>
      <w:marTop w:val="0"/>
      <w:marBottom w:val="0"/>
      <w:divBdr>
        <w:top w:val="none" w:sz="0" w:space="0" w:color="auto"/>
        <w:left w:val="none" w:sz="0" w:space="0" w:color="auto"/>
        <w:bottom w:val="none" w:sz="0" w:space="0" w:color="auto"/>
        <w:right w:val="none" w:sz="0" w:space="0" w:color="auto"/>
      </w:divBdr>
    </w:div>
    <w:div w:id="90394580">
      <w:bodyDiv w:val="1"/>
      <w:marLeft w:val="0"/>
      <w:marRight w:val="0"/>
      <w:marTop w:val="0"/>
      <w:marBottom w:val="0"/>
      <w:divBdr>
        <w:top w:val="none" w:sz="0" w:space="0" w:color="auto"/>
        <w:left w:val="none" w:sz="0" w:space="0" w:color="auto"/>
        <w:bottom w:val="none" w:sz="0" w:space="0" w:color="auto"/>
        <w:right w:val="none" w:sz="0" w:space="0" w:color="auto"/>
      </w:divBdr>
    </w:div>
    <w:div w:id="129517625">
      <w:bodyDiv w:val="1"/>
      <w:marLeft w:val="0"/>
      <w:marRight w:val="0"/>
      <w:marTop w:val="0"/>
      <w:marBottom w:val="0"/>
      <w:divBdr>
        <w:top w:val="none" w:sz="0" w:space="0" w:color="auto"/>
        <w:left w:val="none" w:sz="0" w:space="0" w:color="auto"/>
        <w:bottom w:val="none" w:sz="0" w:space="0" w:color="auto"/>
        <w:right w:val="none" w:sz="0" w:space="0" w:color="auto"/>
      </w:divBdr>
    </w:div>
    <w:div w:id="134761410">
      <w:bodyDiv w:val="1"/>
      <w:marLeft w:val="0"/>
      <w:marRight w:val="0"/>
      <w:marTop w:val="0"/>
      <w:marBottom w:val="0"/>
      <w:divBdr>
        <w:top w:val="none" w:sz="0" w:space="0" w:color="auto"/>
        <w:left w:val="none" w:sz="0" w:space="0" w:color="auto"/>
        <w:bottom w:val="none" w:sz="0" w:space="0" w:color="auto"/>
        <w:right w:val="none" w:sz="0" w:space="0" w:color="auto"/>
      </w:divBdr>
    </w:div>
    <w:div w:id="162089472">
      <w:bodyDiv w:val="1"/>
      <w:marLeft w:val="0"/>
      <w:marRight w:val="0"/>
      <w:marTop w:val="0"/>
      <w:marBottom w:val="0"/>
      <w:divBdr>
        <w:top w:val="none" w:sz="0" w:space="0" w:color="auto"/>
        <w:left w:val="none" w:sz="0" w:space="0" w:color="auto"/>
        <w:bottom w:val="none" w:sz="0" w:space="0" w:color="auto"/>
        <w:right w:val="none" w:sz="0" w:space="0" w:color="auto"/>
      </w:divBdr>
    </w:div>
    <w:div w:id="181166249">
      <w:bodyDiv w:val="1"/>
      <w:marLeft w:val="0"/>
      <w:marRight w:val="0"/>
      <w:marTop w:val="0"/>
      <w:marBottom w:val="0"/>
      <w:divBdr>
        <w:top w:val="none" w:sz="0" w:space="0" w:color="auto"/>
        <w:left w:val="none" w:sz="0" w:space="0" w:color="auto"/>
        <w:bottom w:val="none" w:sz="0" w:space="0" w:color="auto"/>
        <w:right w:val="none" w:sz="0" w:space="0" w:color="auto"/>
      </w:divBdr>
    </w:div>
    <w:div w:id="199755538">
      <w:bodyDiv w:val="1"/>
      <w:marLeft w:val="0"/>
      <w:marRight w:val="0"/>
      <w:marTop w:val="0"/>
      <w:marBottom w:val="0"/>
      <w:divBdr>
        <w:top w:val="none" w:sz="0" w:space="0" w:color="auto"/>
        <w:left w:val="none" w:sz="0" w:space="0" w:color="auto"/>
        <w:bottom w:val="none" w:sz="0" w:space="0" w:color="auto"/>
        <w:right w:val="none" w:sz="0" w:space="0" w:color="auto"/>
      </w:divBdr>
    </w:div>
    <w:div w:id="222565931">
      <w:bodyDiv w:val="1"/>
      <w:marLeft w:val="0"/>
      <w:marRight w:val="0"/>
      <w:marTop w:val="0"/>
      <w:marBottom w:val="0"/>
      <w:divBdr>
        <w:top w:val="none" w:sz="0" w:space="0" w:color="auto"/>
        <w:left w:val="none" w:sz="0" w:space="0" w:color="auto"/>
        <w:bottom w:val="none" w:sz="0" w:space="0" w:color="auto"/>
        <w:right w:val="none" w:sz="0" w:space="0" w:color="auto"/>
      </w:divBdr>
    </w:div>
    <w:div w:id="245654797">
      <w:bodyDiv w:val="1"/>
      <w:marLeft w:val="0"/>
      <w:marRight w:val="0"/>
      <w:marTop w:val="0"/>
      <w:marBottom w:val="0"/>
      <w:divBdr>
        <w:top w:val="none" w:sz="0" w:space="0" w:color="auto"/>
        <w:left w:val="none" w:sz="0" w:space="0" w:color="auto"/>
        <w:bottom w:val="none" w:sz="0" w:space="0" w:color="auto"/>
        <w:right w:val="none" w:sz="0" w:space="0" w:color="auto"/>
      </w:divBdr>
    </w:div>
    <w:div w:id="272592162">
      <w:bodyDiv w:val="1"/>
      <w:marLeft w:val="0"/>
      <w:marRight w:val="0"/>
      <w:marTop w:val="0"/>
      <w:marBottom w:val="0"/>
      <w:divBdr>
        <w:top w:val="none" w:sz="0" w:space="0" w:color="auto"/>
        <w:left w:val="none" w:sz="0" w:space="0" w:color="auto"/>
        <w:bottom w:val="none" w:sz="0" w:space="0" w:color="auto"/>
        <w:right w:val="none" w:sz="0" w:space="0" w:color="auto"/>
      </w:divBdr>
    </w:div>
    <w:div w:id="283001578">
      <w:bodyDiv w:val="1"/>
      <w:marLeft w:val="0"/>
      <w:marRight w:val="0"/>
      <w:marTop w:val="0"/>
      <w:marBottom w:val="0"/>
      <w:divBdr>
        <w:top w:val="none" w:sz="0" w:space="0" w:color="auto"/>
        <w:left w:val="none" w:sz="0" w:space="0" w:color="auto"/>
        <w:bottom w:val="none" w:sz="0" w:space="0" w:color="auto"/>
        <w:right w:val="none" w:sz="0" w:space="0" w:color="auto"/>
      </w:divBdr>
    </w:div>
    <w:div w:id="309789164">
      <w:bodyDiv w:val="1"/>
      <w:marLeft w:val="0"/>
      <w:marRight w:val="0"/>
      <w:marTop w:val="0"/>
      <w:marBottom w:val="0"/>
      <w:divBdr>
        <w:top w:val="none" w:sz="0" w:space="0" w:color="auto"/>
        <w:left w:val="none" w:sz="0" w:space="0" w:color="auto"/>
        <w:bottom w:val="none" w:sz="0" w:space="0" w:color="auto"/>
        <w:right w:val="none" w:sz="0" w:space="0" w:color="auto"/>
      </w:divBdr>
    </w:div>
    <w:div w:id="318114205">
      <w:bodyDiv w:val="1"/>
      <w:marLeft w:val="0"/>
      <w:marRight w:val="0"/>
      <w:marTop w:val="0"/>
      <w:marBottom w:val="0"/>
      <w:divBdr>
        <w:top w:val="none" w:sz="0" w:space="0" w:color="auto"/>
        <w:left w:val="none" w:sz="0" w:space="0" w:color="auto"/>
        <w:bottom w:val="none" w:sz="0" w:space="0" w:color="auto"/>
        <w:right w:val="none" w:sz="0" w:space="0" w:color="auto"/>
      </w:divBdr>
    </w:div>
    <w:div w:id="320159987">
      <w:bodyDiv w:val="1"/>
      <w:marLeft w:val="0"/>
      <w:marRight w:val="0"/>
      <w:marTop w:val="0"/>
      <w:marBottom w:val="0"/>
      <w:divBdr>
        <w:top w:val="none" w:sz="0" w:space="0" w:color="auto"/>
        <w:left w:val="none" w:sz="0" w:space="0" w:color="auto"/>
        <w:bottom w:val="none" w:sz="0" w:space="0" w:color="auto"/>
        <w:right w:val="none" w:sz="0" w:space="0" w:color="auto"/>
      </w:divBdr>
    </w:div>
    <w:div w:id="386733487">
      <w:bodyDiv w:val="1"/>
      <w:marLeft w:val="0"/>
      <w:marRight w:val="0"/>
      <w:marTop w:val="0"/>
      <w:marBottom w:val="0"/>
      <w:divBdr>
        <w:top w:val="none" w:sz="0" w:space="0" w:color="auto"/>
        <w:left w:val="none" w:sz="0" w:space="0" w:color="auto"/>
        <w:bottom w:val="none" w:sz="0" w:space="0" w:color="auto"/>
        <w:right w:val="none" w:sz="0" w:space="0" w:color="auto"/>
      </w:divBdr>
    </w:div>
    <w:div w:id="388771519">
      <w:bodyDiv w:val="1"/>
      <w:marLeft w:val="0"/>
      <w:marRight w:val="0"/>
      <w:marTop w:val="0"/>
      <w:marBottom w:val="0"/>
      <w:divBdr>
        <w:top w:val="none" w:sz="0" w:space="0" w:color="auto"/>
        <w:left w:val="none" w:sz="0" w:space="0" w:color="auto"/>
        <w:bottom w:val="none" w:sz="0" w:space="0" w:color="auto"/>
        <w:right w:val="none" w:sz="0" w:space="0" w:color="auto"/>
      </w:divBdr>
    </w:div>
    <w:div w:id="425343043">
      <w:bodyDiv w:val="1"/>
      <w:marLeft w:val="0"/>
      <w:marRight w:val="0"/>
      <w:marTop w:val="0"/>
      <w:marBottom w:val="0"/>
      <w:divBdr>
        <w:top w:val="none" w:sz="0" w:space="0" w:color="auto"/>
        <w:left w:val="none" w:sz="0" w:space="0" w:color="auto"/>
        <w:bottom w:val="none" w:sz="0" w:space="0" w:color="auto"/>
        <w:right w:val="none" w:sz="0" w:space="0" w:color="auto"/>
      </w:divBdr>
    </w:div>
    <w:div w:id="428888408">
      <w:bodyDiv w:val="1"/>
      <w:marLeft w:val="0"/>
      <w:marRight w:val="0"/>
      <w:marTop w:val="0"/>
      <w:marBottom w:val="0"/>
      <w:divBdr>
        <w:top w:val="none" w:sz="0" w:space="0" w:color="auto"/>
        <w:left w:val="none" w:sz="0" w:space="0" w:color="auto"/>
        <w:bottom w:val="none" w:sz="0" w:space="0" w:color="auto"/>
        <w:right w:val="none" w:sz="0" w:space="0" w:color="auto"/>
      </w:divBdr>
    </w:div>
    <w:div w:id="436632552">
      <w:bodyDiv w:val="1"/>
      <w:marLeft w:val="0"/>
      <w:marRight w:val="0"/>
      <w:marTop w:val="0"/>
      <w:marBottom w:val="0"/>
      <w:divBdr>
        <w:top w:val="none" w:sz="0" w:space="0" w:color="auto"/>
        <w:left w:val="none" w:sz="0" w:space="0" w:color="auto"/>
        <w:bottom w:val="none" w:sz="0" w:space="0" w:color="auto"/>
        <w:right w:val="none" w:sz="0" w:space="0" w:color="auto"/>
      </w:divBdr>
    </w:div>
    <w:div w:id="439491905">
      <w:bodyDiv w:val="1"/>
      <w:marLeft w:val="0"/>
      <w:marRight w:val="0"/>
      <w:marTop w:val="0"/>
      <w:marBottom w:val="0"/>
      <w:divBdr>
        <w:top w:val="none" w:sz="0" w:space="0" w:color="auto"/>
        <w:left w:val="none" w:sz="0" w:space="0" w:color="auto"/>
        <w:bottom w:val="none" w:sz="0" w:space="0" w:color="auto"/>
        <w:right w:val="none" w:sz="0" w:space="0" w:color="auto"/>
      </w:divBdr>
    </w:div>
    <w:div w:id="455173195">
      <w:bodyDiv w:val="1"/>
      <w:marLeft w:val="0"/>
      <w:marRight w:val="0"/>
      <w:marTop w:val="0"/>
      <w:marBottom w:val="0"/>
      <w:divBdr>
        <w:top w:val="none" w:sz="0" w:space="0" w:color="auto"/>
        <w:left w:val="none" w:sz="0" w:space="0" w:color="auto"/>
        <w:bottom w:val="none" w:sz="0" w:space="0" w:color="auto"/>
        <w:right w:val="none" w:sz="0" w:space="0" w:color="auto"/>
      </w:divBdr>
    </w:div>
    <w:div w:id="470251752">
      <w:bodyDiv w:val="1"/>
      <w:marLeft w:val="0"/>
      <w:marRight w:val="0"/>
      <w:marTop w:val="0"/>
      <w:marBottom w:val="0"/>
      <w:divBdr>
        <w:top w:val="none" w:sz="0" w:space="0" w:color="auto"/>
        <w:left w:val="none" w:sz="0" w:space="0" w:color="auto"/>
        <w:bottom w:val="none" w:sz="0" w:space="0" w:color="auto"/>
        <w:right w:val="none" w:sz="0" w:space="0" w:color="auto"/>
      </w:divBdr>
    </w:div>
    <w:div w:id="474182737">
      <w:bodyDiv w:val="1"/>
      <w:marLeft w:val="0"/>
      <w:marRight w:val="0"/>
      <w:marTop w:val="0"/>
      <w:marBottom w:val="0"/>
      <w:divBdr>
        <w:top w:val="none" w:sz="0" w:space="0" w:color="auto"/>
        <w:left w:val="none" w:sz="0" w:space="0" w:color="auto"/>
        <w:bottom w:val="none" w:sz="0" w:space="0" w:color="auto"/>
        <w:right w:val="none" w:sz="0" w:space="0" w:color="auto"/>
      </w:divBdr>
    </w:div>
    <w:div w:id="480314722">
      <w:bodyDiv w:val="1"/>
      <w:marLeft w:val="0"/>
      <w:marRight w:val="0"/>
      <w:marTop w:val="0"/>
      <w:marBottom w:val="0"/>
      <w:divBdr>
        <w:top w:val="none" w:sz="0" w:space="0" w:color="auto"/>
        <w:left w:val="none" w:sz="0" w:space="0" w:color="auto"/>
        <w:bottom w:val="none" w:sz="0" w:space="0" w:color="auto"/>
        <w:right w:val="none" w:sz="0" w:space="0" w:color="auto"/>
      </w:divBdr>
    </w:div>
    <w:div w:id="483547088">
      <w:bodyDiv w:val="1"/>
      <w:marLeft w:val="0"/>
      <w:marRight w:val="0"/>
      <w:marTop w:val="0"/>
      <w:marBottom w:val="0"/>
      <w:divBdr>
        <w:top w:val="none" w:sz="0" w:space="0" w:color="auto"/>
        <w:left w:val="none" w:sz="0" w:space="0" w:color="auto"/>
        <w:bottom w:val="none" w:sz="0" w:space="0" w:color="auto"/>
        <w:right w:val="none" w:sz="0" w:space="0" w:color="auto"/>
      </w:divBdr>
    </w:div>
    <w:div w:id="489249023">
      <w:bodyDiv w:val="1"/>
      <w:marLeft w:val="0"/>
      <w:marRight w:val="0"/>
      <w:marTop w:val="0"/>
      <w:marBottom w:val="0"/>
      <w:divBdr>
        <w:top w:val="none" w:sz="0" w:space="0" w:color="auto"/>
        <w:left w:val="none" w:sz="0" w:space="0" w:color="auto"/>
        <w:bottom w:val="none" w:sz="0" w:space="0" w:color="auto"/>
        <w:right w:val="none" w:sz="0" w:space="0" w:color="auto"/>
      </w:divBdr>
    </w:div>
    <w:div w:id="501745561">
      <w:bodyDiv w:val="1"/>
      <w:marLeft w:val="0"/>
      <w:marRight w:val="0"/>
      <w:marTop w:val="0"/>
      <w:marBottom w:val="0"/>
      <w:divBdr>
        <w:top w:val="none" w:sz="0" w:space="0" w:color="auto"/>
        <w:left w:val="none" w:sz="0" w:space="0" w:color="auto"/>
        <w:bottom w:val="none" w:sz="0" w:space="0" w:color="auto"/>
        <w:right w:val="none" w:sz="0" w:space="0" w:color="auto"/>
      </w:divBdr>
    </w:div>
    <w:div w:id="583612418">
      <w:bodyDiv w:val="1"/>
      <w:marLeft w:val="0"/>
      <w:marRight w:val="0"/>
      <w:marTop w:val="0"/>
      <w:marBottom w:val="0"/>
      <w:divBdr>
        <w:top w:val="none" w:sz="0" w:space="0" w:color="auto"/>
        <w:left w:val="none" w:sz="0" w:space="0" w:color="auto"/>
        <w:bottom w:val="none" w:sz="0" w:space="0" w:color="auto"/>
        <w:right w:val="none" w:sz="0" w:space="0" w:color="auto"/>
      </w:divBdr>
    </w:div>
    <w:div w:id="599721054">
      <w:bodyDiv w:val="1"/>
      <w:marLeft w:val="0"/>
      <w:marRight w:val="0"/>
      <w:marTop w:val="0"/>
      <w:marBottom w:val="0"/>
      <w:divBdr>
        <w:top w:val="none" w:sz="0" w:space="0" w:color="auto"/>
        <w:left w:val="none" w:sz="0" w:space="0" w:color="auto"/>
        <w:bottom w:val="none" w:sz="0" w:space="0" w:color="auto"/>
        <w:right w:val="none" w:sz="0" w:space="0" w:color="auto"/>
      </w:divBdr>
    </w:div>
    <w:div w:id="610742331">
      <w:bodyDiv w:val="1"/>
      <w:marLeft w:val="0"/>
      <w:marRight w:val="0"/>
      <w:marTop w:val="0"/>
      <w:marBottom w:val="0"/>
      <w:divBdr>
        <w:top w:val="none" w:sz="0" w:space="0" w:color="auto"/>
        <w:left w:val="none" w:sz="0" w:space="0" w:color="auto"/>
        <w:bottom w:val="none" w:sz="0" w:space="0" w:color="auto"/>
        <w:right w:val="none" w:sz="0" w:space="0" w:color="auto"/>
      </w:divBdr>
    </w:div>
    <w:div w:id="614142194">
      <w:bodyDiv w:val="1"/>
      <w:marLeft w:val="0"/>
      <w:marRight w:val="0"/>
      <w:marTop w:val="0"/>
      <w:marBottom w:val="0"/>
      <w:divBdr>
        <w:top w:val="none" w:sz="0" w:space="0" w:color="auto"/>
        <w:left w:val="none" w:sz="0" w:space="0" w:color="auto"/>
        <w:bottom w:val="none" w:sz="0" w:space="0" w:color="auto"/>
        <w:right w:val="none" w:sz="0" w:space="0" w:color="auto"/>
      </w:divBdr>
    </w:div>
    <w:div w:id="615019280">
      <w:bodyDiv w:val="1"/>
      <w:marLeft w:val="0"/>
      <w:marRight w:val="0"/>
      <w:marTop w:val="0"/>
      <w:marBottom w:val="0"/>
      <w:divBdr>
        <w:top w:val="none" w:sz="0" w:space="0" w:color="auto"/>
        <w:left w:val="none" w:sz="0" w:space="0" w:color="auto"/>
        <w:bottom w:val="none" w:sz="0" w:space="0" w:color="auto"/>
        <w:right w:val="none" w:sz="0" w:space="0" w:color="auto"/>
      </w:divBdr>
    </w:div>
    <w:div w:id="623385223">
      <w:bodyDiv w:val="1"/>
      <w:marLeft w:val="0"/>
      <w:marRight w:val="0"/>
      <w:marTop w:val="0"/>
      <w:marBottom w:val="0"/>
      <w:divBdr>
        <w:top w:val="none" w:sz="0" w:space="0" w:color="auto"/>
        <w:left w:val="none" w:sz="0" w:space="0" w:color="auto"/>
        <w:bottom w:val="none" w:sz="0" w:space="0" w:color="auto"/>
        <w:right w:val="none" w:sz="0" w:space="0" w:color="auto"/>
      </w:divBdr>
    </w:div>
    <w:div w:id="645554268">
      <w:bodyDiv w:val="1"/>
      <w:marLeft w:val="0"/>
      <w:marRight w:val="0"/>
      <w:marTop w:val="0"/>
      <w:marBottom w:val="0"/>
      <w:divBdr>
        <w:top w:val="none" w:sz="0" w:space="0" w:color="auto"/>
        <w:left w:val="none" w:sz="0" w:space="0" w:color="auto"/>
        <w:bottom w:val="none" w:sz="0" w:space="0" w:color="auto"/>
        <w:right w:val="none" w:sz="0" w:space="0" w:color="auto"/>
      </w:divBdr>
    </w:div>
    <w:div w:id="650325724">
      <w:bodyDiv w:val="1"/>
      <w:marLeft w:val="0"/>
      <w:marRight w:val="0"/>
      <w:marTop w:val="0"/>
      <w:marBottom w:val="0"/>
      <w:divBdr>
        <w:top w:val="none" w:sz="0" w:space="0" w:color="auto"/>
        <w:left w:val="none" w:sz="0" w:space="0" w:color="auto"/>
        <w:bottom w:val="none" w:sz="0" w:space="0" w:color="auto"/>
        <w:right w:val="none" w:sz="0" w:space="0" w:color="auto"/>
      </w:divBdr>
    </w:div>
    <w:div w:id="663434086">
      <w:bodyDiv w:val="1"/>
      <w:marLeft w:val="0"/>
      <w:marRight w:val="0"/>
      <w:marTop w:val="0"/>
      <w:marBottom w:val="0"/>
      <w:divBdr>
        <w:top w:val="none" w:sz="0" w:space="0" w:color="auto"/>
        <w:left w:val="none" w:sz="0" w:space="0" w:color="auto"/>
        <w:bottom w:val="none" w:sz="0" w:space="0" w:color="auto"/>
        <w:right w:val="none" w:sz="0" w:space="0" w:color="auto"/>
      </w:divBdr>
    </w:div>
    <w:div w:id="683941385">
      <w:bodyDiv w:val="1"/>
      <w:marLeft w:val="0"/>
      <w:marRight w:val="0"/>
      <w:marTop w:val="0"/>
      <w:marBottom w:val="0"/>
      <w:divBdr>
        <w:top w:val="none" w:sz="0" w:space="0" w:color="auto"/>
        <w:left w:val="none" w:sz="0" w:space="0" w:color="auto"/>
        <w:bottom w:val="none" w:sz="0" w:space="0" w:color="auto"/>
        <w:right w:val="none" w:sz="0" w:space="0" w:color="auto"/>
      </w:divBdr>
    </w:div>
    <w:div w:id="698241153">
      <w:bodyDiv w:val="1"/>
      <w:marLeft w:val="0"/>
      <w:marRight w:val="0"/>
      <w:marTop w:val="0"/>
      <w:marBottom w:val="0"/>
      <w:divBdr>
        <w:top w:val="none" w:sz="0" w:space="0" w:color="auto"/>
        <w:left w:val="none" w:sz="0" w:space="0" w:color="auto"/>
        <w:bottom w:val="none" w:sz="0" w:space="0" w:color="auto"/>
        <w:right w:val="none" w:sz="0" w:space="0" w:color="auto"/>
      </w:divBdr>
    </w:div>
    <w:div w:id="709493412">
      <w:bodyDiv w:val="1"/>
      <w:marLeft w:val="0"/>
      <w:marRight w:val="0"/>
      <w:marTop w:val="0"/>
      <w:marBottom w:val="0"/>
      <w:divBdr>
        <w:top w:val="none" w:sz="0" w:space="0" w:color="auto"/>
        <w:left w:val="none" w:sz="0" w:space="0" w:color="auto"/>
        <w:bottom w:val="none" w:sz="0" w:space="0" w:color="auto"/>
        <w:right w:val="none" w:sz="0" w:space="0" w:color="auto"/>
      </w:divBdr>
    </w:div>
    <w:div w:id="714428745">
      <w:bodyDiv w:val="1"/>
      <w:marLeft w:val="0"/>
      <w:marRight w:val="0"/>
      <w:marTop w:val="0"/>
      <w:marBottom w:val="0"/>
      <w:divBdr>
        <w:top w:val="none" w:sz="0" w:space="0" w:color="auto"/>
        <w:left w:val="none" w:sz="0" w:space="0" w:color="auto"/>
        <w:bottom w:val="none" w:sz="0" w:space="0" w:color="auto"/>
        <w:right w:val="none" w:sz="0" w:space="0" w:color="auto"/>
      </w:divBdr>
    </w:div>
    <w:div w:id="765535245">
      <w:bodyDiv w:val="1"/>
      <w:marLeft w:val="0"/>
      <w:marRight w:val="0"/>
      <w:marTop w:val="0"/>
      <w:marBottom w:val="0"/>
      <w:divBdr>
        <w:top w:val="none" w:sz="0" w:space="0" w:color="auto"/>
        <w:left w:val="none" w:sz="0" w:space="0" w:color="auto"/>
        <w:bottom w:val="none" w:sz="0" w:space="0" w:color="auto"/>
        <w:right w:val="none" w:sz="0" w:space="0" w:color="auto"/>
      </w:divBdr>
    </w:div>
    <w:div w:id="765613708">
      <w:bodyDiv w:val="1"/>
      <w:marLeft w:val="0"/>
      <w:marRight w:val="0"/>
      <w:marTop w:val="0"/>
      <w:marBottom w:val="0"/>
      <w:divBdr>
        <w:top w:val="none" w:sz="0" w:space="0" w:color="auto"/>
        <w:left w:val="none" w:sz="0" w:space="0" w:color="auto"/>
        <w:bottom w:val="none" w:sz="0" w:space="0" w:color="auto"/>
        <w:right w:val="none" w:sz="0" w:space="0" w:color="auto"/>
      </w:divBdr>
    </w:div>
    <w:div w:id="769155501">
      <w:bodyDiv w:val="1"/>
      <w:marLeft w:val="0"/>
      <w:marRight w:val="0"/>
      <w:marTop w:val="0"/>
      <w:marBottom w:val="0"/>
      <w:divBdr>
        <w:top w:val="none" w:sz="0" w:space="0" w:color="auto"/>
        <w:left w:val="none" w:sz="0" w:space="0" w:color="auto"/>
        <w:bottom w:val="none" w:sz="0" w:space="0" w:color="auto"/>
        <w:right w:val="none" w:sz="0" w:space="0" w:color="auto"/>
      </w:divBdr>
    </w:div>
    <w:div w:id="805270701">
      <w:bodyDiv w:val="1"/>
      <w:marLeft w:val="0"/>
      <w:marRight w:val="0"/>
      <w:marTop w:val="0"/>
      <w:marBottom w:val="0"/>
      <w:divBdr>
        <w:top w:val="none" w:sz="0" w:space="0" w:color="auto"/>
        <w:left w:val="none" w:sz="0" w:space="0" w:color="auto"/>
        <w:bottom w:val="none" w:sz="0" w:space="0" w:color="auto"/>
        <w:right w:val="none" w:sz="0" w:space="0" w:color="auto"/>
      </w:divBdr>
    </w:div>
    <w:div w:id="805854420">
      <w:bodyDiv w:val="1"/>
      <w:marLeft w:val="0"/>
      <w:marRight w:val="0"/>
      <w:marTop w:val="0"/>
      <w:marBottom w:val="0"/>
      <w:divBdr>
        <w:top w:val="none" w:sz="0" w:space="0" w:color="auto"/>
        <w:left w:val="none" w:sz="0" w:space="0" w:color="auto"/>
        <w:bottom w:val="none" w:sz="0" w:space="0" w:color="auto"/>
        <w:right w:val="none" w:sz="0" w:space="0" w:color="auto"/>
      </w:divBdr>
    </w:div>
    <w:div w:id="808278665">
      <w:bodyDiv w:val="1"/>
      <w:marLeft w:val="0"/>
      <w:marRight w:val="0"/>
      <w:marTop w:val="0"/>
      <w:marBottom w:val="0"/>
      <w:divBdr>
        <w:top w:val="none" w:sz="0" w:space="0" w:color="auto"/>
        <w:left w:val="none" w:sz="0" w:space="0" w:color="auto"/>
        <w:bottom w:val="none" w:sz="0" w:space="0" w:color="auto"/>
        <w:right w:val="none" w:sz="0" w:space="0" w:color="auto"/>
      </w:divBdr>
    </w:div>
    <w:div w:id="859123440">
      <w:bodyDiv w:val="1"/>
      <w:marLeft w:val="0"/>
      <w:marRight w:val="0"/>
      <w:marTop w:val="0"/>
      <w:marBottom w:val="0"/>
      <w:divBdr>
        <w:top w:val="none" w:sz="0" w:space="0" w:color="auto"/>
        <w:left w:val="none" w:sz="0" w:space="0" w:color="auto"/>
        <w:bottom w:val="none" w:sz="0" w:space="0" w:color="auto"/>
        <w:right w:val="none" w:sz="0" w:space="0" w:color="auto"/>
      </w:divBdr>
    </w:div>
    <w:div w:id="883516102">
      <w:bodyDiv w:val="1"/>
      <w:marLeft w:val="0"/>
      <w:marRight w:val="0"/>
      <w:marTop w:val="0"/>
      <w:marBottom w:val="0"/>
      <w:divBdr>
        <w:top w:val="none" w:sz="0" w:space="0" w:color="auto"/>
        <w:left w:val="none" w:sz="0" w:space="0" w:color="auto"/>
        <w:bottom w:val="none" w:sz="0" w:space="0" w:color="auto"/>
        <w:right w:val="none" w:sz="0" w:space="0" w:color="auto"/>
      </w:divBdr>
    </w:div>
    <w:div w:id="956985307">
      <w:bodyDiv w:val="1"/>
      <w:marLeft w:val="0"/>
      <w:marRight w:val="0"/>
      <w:marTop w:val="0"/>
      <w:marBottom w:val="0"/>
      <w:divBdr>
        <w:top w:val="none" w:sz="0" w:space="0" w:color="auto"/>
        <w:left w:val="none" w:sz="0" w:space="0" w:color="auto"/>
        <w:bottom w:val="none" w:sz="0" w:space="0" w:color="auto"/>
        <w:right w:val="none" w:sz="0" w:space="0" w:color="auto"/>
      </w:divBdr>
    </w:div>
    <w:div w:id="982461676">
      <w:bodyDiv w:val="1"/>
      <w:marLeft w:val="0"/>
      <w:marRight w:val="0"/>
      <w:marTop w:val="0"/>
      <w:marBottom w:val="0"/>
      <w:divBdr>
        <w:top w:val="none" w:sz="0" w:space="0" w:color="auto"/>
        <w:left w:val="none" w:sz="0" w:space="0" w:color="auto"/>
        <w:bottom w:val="none" w:sz="0" w:space="0" w:color="auto"/>
        <w:right w:val="none" w:sz="0" w:space="0" w:color="auto"/>
      </w:divBdr>
    </w:div>
    <w:div w:id="984967234">
      <w:bodyDiv w:val="1"/>
      <w:marLeft w:val="0"/>
      <w:marRight w:val="0"/>
      <w:marTop w:val="0"/>
      <w:marBottom w:val="0"/>
      <w:divBdr>
        <w:top w:val="none" w:sz="0" w:space="0" w:color="auto"/>
        <w:left w:val="none" w:sz="0" w:space="0" w:color="auto"/>
        <w:bottom w:val="none" w:sz="0" w:space="0" w:color="auto"/>
        <w:right w:val="none" w:sz="0" w:space="0" w:color="auto"/>
      </w:divBdr>
    </w:div>
    <w:div w:id="986086134">
      <w:bodyDiv w:val="1"/>
      <w:marLeft w:val="0"/>
      <w:marRight w:val="0"/>
      <w:marTop w:val="0"/>
      <w:marBottom w:val="0"/>
      <w:divBdr>
        <w:top w:val="none" w:sz="0" w:space="0" w:color="auto"/>
        <w:left w:val="none" w:sz="0" w:space="0" w:color="auto"/>
        <w:bottom w:val="none" w:sz="0" w:space="0" w:color="auto"/>
        <w:right w:val="none" w:sz="0" w:space="0" w:color="auto"/>
      </w:divBdr>
    </w:div>
    <w:div w:id="989938321">
      <w:bodyDiv w:val="1"/>
      <w:marLeft w:val="0"/>
      <w:marRight w:val="0"/>
      <w:marTop w:val="0"/>
      <w:marBottom w:val="0"/>
      <w:divBdr>
        <w:top w:val="none" w:sz="0" w:space="0" w:color="auto"/>
        <w:left w:val="none" w:sz="0" w:space="0" w:color="auto"/>
        <w:bottom w:val="none" w:sz="0" w:space="0" w:color="auto"/>
        <w:right w:val="none" w:sz="0" w:space="0" w:color="auto"/>
      </w:divBdr>
    </w:div>
    <w:div w:id="994646539">
      <w:bodyDiv w:val="1"/>
      <w:marLeft w:val="0"/>
      <w:marRight w:val="0"/>
      <w:marTop w:val="0"/>
      <w:marBottom w:val="0"/>
      <w:divBdr>
        <w:top w:val="none" w:sz="0" w:space="0" w:color="auto"/>
        <w:left w:val="none" w:sz="0" w:space="0" w:color="auto"/>
        <w:bottom w:val="none" w:sz="0" w:space="0" w:color="auto"/>
        <w:right w:val="none" w:sz="0" w:space="0" w:color="auto"/>
      </w:divBdr>
    </w:div>
    <w:div w:id="999699520">
      <w:bodyDiv w:val="1"/>
      <w:marLeft w:val="0"/>
      <w:marRight w:val="0"/>
      <w:marTop w:val="0"/>
      <w:marBottom w:val="0"/>
      <w:divBdr>
        <w:top w:val="none" w:sz="0" w:space="0" w:color="auto"/>
        <w:left w:val="none" w:sz="0" w:space="0" w:color="auto"/>
        <w:bottom w:val="none" w:sz="0" w:space="0" w:color="auto"/>
        <w:right w:val="none" w:sz="0" w:space="0" w:color="auto"/>
      </w:divBdr>
    </w:div>
    <w:div w:id="1025790253">
      <w:bodyDiv w:val="1"/>
      <w:marLeft w:val="0"/>
      <w:marRight w:val="0"/>
      <w:marTop w:val="0"/>
      <w:marBottom w:val="0"/>
      <w:divBdr>
        <w:top w:val="none" w:sz="0" w:space="0" w:color="auto"/>
        <w:left w:val="none" w:sz="0" w:space="0" w:color="auto"/>
        <w:bottom w:val="none" w:sz="0" w:space="0" w:color="auto"/>
        <w:right w:val="none" w:sz="0" w:space="0" w:color="auto"/>
      </w:divBdr>
    </w:div>
    <w:div w:id="1039863535">
      <w:bodyDiv w:val="1"/>
      <w:marLeft w:val="0"/>
      <w:marRight w:val="0"/>
      <w:marTop w:val="0"/>
      <w:marBottom w:val="0"/>
      <w:divBdr>
        <w:top w:val="none" w:sz="0" w:space="0" w:color="auto"/>
        <w:left w:val="none" w:sz="0" w:space="0" w:color="auto"/>
        <w:bottom w:val="none" w:sz="0" w:space="0" w:color="auto"/>
        <w:right w:val="none" w:sz="0" w:space="0" w:color="auto"/>
      </w:divBdr>
    </w:div>
    <w:div w:id="1047804464">
      <w:bodyDiv w:val="1"/>
      <w:marLeft w:val="0"/>
      <w:marRight w:val="0"/>
      <w:marTop w:val="0"/>
      <w:marBottom w:val="0"/>
      <w:divBdr>
        <w:top w:val="none" w:sz="0" w:space="0" w:color="auto"/>
        <w:left w:val="none" w:sz="0" w:space="0" w:color="auto"/>
        <w:bottom w:val="none" w:sz="0" w:space="0" w:color="auto"/>
        <w:right w:val="none" w:sz="0" w:space="0" w:color="auto"/>
      </w:divBdr>
    </w:div>
    <w:div w:id="1080441663">
      <w:bodyDiv w:val="1"/>
      <w:marLeft w:val="0"/>
      <w:marRight w:val="0"/>
      <w:marTop w:val="0"/>
      <w:marBottom w:val="0"/>
      <w:divBdr>
        <w:top w:val="none" w:sz="0" w:space="0" w:color="auto"/>
        <w:left w:val="none" w:sz="0" w:space="0" w:color="auto"/>
        <w:bottom w:val="none" w:sz="0" w:space="0" w:color="auto"/>
        <w:right w:val="none" w:sz="0" w:space="0" w:color="auto"/>
      </w:divBdr>
    </w:div>
    <w:div w:id="1113129849">
      <w:bodyDiv w:val="1"/>
      <w:marLeft w:val="0"/>
      <w:marRight w:val="0"/>
      <w:marTop w:val="0"/>
      <w:marBottom w:val="0"/>
      <w:divBdr>
        <w:top w:val="none" w:sz="0" w:space="0" w:color="auto"/>
        <w:left w:val="none" w:sz="0" w:space="0" w:color="auto"/>
        <w:bottom w:val="none" w:sz="0" w:space="0" w:color="auto"/>
        <w:right w:val="none" w:sz="0" w:space="0" w:color="auto"/>
      </w:divBdr>
    </w:div>
    <w:div w:id="1124276672">
      <w:bodyDiv w:val="1"/>
      <w:marLeft w:val="0"/>
      <w:marRight w:val="0"/>
      <w:marTop w:val="0"/>
      <w:marBottom w:val="0"/>
      <w:divBdr>
        <w:top w:val="none" w:sz="0" w:space="0" w:color="auto"/>
        <w:left w:val="none" w:sz="0" w:space="0" w:color="auto"/>
        <w:bottom w:val="none" w:sz="0" w:space="0" w:color="auto"/>
        <w:right w:val="none" w:sz="0" w:space="0" w:color="auto"/>
      </w:divBdr>
    </w:div>
    <w:div w:id="1124689744">
      <w:bodyDiv w:val="1"/>
      <w:marLeft w:val="0"/>
      <w:marRight w:val="0"/>
      <w:marTop w:val="0"/>
      <w:marBottom w:val="0"/>
      <w:divBdr>
        <w:top w:val="none" w:sz="0" w:space="0" w:color="auto"/>
        <w:left w:val="none" w:sz="0" w:space="0" w:color="auto"/>
        <w:bottom w:val="none" w:sz="0" w:space="0" w:color="auto"/>
        <w:right w:val="none" w:sz="0" w:space="0" w:color="auto"/>
      </w:divBdr>
    </w:div>
    <w:div w:id="1139687593">
      <w:bodyDiv w:val="1"/>
      <w:marLeft w:val="0"/>
      <w:marRight w:val="0"/>
      <w:marTop w:val="0"/>
      <w:marBottom w:val="0"/>
      <w:divBdr>
        <w:top w:val="none" w:sz="0" w:space="0" w:color="auto"/>
        <w:left w:val="none" w:sz="0" w:space="0" w:color="auto"/>
        <w:bottom w:val="none" w:sz="0" w:space="0" w:color="auto"/>
        <w:right w:val="none" w:sz="0" w:space="0" w:color="auto"/>
      </w:divBdr>
    </w:div>
    <w:div w:id="1141996953">
      <w:bodyDiv w:val="1"/>
      <w:marLeft w:val="0"/>
      <w:marRight w:val="0"/>
      <w:marTop w:val="0"/>
      <w:marBottom w:val="0"/>
      <w:divBdr>
        <w:top w:val="none" w:sz="0" w:space="0" w:color="auto"/>
        <w:left w:val="none" w:sz="0" w:space="0" w:color="auto"/>
        <w:bottom w:val="none" w:sz="0" w:space="0" w:color="auto"/>
        <w:right w:val="none" w:sz="0" w:space="0" w:color="auto"/>
      </w:divBdr>
    </w:div>
    <w:div w:id="1153178407">
      <w:bodyDiv w:val="1"/>
      <w:marLeft w:val="0"/>
      <w:marRight w:val="0"/>
      <w:marTop w:val="0"/>
      <w:marBottom w:val="0"/>
      <w:divBdr>
        <w:top w:val="none" w:sz="0" w:space="0" w:color="auto"/>
        <w:left w:val="none" w:sz="0" w:space="0" w:color="auto"/>
        <w:bottom w:val="none" w:sz="0" w:space="0" w:color="auto"/>
        <w:right w:val="none" w:sz="0" w:space="0" w:color="auto"/>
      </w:divBdr>
    </w:div>
    <w:div w:id="1167286535">
      <w:bodyDiv w:val="1"/>
      <w:marLeft w:val="0"/>
      <w:marRight w:val="0"/>
      <w:marTop w:val="0"/>
      <w:marBottom w:val="0"/>
      <w:divBdr>
        <w:top w:val="none" w:sz="0" w:space="0" w:color="auto"/>
        <w:left w:val="none" w:sz="0" w:space="0" w:color="auto"/>
        <w:bottom w:val="none" w:sz="0" w:space="0" w:color="auto"/>
        <w:right w:val="none" w:sz="0" w:space="0" w:color="auto"/>
      </w:divBdr>
    </w:div>
    <w:div w:id="1184905393">
      <w:bodyDiv w:val="1"/>
      <w:marLeft w:val="0"/>
      <w:marRight w:val="0"/>
      <w:marTop w:val="0"/>
      <w:marBottom w:val="0"/>
      <w:divBdr>
        <w:top w:val="none" w:sz="0" w:space="0" w:color="auto"/>
        <w:left w:val="none" w:sz="0" w:space="0" w:color="auto"/>
        <w:bottom w:val="none" w:sz="0" w:space="0" w:color="auto"/>
        <w:right w:val="none" w:sz="0" w:space="0" w:color="auto"/>
      </w:divBdr>
    </w:div>
    <w:div w:id="1198471660">
      <w:bodyDiv w:val="1"/>
      <w:marLeft w:val="0"/>
      <w:marRight w:val="0"/>
      <w:marTop w:val="0"/>
      <w:marBottom w:val="0"/>
      <w:divBdr>
        <w:top w:val="none" w:sz="0" w:space="0" w:color="auto"/>
        <w:left w:val="none" w:sz="0" w:space="0" w:color="auto"/>
        <w:bottom w:val="none" w:sz="0" w:space="0" w:color="auto"/>
        <w:right w:val="none" w:sz="0" w:space="0" w:color="auto"/>
      </w:divBdr>
    </w:div>
    <w:div w:id="1249074323">
      <w:bodyDiv w:val="1"/>
      <w:marLeft w:val="0"/>
      <w:marRight w:val="0"/>
      <w:marTop w:val="0"/>
      <w:marBottom w:val="0"/>
      <w:divBdr>
        <w:top w:val="none" w:sz="0" w:space="0" w:color="auto"/>
        <w:left w:val="none" w:sz="0" w:space="0" w:color="auto"/>
        <w:bottom w:val="none" w:sz="0" w:space="0" w:color="auto"/>
        <w:right w:val="none" w:sz="0" w:space="0" w:color="auto"/>
      </w:divBdr>
    </w:div>
    <w:div w:id="1255866635">
      <w:bodyDiv w:val="1"/>
      <w:marLeft w:val="0"/>
      <w:marRight w:val="0"/>
      <w:marTop w:val="0"/>
      <w:marBottom w:val="0"/>
      <w:divBdr>
        <w:top w:val="none" w:sz="0" w:space="0" w:color="auto"/>
        <w:left w:val="none" w:sz="0" w:space="0" w:color="auto"/>
        <w:bottom w:val="none" w:sz="0" w:space="0" w:color="auto"/>
        <w:right w:val="none" w:sz="0" w:space="0" w:color="auto"/>
      </w:divBdr>
    </w:div>
    <w:div w:id="1288050678">
      <w:bodyDiv w:val="1"/>
      <w:marLeft w:val="0"/>
      <w:marRight w:val="0"/>
      <w:marTop w:val="0"/>
      <w:marBottom w:val="0"/>
      <w:divBdr>
        <w:top w:val="none" w:sz="0" w:space="0" w:color="auto"/>
        <w:left w:val="none" w:sz="0" w:space="0" w:color="auto"/>
        <w:bottom w:val="none" w:sz="0" w:space="0" w:color="auto"/>
        <w:right w:val="none" w:sz="0" w:space="0" w:color="auto"/>
      </w:divBdr>
    </w:div>
    <w:div w:id="1296372047">
      <w:bodyDiv w:val="1"/>
      <w:marLeft w:val="0"/>
      <w:marRight w:val="0"/>
      <w:marTop w:val="0"/>
      <w:marBottom w:val="0"/>
      <w:divBdr>
        <w:top w:val="none" w:sz="0" w:space="0" w:color="auto"/>
        <w:left w:val="none" w:sz="0" w:space="0" w:color="auto"/>
        <w:bottom w:val="none" w:sz="0" w:space="0" w:color="auto"/>
        <w:right w:val="none" w:sz="0" w:space="0" w:color="auto"/>
      </w:divBdr>
    </w:div>
    <w:div w:id="1322730778">
      <w:bodyDiv w:val="1"/>
      <w:marLeft w:val="0"/>
      <w:marRight w:val="0"/>
      <w:marTop w:val="0"/>
      <w:marBottom w:val="0"/>
      <w:divBdr>
        <w:top w:val="none" w:sz="0" w:space="0" w:color="auto"/>
        <w:left w:val="none" w:sz="0" w:space="0" w:color="auto"/>
        <w:bottom w:val="none" w:sz="0" w:space="0" w:color="auto"/>
        <w:right w:val="none" w:sz="0" w:space="0" w:color="auto"/>
      </w:divBdr>
    </w:div>
    <w:div w:id="1337463893">
      <w:bodyDiv w:val="1"/>
      <w:marLeft w:val="0"/>
      <w:marRight w:val="0"/>
      <w:marTop w:val="0"/>
      <w:marBottom w:val="0"/>
      <w:divBdr>
        <w:top w:val="none" w:sz="0" w:space="0" w:color="auto"/>
        <w:left w:val="none" w:sz="0" w:space="0" w:color="auto"/>
        <w:bottom w:val="none" w:sz="0" w:space="0" w:color="auto"/>
        <w:right w:val="none" w:sz="0" w:space="0" w:color="auto"/>
      </w:divBdr>
    </w:div>
    <w:div w:id="1342245629">
      <w:bodyDiv w:val="1"/>
      <w:marLeft w:val="0"/>
      <w:marRight w:val="0"/>
      <w:marTop w:val="0"/>
      <w:marBottom w:val="0"/>
      <w:divBdr>
        <w:top w:val="none" w:sz="0" w:space="0" w:color="auto"/>
        <w:left w:val="none" w:sz="0" w:space="0" w:color="auto"/>
        <w:bottom w:val="none" w:sz="0" w:space="0" w:color="auto"/>
        <w:right w:val="none" w:sz="0" w:space="0" w:color="auto"/>
      </w:divBdr>
    </w:div>
    <w:div w:id="1347561401">
      <w:bodyDiv w:val="1"/>
      <w:marLeft w:val="0"/>
      <w:marRight w:val="0"/>
      <w:marTop w:val="0"/>
      <w:marBottom w:val="0"/>
      <w:divBdr>
        <w:top w:val="none" w:sz="0" w:space="0" w:color="auto"/>
        <w:left w:val="none" w:sz="0" w:space="0" w:color="auto"/>
        <w:bottom w:val="none" w:sz="0" w:space="0" w:color="auto"/>
        <w:right w:val="none" w:sz="0" w:space="0" w:color="auto"/>
      </w:divBdr>
    </w:div>
    <w:div w:id="1356466331">
      <w:bodyDiv w:val="1"/>
      <w:marLeft w:val="0"/>
      <w:marRight w:val="0"/>
      <w:marTop w:val="0"/>
      <w:marBottom w:val="0"/>
      <w:divBdr>
        <w:top w:val="none" w:sz="0" w:space="0" w:color="auto"/>
        <w:left w:val="none" w:sz="0" w:space="0" w:color="auto"/>
        <w:bottom w:val="none" w:sz="0" w:space="0" w:color="auto"/>
        <w:right w:val="none" w:sz="0" w:space="0" w:color="auto"/>
      </w:divBdr>
    </w:div>
    <w:div w:id="1361515192">
      <w:bodyDiv w:val="1"/>
      <w:marLeft w:val="0"/>
      <w:marRight w:val="0"/>
      <w:marTop w:val="0"/>
      <w:marBottom w:val="0"/>
      <w:divBdr>
        <w:top w:val="none" w:sz="0" w:space="0" w:color="auto"/>
        <w:left w:val="none" w:sz="0" w:space="0" w:color="auto"/>
        <w:bottom w:val="none" w:sz="0" w:space="0" w:color="auto"/>
        <w:right w:val="none" w:sz="0" w:space="0" w:color="auto"/>
      </w:divBdr>
    </w:div>
    <w:div w:id="1367368835">
      <w:bodyDiv w:val="1"/>
      <w:marLeft w:val="0"/>
      <w:marRight w:val="0"/>
      <w:marTop w:val="0"/>
      <w:marBottom w:val="0"/>
      <w:divBdr>
        <w:top w:val="none" w:sz="0" w:space="0" w:color="auto"/>
        <w:left w:val="none" w:sz="0" w:space="0" w:color="auto"/>
        <w:bottom w:val="none" w:sz="0" w:space="0" w:color="auto"/>
        <w:right w:val="none" w:sz="0" w:space="0" w:color="auto"/>
      </w:divBdr>
    </w:div>
    <w:div w:id="1368484235">
      <w:bodyDiv w:val="1"/>
      <w:marLeft w:val="0"/>
      <w:marRight w:val="0"/>
      <w:marTop w:val="0"/>
      <w:marBottom w:val="0"/>
      <w:divBdr>
        <w:top w:val="none" w:sz="0" w:space="0" w:color="auto"/>
        <w:left w:val="none" w:sz="0" w:space="0" w:color="auto"/>
        <w:bottom w:val="none" w:sz="0" w:space="0" w:color="auto"/>
        <w:right w:val="none" w:sz="0" w:space="0" w:color="auto"/>
      </w:divBdr>
    </w:div>
    <w:div w:id="1399329944">
      <w:bodyDiv w:val="1"/>
      <w:marLeft w:val="0"/>
      <w:marRight w:val="0"/>
      <w:marTop w:val="0"/>
      <w:marBottom w:val="0"/>
      <w:divBdr>
        <w:top w:val="none" w:sz="0" w:space="0" w:color="auto"/>
        <w:left w:val="none" w:sz="0" w:space="0" w:color="auto"/>
        <w:bottom w:val="none" w:sz="0" w:space="0" w:color="auto"/>
        <w:right w:val="none" w:sz="0" w:space="0" w:color="auto"/>
      </w:divBdr>
    </w:div>
    <w:div w:id="1407334924">
      <w:bodyDiv w:val="1"/>
      <w:marLeft w:val="0"/>
      <w:marRight w:val="0"/>
      <w:marTop w:val="0"/>
      <w:marBottom w:val="0"/>
      <w:divBdr>
        <w:top w:val="none" w:sz="0" w:space="0" w:color="auto"/>
        <w:left w:val="none" w:sz="0" w:space="0" w:color="auto"/>
        <w:bottom w:val="none" w:sz="0" w:space="0" w:color="auto"/>
        <w:right w:val="none" w:sz="0" w:space="0" w:color="auto"/>
      </w:divBdr>
    </w:div>
    <w:div w:id="1416705670">
      <w:bodyDiv w:val="1"/>
      <w:marLeft w:val="0"/>
      <w:marRight w:val="0"/>
      <w:marTop w:val="0"/>
      <w:marBottom w:val="0"/>
      <w:divBdr>
        <w:top w:val="none" w:sz="0" w:space="0" w:color="auto"/>
        <w:left w:val="none" w:sz="0" w:space="0" w:color="auto"/>
        <w:bottom w:val="none" w:sz="0" w:space="0" w:color="auto"/>
        <w:right w:val="none" w:sz="0" w:space="0" w:color="auto"/>
      </w:divBdr>
    </w:div>
    <w:div w:id="1453674875">
      <w:bodyDiv w:val="1"/>
      <w:marLeft w:val="0"/>
      <w:marRight w:val="0"/>
      <w:marTop w:val="0"/>
      <w:marBottom w:val="0"/>
      <w:divBdr>
        <w:top w:val="none" w:sz="0" w:space="0" w:color="auto"/>
        <w:left w:val="none" w:sz="0" w:space="0" w:color="auto"/>
        <w:bottom w:val="none" w:sz="0" w:space="0" w:color="auto"/>
        <w:right w:val="none" w:sz="0" w:space="0" w:color="auto"/>
      </w:divBdr>
    </w:div>
    <w:div w:id="1474441276">
      <w:bodyDiv w:val="1"/>
      <w:marLeft w:val="0"/>
      <w:marRight w:val="0"/>
      <w:marTop w:val="0"/>
      <w:marBottom w:val="0"/>
      <w:divBdr>
        <w:top w:val="none" w:sz="0" w:space="0" w:color="auto"/>
        <w:left w:val="none" w:sz="0" w:space="0" w:color="auto"/>
        <w:bottom w:val="none" w:sz="0" w:space="0" w:color="auto"/>
        <w:right w:val="none" w:sz="0" w:space="0" w:color="auto"/>
      </w:divBdr>
    </w:div>
    <w:div w:id="1480417845">
      <w:bodyDiv w:val="1"/>
      <w:marLeft w:val="0"/>
      <w:marRight w:val="0"/>
      <w:marTop w:val="0"/>
      <w:marBottom w:val="0"/>
      <w:divBdr>
        <w:top w:val="none" w:sz="0" w:space="0" w:color="auto"/>
        <w:left w:val="none" w:sz="0" w:space="0" w:color="auto"/>
        <w:bottom w:val="none" w:sz="0" w:space="0" w:color="auto"/>
        <w:right w:val="none" w:sz="0" w:space="0" w:color="auto"/>
      </w:divBdr>
    </w:div>
    <w:div w:id="1486316430">
      <w:bodyDiv w:val="1"/>
      <w:marLeft w:val="0"/>
      <w:marRight w:val="0"/>
      <w:marTop w:val="0"/>
      <w:marBottom w:val="0"/>
      <w:divBdr>
        <w:top w:val="none" w:sz="0" w:space="0" w:color="auto"/>
        <w:left w:val="none" w:sz="0" w:space="0" w:color="auto"/>
        <w:bottom w:val="none" w:sz="0" w:space="0" w:color="auto"/>
        <w:right w:val="none" w:sz="0" w:space="0" w:color="auto"/>
      </w:divBdr>
    </w:div>
    <w:div w:id="1486817902">
      <w:bodyDiv w:val="1"/>
      <w:marLeft w:val="0"/>
      <w:marRight w:val="0"/>
      <w:marTop w:val="0"/>
      <w:marBottom w:val="0"/>
      <w:divBdr>
        <w:top w:val="none" w:sz="0" w:space="0" w:color="auto"/>
        <w:left w:val="none" w:sz="0" w:space="0" w:color="auto"/>
        <w:bottom w:val="none" w:sz="0" w:space="0" w:color="auto"/>
        <w:right w:val="none" w:sz="0" w:space="0" w:color="auto"/>
      </w:divBdr>
    </w:div>
    <w:div w:id="1504935263">
      <w:bodyDiv w:val="1"/>
      <w:marLeft w:val="0"/>
      <w:marRight w:val="0"/>
      <w:marTop w:val="0"/>
      <w:marBottom w:val="0"/>
      <w:divBdr>
        <w:top w:val="none" w:sz="0" w:space="0" w:color="auto"/>
        <w:left w:val="none" w:sz="0" w:space="0" w:color="auto"/>
        <w:bottom w:val="none" w:sz="0" w:space="0" w:color="auto"/>
        <w:right w:val="none" w:sz="0" w:space="0" w:color="auto"/>
      </w:divBdr>
    </w:div>
    <w:div w:id="1512641646">
      <w:bodyDiv w:val="1"/>
      <w:marLeft w:val="0"/>
      <w:marRight w:val="0"/>
      <w:marTop w:val="0"/>
      <w:marBottom w:val="0"/>
      <w:divBdr>
        <w:top w:val="none" w:sz="0" w:space="0" w:color="auto"/>
        <w:left w:val="none" w:sz="0" w:space="0" w:color="auto"/>
        <w:bottom w:val="none" w:sz="0" w:space="0" w:color="auto"/>
        <w:right w:val="none" w:sz="0" w:space="0" w:color="auto"/>
      </w:divBdr>
    </w:div>
    <w:div w:id="1521430443">
      <w:bodyDiv w:val="1"/>
      <w:marLeft w:val="0"/>
      <w:marRight w:val="0"/>
      <w:marTop w:val="0"/>
      <w:marBottom w:val="0"/>
      <w:divBdr>
        <w:top w:val="none" w:sz="0" w:space="0" w:color="auto"/>
        <w:left w:val="none" w:sz="0" w:space="0" w:color="auto"/>
        <w:bottom w:val="none" w:sz="0" w:space="0" w:color="auto"/>
        <w:right w:val="none" w:sz="0" w:space="0" w:color="auto"/>
      </w:divBdr>
    </w:div>
    <w:div w:id="1552646089">
      <w:bodyDiv w:val="1"/>
      <w:marLeft w:val="0"/>
      <w:marRight w:val="0"/>
      <w:marTop w:val="0"/>
      <w:marBottom w:val="0"/>
      <w:divBdr>
        <w:top w:val="none" w:sz="0" w:space="0" w:color="auto"/>
        <w:left w:val="none" w:sz="0" w:space="0" w:color="auto"/>
        <w:bottom w:val="none" w:sz="0" w:space="0" w:color="auto"/>
        <w:right w:val="none" w:sz="0" w:space="0" w:color="auto"/>
      </w:divBdr>
    </w:div>
    <w:div w:id="1555584127">
      <w:bodyDiv w:val="1"/>
      <w:marLeft w:val="0"/>
      <w:marRight w:val="0"/>
      <w:marTop w:val="0"/>
      <w:marBottom w:val="0"/>
      <w:divBdr>
        <w:top w:val="none" w:sz="0" w:space="0" w:color="auto"/>
        <w:left w:val="none" w:sz="0" w:space="0" w:color="auto"/>
        <w:bottom w:val="none" w:sz="0" w:space="0" w:color="auto"/>
        <w:right w:val="none" w:sz="0" w:space="0" w:color="auto"/>
      </w:divBdr>
    </w:div>
    <w:div w:id="1595822449">
      <w:bodyDiv w:val="1"/>
      <w:marLeft w:val="0"/>
      <w:marRight w:val="0"/>
      <w:marTop w:val="0"/>
      <w:marBottom w:val="0"/>
      <w:divBdr>
        <w:top w:val="none" w:sz="0" w:space="0" w:color="auto"/>
        <w:left w:val="none" w:sz="0" w:space="0" w:color="auto"/>
        <w:bottom w:val="none" w:sz="0" w:space="0" w:color="auto"/>
        <w:right w:val="none" w:sz="0" w:space="0" w:color="auto"/>
      </w:divBdr>
    </w:div>
    <w:div w:id="1604607053">
      <w:bodyDiv w:val="1"/>
      <w:marLeft w:val="0"/>
      <w:marRight w:val="0"/>
      <w:marTop w:val="0"/>
      <w:marBottom w:val="0"/>
      <w:divBdr>
        <w:top w:val="none" w:sz="0" w:space="0" w:color="auto"/>
        <w:left w:val="none" w:sz="0" w:space="0" w:color="auto"/>
        <w:bottom w:val="none" w:sz="0" w:space="0" w:color="auto"/>
        <w:right w:val="none" w:sz="0" w:space="0" w:color="auto"/>
      </w:divBdr>
    </w:div>
    <w:div w:id="1614047789">
      <w:bodyDiv w:val="1"/>
      <w:marLeft w:val="0"/>
      <w:marRight w:val="0"/>
      <w:marTop w:val="0"/>
      <w:marBottom w:val="0"/>
      <w:divBdr>
        <w:top w:val="none" w:sz="0" w:space="0" w:color="auto"/>
        <w:left w:val="none" w:sz="0" w:space="0" w:color="auto"/>
        <w:bottom w:val="none" w:sz="0" w:space="0" w:color="auto"/>
        <w:right w:val="none" w:sz="0" w:space="0" w:color="auto"/>
      </w:divBdr>
    </w:div>
    <w:div w:id="1638217446">
      <w:bodyDiv w:val="1"/>
      <w:marLeft w:val="0"/>
      <w:marRight w:val="0"/>
      <w:marTop w:val="0"/>
      <w:marBottom w:val="0"/>
      <w:divBdr>
        <w:top w:val="none" w:sz="0" w:space="0" w:color="auto"/>
        <w:left w:val="none" w:sz="0" w:space="0" w:color="auto"/>
        <w:bottom w:val="none" w:sz="0" w:space="0" w:color="auto"/>
        <w:right w:val="none" w:sz="0" w:space="0" w:color="auto"/>
      </w:divBdr>
    </w:div>
    <w:div w:id="1656837390">
      <w:bodyDiv w:val="1"/>
      <w:marLeft w:val="0"/>
      <w:marRight w:val="0"/>
      <w:marTop w:val="0"/>
      <w:marBottom w:val="0"/>
      <w:divBdr>
        <w:top w:val="none" w:sz="0" w:space="0" w:color="auto"/>
        <w:left w:val="none" w:sz="0" w:space="0" w:color="auto"/>
        <w:bottom w:val="none" w:sz="0" w:space="0" w:color="auto"/>
        <w:right w:val="none" w:sz="0" w:space="0" w:color="auto"/>
      </w:divBdr>
    </w:div>
    <w:div w:id="1681007942">
      <w:bodyDiv w:val="1"/>
      <w:marLeft w:val="0"/>
      <w:marRight w:val="0"/>
      <w:marTop w:val="0"/>
      <w:marBottom w:val="0"/>
      <w:divBdr>
        <w:top w:val="none" w:sz="0" w:space="0" w:color="auto"/>
        <w:left w:val="none" w:sz="0" w:space="0" w:color="auto"/>
        <w:bottom w:val="none" w:sz="0" w:space="0" w:color="auto"/>
        <w:right w:val="none" w:sz="0" w:space="0" w:color="auto"/>
      </w:divBdr>
    </w:div>
    <w:div w:id="1686781664">
      <w:bodyDiv w:val="1"/>
      <w:marLeft w:val="0"/>
      <w:marRight w:val="0"/>
      <w:marTop w:val="0"/>
      <w:marBottom w:val="0"/>
      <w:divBdr>
        <w:top w:val="none" w:sz="0" w:space="0" w:color="auto"/>
        <w:left w:val="none" w:sz="0" w:space="0" w:color="auto"/>
        <w:bottom w:val="none" w:sz="0" w:space="0" w:color="auto"/>
        <w:right w:val="none" w:sz="0" w:space="0" w:color="auto"/>
      </w:divBdr>
    </w:div>
    <w:div w:id="1690059156">
      <w:bodyDiv w:val="1"/>
      <w:marLeft w:val="0"/>
      <w:marRight w:val="0"/>
      <w:marTop w:val="0"/>
      <w:marBottom w:val="0"/>
      <w:divBdr>
        <w:top w:val="none" w:sz="0" w:space="0" w:color="auto"/>
        <w:left w:val="none" w:sz="0" w:space="0" w:color="auto"/>
        <w:bottom w:val="none" w:sz="0" w:space="0" w:color="auto"/>
        <w:right w:val="none" w:sz="0" w:space="0" w:color="auto"/>
      </w:divBdr>
    </w:div>
    <w:div w:id="1699575127">
      <w:bodyDiv w:val="1"/>
      <w:marLeft w:val="0"/>
      <w:marRight w:val="0"/>
      <w:marTop w:val="0"/>
      <w:marBottom w:val="0"/>
      <w:divBdr>
        <w:top w:val="none" w:sz="0" w:space="0" w:color="auto"/>
        <w:left w:val="none" w:sz="0" w:space="0" w:color="auto"/>
        <w:bottom w:val="none" w:sz="0" w:space="0" w:color="auto"/>
        <w:right w:val="none" w:sz="0" w:space="0" w:color="auto"/>
      </w:divBdr>
    </w:div>
    <w:div w:id="1729499442">
      <w:bodyDiv w:val="1"/>
      <w:marLeft w:val="0"/>
      <w:marRight w:val="0"/>
      <w:marTop w:val="0"/>
      <w:marBottom w:val="0"/>
      <w:divBdr>
        <w:top w:val="none" w:sz="0" w:space="0" w:color="auto"/>
        <w:left w:val="none" w:sz="0" w:space="0" w:color="auto"/>
        <w:bottom w:val="none" w:sz="0" w:space="0" w:color="auto"/>
        <w:right w:val="none" w:sz="0" w:space="0" w:color="auto"/>
      </w:divBdr>
    </w:div>
    <w:div w:id="1734156873">
      <w:bodyDiv w:val="1"/>
      <w:marLeft w:val="0"/>
      <w:marRight w:val="0"/>
      <w:marTop w:val="0"/>
      <w:marBottom w:val="0"/>
      <w:divBdr>
        <w:top w:val="none" w:sz="0" w:space="0" w:color="auto"/>
        <w:left w:val="none" w:sz="0" w:space="0" w:color="auto"/>
        <w:bottom w:val="none" w:sz="0" w:space="0" w:color="auto"/>
        <w:right w:val="none" w:sz="0" w:space="0" w:color="auto"/>
      </w:divBdr>
    </w:div>
    <w:div w:id="1744646535">
      <w:bodyDiv w:val="1"/>
      <w:marLeft w:val="0"/>
      <w:marRight w:val="0"/>
      <w:marTop w:val="0"/>
      <w:marBottom w:val="0"/>
      <w:divBdr>
        <w:top w:val="none" w:sz="0" w:space="0" w:color="auto"/>
        <w:left w:val="none" w:sz="0" w:space="0" w:color="auto"/>
        <w:bottom w:val="none" w:sz="0" w:space="0" w:color="auto"/>
        <w:right w:val="none" w:sz="0" w:space="0" w:color="auto"/>
      </w:divBdr>
    </w:div>
    <w:div w:id="1748452461">
      <w:bodyDiv w:val="1"/>
      <w:marLeft w:val="0"/>
      <w:marRight w:val="0"/>
      <w:marTop w:val="0"/>
      <w:marBottom w:val="0"/>
      <w:divBdr>
        <w:top w:val="none" w:sz="0" w:space="0" w:color="auto"/>
        <w:left w:val="none" w:sz="0" w:space="0" w:color="auto"/>
        <w:bottom w:val="none" w:sz="0" w:space="0" w:color="auto"/>
        <w:right w:val="none" w:sz="0" w:space="0" w:color="auto"/>
      </w:divBdr>
    </w:div>
    <w:div w:id="1770538372">
      <w:bodyDiv w:val="1"/>
      <w:marLeft w:val="0"/>
      <w:marRight w:val="0"/>
      <w:marTop w:val="0"/>
      <w:marBottom w:val="0"/>
      <w:divBdr>
        <w:top w:val="none" w:sz="0" w:space="0" w:color="auto"/>
        <w:left w:val="none" w:sz="0" w:space="0" w:color="auto"/>
        <w:bottom w:val="none" w:sz="0" w:space="0" w:color="auto"/>
        <w:right w:val="none" w:sz="0" w:space="0" w:color="auto"/>
      </w:divBdr>
    </w:div>
    <w:div w:id="1778210793">
      <w:bodyDiv w:val="1"/>
      <w:marLeft w:val="0"/>
      <w:marRight w:val="0"/>
      <w:marTop w:val="0"/>
      <w:marBottom w:val="0"/>
      <w:divBdr>
        <w:top w:val="none" w:sz="0" w:space="0" w:color="auto"/>
        <w:left w:val="none" w:sz="0" w:space="0" w:color="auto"/>
        <w:bottom w:val="none" w:sz="0" w:space="0" w:color="auto"/>
        <w:right w:val="none" w:sz="0" w:space="0" w:color="auto"/>
      </w:divBdr>
    </w:div>
    <w:div w:id="1794131829">
      <w:bodyDiv w:val="1"/>
      <w:marLeft w:val="0"/>
      <w:marRight w:val="0"/>
      <w:marTop w:val="0"/>
      <w:marBottom w:val="0"/>
      <w:divBdr>
        <w:top w:val="none" w:sz="0" w:space="0" w:color="auto"/>
        <w:left w:val="none" w:sz="0" w:space="0" w:color="auto"/>
        <w:bottom w:val="none" w:sz="0" w:space="0" w:color="auto"/>
        <w:right w:val="none" w:sz="0" w:space="0" w:color="auto"/>
      </w:divBdr>
    </w:div>
    <w:div w:id="1803306306">
      <w:bodyDiv w:val="1"/>
      <w:marLeft w:val="0"/>
      <w:marRight w:val="0"/>
      <w:marTop w:val="0"/>
      <w:marBottom w:val="0"/>
      <w:divBdr>
        <w:top w:val="none" w:sz="0" w:space="0" w:color="auto"/>
        <w:left w:val="none" w:sz="0" w:space="0" w:color="auto"/>
        <w:bottom w:val="none" w:sz="0" w:space="0" w:color="auto"/>
        <w:right w:val="none" w:sz="0" w:space="0" w:color="auto"/>
      </w:divBdr>
    </w:div>
    <w:div w:id="1834025177">
      <w:bodyDiv w:val="1"/>
      <w:marLeft w:val="0"/>
      <w:marRight w:val="0"/>
      <w:marTop w:val="0"/>
      <w:marBottom w:val="0"/>
      <w:divBdr>
        <w:top w:val="none" w:sz="0" w:space="0" w:color="auto"/>
        <w:left w:val="none" w:sz="0" w:space="0" w:color="auto"/>
        <w:bottom w:val="none" w:sz="0" w:space="0" w:color="auto"/>
        <w:right w:val="none" w:sz="0" w:space="0" w:color="auto"/>
      </w:divBdr>
    </w:div>
    <w:div w:id="1865514364">
      <w:bodyDiv w:val="1"/>
      <w:marLeft w:val="0"/>
      <w:marRight w:val="0"/>
      <w:marTop w:val="0"/>
      <w:marBottom w:val="0"/>
      <w:divBdr>
        <w:top w:val="none" w:sz="0" w:space="0" w:color="auto"/>
        <w:left w:val="none" w:sz="0" w:space="0" w:color="auto"/>
        <w:bottom w:val="none" w:sz="0" w:space="0" w:color="auto"/>
        <w:right w:val="none" w:sz="0" w:space="0" w:color="auto"/>
      </w:divBdr>
    </w:div>
    <w:div w:id="1885630478">
      <w:bodyDiv w:val="1"/>
      <w:marLeft w:val="0"/>
      <w:marRight w:val="0"/>
      <w:marTop w:val="0"/>
      <w:marBottom w:val="0"/>
      <w:divBdr>
        <w:top w:val="none" w:sz="0" w:space="0" w:color="auto"/>
        <w:left w:val="none" w:sz="0" w:space="0" w:color="auto"/>
        <w:bottom w:val="none" w:sz="0" w:space="0" w:color="auto"/>
        <w:right w:val="none" w:sz="0" w:space="0" w:color="auto"/>
      </w:divBdr>
    </w:div>
    <w:div w:id="1897354425">
      <w:bodyDiv w:val="1"/>
      <w:marLeft w:val="0"/>
      <w:marRight w:val="0"/>
      <w:marTop w:val="0"/>
      <w:marBottom w:val="0"/>
      <w:divBdr>
        <w:top w:val="none" w:sz="0" w:space="0" w:color="auto"/>
        <w:left w:val="none" w:sz="0" w:space="0" w:color="auto"/>
        <w:bottom w:val="none" w:sz="0" w:space="0" w:color="auto"/>
        <w:right w:val="none" w:sz="0" w:space="0" w:color="auto"/>
      </w:divBdr>
    </w:div>
    <w:div w:id="1917855493">
      <w:bodyDiv w:val="1"/>
      <w:marLeft w:val="0"/>
      <w:marRight w:val="0"/>
      <w:marTop w:val="0"/>
      <w:marBottom w:val="0"/>
      <w:divBdr>
        <w:top w:val="none" w:sz="0" w:space="0" w:color="auto"/>
        <w:left w:val="none" w:sz="0" w:space="0" w:color="auto"/>
        <w:bottom w:val="none" w:sz="0" w:space="0" w:color="auto"/>
        <w:right w:val="none" w:sz="0" w:space="0" w:color="auto"/>
      </w:divBdr>
    </w:div>
    <w:div w:id="1944997505">
      <w:bodyDiv w:val="1"/>
      <w:marLeft w:val="0"/>
      <w:marRight w:val="0"/>
      <w:marTop w:val="0"/>
      <w:marBottom w:val="0"/>
      <w:divBdr>
        <w:top w:val="none" w:sz="0" w:space="0" w:color="auto"/>
        <w:left w:val="none" w:sz="0" w:space="0" w:color="auto"/>
        <w:bottom w:val="none" w:sz="0" w:space="0" w:color="auto"/>
        <w:right w:val="none" w:sz="0" w:space="0" w:color="auto"/>
      </w:divBdr>
    </w:div>
    <w:div w:id="1968244752">
      <w:bodyDiv w:val="1"/>
      <w:marLeft w:val="0"/>
      <w:marRight w:val="0"/>
      <w:marTop w:val="0"/>
      <w:marBottom w:val="0"/>
      <w:divBdr>
        <w:top w:val="none" w:sz="0" w:space="0" w:color="auto"/>
        <w:left w:val="none" w:sz="0" w:space="0" w:color="auto"/>
        <w:bottom w:val="none" w:sz="0" w:space="0" w:color="auto"/>
        <w:right w:val="none" w:sz="0" w:space="0" w:color="auto"/>
      </w:divBdr>
    </w:div>
    <w:div w:id="1978871155">
      <w:bodyDiv w:val="1"/>
      <w:marLeft w:val="0"/>
      <w:marRight w:val="0"/>
      <w:marTop w:val="0"/>
      <w:marBottom w:val="0"/>
      <w:divBdr>
        <w:top w:val="none" w:sz="0" w:space="0" w:color="auto"/>
        <w:left w:val="none" w:sz="0" w:space="0" w:color="auto"/>
        <w:bottom w:val="none" w:sz="0" w:space="0" w:color="auto"/>
        <w:right w:val="none" w:sz="0" w:space="0" w:color="auto"/>
      </w:divBdr>
    </w:div>
    <w:div w:id="1987053562">
      <w:bodyDiv w:val="1"/>
      <w:marLeft w:val="0"/>
      <w:marRight w:val="0"/>
      <w:marTop w:val="0"/>
      <w:marBottom w:val="0"/>
      <w:divBdr>
        <w:top w:val="none" w:sz="0" w:space="0" w:color="auto"/>
        <w:left w:val="none" w:sz="0" w:space="0" w:color="auto"/>
        <w:bottom w:val="none" w:sz="0" w:space="0" w:color="auto"/>
        <w:right w:val="none" w:sz="0" w:space="0" w:color="auto"/>
      </w:divBdr>
    </w:div>
    <w:div w:id="2029484952">
      <w:bodyDiv w:val="1"/>
      <w:marLeft w:val="0"/>
      <w:marRight w:val="0"/>
      <w:marTop w:val="0"/>
      <w:marBottom w:val="0"/>
      <w:divBdr>
        <w:top w:val="none" w:sz="0" w:space="0" w:color="auto"/>
        <w:left w:val="none" w:sz="0" w:space="0" w:color="auto"/>
        <w:bottom w:val="none" w:sz="0" w:space="0" w:color="auto"/>
        <w:right w:val="none" w:sz="0" w:space="0" w:color="auto"/>
      </w:divBdr>
    </w:div>
    <w:div w:id="2080899751">
      <w:bodyDiv w:val="1"/>
      <w:marLeft w:val="0"/>
      <w:marRight w:val="0"/>
      <w:marTop w:val="0"/>
      <w:marBottom w:val="0"/>
      <w:divBdr>
        <w:top w:val="none" w:sz="0" w:space="0" w:color="auto"/>
        <w:left w:val="none" w:sz="0" w:space="0" w:color="auto"/>
        <w:bottom w:val="none" w:sz="0" w:space="0" w:color="auto"/>
        <w:right w:val="none" w:sz="0" w:space="0" w:color="auto"/>
      </w:divBdr>
    </w:div>
    <w:div w:id="2098280205">
      <w:bodyDiv w:val="1"/>
      <w:marLeft w:val="0"/>
      <w:marRight w:val="0"/>
      <w:marTop w:val="0"/>
      <w:marBottom w:val="0"/>
      <w:divBdr>
        <w:top w:val="none" w:sz="0" w:space="0" w:color="auto"/>
        <w:left w:val="none" w:sz="0" w:space="0" w:color="auto"/>
        <w:bottom w:val="none" w:sz="0" w:space="0" w:color="auto"/>
        <w:right w:val="none" w:sz="0" w:space="0" w:color="auto"/>
      </w:divBdr>
    </w:div>
    <w:div w:id="211590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E9C3B-99FF-4D89-BB49-2CE81B4B1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4192</Words>
  <Characters>23895</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Saule</dc:creator>
  <cp:lastModifiedBy>Жумамуратова Айгул</cp:lastModifiedBy>
  <cp:revision>3</cp:revision>
  <cp:lastPrinted>2025-10-28T11:34:00Z</cp:lastPrinted>
  <dcterms:created xsi:type="dcterms:W3CDTF">2025-10-29T05:45:00Z</dcterms:created>
  <dcterms:modified xsi:type="dcterms:W3CDTF">2025-10-29T06:10:00Z</dcterms:modified>
</cp:coreProperties>
</file>