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F961" w14:textId="6529F6FC" w:rsidR="00A609A0" w:rsidRPr="00910FFE" w:rsidRDefault="0098345A" w:rsidP="00A609A0">
      <w:pPr>
        <w:widowControl w:val="0"/>
        <w:spacing w:after="0" w:line="240" w:lineRule="auto"/>
        <w:jc w:val="center"/>
        <w:outlineLvl w:val="0"/>
        <w:rPr>
          <w:rFonts w:ascii="Times New Roman" w:hAnsi="Times New Roman" w:cs="Times New Roman"/>
          <w:b/>
          <w:bCs/>
          <w:sz w:val="24"/>
          <w:szCs w:val="24"/>
          <w:lang w:val="kk-KZ"/>
        </w:rPr>
      </w:pPr>
      <w:r w:rsidRPr="00910FFE">
        <w:rPr>
          <w:rFonts w:ascii="Times New Roman" w:hAnsi="Times New Roman" w:cs="Times New Roman"/>
          <w:b/>
          <w:bCs/>
          <w:sz w:val="24"/>
          <w:szCs w:val="24"/>
          <w:lang w:val="kk-KZ"/>
        </w:rPr>
        <w:t>САЛЫСТЫРМАЛЫ КЕСТЕ</w:t>
      </w:r>
      <w:r w:rsidR="00D87619">
        <w:rPr>
          <w:rFonts w:ascii="Times New Roman" w:hAnsi="Times New Roman" w:cs="Times New Roman"/>
          <w:b/>
          <w:bCs/>
          <w:sz w:val="24"/>
          <w:szCs w:val="24"/>
          <w:lang w:val="kk-KZ"/>
        </w:rPr>
        <w:t xml:space="preserve"> </w:t>
      </w:r>
    </w:p>
    <w:p w14:paraId="4C63A014" w14:textId="77777777" w:rsidR="00D87619" w:rsidRDefault="0098345A" w:rsidP="00A609A0">
      <w:pPr>
        <w:shd w:val="clear" w:color="auto" w:fill="FFFFFF" w:themeFill="background1"/>
        <w:tabs>
          <w:tab w:val="left" w:pos="8190"/>
          <w:tab w:val="right" w:pos="9355"/>
        </w:tabs>
        <w:spacing w:after="0" w:line="240" w:lineRule="auto"/>
        <w:contextualSpacing/>
        <w:jc w:val="center"/>
        <w:rPr>
          <w:rFonts w:ascii="Times New Roman" w:hAnsi="Times New Roman" w:cs="Times New Roman"/>
          <w:b/>
          <w:bCs/>
          <w:sz w:val="24"/>
          <w:szCs w:val="24"/>
          <w:lang w:val="kk-KZ"/>
        </w:rPr>
      </w:pPr>
      <w:r w:rsidRPr="00910FFE">
        <w:rPr>
          <w:rFonts w:ascii="Times New Roman" w:hAnsi="Times New Roman" w:cs="Times New Roman"/>
          <w:b/>
          <w:bCs/>
          <w:sz w:val="24"/>
          <w:szCs w:val="24"/>
          <w:lang w:val="kk-KZ"/>
        </w:rPr>
        <w:t>Қазақстан Республикасының «Әкімшілік құқық бұзушылықтар туралы Қазақстан Республикасының Кодексіне өзгеріс</w:t>
      </w:r>
      <w:r w:rsidR="00C60A28">
        <w:rPr>
          <w:rFonts w:ascii="Times New Roman" w:hAnsi="Times New Roman" w:cs="Times New Roman"/>
          <w:b/>
          <w:bCs/>
          <w:sz w:val="24"/>
          <w:szCs w:val="24"/>
          <w:lang w:val="kk-KZ"/>
        </w:rPr>
        <w:t xml:space="preserve"> </w:t>
      </w:r>
      <w:r w:rsidRPr="00910FFE">
        <w:rPr>
          <w:rFonts w:ascii="Times New Roman" w:hAnsi="Times New Roman" w:cs="Times New Roman"/>
          <w:b/>
          <w:bCs/>
          <w:sz w:val="24"/>
          <w:szCs w:val="24"/>
          <w:lang w:val="kk-KZ"/>
        </w:rPr>
        <w:t xml:space="preserve">енгізу туралы» </w:t>
      </w:r>
    </w:p>
    <w:p w14:paraId="35474BFC" w14:textId="3B79D816" w:rsidR="00A609A0" w:rsidRDefault="0098345A" w:rsidP="00A609A0">
      <w:pPr>
        <w:shd w:val="clear" w:color="auto" w:fill="FFFFFF" w:themeFill="background1"/>
        <w:tabs>
          <w:tab w:val="left" w:pos="8190"/>
          <w:tab w:val="right" w:pos="9355"/>
        </w:tabs>
        <w:spacing w:after="0" w:line="240" w:lineRule="auto"/>
        <w:contextualSpacing/>
        <w:jc w:val="center"/>
        <w:rPr>
          <w:rFonts w:ascii="Times New Roman" w:hAnsi="Times New Roman" w:cs="Times New Roman"/>
          <w:b/>
          <w:bCs/>
          <w:sz w:val="24"/>
          <w:szCs w:val="24"/>
          <w:lang w:val="kk-KZ"/>
        </w:rPr>
      </w:pPr>
      <w:r w:rsidRPr="00910FFE">
        <w:rPr>
          <w:rFonts w:ascii="Times New Roman" w:hAnsi="Times New Roman" w:cs="Times New Roman"/>
          <w:b/>
          <w:bCs/>
          <w:sz w:val="24"/>
          <w:szCs w:val="24"/>
          <w:lang w:val="kk-KZ"/>
        </w:rPr>
        <w:t>Заңы жобасы бойынша</w:t>
      </w:r>
    </w:p>
    <w:p w14:paraId="7775F2EC" w14:textId="77777777" w:rsidR="00D87619" w:rsidRPr="00D87619" w:rsidRDefault="00D87619" w:rsidP="00D87619">
      <w:pPr>
        <w:shd w:val="clear" w:color="auto" w:fill="FFFFFF" w:themeFill="background1"/>
        <w:tabs>
          <w:tab w:val="left" w:pos="8190"/>
          <w:tab w:val="right" w:pos="9355"/>
        </w:tabs>
        <w:spacing w:after="0" w:line="240" w:lineRule="auto"/>
        <w:contextualSpacing/>
        <w:rPr>
          <w:rFonts w:ascii="Times New Roman" w:eastAsia="Times New Roman" w:hAnsi="Times New Roman" w:cs="Times New Roman"/>
          <w:sz w:val="24"/>
          <w:szCs w:val="24"/>
          <w:lang w:val="kk-KZ"/>
        </w:rPr>
      </w:pPr>
    </w:p>
    <w:tbl>
      <w:tblPr>
        <w:tblStyle w:val="a3"/>
        <w:tblpPr w:leftFromText="180" w:rightFromText="180" w:vertAnchor="text" w:tblpX="-34" w:tblpY="1"/>
        <w:tblOverlap w:val="never"/>
        <w:tblW w:w="15764" w:type="dxa"/>
        <w:tblLayout w:type="fixed"/>
        <w:tblLook w:val="04A0" w:firstRow="1" w:lastRow="0" w:firstColumn="1" w:lastColumn="0" w:noHBand="0" w:noVBand="1"/>
      </w:tblPr>
      <w:tblGrid>
        <w:gridCol w:w="458"/>
        <w:gridCol w:w="1606"/>
        <w:gridCol w:w="4769"/>
        <w:gridCol w:w="6521"/>
        <w:gridCol w:w="2410"/>
      </w:tblGrid>
      <w:tr w:rsidR="00DC6DF5" w:rsidRPr="00910FFE" w14:paraId="61F8FBB2" w14:textId="77777777" w:rsidTr="00084E91">
        <w:tc>
          <w:tcPr>
            <w:tcW w:w="458" w:type="dxa"/>
            <w:vAlign w:val="center"/>
          </w:tcPr>
          <w:p w14:paraId="49877A8A" w14:textId="77777777" w:rsidR="00DC6DF5" w:rsidRPr="00910FFE" w:rsidRDefault="00DC6DF5" w:rsidP="00084E91">
            <w:pPr>
              <w:shd w:val="clear" w:color="auto" w:fill="FFFFFF" w:themeFill="background1"/>
              <w:ind w:hanging="17"/>
              <w:contextualSpacing/>
              <w:jc w:val="center"/>
              <w:rPr>
                <w:rFonts w:ascii="Times New Roman" w:hAnsi="Times New Roman" w:cs="Times New Roman"/>
                <w:b/>
                <w:sz w:val="24"/>
                <w:szCs w:val="24"/>
                <w:lang w:val="kk-KZ"/>
              </w:rPr>
            </w:pPr>
            <w:r w:rsidRPr="00910FFE">
              <w:rPr>
                <w:rFonts w:ascii="Times New Roman" w:hAnsi="Times New Roman" w:cs="Times New Roman"/>
                <w:b/>
                <w:sz w:val="24"/>
                <w:szCs w:val="24"/>
                <w:lang w:val="kk-KZ"/>
              </w:rPr>
              <w:t>Р/с</w:t>
            </w:r>
          </w:p>
          <w:p w14:paraId="0B3AE036" w14:textId="6D74DDDE" w:rsidR="00DC6DF5" w:rsidRPr="00910FFE" w:rsidRDefault="00DC6DF5" w:rsidP="00084E91">
            <w:pPr>
              <w:shd w:val="clear" w:color="auto" w:fill="FFFFFF" w:themeFill="background1"/>
              <w:contextualSpacing/>
              <w:jc w:val="center"/>
              <w:rPr>
                <w:rFonts w:ascii="Times New Roman" w:hAnsi="Times New Roman" w:cs="Times New Roman"/>
                <w:b/>
                <w:sz w:val="24"/>
                <w:szCs w:val="24"/>
                <w:lang w:val="kk-KZ"/>
              </w:rPr>
            </w:pPr>
            <w:r w:rsidRPr="00910FFE">
              <w:rPr>
                <w:rFonts w:ascii="Times New Roman" w:hAnsi="Times New Roman" w:cs="Times New Roman"/>
                <w:b/>
                <w:sz w:val="24"/>
                <w:szCs w:val="24"/>
                <w:lang w:val="kk-KZ"/>
              </w:rPr>
              <w:t>№</w:t>
            </w:r>
          </w:p>
        </w:tc>
        <w:tc>
          <w:tcPr>
            <w:tcW w:w="1606" w:type="dxa"/>
            <w:vAlign w:val="center"/>
          </w:tcPr>
          <w:p w14:paraId="7C4DDBDF" w14:textId="6F9508D7" w:rsidR="00DC6DF5" w:rsidRPr="00910FFE" w:rsidRDefault="00DC6DF5" w:rsidP="00084E91">
            <w:pPr>
              <w:shd w:val="clear" w:color="auto" w:fill="FFFFFF" w:themeFill="background1"/>
              <w:contextualSpacing/>
              <w:jc w:val="center"/>
              <w:rPr>
                <w:rFonts w:ascii="Times New Roman" w:eastAsia="Times New Roman" w:hAnsi="Times New Roman" w:cs="Times New Roman"/>
                <w:b/>
                <w:sz w:val="24"/>
                <w:szCs w:val="24"/>
                <w:lang w:val="kk-KZ"/>
              </w:rPr>
            </w:pPr>
            <w:r w:rsidRPr="00910FFE">
              <w:rPr>
                <w:rFonts w:ascii="Times New Roman" w:eastAsia="Times New Roman" w:hAnsi="Times New Roman" w:cs="Times New Roman"/>
                <w:b/>
                <w:sz w:val="24"/>
                <w:szCs w:val="24"/>
                <w:lang w:val="kk-KZ"/>
              </w:rPr>
              <w:t>Құрылымдық бөлік</w:t>
            </w:r>
          </w:p>
        </w:tc>
        <w:tc>
          <w:tcPr>
            <w:tcW w:w="4769" w:type="dxa"/>
            <w:vAlign w:val="center"/>
          </w:tcPr>
          <w:p w14:paraId="51F8F86A" w14:textId="4946051A" w:rsidR="00DC6DF5" w:rsidRPr="00910FFE" w:rsidRDefault="00DC6DF5" w:rsidP="00084E91">
            <w:pPr>
              <w:shd w:val="clear" w:color="auto" w:fill="FFFFFF" w:themeFill="background1"/>
              <w:tabs>
                <w:tab w:val="left" w:pos="3432"/>
              </w:tabs>
              <w:ind w:firstLine="34"/>
              <w:contextualSpacing/>
              <w:jc w:val="center"/>
              <w:rPr>
                <w:rFonts w:ascii="Times New Roman" w:eastAsia="Times New Roman" w:hAnsi="Times New Roman" w:cs="Times New Roman"/>
                <w:b/>
                <w:sz w:val="24"/>
                <w:szCs w:val="24"/>
                <w:lang w:val="kk-KZ"/>
              </w:rPr>
            </w:pPr>
            <w:r w:rsidRPr="00910FFE">
              <w:rPr>
                <w:rFonts w:ascii="Times New Roman" w:eastAsia="Times New Roman" w:hAnsi="Times New Roman" w:cs="Times New Roman"/>
                <w:b/>
                <w:sz w:val="24"/>
                <w:szCs w:val="24"/>
                <w:lang w:val="kk-KZ"/>
              </w:rPr>
              <w:t>Қолданыстағы редакция</w:t>
            </w:r>
          </w:p>
        </w:tc>
        <w:tc>
          <w:tcPr>
            <w:tcW w:w="6521" w:type="dxa"/>
            <w:vAlign w:val="center"/>
          </w:tcPr>
          <w:p w14:paraId="575EE4D4" w14:textId="61B92C1C" w:rsidR="00DC6DF5" w:rsidRPr="00910FFE" w:rsidRDefault="00DC6DF5" w:rsidP="00084E91">
            <w:pPr>
              <w:shd w:val="clear" w:color="auto" w:fill="FFFFFF" w:themeFill="background1"/>
              <w:tabs>
                <w:tab w:val="left" w:pos="3432"/>
              </w:tabs>
              <w:ind w:firstLine="33"/>
              <w:contextualSpacing/>
              <w:jc w:val="center"/>
              <w:rPr>
                <w:rFonts w:ascii="Times New Roman" w:eastAsia="Times New Roman" w:hAnsi="Times New Roman" w:cs="Times New Roman"/>
                <w:b/>
                <w:sz w:val="24"/>
                <w:szCs w:val="24"/>
                <w:lang w:val="kk-KZ"/>
              </w:rPr>
            </w:pPr>
            <w:r w:rsidRPr="00910FFE">
              <w:rPr>
                <w:rFonts w:ascii="Times New Roman" w:eastAsia="Times New Roman" w:hAnsi="Times New Roman" w:cs="Times New Roman"/>
                <w:b/>
                <w:sz w:val="24"/>
                <w:szCs w:val="24"/>
                <w:lang w:val="kk-KZ"/>
              </w:rPr>
              <w:t>Ұсынылатын редакция</w:t>
            </w:r>
          </w:p>
        </w:tc>
        <w:tc>
          <w:tcPr>
            <w:tcW w:w="2410" w:type="dxa"/>
            <w:vAlign w:val="center"/>
          </w:tcPr>
          <w:p w14:paraId="6E7D8F8D" w14:textId="2CCC3EC1" w:rsidR="00DC6DF5" w:rsidRPr="00910FFE" w:rsidRDefault="00DC6DF5" w:rsidP="00084E91">
            <w:pPr>
              <w:shd w:val="clear" w:color="auto" w:fill="FFFFFF" w:themeFill="background1"/>
              <w:tabs>
                <w:tab w:val="left" w:pos="3432"/>
              </w:tabs>
              <w:ind w:firstLine="327"/>
              <w:contextualSpacing/>
              <w:jc w:val="center"/>
              <w:rPr>
                <w:rFonts w:ascii="Times New Roman" w:eastAsia="Times New Roman" w:hAnsi="Times New Roman" w:cs="Times New Roman"/>
                <w:b/>
                <w:sz w:val="24"/>
                <w:szCs w:val="24"/>
                <w:lang w:val="kk-KZ"/>
              </w:rPr>
            </w:pPr>
            <w:r w:rsidRPr="00910FFE">
              <w:rPr>
                <w:rFonts w:ascii="Times New Roman" w:eastAsia="Times New Roman" w:hAnsi="Times New Roman" w:cs="Times New Roman"/>
                <w:b/>
                <w:sz w:val="24"/>
                <w:szCs w:val="24"/>
                <w:lang w:val="kk-KZ"/>
              </w:rPr>
              <w:t>Негіздеме</w:t>
            </w:r>
          </w:p>
        </w:tc>
      </w:tr>
      <w:tr w:rsidR="00124E0E" w:rsidRPr="00910FFE" w14:paraId="5E0B6F68" w14:textId="77777777" w:rsidTr="00084E91">
        <w:tc>
          <w:tcPr>
            <w:tcW w:w="15764" w:type="dxa"/>
            <w:gridSpan w:val="5"/>
          </w:tcPr>
          <w:p w14:paraId="27DCD606" w14:textId="7EE72DA8" w:rsidR="00124E0E" w:rsidRPr="00910FFE" w:rsidRDefault="0098345A" w:rsidP="00084E91">
            <w:pPr>
              <w:shd w:val="clear" w:color="auto" w:fill="FFFFFF" w:themeFill="background1"/>
              <w:tabs>
                <w:tab w:val="left" w:pos="3432"/>
              </w:tabs>
              <w:ind w:firstLine="459"/>
              <w:contextualSpacing/>
              <w:jc w:val="center"/>
              <w:rPr>
                <w:rFonts w:ascii="Times New Roman" w:eastAsia="Times New Roman" w:hAnsi="Times New Roman" w:cs="Times New Roman"/>
                <w:b/>
                <w:sz w:val="24"/>
                <w:szCs w:val="24"/>
                <w:lang w:val="kk-KZ"/>
              </w:rPr>
            </w:pPr>
            <w:r w:rsidRPr="00910FFE">
              <w:rPr>
                <w:rFonts w:ascii="Times New Roman" w:eastAsia="Times New Roman" w:hAnsi="Times New Roman" w:cs="Times New Roman"/>
                <w:b/>
                <w:sz w:val="24"/>
                <w:szCs w:val="24"/>
                <w:lang w:val="kk-KZ"/>
              </w:rPr>
              <w:t>Қазақстан Республикасының 2014 жылғы 5 шілдедегі № 235-V ҚРЗ «Әкімшілік құқық бұзушылықтар туралы» Кодексі</w:t>
            </w:r>
          </w:p>
        </w:tc>
      </w:tr>
      <w:tr w:rsidR="002E4409" w:rsidRPr="00000C7D" w14:paraId="2706660E" w14:textId="77777777" w:rsidTr="00084E91">
        <w:tc>
          <w:tcPr>
            <w:tcW w:w="458" w:type="dxa"/>
          </w:tcPr>
          <w:p w14:paraId="77BDD0B4" w14:textId="77777777" w:rsidR="002E4409" w:rsidRPr="00910FFE" w:rsidRDefault="002E4409" w:rsidP="00084E91">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606" w:type="dxa"/>
          </w:tcPr>
          <w:p w14:paraId="47FC871F" w14:textId="4B9033E9" w:rsidR="002E4409" w:rsidRPr="00910FFE" w:rsidRDefault="002E4409" w:rsidP="00084E91">
            <w:pPr>
              <w:shd w:val="clear" w:color="auto" w:fill="FFFFFF" w:themeFill="background1"/>
              <w:contextualSpacing/>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265</w:t>
            </w:r>
            <w:r w:rsidR="0098345A" w:rsidRPr="00910FFE">
              <w:rPr>
                <w:rFonts w:ascii="Times New Roman" w:eastAsia="Times New Roman" w:hAnsi="Times New Roman" w:cs="Times New Roman"/>
                <w:sz w:val="24"/>
                <w:szCs w:val="24"/>
                <w:lang w:val="kk-KZ"/>
              </w:rPr>
              <w:t>- бап</w:t>
            </w:r>
          </w:p>
        </w:tc>
        <w:tc>
          <w:tcPr>
            <w:tcW w:w="4769" w:type="dxa"/>
          </w:tcPr>
          <w:p w14:paraId="51AF98AD" w14:textId="637354F4" w:rsidR="00910FFE" w:rsidRPr="00BA4D10" w:rsidRDefault="00910FFE" w:rsidP="00084E91">
            <w:pPr>
              <w:pStyle w:val="a4"/>
              <w:shd w:val="clear" w:color="auto" w:fill="FFFFFF" w:themeFill="background1"/>
              <w:tabs>
                <w:tab w:val="left" w:pos="0"/>
              </w:tabs>
              <w:ind w:left="-13" w:firstLine="283"/>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 xml:space="preserve">265-бап. </w:t>
            </w:r>
            <w:r>
              <w:rPr>
                <w:rFonts w:ascii="Times New Roman" w:eastAsia="Times New Roman" w:hAnsi="Times New Roman" w:cs="Times New Roman"/>
                <w:sz w:val="24"/>
                <w:szCs w:val="24"/>
                <w:lang w:val="kk-KZ"/>
              </w:rPr>
              <w:t>«</w:t>
            </w:r>
            <w:r w:rsidRPr="00910FFE">
              <w:rPr>
                <w:rFonts w:ascii="Times New Roman" w:eastAsia="Times New Roman" w:hAnsi="Times New Roman" w:cs="Times New Roman"/>
                <w:b/>
                <w:sz w:val="24"/>
                <w:szCs w:val="24"/>
                <w:lang w:val="kk-KZ"/>
              </w:rPr>
              <w:t>Инвестициялық және венчурлік қорлар туралы</w:t>
            </w:r>
            <w:r>
              <w:rPr>
                <w:rFonts w:ascii="Times New Roman" w:eastAsia="Times New Roman" w:hAnsi="Times New Roman" w:cs="Times New Roman"/>
                <w:sz w:val="24"/>
                <w:szCs w:val="24"/>
                <w:lang w:val="kk-KZ"/>
              </w:rPr>
              <w:t>»</w:t>
            </w:r>
            <w:r w:rsidRPr="00910FFE">
              <w:rPr>
                <w:rFonts w:ascii="Times New Roman" w:eastAsia="Times New Roman" w:hAnsi="Times New Roman" w:cs="Times New Roman"/>
                <w:sz w:val="24"/>
                <w:szCs w:val="24"/>
                <w:lang w:val="kk-KZ"/>
              </w:rPr>
              <w:t xml:space="preserve"> Қазақстан Республикасы Заңының талаптарын бұзу</w:t>
            </w:r>
          </w:p>
          <w:p w14:paraId="686F6F55" w14:textId="4F2A9124" w:rsidR="00910FFE" w:rsidRPr="00910FFE" w:rsidRDefault="00910FFE" w:rsidP="00084E91">
            <w:pPr>
              <w:pStyle w:val="a4"/>
              <w:shd w:val="clear" w:color="auto" w:fill="FFFFFF" w:themeFill="background1"/>
              <w:tabs>
                <w:tab w:val="left" w:pos="0"/>
              </w:tabs>
              <w:ind w:left="-13" w:firstLine="283"/>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 xml:space="preserve">1. </w:t>
            </w:r>
            <w:r w:rsidRPr="00910FFE">
              <w:rPr>
                <w:rFonts w:ascii="Times New Roman" w:eastAsia="Times New Roman" w:hAnsi="Times New Roman" w:cs="Times New Roman"/>
                <w:b/>
                <w:sz w:val="24"/>
                <w:szCs w:val="24"/>
                <w:lang w:val="kk-KZ"/>
              </w:rPr>
              <w:t>Акционерлік</w:t>
            </w:r>
            <w:r w:rsidRPr="00910FFE">
              <w:rPr>
                <w:rFonts w:ascii="Times New Roman" w:eastAsia="Times New Roman" w:hAnsi="Times New Roman" w:cs="Times New Roman"/>
                <w:sz w:val="24"/>
                <w:szCs w:val="24"/>
                <w:lang w:val="kk-KZ"/>
              </w:rPr>
              <w:t xml:space="preserve"> инвестициялық қордың, инвестициялық қордың басқарушы компаниясының өз </w:t>
            </w:r>
            <w:r w:rsidR="00D87619" w:rsidRPr="00910FFE">
              <w:rPr>
                <w:rFonts w:ascii="Times New Roman" w:eastAsia="Times New Roman" w:hAnsi="Times New Roman" w:cs="Times New Roman"/>
                <w:sz w:val="24"/>
                <w:szCs w:val="24"/>
                <w:lang w:val="kk-KZ"/>
              </w:rPr>
              <w:t>қызметі</w:t>
            </w:r>
            <w:r w:rsidRPr="00910FFE">
              <w:rPr>
                <w:rFonts w:ascii="Times New Roman" w:eastAsia="Times New Roman" w:hAnsi="Times New Roman" w:cs="Times New Roman"/>
                <w:sz w:val="24"/>
                <w:szCs w:val="24"/>
                <w:lang w:val="kk-KZ"/>
              </w:rPr>
              <w:t xml:space="preserve">, инвестициялық қордың таза </w:t>
            </w:r>
            <w:r w:rsidR="00D87619" w:rsidRPr="00910FFE">
              <w:rPr>
                <w:rFonts w:ascii="Times New Roman" w:eastAsia="Times New Roman" w:hAnsi="Times New Roman" w:cs="Times New Roman"/>
                <w:sz w:val="24"/>
                <w:szCs w:val="24"/>
                <w:lang w:val="kk-KZ"/>
              </w:rPr>
              <w:t>активтерінің</w:t>
            </w:r>
            <w:r w:rsidRPr="00910FFE">
              <w:rPr>
                <w:rFonts w:ascii="Times New Roman" w:eastAsia="Times New Roman" w:hAnsi="Times New Roman" w:cs="Times New Roman"/>
                <w:sz w:val="24"/>
                <w:szCs w:val="24"/>
                <w:lang w:val="kk-KZ"/>
              </w:rPr>
              <w:t xml:space="preserve"> құрамы мен құнын сипаттайтын </w:t>
            </w:r>
            <w:r w:rsidR="00D87619" w:rsidRPr="00910FFE">
              <w:rPr>
                <w:rFonts w:ascii="Times New Roman" w:eastAsia="Times New Roman" w:hAnsi="Times New Roman" w:cs="Times New Roman"/>
                <w:sz w:val="24"/>
                <w:szCs w:val="24"/>
                <w:lang w:val="kk-KZ"/>
              </w:rPr>
              <w:t>көрсеткіштер</w:t>
            </w:r>
            <w:r w:rsidRPr="00910FFE">
              <w:rPr>
                <w:rFonts w:ascii="Times New Roman" w:eastAsia="Times New Roman" w:hAnsi="Times New Roman" w:cs="Times New Roman"/>
                <w:sz w:val="24"/>
                <w:szCs w:val="24"/>
                <w:lang w:val="kk-KZ"/>
              </w:rPr>
              <w:t xml:space="preserve"> туралы ақпараттың мазмұнына қойылатын </w:t>
            </w:r>
            <w:r>
              <w:rPr>
                <w:rFonts w:ascii="Times New Roman" w:eastAsia="Times New Roman" w:hAnsi="Times New Roman" w:cs="Times New Roman"/>
                <w:sz w:val="24"/>
                <w:szCs w:val="24"/>
                <w:lang w:val="kk-KZ"/>
              </w:rPr>
              <w:t>«</w:t>
            </w:r>
            <w:r w:rsidRPr="00BA4D10">
              <w:rPr>
                <w:rFonts w:ascii="Times New Roman" w:eastAsia="Times New Roman" w:hAnsi="Times New Roman" w:cs="Times New Roman"/>
                <w:b/>
                <w:sz w:val="24"/>
                <w:szCs w:val="24"/>
                <w:lang w:val="kk-KZ"/>
              </w:rPr>
              <w:t>Инвестициялық және венчурлік қорлар туралы</w:t>
            </w:r>
            <w:r>
              <w:rPr>
                <w:rFonts w:ascii="Times New Roman" w:eastAsia="Times New Roman" w:hAnsi="Times New Roman" w:cs="Times New Roman"/>
                <w:sz w:val="24"/>
                <w:szCs w:val="24"/>
                <w:lang w:val="kk-KZ"/>
              </w:rPr>
              <w:t>»</w:t>
            </w:r>
            <w:r w:rsidRPr="00910FFE">
              <w:rPr>
                <w:rFonts w:ascii="Times New Roman" w:eastAsia="Times New Roman" w:hAnsi="Times New Roman" w:cs="Times New Roman"/>
                <w:sz w:val="24"/>
                <w:szCs w:val="24"/>
                <w:lang w:val="kk-KZ"/>
              </w:rPr>
              <w:t xml:space="preserve"> Қазақстан Республикасы Заңының талаптарын, сондай-ақ оны жариялау және тарату </w:t>
            </w:r>
            <w:r w:rsidR="00D87619" w:rsidRPr="00910FFE">
              <w:rPr>
                <w:rFonts w:ascii="Times New Roman" w:eastAsia="Times New Roman" w:hAnsi="Times New Roman" w:cs="Times New Roman"/>
                <w:sz w:val="24"/>
                <w:szCs w:val="24"/>
                <w:lang w:val="kk-KZ"/>
              </w:rPr>
              <w:t>тәртібін</w:t>
            </w:r>
            <w:r w:rsidRPr="00910FFE">
              <w:rPr>
                <w:rFonts w:ascii="Times New Roman" w:eastAsia="Times New Roman" w:hAnsi="Times New Roman" w:cs="Times New Roman"/>
                <w:sz w:val="24"/>
                <w:szCs w:val="24"/>
                <w:lang w:val="kk-KZ"/>
              </w:rPr>
              <w:t xml:space="preserve"> бұзуы –</w:t>
            </w:r>
          </w:p>
          <w:p w14:paraId="55CFC204" w14:textId="3ADDF88D" w:rsidR="00910FFE" w:rsidRPr="00910FFE" w:rsidRDefault="00910FFE" w:rsidP="00084E91">
            <w:pPr>
              <w:pStyle w:val="a4"/>
              <w:shd w:val="clear" w:color="auto" w:fill="FFFFFF" w:themeFill="background1"/>
              <w:tabs>
                <w:tab w:val="left" w:pos="0"/>
              </w:tabs>
              <w:ind w:left="-13" w:firstLine="283"/>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 xml:space="preserve">заңды тұлғаларға төрт жүз айлық </w:t>
            </w:r>
            <w:r w:rsidR="00D87619" w:rsidRPr="00910FFE">
              <w:rPr>
                <w:rFonts w:ascii="Times New Roman" w:eastAsia="Times New Roman" w:hAnsi="Times New Roman" w:cs="Times New Roman"/>
                <w:sz w:val="24"/>
                <w:szCs w:val="24"/>
                <w:lang w:val="kk-KZ"/>
              </w:rPr>
              <w:t>есептік</w:t>
            </w:r>
            <w:r w:rsidRPr="00910FFE">
              <w:rPr>
                <w:rFonts w:ascii="Times New Roman" w:eastAsia="Times New Roman" w:hAnsi="Times New Roman" w:cs="Times New Roman"/>
                <w:sz w:val="24"/>
                <w:szCs w:val="24"/>
                <w:lang w:val="kk-KZ"/>
              </w:rPr>
              <w:t xml:space="preserve"> </w:t>
            </w:r>
            <w:r w:rsidR="00D87619" w:rsidRPr="00910FFE">
              <w:rPr>
                <w:rFonts w:ascii="Times New Roman" w:eastAsia="Times New Roman" w:hAnsi="Times New Roman" w:cs="Times New Roman"/>
                <w:sz w:val="24"/>
                <w:szCs w:val="24"/>
                <w:lang w:val="kk-KZ"/>
              </w:rPr>
              <w:t>көрсеткіш</w:t>
            </w:r>
            <w:r w:rsidRPr="00910FFE">
              <w:rPr>
                <w:rFonts w:ascii="Times New Roman" w:eastAsia="Times New Roman" w:hAnsi="Times New Roman" w:cs="Times New Roman"/>
                <w:sz w:val="24"/>
                <w:szCs w:val="24"/>
                <w:lang w:val="kk-KZ"/>
              </w:rPr>
              <w:t xml:space="preserve"> </w:t>
            </w:r>
            <w:r w:rsidR="00D87619" w:rsidRPr="00910FFE">
              <w:rPr>
                <w:rFonts w:ascii="Times New Roman" w:eastAsia="Times New Roman" w:hAnsi="Times New Roman" w:cs="Times New Roman"/>
                <w:sz w:val="24"/>
                <w:szCs w:val="24"/>
                <w:lang w:val="kk-KZ"/>
              </w:rPr>
              <w:t>мөлшерінде</w:t>
            </w:r>
            <w:r w:rsidRPr="00910FFE">
              <w:rPr>
                <w:rFonts w:ascii="Times New Roman" w:eastAsia="Times New Roman" w:hAnsi="Times New Roman" w:cs="Times New Roman"/>
                <w:sz w:val="24"/>
                <w:szCs w:val="24"/>
                <w:lang w:val="kk-KZ"/>
              </w:rPr>
              <w:t xml:space="preserve"> айыппұл салуға әкеп соғады.</w:t>
            </w:r>
          </w:p>
          <w:p w14:paraId="6D01B7F4" w14:textId="397969AF" w:rsidR="00910FFE" w:rsidRPr="00910FFE" w:rsidRDefault="00910FFE" w:rsidP="00084E91">
            <w:pPr>
              <w:pStyle w:val="a4"/>
              <w:shd w:val="clear" w:color="auto" w:fill="FFFFFF" w:themeFill="background1"/>
              <w:tabs>
                <w:tab w:val="left" w:pos="0"/>
              </w:tabs>
              <w:ind w:left="-13" w:firstLine="283"/>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 xml:space="preserve">2. </w:t>
            </w:r>
            <w:r w:rsidRPr="00BA4D10">
              <w:rPr>
                <w:rFonts w:ascii="Times New Roman" w:eastAsia="Times New Roman" w:hAnsi="Times New Roman" w:cs="Times New Roman"/>
                <w:b/>
                <w:sz w:val="24"/>
                <w:szCs w:val="24"/>
                <w:lang w:val="kk-KZ"/>
              </w:rPr>
              <w:t>Акционерлік</w:t>
            </w:r>
            <w:r w:rsidRPr="00910FFE">
              <w:rPr>
                <w:rFonts w:ascii="Times New Roman" w:eastAsia="Times New Roman" w:hAnsi="Times New Roman" w:cs="Times New Roman"/>
                <w:sz w:val="24"/>
                <w:szCs w:val="24"/>
                <w:lang w:val="kk-KZ"/>
              </w:rPr>
              <w:t xml:space="preserve"> инвестициялық қордың, инвестициялық қордың басқарушы компаниясының дәл емес, толық емес немесе жаңылыстыратын ақпаратты таратуы немесе жариялауы –</w:t>
            </w:r>
          </w:p>
          <w:p w14:paraId="4C96058D" w14:textId="5BDFAFDF" w:rsidR="00910FFE" w:rsidRPr="00910FFE" w:rsidRDefault="00910FFE" w:rsidP="00084E91">
            <w:pPr>
              <w:pStyle w:val="a4"/>
              <w:shd w:val="clear" w:color="auto" w:fill="FFFFFF" w:themeFill="background1"/>
              <w:tabs>
                <w:tab w:val="left" w:pos="0"/>
              </w:tabs>
              <w:ind w:left="-13" w:firstLine="283"/>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заңды тұлғаларға төрт жүз айлық есептiк көрсеткiш мөлшерiнде айыппұл салуға әкеп соғады.</w:t>
            </w:r>
          </w:p>
        </w:tc>
        <w:tc>
          <w:tcPr>
            <w:tcW w:w="6521" w:type="dxa"/>
          </w:tcPr>
          <w:p w14:paraId="277EAC44" w14:textId="77777777" w:rsidR="00910FFE" w:rsidRPr="00910FFE" w:rsidRDefault="00910FFE" w:rsidP="00084E91">
            <w:pPr>
              <w:shd w:val="clear" w:color="auto" w:fill="FFFFFF" w:themeFill="background1"/>
              <w:tabs>
                <w:tab w:val="left" w:pos="3432"/>
              </w:tabs>
              <w:ind w:left="-116" w:firstLine="426"/>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265-бап. «</w:t>
            </w:r>
            <w:r w:rsidRPr="00910FFE">
              <w:rPr>
                <w:rFonts w:ascii="Times New Roman" w:eastAsia="Times New Roman" w:hAnsi="Times New Roman" w:cs="Times New Roman"/>
                <w:b/>
                <w:sz w:val="24"/>
                <w:szCs w:val="24"/>
                <w:lang w:val="kk-KZ"/>
              </w:rPr>
              <w:t>Инвестициялық қорлар туралы</w:t>
            </w:r>
            <w:r w:rsidRPr="00910FFE">
              <w:rPr>
                <w:rFonts w:ascii="Times New Roman" w:eastAsia="Times New Roman" w:hAnsi="Times New Roman" w:cs="Times New Roman"/>
                <w:sz w:val="24"/>
                <w:szCs w:val="24"/>
                <w:lang w:val="kk-KZ"/>
              </w:rPr>
              <w:t>» Қазақстан Республикасы Заңының талаптарын бұзу</w:t>
            </w:r>
          </w:p>
          <w:p w14:paraId="41A3674C" w14:textId="51CCA462" w:rsidR="00910FFE" w:rsidRPr="00910FFE" w:rsidRDefault="00910FFE" w:rsidP="00084E91">
            <w:pPr>
              <w:shd w:val="clear" w:color="auto" w:fill="FFFFFF" w:themeFill="background1"/>
              <w:tabs>
                <w:tab w:val="left" w:pos="3432"/>
              </w:tabs>
              <w:ind w:left="-116" w:firstLine="426"/>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 xml:space="preserve">1. Инвестициялық қордың </w:t>
            </w:r>
            <w:r w:rsidRPr="00910FFE">
              <w:rPr>
                <w:rFonts w:ascii="Times New Roman" w:eastAsia="Times New Roman" w:hAnsi="Times New Roman" w:cs="Times New Roman"/>
                <w:b/>
                <w:sz w:val="24"/>
                <w:szCs w:val="24"/>
                <w:lang w:val="kk-KZ"/>
              </w:rPr>
              <w:t>немесе</w:t>
            </w:r>
            <w:r w:rsidRPr="00910FFE">
              <w:rPr>
                <w:rFonts w:ascii="Times New Roman" w:eastAsia="Times New Roman" w:hAnsi="Times New Roman" w:cs="Times New Roman"/>
                <w:sz w:val="24"/>
                <w:szCs w:val="24"/>
                <w:lang w:val="kk-KZ"/>
              </w:rPr>
              <w:t xml:space="preserve"> инвестициялық қордың басқарушы компаниясының өз </w:t>
            </w:r>
            <w:r w:rsidR="00D87619" w:rsidRPr="00910FFE">
              <w:rPr>
                <w:rFonts w:ascii="Times New Roman" w:eastAsia="Times New Roman" w:hAnsi="Times New Roman" w:cs="Times New Roman"/>
                <w:sz w:val="24"/>
                <w:szCs w:val="24"/>
                <w:lang w:val="kk-KZ"/>
              </w:rPr>
              <w:t>қызметі</w:t>
            </w:r>
            <w:r w:rsidRPr="00910FFE">
              <w:rPr>
                <w:rFonts w:ascii="Times New Roman" w:eastAsia="Times New Roman" w:hAnsi="Times New Roman" w:cs="Times New Roman"/>
                <w:sz w:val="24"/>
                <w:szCs w:val="24"/>
                <w:lang w:val="kk-KZ"/>
              </w:rPr>
              <w:t xml:space="preserve">, инвестициялық қордың таза </w:t>
            </w:r>
            <w:r w:rsidR="00D87619" w:rsidRPr="00910FFE">
              <w:rPr>
                <w:rFonts w:ascii="Times New Roman" w:eastAsia="Times New Roman" w:hAnsi="Times New Roman" w:cs="Times New Roman"/>
                <w:sz w:val="24"/>
                <w:szCs w:val="24"/>
                <w:lang w:val="kk-KZ"/>
              </w:rPr>
              <w:t>активтерінің</w:t>
            </w:r>
            <w:r w:rsidRPr="00910FFE">
              <w:rPr>
                <w:rFonts w:ascii="Times New Roman" w:eastAsia="Times New Roman" w:hAnsi="Times New Roman" w:cs="Times New Roman"/>
                <w:sz w:val="24"/>
                <w:szCs w:val="24"/>
                <w:lang w:val="kk-KZ"/>
              </w:rPr>
              <w:t xml:space="preserve"> құрамы мен құнын сипаттайтын </w:t>
            </w:r>
            <w:r w:rsidR="00D87619" w:rsidRPr="00910FFE">
              <w:rPr>
                <w:rFonts w:ascii="Times New Roman" w:eastAsia="Times New Roman" w:hAnsi="Times New Roman" w:cs="Times New Roman"/>
                <w:sz w:val="24"/>
                <w:szCs w:val="24"/>
                <w:lang w:val="kk-KZ"/>
              </w:rPr>
              <w:t>көрсеткіштер</w:t>
            </w:r>
            <w:r w:rsidRPr="00910FFE">
              <w:rPr>
                <w:rFonts w:ascii="Times New Roman" w:eastAsia="Times New Roman" w:hAnsi="Times New Roman" w:cs="Times New Roman"/>
                <w:sz w:val="24"/>
                <w:szCs w:val="24"/>
                <w:lang w:val="kk-KZ"/>
              </w:rPr>
              <w:t xml:space="preserve"> туралы ақпараттың мазмұнына қойылатын «</w:t>
            </w:r>
            <w:r w:rsidRPr="00910FFE">
              <w:rPr>
                <w:rFonts w:ascii="Times New Roman" w:eastAsia="Times New Roman" w:hAnsi="Times New Roman" w:cs="Times New Roman"/>
                <w:b/>
                <w:sz w:val="24"/>
                <w:szCs w:val="24"/>
                <w:lang w:val="kk-KZ"/>
              </w:rPr>
              <w:t>Инвестициялық қорлар туралы</w:t>
            </w:r>
            <w:r w:rsidRPr="00910FFE">
              <w:rPr>
                <w:rFonts w:ascii="Times New Roman" w:eastAsia="Times New Roman" w:hAnsi="Times New Roman" w:cs="Times New Roman"/>
                <w:sz w:val="24"/>
                <w:szCs w:val="24"/>
                <w:lang w:val="kk-KZ"/>
              </w:rPr>
              <w:t>» Қазақстан Республикасы Заңының талаптарын, сондай-ақ оны жариялау және тарату тәртібін бұзуы –</w:t>
            </w:r>
          </w:p>
          <w:p w14:paraId="34BEAA19" w14:textId="77777777" w:rsidR="00910FFE" w:rsidRPr="00910FFE" w:rsidRDefault="00910FFE" w:rsidP="00084E91">
            <w:pPr>
              <w:shd w:val="clear" w:color="auto" w:fill="FFFFFF" w:themeFill="background1"/>
              <w:tabs>
                <w:tab w:val="left" w:pos="3432"/>
              </w:tabs>
              <w:ind w:left="-116" w:firstLine="426"/>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 xml:space="preserve">заңды тұлғаларға </w:t>
            </w:r>
            <w:r w:rsidRPr="00910FFE">
              <w:rPr>
                <w:rFonts w:ascii="Times New Roman" w:eastAsia="Times New Roman" w:hAnsi="Times New Roman" w:cs="Times New Roman"/>
                <w:b/>
                <w:sz w:val="24"/>
                <w:szCs w:val="24"/>
                <w:lang w:val="kk-KZ"/>
              </w:rPr>
              <w:t>екі жүз</w:t>
            </w:r>
            <w:r w:rsidRPr="00910FFE">
              <w:rPr>
                <w:rFonts w:ascii="Times New Roman" w:eastAsia="Times New Roman" w:hAnsi="Times New Roman" w:cs="Times New Roman"/>
                <w:sz w:val="24"/>
                <w:szCs w:val="24"/>
                <w:lang w:val="kk-KZ"/>
              </w:rPr>
              <w:t xml:space="preserve"> айлық есептік көрсеткіш мөлшерінде айыппұл салуға әкеп соғады.</w:t>
            </w:r>
          </w:p>
          <w:p w14:paraId="1190529B" w14:textId="10747876" w:rsidR="00910FFE" w:rsidRPr="00910FFE" w:rsidRDefault="005609F4" w:rsidP="00084E91">
            <w:pPr>
              <w:shd w:val="clear" w:color="auto" w:fill="FFFFFF" w:themeFill="background1"/>
              <w:tabs>
                <w:tab w:val="left" w:pos="3432"/>
              </w:tabs>
              <w:ind w:left="-116" w:firstLine="426"/>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00910FFE" w:rsidRPr="00910FFE">
              <w:rPr>
                <w:rFonts w:ascii="Times New Roman" w:eastAsia="Times New Roman" w:hAnsi="Times New Roman" w:cs="Times New Roman"/>
                <w:b/>
                <w:sz w:val="24"/>
                <w:szCs w:val="24"/>
                <w:lang w:val="kk-KZ"/>
              </w:rPr>
              <w:t xml:space="preserve">. Осы баптың бірінші бөлігінде көзделген, әкімшілік жаза қолданылғаннан кейін бір жыл ішінде қайталап жасалған іс-әрекеттер, – </w:t>
            </w:r>
          </w:p>
          <w:p w14:paraId="68BDCFC2" w14:textId="77777777" w:rsidR="00910FFE" w:rsidRPr="00910FFE" w:rsidRDefault="00910FFE" w:rsidP="00084E91">
            <w:pPr>
              <w:shd w:val="clear" w:color="auto" w:fill="FFFFFF" w:themeFill="background1"/>
              <w:tabs>
                <w:tab w:val="left" w:pos="3432"/>
              </w:tabs>
              <w:ind w:left="-116" w:firstLine="426"/>
              <w:jc w:val="both"/>
              <w:rPr>
                <w:rFonts w:ascii="Times New Roman" w:eastAsia="Times New Roman" w:hAnsi="Times New Roman" w:cs="Times New Roman"/>
                <w:b/>
                <w:sz w:val="24"/>
                <w:szCs w:val="24"/>
                <w:lang w:val="kk-KZ"/>
              </w:rPr>
            </w:pPr>
            <w:r w:rsidRPr="00910FFE">
              <w:rPr>
                <w:rFonts w:ascii="Times New Roman" w:eastAsia="Times New Roman" w:hAnsi="Times New Roman" w:cs="Times New Roman"/>
                <w:b/>
                <w:sz w:val="24"/>
                <w:szCs w:val="24"/>
                <w:lang w:val="kk-KZ"/>
              </w:rPr>
              <w:t xml:space="preserve">төрт жүз айлық есептік көрсеткіш мөлшерінде айыппұл салуға әкеп соғады. </w:t>
            </w:r>
          </w:p>
          <w:p w14:paraId="54D8424E" w14:textId="6B770893" w:rsidR="00910FFE" w:rsidRPr="00910FFE" w:rsidRDefault="005609F4" w:rsidP="00084E91">
            <w:pPr>
              <w:shd w:val="clear" w:color="auto" w:fill="FFFFFF" w:themeFill="background1"/>
              <w:tabs>
                <w:tab w:val="left" w:pos="3432"/>
              </w:tabs>
              <w:ind w:left="-11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910FFE" w:rsidRPr="00910FFE">
              <w:rPr>
                <w:rFonts w:ascii="Times New Roman" w:eastAsia="Times New Roman" w:hAnsi="Times New Roman" w:cs="Times New Roman"/>
                <w:sz w:val="24"/>
                <w:szCs w:val="24"/>
                <w:lang w:val="kk-KZ"/>
              </w:rPr>
              <w:t xml:space="preserve">. </w:t>
            </w:r>
            <w:r w:rsidR="00910FFE" w:rsidRPr="00910FFE">
              <w:rPr>
                <w:rFonts w:ascii="Times New Roman" w:eastAsia="Times New Roman" w:hAnsi="Times New Roman" w:cs="Times New Roman"/>
                <w:b/>
                <w:sz w:val="24"/>
                <w:szCs w:val="24"/>
                <w:lang w:val="kk-KZ"/>
              </w:rPr>
              <w:t>Инвестициялық қордың</w:t>
            </w:r>
            <w:r w:rsidR="00910FFE" w:rsidRPr="00910FFE">
              <w:rPr>
                <w:rFonts w:ascii="Times New Roman" w:eastAsia="Times New Roman" w:hAnsi="Times New Roman" w:cs="Times New Roman"/>
                <w:sz w:val="24"/>
                <w:szCs w:val="24"/>
                <w:lang w:val="kk-KZ"/>
              </w:rPr>
              <w:t xml:space="preserve">, инвестициялық қордың басқарушы компаниясының дәл емес, толық емес немесе жаңылыстыратын ақпаратты таратуы немесе жариялауы – </w:t>
            </w:r>
          </w:p>
          <w:p w14:paraId="07749BB5" w14:textId="77777777" w:rsidR="00910FFE" w:rsidRPr="00910FFE" w:rsidRDefault="00910FFE" w:rsidP="00084E91">
            <w:pPr>
              <w:shd w:val="clear" w:color="auto" w:fill="FFFFFF" w:themeFill="background1"/>
              <w:tabs>
                <w:tab w:val="left" w:pos="3432"/>
              </w:tabs>
              <w:ind w:left="-116" w:firstLine="426"/>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заңды тұлғаларға төрт жүз айлық есептік көрсеткіш мөлшерінде айыппұл салуға әкеп соғады.</w:t>
            </w:r>
          </w:p>
          <w:p w14:paraId="6C0FF2B5" w14:textId="77777777" w:rsidR="00910FFE" w:rsidRDefault="00910FFE" w:rsidP="00084E91">
            <w:pPr>
              <w:shd w:val="clear" w:color="auto" w:fill="FFFFFF" w:themeFill="background1"/>
              <w:tabs>
                <w:tab w:val="left" w:pos="3432"/>
              </w:tabs>
              <w:ind w:left="-116" w:firstLine="426"/>
              <w:jc w:val="both"/>
              <w:rPr>
                <w:rFonts w:ascii="Times New Roman" w:eastAsia="Times New Roman" w:hAnsi="Times New Roman" w:cs="Times New Roman"/>
                <w:b/>
                <w:sz w:val="24"/>
                <w:szCs w:val="24"/>
                <w:lang w:val="kk-KZ"/>
              </w:rPr>
            </w:pPr>
            <w:r w:rsidRPr="00910FFE">
              <w:rPr>
                <w:rFonts w:ascii="Times New Roman" w:eastAsia="Times New Roman" w:hAnsi="Times New Roman" w:cs="Times New Roman"/>
                <w:b/>
                <w:sz w:val="24"/>
                <w:szCs w:val="24"/>
                <w:lang w:val="kk-KZ"/>
              </w:rPr>
              <w:t>Ескерту. Осы баптың мақсаттары үшін инвестициялық қор деп өз активтерін дербес басқаруды жүзеге асыратын инвестициялық қор түсініледі.</w:t>
            </w:r>
          </w:p>
          <w:p w14:paraId="318E8820" w14:textId="52F93075" w:rsidR="004B2064" w:rsidRPr="00910FFE" w:rsidRDefault="00E747F9" w:rsidP="00084E91">
            <w:pPr>
              <w:shd w:val="clear" w:color="auto" w:fill="FFFFFF" w:themeFill="background1"/>
              <w:tabs>
                <w:tab w:val="left" w:pos="2204"/>
              </w:tabs>
              <w:ind w:left="-116" w:firstLine="426"/>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ab/>
            </w:r>
          </w:p>
        </w:tc>
        <w:tc>
          <w:tcPr>
            <w:tcW w:w="2410" w:type="dxa"/>
          </w:tcPr>
          <w:p w14:paraId="19D4A9DF" w14:textId="77777777" w:rsidR="002E4409" w:rsidRDefault="00C35ADF" w:rsidP="00084E9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910FFE">
              <w:rPr>
                <w:rFonts w:ascii="Times New Roman" w:eastAsia="Times New Roman" w:hAnsi="Times New Roman" w:cs="Times New Roman"/>
                <w:sz w:val="24"/>
                <w:szCs w:val="24"/>
                <w:lang w:val="kk-KZ"/>
              </w:rPr>
              <w:t>Жаңа Қазақстан Республикасының «Инвестициялық қорлар туралы» Заңының күшіне енуіне байланысты заң атауын өзектендіру мақсатында, Қазақстан Республикасының «Инвестициялық және венчурлық қорлар туралы» Заңының күшін жоюы мойындалады.</w:t>
            </w:r>
          </w:p>
          <w:p w14:paraId="4408F75C" w14:textId="097E15B8" w:rsidR="00E35AA6" w:rsidRPr="00910FFE" w:rsidRDefault="00E35AA6" w:rsidP="00084E9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E35AA6">
              <w:rPr>
                <w:rFonts w:ascii="Times New Roman" w:eastAsia="Times New Roman" w:hAnsi="Times New Roman" w:cs="Times New Roman"/>
                <w:sz w:val="24"/>
                <w:szCs w:val="24"/>
                <w:lang w:val="kk-KZ"/>
              </w:rPr>
              <w:t xml:space="preserve">Түзету Инвестициялық қорлар туралы», «Қазақстан Республикасының кейбір заңнамалық актілеріне инвестициялық қорлардың қызметі мәселелері  бойынша өзгерістер мен толықтырулар енгізу туралы» және </w:t>
            </w:r>
            <w:r w:rsidRPr="00E35AA6">
              <w:rPr>
                <w:rFonts w:ascii="Times New Roman" w:eastAsia="Times New Roman" w:hAnsi="Times New Roman" w:cs="Times New Roman"/>
                <w:sz w:val="24"/>
                <w:szCs w:val="24"/>
                <w:lang w:val="kk-KZ"/>
              </w:rPr>
              <w:lastRenderedPageBreak/>
              <w:t>«Қазақстан Республикасының Әкімшілік құқық бұзушылық туралы кодексіне өзгерістер мен толықтырулар енгізу туралы»</w:t>
            </w:r>
            <w:r>
              <w:rPr>
                <w:rFonts w:ascii="Times New Roman" w:eastAsia="Times New Roman" w:hAnsi="Times New Roman" w:cs="Times New Roman"/>
                <w:sz w:val="24"/>
                <w:szCs w:val="24"/>
                <w:lang w:val="kk-KZ"/>
              </w:rPr>
              <w:t xml:space="preserve"> </w:t>
            </w:r>
            <w:r w:rsidRPr="00E35AA6">
              <w:rPr>
                <w:rFonts w:ascii="Times New Roman" w:eastAsia="Times New Roman" w:hAnsi="Times New Roman" w:cs="Times New Roman"/>
                <w:sz w:val="24"/>
                <w:szCs w:val="24"/>
                <w:lang w:val="kk-KZ"/>
              </w:rPr>
              <w:t>Қазақстан Республикасы Заңдарының жобаларына реттеушілік саясаттың консультативтік 6 тармағына сәйкес енгізіледі</w:t>
            </w:r>
            <w:r>
              <w:rPr>
                <w:rFonts w:ascii="Times New Roman" w:eastAsia="Times New Roman" w:hAnsi="Times New Roman" w:cs="Times New Roman"/>
                <w:sz w:val="24"/>
                <w:szCs w:val="24"/>
                <w:lang w:val="kk-KZ"/>
              </w:rPr>
              <w:t>.</w:t>
            </w:r>
          </w:p>
        </w:tc>
      </w:tr>
    </w:tbl>
    <w:p w14:paraId="3F674684" w14:textId="4B7B7779" w:rsidR="00824F54" w:rsidRDefault="00084E91" w:rsidP="00CA2D5D">
      <w:pPr>
        <w:ind w:right="-739"/>
        <w:jc w:val="both"/>
        <w:rPr>
          <w:rFonts w:ascii="Times New Roman" w:hAnsi="Times New Roman" w:cs="Times New Roman"/>
          <w:sz w:val="16"/>
          <w:szCs w:val="24"/>
          <w:lang w:val="kk-KZ"/>
        </w:rPr>
      </w:pPr>
      <w:r>
        <w:rPr>
          <w:rFonts w:ascii="Times New Roman" w:hAnsi="Times New Roman" w:cs="Times New Roman"/>
          <w:sz w:val="16"/>
          <w:szCs w:val="24"/>
          <w:lang w:val="kk-KZ"/>
        </w:rPr>
        <w:lastRenderedPageBreak/>
        <w:br w:type="textWrapping" w:clear="all"/>
      </w:r>
    </w:p>
    <w:p w14:paraId="629ED617" w14:textId="2F2B7FF7" w:rsidR="00824F54" w:rsidRPr="00D87619" w:rsidRDefault="00824F54" w:rsidP="00000C7D">
      <w:pPr>
        <w:ind w:right="-739"/>
        <w:jc w:val="center"/>
        <w:rPr>
          <w:rFonts w:ascii="Times New Roman" w:hAnsi="Times New Roman" w:cs="Times New Roman"/>
          <w:sz w:val="16"/>
          <w:szCs w:val="24"/>
        </w:rPr>
      </w:pPr>
      <w:r>
        <w:rPr>
          <w:rFonts w:ascii="Times New Roman" w:hAnsi="Times New Roman" w:cs="Times New Roman"/>
          <w:sz w:val="16"/>
          <w:szCs w:val="24"/>
          <w:lang w:val="kk-KZ"/>
        </w:rPr>
        <w:t>_____________________________</w:t>
      </w:r>
    </w:p>
    <w:sectPr w:rsidR="00824F54" w:rsidRPr="00D87619" w:rsidSect="00E747F9">
      <w:headerReference w:type="default" r:id="rId8"/>
      <w:headerReference w:type="first" r:id="rId9"/>
      <w:pgSz w:w="16838" w:h="11906" w:orient="landscape"/>
      <w:pgMar w:top="426" w:right="425" w:bottom="142" w:left="42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CB9F" w14:textId="77777777" w:rsidR="004625F3" w:rsidRDefault="004625F3" w:rsidP="005F7745">
      <w:pPr>
        <w:spacing w:after="0" w:line="240" w:lineRule="auto"/>
      </w:pPr>
      <w:r>
        <w:separator/>
      </w:r>
    </w:p>
  </w:endnote>
  <w:endnote w:type="continuationSeparator" w:id="0">
    <w:p w14:paraId="3EC0C55E" w14:textId="77777777" w:rsidR="004625F3" w:rsidRDefault="004625F3" w:rsidP="005F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7707" w14:textId="77777777" w:rsidR="004625F3" w:rsidRDefault="004625F3" w:rsidP="005F7745">
      <w:pPr>
        <w:spacing w:after="0" w:line="240" w:lineRule="auto"/>
      </w:pPr>
      <w:r>
        <w:separator/>
      </w:r>
    </w:p>
  </w:footnote>
  <w:footnote w:type="continuationSeparator" w:id="0">
    <w:p w14:paraId="6F9E6B89" w14:textId="77777777" w:rsidR="004625F3" w:rsidRDefault="004625F3" w:rsidP="005F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925151"/>
      <w:docPartObj>
        <w:docPartGallery w:val="Page Numbers (Top of Page)"/>
        <w:docPartUnique/>
      </w:docPartObj>
    </w:sdtPr>
    <w:sdtEndPr>
      <w:rPr>
        <w:rFonts w:ascii="Times New Roman" w:hAnsi="Times New Roman" w:cs="Times New Roman"/>
      </w:rPr>
    </w:sdtEndPr>
    <w:sdtContent>
      <w:p w14:paraId="0D634644" w14:textId="6C6DF102" w:rsidR="00E747F9" w:rsidRPr="00084E91" w:rsidRDefault="00E747F9">
        <w:pPr>
          <w:pStyle w:val="ab"/>
          <w:jc w:val="center"/>
          <w:rPr>
            <w:rFonts w:ascii="Times New Roman" w:hAnsi="Times New Roman" w:cs="Times New Roman"/>
          </w:rPr>
        </w:pPr>
        <w:r w:rsidRPr="00084E91">
          <w:rPr>
            <w:rFonts w:ascii="Times New Roman" w:hAnsi="Times New Roman" w:cs="Times New Roman"/>
          </w:rPr>
          <w:fldChar w:fldCharType="begin"/>
        </w:r>
        <w:r w:rsidRPr="00084E91">
          <w:rPr>
            <w:rFonts w:ascii="Times New Roman" w:hAnsi="Times New Roman" w:cs="Times New Roman"/>
          </w:rPr>
          <w:instrText>PAGE   \* MERGEFORMAT</w:instrText>
        </w:r>
        <w:r w:rsidRPr="00084E91">
          <w:rPr>
            <w:rFonts w:ascii="Times New Roman" w:hAnsi="Times New Roman" w:cs="Times New Roman"/>
          </w:rPr>
          <w:fldChar w:fldCharType="separate"/>
        </w:r>
        <w:r w:rsidR="00D87619">
          <w:rPr>
            <w:rFonts w:ascii="Times New Roman" w:hAnsi="Times New Roman" w:cs="Times New Roman"/>
            <w:noProof/>
          </w:rPr>
          <w:t>2</w:t>
        </w:r>
        <w:r w:rsidRPr="00084E91">
          <w:rPr>
            <w:rFonts w:ascii="Times New Roman" w:hAnsi="Times New Roman" w:cs="Times New Roman"/>
          </w:rPr>
          <w:fldChar w:fldCharType="end"/>
        </w:r>
      </w:p>
    </w:sdtContent>
  </w:sdt>
  <w:p w14:paraId="283680E1" w14:textId="77777777" w:rsidR="00612681" w:rsidRDefault="0061268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5CE2" w14:textId="00C517D7" w:rsidR="00E747F9" w:rsidRDefault="00E747F9">
    <w:pPr>
      <w:pStyle w:val="ab"/>
      <w:jc w:val="center"/>
    </w:pPr>
  </w:p>
  <w:p w14:paraId="5D4FA0AE" w14:textId="77777777" w:rsidR="00E747F9" w:rsidRDefault="00E747F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8B0"/>
    <w:multiLevelType w:val="hybridMultilevel"/>
    <w:tmpl w:val="D0387632"/>
    <w:lvl w:ilvl="0" w:tplc="FFFFFFFF">
      <w:start w:val="1"/>
      <w:numFmt w:val="decimal"/>
      <w:lvlText w:val="%1."/>
      <w:lvlJc w:val="left"/>
      <w:pPr>
        <w:ind w:left="1037" w:hanging="360"/>
      </w:pPr>
    </w:lvl>
    <w:lvl w:ilvl="1" w:tplc="20000019" w:tentative="1">
      <w:start w:val="1"/>
      <w:numFmt w:val="lowerLetter"/>
      <w:lvlText w:val="%2."/>
      <w:lvlJc w:val="left"/>
      <w:pPr>
        <w:ind w:left="1757" w:hanging="360"/>
      </w:pPr>
    </w:lvl>
    <w:lvl w:ilvl="2" w:tplc="2000001B" w:tentative="1">
      <w:start w:val="1"/>
      <w:numFmt w:val="lowerRoman"/>
      <w:lvlText w:val="%3."/>
      <w:lvlJc w:val="right"/>
      <w:pPr>
        <w:ind w:left="2477" w:hanging="180"/>
      </w:pPr>
    </w:lvl>
    <w:lvl w:ilvl="3" w:tplc="2000000F" w:tentative="1">
      <w:start w:val="1"/>
      <w:numFmt w:val="decimal"/>
      <w:lvlText w:val="%4."/>
      <w:lvlJc w:val="left"/>
      <w:pPr>
        <w:ind w:left="3197" w:hanging="360"/>
      </w:pPr>
    </w:lvl>
    <w:lvl w:ilvl="4" w:tplc="20000019" w:tentative="1">
      <w:start w:val="1"/>
      <w:numFmt w:val="lowerLetter"/>
      <w:lvlText w:val="%5."/>
      <w:lvlJc w:val="left"/>
      <w:pPr>
        <w:ind w:left="3917" w:hanging="360"/>
      </w:pPr>
    </w:lvl>
    <w:lvl w:ilvl="5" w:tplc="2000001B" w:tentative="1">
      <w:start w:val="1"/>
      <w:numFmt w:val="lowerRoman"/>
      <w:lvlText w:val="%6."/>
      <w:lvlJc w:val="right"/>
      <w:pPr>
        <w:ind w:left="4637" w:hanging="180"/>
      </w:pPr>
    </w:lvl>
    <w:lvl w:ilvl="6" w:tplc="2000000F" w:tentative="1">
      <w:start w:val="1"/>
      <w:numFmt w:val="decimal"/>
      <w:lvlText w:val="%7."/>
      <w:lvlJc w:val="left"/>
      <w:pPr>
        <w:ind w:left="5357" w:hanging="360"/>
      </w:pPr>
    </w:lvl>
    <w:lvl w:ilvl="7" w:tplc="20000019" w:tentative="1">
      <w:start w:val="1"/>
      <w:numFmt w:val="lowerLetter"/>
      <w:lvlText w:val="%8."/>
      <w:lvlJc w:val="left"/>
      <w:pPr>
        <w:ind w:left="6077" w:hanging="360"/>
      </w:pPr>
    </w:lvl>
    <w:lvl w:ilvl="8" w:tplc="2000001B" w:tentative="1">
      <w:start w:val="1"/>
      <w:numFmt w:val="lowerRoman"/>
      <w:lvlText w:val="%9."/>
      <w:lvlJc w:val="right"/>
      <w:pPr>
        <w:ind w:left="6797" w:hanging="180"/>
      </w:pPr>
    </w:lvl>
  </w:abstractNum>
  <w:abstractNum w:abstractNumId="1" w15:restartNumberingAfterBreak="0">
    <w:nsid w:val="0A895653"/>
    <w:multiLevelType w:val="hybridMultilevel"/>
    <w:tmpl w:val="F73EA10A"/>
    <w:lvl w:ilvl="0" w:tplc="80E09686">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207DAE"/>
    <w:multiLevelType w:val="hybridMultilevel"/>
    <w:tmpl w:val="4AF4F158"/>
    <w:lvl w:ilvl="0" w:tplc="FD0AF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B192C3D"/>
    <w:multiLevelType w:val="hybridMultilevel"/>
    <w:tmpl w:val="AA749C14"/>
    <w:lvl w:ilvl="0" w:tplc="45264C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637A47"/>
    <w:multiLevelType w:val="hybridMultilevel"/>
    <w:tmpl w:val="AA749C14"/>
    <w:lvl w:ilvl="0" w:tplc="45264C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CF6674"/>
    <w:multiLevelType w:val="multilevel"/>
    <w:tmpl w:val="71D2F4E6"/>
    <w:lvl w:ilvl="0">
      <w:start w:val="1"/>
      <w:numFmt w:val="decimal"/>
      <w:lvlText w:val="%1."/>
      <w:lvlJc w:val="left"/>
      <w:pPr>
        <w:ind w:left="450" w:hanging="450"/>
      </w:pPr>
      <w:rPr>
        <w:rFonts w:hint="default"/>
        <w:sz w:val="28"/>
      </w:rPr>
    </w:lvl>
    <w:lvl w:ilvl="1">
      <w:start w:val="1"/>
      <w:numFmt w:val="decimal"/>
      <w:lvlText w:val="%1.%2."/>
      <w:lvlJc w:val="left"/>
      <w:pPr>
        <w:ind w:left="1301" w:hanging="450"/>
      </w:pPr>
      <w:rPr>
        <w:rFonts w:hint="default"/>
        <w:sz w:val="28"/>
      </w:rPr>
    </w:lvl>
    <w:lvl w:ilvl="2">
      <w:start w:val="1"/>
      <w:numFmt w:val="decimal"/>
      <w:lvlText w:val="%1.%2.%3."/>
      <w:lvlJc w:val="left"/>
      <w:pPr>
        <w:ind w:left="1620" w:hanging="720"/>
      </w:pPr>
      <w:rPr>
        <w:rFonts w:hint="default"/>
        <w:sz w:val="28"/>
      </w:rPr>
    </w:lvl>
    <w:lvl w:ilvl="3">
      <w:start w:val="1"/>
      <w:numFmt w:val="decimal"/>
      <w:lvlText w:val="%1.%2.%3.%4."/>
      <w:lvlJc w:val="left"/>
      <w:pPr>
        <w:ind w:left="2070" w:hanging="720"/>
      </w:pPr>
      <w:rPr>
        <w:rFonts w:hint="default"/>
        <w:sz w:val="28"/>
      </w:rPr>
    </w:lvl>
    <w:lvl w:ilvl="4">
      <w:start w:val="1"/>
      <w:numFmt w:val="decimal"/>
      <w:lvlText w:val="%1.%2.%3.%4.%5."/>
      <w:lvlJc w:val="left"/>
      <w:pPr>
        <w:ind w:left="2880" w:hanging="1080"/>
      </w:pPr>
      <w:rPr>
        <w:rFonts w:hint="default"/>
        <w:sz w:val="28"/>
      </w:rPr>
    </w:lvl>
    <w:lvl w:ilvl="5">
      <w:start w:val="1"/>
      <w:numFmt w:val="decimal"/>
      <w:lvlText w:val="%1.%2.%3.%4.%5.%6."/>
      <w:lvlJc w:val="left"/>
      <w:pPr>
        <w:ind w:left="3330" w:hanging="1080"/>
      </w:pPr>
      <w:rPr>
        <w:rFonts w:hint="default"/>
        <w:sz w:val="28"/>
      </w:rPr>
    </w:lvl>
    <w:lvl w:ilvl="6">
      <w:start w:val="1"/>
      <w:numFmt w:val="decimal"/>
      <w:lvlText w:val="%1.%2.%3.%4.%5.%6.%7."/>
      <w:lvlJc w:val="left"/>
      <w:pPr>
        <w:ind w:left="4140" w:hanging="1440"/>
      </w:pPr>
      <w:rPr>
        <w:rFonts w:hint="default"/>
        <w:sz w:val="28"/>
      </w:rPr>
    </w:lvl>
    <w:lvl w:ilvl="7">
      <w:start w:val="1"/>
      <w:numFmt w:val="decimal"/>
      <w:lvlText w:val="%1.%2.%3.%4.%5.%6.%7.%8."/>
      <w:lvlJc w:val="left"/>
      <w:pPr>
        <w:ind w:left="4590" w:hanging="1440"/>
      </w:pPr>
      <w:rPr>
        <w:rFonts w:hint="default"/>
        <w:sz w:val="28"/>
      </w:rPr>
    </w:lvl>
    <w:lvl w:ilvl="8">
      <w:start w:val="1"/>
      <w:numFmt w:val="decimal"/>
      <w:lvlText w:val="%1.%2.%3.%4.%5.%6.%7.%8.%9."/>
      <w:lvlJc w:val="left"/>
      <w:pPr>
        <w:ind w:left="5400" w:hanging="1800"/>
      </w:pPr>
      <w:rPr>
        <w:rFonts w:hint="default"/>
        <w:sz w:val="28"/>
      </w:rPr>
    </w:lvl>
  </w:abstractNum>
  <w:abstractNum w:abstractNumId="6" w15:restartNumberingAfterBreak="0">
    <w:nsid w:val="5589367E"/>
    <w:multiLevelType w:val="hybridMultilevel"/>
    <w:tmpl w:val="7F52F6D4"/>
    <w:lvl w:ilvl="0" w:tplc="1EFC0C6A">
      <w:start w:val="1"/>
      <w:numFmt w:val="decimal"/>
      <w:lvlText w:val="%1"/>
      <w:lvlJc w:val="righ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2D0015"/>
    <w:multiLevelType w:val="hybridMultilevel"/>
    <w:tmpl w:val="DCC036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B299D"/>
    <w:multiLevelType w:val="hybridMultilevel"/>
    <w:tmpl w:val="DCC036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6064DAB"/>
    <w:multiLevelType w:val="hybridMultilevel"/>
    <w:tmpl w:val="D1FC675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687A577F"/>
    <w:multiLevelType w:val="hybridMultilevel"/>
    <w:tmpl w:val="BF78FEF8"/>
    <w:lvl w:ilvl="0" w:tplc="22CEB96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BA6ADC">
      <w:start w:val="1"/>
      <w:numFmt w:val="lowerLetter"/>
      <w:lvlText w:val="%2"/>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1C7A8A">
      <w:start w:val="1"/>
      <w:numFmt w:val="decimal"/>
      <w:lvlRestart w:val="0"/>
      <w:lvlText w:val="%3."/>
      <w:lvlJc w:val="left"/>
      <w:pPr>
        <w:ind w:left="1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8EB1F2">
      <w:start w:val="1"/>
      <w:numFmt w:val="decimal"/>
      <w:lvlText w:val="%4"/>
      <w:lvlJc w:val="left"/>
      <w:pPr>
        <w:ind w:left="2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14FDB8">
      <w:start w:val="1"/>
      <w:numFmt w:val="lowerLetter"/>
      <w:lvlText w:val="%5"/>
      <w:lvlJc w:val="left"/>
      <w:pPr>
        <w:ind w:left="2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1A8854">
      <w:start w:val="1"/>
      <w:numFmt w:val="lowerRoman"/>
      <w:lvlText w:val="%6"/>
      <w:lvlJc w:val="left"/>
      <w:pPr>
        <w:ind w:left="3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AA7E2A">
      <w:start w:val="1"/>
      <w:numFmt w:val="decimal"/>
      <w:lvlText w:val="%7"/>
      <w:lvlJc w:val="left"/>
      <w:pPr>
        <w:ind w:left="4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D22C10">
      <w:start w:val="1"/>
      <w:numFmt w:val="lowerLetter"/>
      <w:lvlText w:val="%8"/>
      <w:lvlJc w:val="left"/>
      <w:pPr>
        <w:ind w:left="5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BA3C38">
      <w:start w:val="1"/>
      <w:numFmt w:val="lowerRoman"/>
      <w:lvlText w:val="%9"/>
      <w:lvlJc w:val="left"/>
      <w:pPr>
        <w:ind w:left="5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6"/>
  </w:num>
  <w:num w:numId="3">
    <w:abstractNumId w:val="5"/>
  </w:num>
  <w:num w:numId="4">
    <w:abstractNumId w:val="1"/>
  </w:num>
  <w:num w:numId="5">
    <w:abstractNumId w:val="2"/>
  </w:num>
  <w:num w:numId="6">
    <w:abstractNumId w:val="3"/>
  </w:num>
  <w:num w:numId="7">
    <w:abstractNumId w:val="4"/>
  </w:num>
  <w:num w:numId="8">
    <w:abstractNumId w:val="10"/>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A0"/>
    <w:rsid w:val="00000C7D"/>
    <w:rsid w:val="00007A5D"/>
    <w:rsid w:val="0001215E"/>
    <w:rsid w:val="00013A82"/>
    <w:rsid w:val="00021ABC"/>
    <w:rsid w:val="000223AA"/>
    <w:rsid w:val="000241E1"/>
    <w:rsid w:val="00027248"/>
    <w:rsid w:val="0003037B"/>
    <w:rsid w:val="000330C7"/>
    <w:rsid w:val="0003480D"/>
    <w:rsid w:val="0003726B"/>
    <w:rsid w:val="0005227B"/>
    <w:rsid w:val="00052C04"/>
    <w:rsid w:val="00060CDD"/>
    <w:rsid w:val="00061DA8"/>
    <w:rsid w:val="00063467"/>
    <w:rsid w:val="000643B3"/>
    <w:rsid w:val="00065DEA"/>
    <w:rsid w:val="00067FC0"/>
    <w:rsid w:val="00070776"/>
    <w:rsid w:val="00072A4B"/>
    <w:rsid w:val="00081D23"/>
    <w:rsid w:val="00084E91"/>
    <w:rsid w:val="00085D60"/>
    <w:rsid w:val="00086C2E"/>
    <w:rsid w:val="00087EC4"/>
    <w:rsid w:val="00090A77"/>
    <w:rsid w:val="00091C6D"/>
    <w:rsid w:val="000947E6"/>
    <w:rsid w:val="00095BF1"/>
    <w:rsid w:val="000966E2"/>
    <w:rsid w:val="000978B4"/>
    <w:rsid w:val="000A5233"/>
    <w:rsid w:val="000A7700"/>
    <w:rsid w:val="000B00F1"/>
    <w:rsid w:val="000B36AD"/>
    <w:rsid w:val="000B42A2"/>
    <w:rsid w:val="000B6AE8"/>
    <w:rsid w:val="000B7A43"/>
    <w:rsid w:val="000B7E6A"/>
    <w:rsid w:val="000C13CD"/>
    <w:rsid w:val="000D14C6"/>
    <w:rsid w:val="000D5700"/>
    <w:rsid w:val="000D7EF2"/>
    <w:rsid w:val="000D7FAA"/>
    <w:rsid w:val="000E1442"/>
    <w:rsid w:val="000E2F8D"/>
    <w:rsid w:val="000E5ED9"/>
    <w:rsid w:val="000F0FAB"/>
    <w:rsid w:val="000F134B"/>
    <w:rsid w:val="000F13C9"/>
    <w:rsid w:val="00100E0D"/>
    <w:rsid w:val="00101BF0"/>
    <w:rsid w:val="0010330D"/>
    <w:rsid w:val="00103C08"/>
    <w:rsid w:val="00103E82"/>
    <w:rsid w:val="00105267"/>
    <w:rsid w:val="00105AFF"/>
    <w:rsid w:val="00107609"/>
    <w:rsid w:val="001109FE"/>
    <w:rsid w:val="00114923"/>
    <w:rsid w:val="001176B5"/>
    <w:rsid w:val="00124E0E"/>
    <w:rsid w:val="00131C4C"/>
    <w:rsid w:val="00133C0C"/>
    <w:rsid w:val="00133C6A"/>
    <w:rsid w:val="00135485"/>
    <w:rsid w:val="0014045F"/>
    <w:rsid w:val="00143A15"/>
    <w:rsid w:val="00150518"/>
    <w:rsid w:val="0015627F"/>
    <w:rsid w:val="00160992"/>
    <w:rsid w:val="00166154"/>
    <w:rsid w:val="00166CDF"/>
    <w:rsid w:val="001704FC"/>
    <w:rsid w:val="00171EB5"/>
    <w:rsid w:val="001741B2"/>
    <w:rsid w:val="00174BF8"/>
    <w:rsid w:val="0018188D"/>
    <w:rsid w:val="001866C1"/>
    <w:rsid w:val="00192A51"/>
    <w:rsid w:val="00195A59"/>
    <w:rsid w:val="00196240"/>
    <w:rsid w:val="001D62D4"/>
    <w:rsid w:val="001E46C1"/>
    <w:rsid w:val="001F5292"/>
    <w:rsid w:val="001F79B1"/>
    <w:rsid w:val="0020026F"/>
    <w:rsid w:val="00206878"/>
    <w:rsid w:val="0021378D"/>
    <w:rsid w:val="0021390C"/>
    <w:rsid w:val="00215365"/>
    <w:rsid w:val="002209A1"/>
    <w:rsid w:val="00224A03"/>
    <w:rsid w:val="00234F7C"/>
    <w:rsid w:val="00235DDA"/>
    <w:rsid w:val="00237D73"/>
    <w:rsid w:val="0024221D"/>
    <w:rsid w:val="00242341"/>
    <w:rsid w:val="0024339E"/>
    <w:rsid w:val="00244066"/>
    <w:rsid w:val="00247968"/>
    <w:rsid w:val="00247DF8"/>
    <w:rsid w:val="00253932"/>
    <w:rsid w:val="00254501"/>
    <w:rsid w:val="00256191"/>
    <w:rsid w:val="00256BF8"/>
    <w:rsid w:val="00261954"/>
    <w:rsid w:val="0026252A"/>
    <w:rsid w:val="00263A80"/>
    <w:rsid w:val="002669A5"/>
    <w:rsid w:val="002707EA"/>
    <w:rsid w:val="00270E0C"/>
    <w:rsid w:val="00270E4C"/>
    <w:rsid w:val="00273A5B"/>
    <w:rsid w:val="00282327"/>
    <w:rsid w:val="00284582"/>
    <w:rsid w:val="00285235"/>
    <w:rsid w:val="00286CF9"/>
    <w:rsid w:val="00294BAF"/>
    <w:rsid w:val="002A0F70"/>
    <w:rsid w:val="002A24DA"/>
    <w:rsid w:val="002A3713"/>
    <w:rsid w:val="002A4325"/>
    <w:rsid w:val="002A5EBC"/>
    <w:rsid w:val="002B0AB0"/>
    <w:rsid w:val="002C35B4"/>
    <w:rsid w:val="002C426E"/>
    <w:rsid w:val="002C4CC7"/>
    <w:rsid w:val="002C5277"/>
    <w:rsid w:val="002C6D61"/>
    <w:rsid w:val="002D0AEA"/>
    <w:rsid w:val="002D23C3"/>
    <w:rsid w:val="002D55E1"/>
    <w:rsid w:val="002D5AC9"/>
    <w:rsid w:val="002D7AB8"/>
    <w:rsid w:val="002E148E"/>
    <w:rsid w:val="002E2B6C"/>
    <w:rsid w:val="002E4409"/>
    <w:rsid w:val="002E6B18"/>
    <w:rsid w:val="002F0F5A"/>
    <w:rsid w:val="002F36FA"/>
    <w:rsid w:val="002F699B"/>
    <w:rsid w:val="002F7F69"/>
    <w:rsid w:val="00301DBE"/>
    <w:rsid w:val="00301E86"/>
    <w:rsid w:val="00302260"/>
    <w:rsid w:val="00302901"/>
    <w:rsid w:val="00304241"/>
    <w:rsid w:val="00306987"/>
    <w:rsid w:val="0031482E"/>
    <w:rsid w:val="003148B8"/>
    <w:rsid w:val="0031729D"/>
    <w:rsid w:val="003232B4"/>
    <w:rsid w:val="00332625"/>
    <w:rsid w:val="00336044"/>
    <w:rsid w:val="00337FB7"/>
    <w:rsid w:val="00340DBD"/>
    <w:rsid w:val="0034374A"/>
    <w:rsid w:val="0034584D"/>
    <w:rsid w:val="00351873"/>
    <w:rsid w:val="00353380"/>
    <w:rsid w:val="00357962"/>
    <w:rsid w:val="0036092E"/>
    <w:rsid w:val="0036124A"/>
    <w:rsid w:val="003620C3"/>
    <w:rsid w:val="00363C8F"/>
    <w:rsid w:val="00377097"/>
    <w:rsid w:val="003776A6"/>
    <w:rsid w:val="00390E39"/>
    <w:rsid w:val="00393A73"/>
    <w:rsid w:val="00395120"/>
    <w:rsid w:val="00397513"/>
    <w:rsid w:val="003A1F43"/>
    <w:rsid w:val="003A48F0"/>
    <w:rsid w:val="003B55E5"/>
    <w:rsid w:val="003C3994"/>
    <w:rsid w:val="003D1E36"/>
    <w:rsid w:val="003D3519"/>
    <w:rsid w:val="003E0E91"/>
    <w:rsid w:val="003E1430"/>
    <w:rsid w:val="003E231F"/>
    <w:rsid w:val="003E2D76"/>
    <w:rsid w:val="003E4301"/>
    <w:rsid w:val="003E657B"/>
    <w:rsid w:val="003F12AC"/>
    <w:rsid w:val="003F286D"/>
    <w:rsid w:val="003F51BC"/>
    <w:rsid w:val="003F6BAE"/>
    <w:rsid w:val="00406E80"/>
    <w:rsid w:val="004100A2"/>
    <w:rsid w:val="00410623"/>
    <w:rsid w:val="00410766"/>
    <w:rsid w:val="00412AE2"/>
    <w:rsid w:val="00415EF9"/>
    <w:rsid w:val="00416133"/>
    <w:rsid w:val="0041649D"/>
    <w:rsid w:val="00420847"/>
    <w:rsid w:val="0042192F"/>
    <w:rsid w:val="00423F21"/>
    <w:rsid w:val="00426A12"/>
    <w:rsid w:val="00426AC5"/>
    <w:rsid w:val="00443A49"/>
    <w:rsid w:val="00444880"/>
    <w:rsid w:val="0045190A"/>
    <w:rsid w:val="0045381E"/>
    <w:rsid w:val="00455298"/>
    <w:rsid w:val="0045545C"/>
    <w:rsid w:val="00460735"/>
    <w:rsid w:val="00460AAF"/>
    <w:rsid w:val="00460D9B"/>
    <w:rsid w:val="00461D49"/>
    <w:rsid w:val="004625F3"/>
    <w:rsid w:val="0046285B"/>
    <w:rsid w:val="00474B27"/>
    <w:rsid w:val="0047609F"/>
    <w:rsid w:val="00490357"/>
    <w:rsid w:val="00490CF0"/>
    <w:rsid w:val="0049310B"/>
    <w:rsid w:val="004963C3"/>
    <w:rsid w:val="004A4A42"/>
    <w:rsid w:val="004A597D"/>
    <w:rsid w:val="004A621E"/>
    <w:rsid w:val="004A653F"/>
    <w:rsid w:val="004A70DE"/>
    <w:rsid w:val="004B2064"/>
    <w:rsid w:val="004B7152"/>
    <w:rsid w:val="004C757D"/>
    <w:rsid w:val="004D40D7"/>
    <w:rsid w:val="004D413E"/>
    <w:rsid w:val="004E38AA"/>
    <w:rsid w:val="004F4412"/>
    <w:rsid w:val="004F6C0C"/>
    <w:rsid w:val="004F7C48"/>
    <w:rsid w:val="00501ECB"/>
    <w:rsid w:val="00502721"/>
    <w:rsid w:val="00504215"/>
    <w:rsid w:val="00506450"/>
    <w:rsid w:val="00510B21"/>
    <w:rsid w:val="00520AA8"/>
    <w:rsid w:val="0052151B"/>
    <w:rsid w:val="0052270B"/>
    <w:rsid w:val="00525495"/>
    <w:rsid w:val="00527E16"/>
    <w:rsid w:val="00530597"/>
    <w:rsid w:val="00532779"/>
    <w:rsid w:val="00535E91"/>
    <w:rsid w:val="0054037B"/>
    <w:rsid w:val="00550981"/>
    <w:rsid w:val="005541E4"/>
    <w:rsid w:val="005568EB"/>
    <w:rsid w:val="00557DCF"/>
    <w:rsid w:val="005609F4"/>
    <w:rsid w:val="00566914"/>
    <w:rsid w:val="00577939"/>
    <w:rsid w:val="0058747B"/>
    <w:rsid w:val="00591A3D"/>
    <w:rsid w:val="00593E2D"/>
    <w:rsid w:val="005959BB"/>
    <w:rsid w:val="005979E0"/>
    <w:rsid w:val="005A132F"/>
    <w:rsid w:val="005A3262"/>
    <w:rsid w:val="005B0326"/>
    <w:rsid w:val="005C2CBE"/>
    <w:rsid w:val="005C45D2"/>
    <w:rsid w:val="005C4D5D"/>
    <w:rsid w:val="005C5C4A"/>
    <w:rsid w:val="005C7FD1"/>
    <w:rsid w:val="005D1975"/>
    <w:rsid w:val="005D3E06"/>
    <w:rsid w:val="005D3FD5"/>
    <w:rsid w:val="005E26F1"/>
    <w:rsid w:val="005E3DC2"/>
    <w:rsid w:val="005E51FD"/>
    <w:rsid w:val="005F0FE4"/>
    <w:rsid w:val="005F1AF4"/>
    <w:rsid w:val="005F448F"/>
    <w:rsid w:val="005F62F0"/>
    <w:rsid w:val="005F6A0F"/>
    <w:rsid w:val="005F7745"/>
    <w:rsid w:val="005F77CE"/>
    <w:rsid w:val="00604104"/>
    <w:rsid w:val="00604429"/>
    <w:rsid w:val="00606EC0"/>
    <w:rsid w:val="00610B5E"/>
    <w:rsid w:val="006114B0"/>
    <w:rsid w:val="00612681"/>
    <w:rsid w:val="0061329D"/>
    <w:rsid w:val="006171B4"/>
    <w:rsid w:val="00620449"/>
    <w:rsid w:val="006212B3"/>
    <w:rsid w:val="00621F3F"/>
    <w:rsid w:val="00622851"/>
    <w:rsid w:val="00623844"/>
    <w:rsid w:val="006247C1"/>
    <w:rsid w:val="0062691E"/>
    <w:rsid w:val="00627B8C"/>
    <w:rsid w:val="0064056A"/>
    <w:rsid w:val="00643006"/>
    <w:rsid w:val="00643269"/>
    <w:rsid w:val="006464FE"/>
    <w:rsid w:val="0064759B"/>
    <w:rsid w:val="00655A67"/>
    <w:rsid w:val="00657964"/>
    <w:rsid w:val="00662848"/>
    <w:rsid w:val="00670C25"/>
    <w:rsid w:val="0067247B"/>
    <w:rsid w:val="00673DFD"/>
    <w:rsid w:val="00674698"/>
    <w:rsid w:val="006751C8"/>
    <w:rsid w:val="00677768"/>
    <w:rsid w:val="006827E6"/>
    <w:rsid w:val="00691EC4"/>
    <w:rsid w:val="00692A59"/>
    <w:rsid w:val="006A0273"/>
    <w:rsid w:val="006A1F7F"/>
    <w:rsid w:val="006A729C"/>
    <w:rsid w:val="006B1846"/>
    <w:rsid w:val="006B20F5"/>
    <w:rsid w:val="006B3917"/>
    <w:rsid w:val="006D0FFF"/>
    <w:rsid w:val="006D127A"/>
    <w:rsid w:val="006D63BA"/>
    <w:rsid w:val="006D7622"/>
    <w:rsid w:val="006D7863"/>
    <w:rsid w:val="006E301F"/>
    <w:rsid w:val="006F0ADF"/>
    <w:rsid w:val="006F11EB"/>
    <w:rsid w:val="006F5A3B"/>
    <w:rsid w:val="00711C4C"/>
    <w:rsid w:val="00713526"/>
    <w:rsid w:val="00715839"/>
    <w:rsid w:val="00715A57"/>
    <w:rsid w:val="00715F3B"/>
    <w:rsid w:val="00715FA2"/>
    <w:rsid w:val="00716B3A"/>
    <w:rsid w:val="00716EDF"/>
    <w:rsid w:val="0071747C"/>
    <w:rsid w:val="00720BDD"/>
    <w:rsid w:val="007227AD"/>
    <w:rsid w:val="00730551"/>
    <w:rsid w:val="00737F37"/>
    <w:rsid w:val="007439CF"/>
    <w:rsid w:val="00745474"/>
    <w:rsid w:val="007459B1"/>
    <w:rsid w:val="00755CBB"/>
    <w:rsid w:val="00764B03"/>
    <w:rsid w:val="00770046"/>
    <w:rsid w:val="00773DB8"/>
    <w:rsid w:val="0077568B"/>
    <w:rsid w:val="0078142E"/>
    <w:rsid w:val="00783479"/>
    <w:rsid w:val="00791F4E"/>
    <w:rsid w:val="00793C54"/>
    <w:rsid w:val="0079411C"/>
    <w:rsid w:val="00797017"/>
    <w:rsid w:val="007A4D80"/>
    <w:rsid w:val="007A5178"/>
    <w:rsid w:val="007A53D8"/>
    <w:rsid w:val="007B3079"/>
    <w:rsid w:val="007B6F0A"/>
    <w:rsid w:val="007B7671"/>
    <w:rsid w:val="007B7DCD"/>
    <w:rsid w:val="007C1AE3"/>
    <w:rsid w:val="007C1F8C"/>
    <w:rsid w:val="007C219A"/>
    <w:rsid w:val="007D09B5"/>
    <w:rsid w:val="007D5F63"/>
    <w:rsid w:val="007D6F80"/>
    <w:rsid w:val="007E00CB"/>
    <w:rsid w:val="007E01C1"/>
    <w:rsid w:val="007E044B"/>
    <w:rsid w:val="007E2383"/>
    <w:rsid w:val="007E4C33"/>
    <w:rsid w:val="007E6C54"/>
    <w:rsid w:val="007E7554"/>
    <w:rsid w:val="007F08C6"/>
    <w:rsid w:val="007F141F"/>
    <w:rsid w:val="007F5BDE"/>
    <w:rsid w:val="007F7280"/>
    <w:rsid w:val="00814E15"/>
    <w:rsid w:val="00824404"/>
    <w:rsid w:val="00824F54"/>
    <w:rsid w:val="0082597E"/>
    <w:rsid w:val="00831CDC"/>
    <w:rsid w:val="0083403E"/>
    <w:rsid w:val="0083775D"/>
    <w:rsid w:val="008421C6"/>
    <w:rsid w:val="0084683F"/>
    <w:rsid w:val="00846BFE"/>
    <w:rsid w:val="008603FC"/>
    <w:rsid w:val="008652E7"/>
    <w:rsid w:val="008656D8"/>
    <w:rsid w:val="008671B6"/>
    <w:rsid w:val="00874853"/>
    <w:rsid w:val="00880689"/>
    <w:rsid w:val="00881149"/>
    <w:rsid w:val="008817FF"/>
    <w:rsid w:val="00896A14"/>
    <w:rsid w:val="00897F08"/>
    <w:rsid w:val="008A218F"/>
    <w:rsid w:val="008A3A3A"/>
    <w:rsid w:val="008A5CCB"/>
    <w:rsid w:val="008B4D07"/>
    <w:rsid w:val="008B6AE0"/>
    <w:rsid w:val="008C2C19"/>
    <w:rsid w:val="008C4735"/>
    <w:rsid w:val="008D0710"/>
    <w:rsid w:val="008D20D7"/>
    <w:rsid w:val="008D2336"/>
    <w:rsid w:val="008E1D78"/>
    <w:rsid w:val="008E219F"/>
    <w:rsid w:val="008E2303"/>
    <w:rsid w:val="008E6A91"/>
    <w:rsid w:val="008F0579"/>
    <w:rsid w:val="00903BCB"/>
    <w:rsid w:val="00907924"/>
    <w:rsid w:val="0091092F"/>
    <w:rsid w:val="00910FFE"/>
    <w:rsid w:val="00911B71"/>
    <w:rsid w:val="0091342D"/>
    <w:rsid w:val="0091602E"/>
    <w:rsid w:val="009330E2"/>
    <w:rsid w:val="00933F85"/>
    <w:rsid w:val="00940AC9"/>
    <w:rsid w:val="00941765"/>
    <w:rsid w:val="00942DE6"/>
    <w:rsid w:val="00944C04"/>
    <w:rsid w:val="00945E3C"/>
    <w:rsid w:val="00946DB1"/>
    <w:rsid w:val="009543C5"/>
    <w:rsid w:val="009549FD"/>
    <w:rsid w:val="00955F3A"/>
    <w:rsid w:val="009603B6"/>
    <w:rsid w:val="009636C4"/>
    <w:rsid w:val="00965137"/>
    <w:rsid w:val="009678A1"/>
    <w:rsid w:val="00970C1D"/>
    <w:rsid w:val="009775AA"/>
    <w:rsid w:val="0098345A"/>
    <w:rsid w:val="00984A19"/>
    <w:rsid w:val="00984FD8"/>
    <w:rsid w:val="00992C71"/>
    <w:rsid w:val="009930AF"/>
    <w:rsid w:val="00993E69"/>
    <w:rsid w:val="0099485F"/>
    <w:rsid w:val="009A0309"/>
    <w:rsid w:val="009A0D8A"/>
    <w:rsid w:val="009B393D"/>
    <w:rsid w:val="009B718F"/>
    <w:rsid w:val="009B7C4B"/>
    <w:rsid w:val="009C1754"/>
    <w:rsid w:val="009C2EBF"/>
    <w:rsid w:val="009E4470"/>
    <w:rsid w:val="009E4E92"/>
    <w:rsid w:val="009F254B"/>
    <w:rsid w:val="00A00FC6"/>
    <w:rsid w:val="00A055AC"/>
    <w:rsid w:val="00A07E99"/>
    <w:rsid w:val="00A142EC"/>
    <w:rsid w:val="00A17883"/>
    <w:rsid w:val="00A271B4"/>
    <w:rsid w:val="00A30A64"/>
    <w:rsid w:val="00A329AD"/>
    <w:rsid w:val="00A35E8E"/>
    <w:rsid w:val="00A417AF"/>
    <w:rsid w:val="00A46F35"/>
    <w:rsid w:val="00A51782"/>
    <w:rsid w:val="00A53E67"/>
    <w:rsid w:val="00A5498F"/>
    <w:rsid w:val="00A609A0"/>
    <w:rsid w:val="00A746FC"/>
    <w:rsid w:val="00A80848"/>
    <w:rsid w:val="00A83770"/>
    <w:rsid w:val="00A8395F"/>
    <w:rsid w:val="00A854AD"/>
    <w:rsid w:val="00A906C0"/>
    <w:rsid w:val="00A91C60"/>
    <w:rsid w:val="00A96941"/>
    <w:rsid w:val="00AA03D4"/>
    <w:rsid w:val="00AA2FC4"/>
    <w:rsid w:val="00AA3FCF"/>
    <w:rsid w:val="00AA4869"/>
    <w:rsid w:val="00AB355B"/>
    <w:rsid w:val="00AB5D6D"/>
    <w:rsid w:val="00AC0A9A"/>
    <w:rsid w:val="00AC7D04"/>
    <w:rsid w:val="00AC7F62"/>
    <w:rsid w:val="00AD147C"/>
    <w:rsid w:val="00AD1B68"/>
    <w:rsid w:val="00AD32B4"/>
    <w:rsid w:val="00AD32DD"/>
    <w:rsid w:val="00AD373E"/>
    <w:rsid w:val="00AD4507"/>
    <w:rsid w:val="00AD79CC"/>
    <w:rsid w:val="00AE07FE"/>
    <w:rsid w:val="00AE5D8A"/>
    <w:rsid w:val="00AE7E6D"/>
    <w:rsid w:val="00AF2EFE"/>
    <w:rsid w:val="00AF5116"/>
    <w:rsid w:val="00AF7AA6"/>
    <w:rsid w:val="00B019DC"/>
    <w:rsid w:val="00B02EF1"/>
    <w:rsid w:val="00B03309"/>
    <w:rsid w:val="00B03F17"/>
    <w:rsid w:val="00B07BEB"/>
    <w:rsid w:val="00B14980"/>
    <w:rsid w:val="00B1506F"/>
    <w:rsid w:val="00B20980"/>
    <w:rsid w:val="00B22224"/>
    <w:rsid w:val="00B26BAD"/>
    <w:rsid w:val="00B26FF6"/>
    <w:rsid w:val="00B31EE2"/>
    <w:rsid w:val="00B35263"/>
    <w:rsid w:val="00B4286A"/>
    <w:rsid w:val="00B47023"/>
    <w:rsid w:val="00B504DA"/>
    <w:rsid w:val="00B53C23"/>
    <w:rsid w:val="00B66F1B"/>
    <w:rsid w:val="00B66F90"/>
    <w:rsid w:val="00B72325"/>
    <w:rsid w:val="00B777B0"/>
    <w:rsid w:val="00B803A6"/>
    <w:rsid w:val="00B82DE3"/>
    <w:rsid w:val="00B879A5"/>
    <w:rsid w:val="00B87DE3"/>
    <w:rsid w:val="00B9731B"/>
    <w:rsid w:val="00B97C8E"/>
    <w:rsid w:val="00BA0849"/>
    <w:rsid w:val="00BA4D10"/>
    <w:rsid w:val="00BB0C42"/>
    <w:rsid w:val="00BB32FA"/>
    <w:rsid w:val="00BC2D7C"/>
    <w:rsid w:val="00BC39F8"/>
    <w:rsid w:val="00BC5BD2"/>
    <w:rsid w:val="00BD1D08"/>
    <w:rsid w:val="00BD240B"/>
    <w:rsid w:val="00BD413B"/>
    <w:rsid w:val="00BD440A"/>
    <w:rsid w:val="00BD6737"/>
    <w:rsid w:val="00BD715D"/>
    <w:rsid w:val="00BE12CF"/>
    <w:rsid w:val="00BE2A7B"/>
    <w:rsid w:val="00BE4849"/>
    <w:rsid w:val="00BF24AD"/>
    <w:rsid w:val="00BF6D88"/>
    <w:rsid w:val="00C03387"/>
    <w:rsid w:val="00C04DF9"/>
    <w:rsid w:val="00C1439A"/>
    <w:rsid w:val="00C267C6"/>
    <w:rsid w:val="00C35ADF"/>
    <w:rsid w:val="00C42850"/>
    <w:rsid w:val="00C42BAD"/>
    <w:rsid w:val="00C4760B"/>
    <w:rsid w:val="00C53B05"/>
    <w:rsid w:val="00C5746E"/>
    <w:rsid w:val="00C60A28"/>
    <w:rsid w:val="00C64FCE"/>
    <w:rsid w:val="00C707D9"/>
    <w:rsid w:val="00C712F5"/>
    <w:rsid w:val="00C72924"/>
    <w:rsid w:val="00C7754D"/>
    <w:rsid w:val="00C81614"/>
    <w:rsid w:val="00C833AA"/>
    <w:rsid w:val="00C86AD8"/>
    <w:rsid w:val="00C919BC"/>
    <w:rsid w:val="00C92CFD"/>
    <w:rsid w:val="00C94E6D"/>
    <w:rsid w:val="00C95B3E"/>
    <w:rsid w:val="00C95D6C"/>
    <w:rsid w:val="00C972C1"/>
    <w:rsid w:val="00C97A91"/>
    <w:rsid w:val="00CA0B17"/>
    <w:rsid w:val="00CA1DA8"/>
    <w:rsid w:val="00CA2CE8"/>
    <w:rsid w:val="00CA2D5D"/>
    <w:rsid w:val="00CA6571"/>
    <w:rsid w:val="00CA718C"/>
    <w:rsid w:val="00CA7E53"/>
    <w:rsid w:val="00CB38E3"/>
    <w:rsid w:val="00CB3E87"/>
    <w:rsid w:val="00CB3EE4"/>
    <w:rsid w:val="00CC0C3A"/>
    <w:rsid w:val="00CC5A06"/>
    <w:rsid w:val="00CC6303"/>
    <w:rsid w:val="00CD12BC"/>
    <w:rsid w:val="00CD7BB3"/>
    <w:rsid w:val="00CE202D"/>
    <w:rsid w:val="00CE4345"/>
    <w:rsid w:val="00CE4D2A"/>
    <w:rsid w:val="00CE5B85"/>
    <w:rsid w:val="00CE62C4"/>
    <w:rsid w:val="00CE6E20"/>
    <w:rsid w:val="00CF04D4"/>
    <w:rsid w:val="00CF589C"/>
    <w:rsid w:val="00D001CA"/>
    <w:rsid w:val="00D021B6"/>
    <w:rsid w:val="00D02501"/>
    <w:rsid w:val="00D030A7"/>
    <w:rsid w:val="00D035C7"/>
    <w:rsid w:val="00D03E34"/>
    <w:rsid w:val="00D04176"/>
    <w:rsid w:val="00D07611"/>
    <w:rsid w:val="00D236B0"/>
    <w:rsid w:val="00D25499"/>
    <w:rsid w:val="00D26A6B"/>
    <w:rsid w:val="00D402C4"/>
    <w:rsid w:val="00D453D6"/>
    <w:rsid w:val="00D453DA"/>
    <w:rsid w:val="00D46348"/>
    <w:rsid w:val="00D5005D"/>
    <w:rsid w:val="00D5043C"/>
    <w:rsid w:val="00D551D7"/>
    <w:rsid w:val="00D56597"/>
    <w:rsid w:val="00D620C2"/>
    <w:rsid w:val="00D64D96"/>
    <w:rsid w:val="00D70A9F"/>
    <w:rsid w:val="00D76040"/>
    <w:rsid w:val="00D82599"/>
    <w:rsid w:val="00D87619"/>
    <w:rsid w:val="00D90F70"/>
    <w:rsid w:val="00D95FBE"/>
    <w:rsid w:val="00D96EA6"/>
    <w:rsid w:val="00D97B5A"/>
    <w:rsid w:val="00DA0AA5"/>
    <w:rsid w:val="00DA23F7"/>
    <w:rsid w:val="00DA3F6D"/>
    <w:rsid w:val="00DA59C4"/>
    <w:rsid w:val="00DB0AA1"/>
    <w:rsid w:val="00DB68F9"/>
    <w:rsid w:val="00DB72C7"/>
    <w:rsid w:val="00DC6DF5"/>
    <w:rsid w:val="00DD04A8"/>
    <w:rsid w:val="00DE151B"/>
    <w:rsid w:val="00DE294E"/>
    <w:rsid w:val="00DE3E84"/>
    <w:rsid w:val="00DE5A66"/>
    <w:rsid w:val="00DE7A1D"/>
    <w:rsid w:val="00DF1C96"/>
    <w:rsid w:val="00DF4648"/>
    <w:rsid w:val="00DF5E8A"/>
    <w:rsid w:val="00DF5FEF"/>
    <w:rsid w:val="00DF7CDB"/>
    <w:rsid w:val="00E045E7"/>
    <w:rsid w:val="00E046C4"/>
    <w:rsid w:val="00E13F48"/>
    <w:rsid w:val="00E21E7F"/>
    <w:rsid w:val="00E22C03"/>
    <w:rsid w:val="00E25A42"/>
    <w:rsid w:val="00E25B0A"/>
    <w:rsid w:val="00E3003E"/>
    <w:rsid w:val="00E30F17"/>
    <w:rsid w:val="00E3503A"/>
    <w:rsid w:val="00E35AA6"/>
    <w:rsid w:val="00E4044B"/>
    <w:rsid w:val="00E43E0E"/>
    <w:rsid w:val="00E553C5"/>
    <w:rsid w:val="00E578D7"/>
    <w:rsid w:val="00E61D71"/>
    <w:rsid w:val="00E640F8"/>
    <w:rsid w:val="00E65B98"/>
    <w:rsid w:val="00E676E0"/>
    <w:rsid w:val="00E747F9"/>
    <w:rsid w:val="00E7565A"/>
    <w:rsid w:val="00E77DBA"/>
    <w:rsid w:val="00E86E47"/>
    <w:rsid w:val="00E8734B"/>
    <w:rsid w:val="00E928A8"/>
    <w:rsid w:val="00E96209"/>
    <w:rsid w:val="00E96B76"/>
    <w:rsid w:val="00E97C5B"/>
    <w:rsid w:val="00EA3281"/>
    <w:rsid w:val="00EA413C"/>
    <w:rsid w:val="00EB13B3"/>
    <w:rsid w:val="00EB17B5"/>
    <w:rsid w:val="00EB3D17"/>
    <w:rsid w:val="00EB5FA9"/>
    <w:rsid w:val="00EC42FE"/>
    <w:rsid w:val="00EC6F26"/>
    <w:rsid w:val="00ED210B"/>
    <w:rsid w:val="00ED277C"/>
    <w:rsid w:val="00ED35F6"/>
    <w:rsid w:val="00ED4906"/>
    <w:rsid w:val="00ED6F9B"/>
    <w:rsid w:val="00ED7019"/>
    <w:rsid w:val="00EE1428"/>
    <w:rsid w:val="00EE3FA1"/>
    <w:rsid w:val="00EE548A"/>
    <w:rsid w:val="00EF27D2"/>
    <w:rsid w:val="00EF38DA"/>
    <w:rsid w:val="00EF522B"/>
    <w:rsid w:val="00F10A5A"/>
    <w:rsid w:val="00F13F70"/>
    <w:rsid w:val="00F15A17"/>
    <w:rsid w:val="00F16279"/>
    <w:rsid w:val="00F178BE"/>
    <w:rsid w:val="00F25BBA"/>
    <w:rsid w:val="00F33C18"/>
    <w:rsid w:val="00F35A2E"/>
    <w:rsid w:val="00F371BC"/>
    <w:rsid w:val="00F37C5D"/>
    <w:rsid w:val="00F40F9F"/>
    <w:rsid w:val="00F47AA7"/>
    <w:rsid w:val="00F53442"/>
    <w:rsid w:val="00F543FE"/>
    <w:rsid w:val="00F5603F"/>
    <w:rsid w:val="00F57441"/>
    <w:rsid w:val="00F6327C"/>
    <w:rsid w:val="00F77479"/>
    <w:rsid w:val="00F804E8"/>
    <w:rsid w:val="00F8408C"/>
    <w:rsid w:val="00F840E2"/>
    <w:rsid w:val="00F85E80"/>
    <w:rsid w:val="00F86463"/>
    <w:rsid w:val="00F92B6C"/>
    <w:rsid w:val="00F9356A"/>
    <w:rsid w:val="00F947B1"/>
    <w:rsid w:val="00F954F5"/>
    <w:rsid w:val="00FA62E3"/>
    <w:rsid w:val="00FA63DE"/>
    <w:rsid w:val="00FB1BCC"/>
    <w:rsid w:val="00FB5079"/>
    <w:rsid w:val="00FB51E5"/>
    <w:rsid w:val="00FC2B24"/>
    <w:rsid w:val="00FC7701"/>
    <w:rsid w:val="00FD325B"/>
    <w:rsid w:val="00FD4FDE"/>
    <w:rsid w:val="00FD608D"/>
    <w:rsid w:val="00FD6758"/>
    <w:rsid w:val="00FD68BB"/>
    <w:rsid w:val="00FD6F10"/>
    <w:rsid w:val="00FD74A2"/>
    <w:rsid w:val="00FE2E5E"/>
    <w:rsid w:val="00FE38D9"/>
    <w:rsid w:val="00FE4429"/>
    <w:rsid w:val="00FE7DD6"/>
    <w:rsid w:val="00FF0663"/>
    <w:rsid w:val="00FF5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C5AFC"/>
  <w15:docId w15:val="{8E202EB5-048F-4B85-A798-C2910094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AB8"/>
  </w:style>
  <w:style w:type="paragraph" w:styleId="1">
    <w:name w:val="heading 1"/>
    <w:basedOn w:val="a"/>
    <w:link w:val="10"/>
    <w:uiPriority w:val="9"/>
    <w:qFormat/>
    <w:rsid w:val="00294B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609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5"/>
    <w:uiPriority w:val="99"/>
    <w:qFormat/>
    <w:rsid w:val="00A609A0"/>
    <w:pPr>
      <w:ind w:left="720"/>
      <w:contextualSpacing/>
    </w:pPr>
    <w:rPr>
      <w:rFonts w:eastAsiaTheme="minorHAnsi"/>
      <w:lang w:eastAsia="en-US"/>
    </w:rPr>
  </w:style>
  <w:style w:type="character" w:customStyle="1" w:styleId="a5">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4"/>
    <w:uiPriority w:val="99"/>
    <w:qFormat/>
    <w:rsid w:val="00A609A0"/>
    <w:rPr>
      <w:rFonts w:eastAsiaTheme="minorHAnsi"/>
      <w:lang w:eastAsia="en-US"/>
    </w:rPr>
  </w:style>
  <w:style w:type="paragraph" w:styleId="a6">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7"/>
    <w:uiPriority w:val="1"/>
    <w:qFormat/>
    <w:rsid w:val="00A609A0"/>
    <w:pPr>
      <w:spacing w:after="0" w:line="240" w:lineRule="auto"/>
    </w:pPr>
    <w:rPr>
      <w:rFonts w:ascii="Calibri" w:eastAsia="Yu Mincho" w:hAnsi="Calibri" w:cs="Times New Roman"/>
      <w:lang w:val="en-US" w:eastAsia="ja-JP"/>
    </w:rPr>
  </w:style>
  <w:style w:type="character" w:customStyle="1" w:styleId="a7">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6"/>
    <w:uiPriority w:val="1"/>
    <w:qFormat/>
    <w:locked/>
    <w:rsid w:val="00A609A0"/>
    <w:rPr>
      <w:rFonts w:ascii="Calibri" w:eastAsia="Yu Mincho" w:hAnsi="Calibri" w:cs="Times New Roman"/>
      <w:lang w:val="en-US" w:eastAsia="ja-JP"/>
    </w:rPr>
  </w:style>
  <w:style w:type="paragraph" w:styleId="a8">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
    <w:basedOn w:val="a"/>
    <w:link w:val="a9"/>
    <w:uiPriority w:val="99"/>
    <w:qFormat/>
    <w:rsid w:val="00393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Интернет)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
    <w:link w:val="a8"/>
    <w:qFormat/>
    <w:locked/>
    <w:rsid w:val="00393A73"/>
    <w:rPr>
      <w:rFonts w:ascii="Times New Roman" w:eastAsia="Times New Roman" w:hAnsi="Times New Roman" w:cs="Times New Roman"/>
      <w:sz w:val="24"/>
      <w:szCs w:val="24"/>
    </w:rPr>
  </w:style>
  <w:style w:type="character" w:customStyle="1" w:styleId="note">
    <w:name w:val="note"/>
    <w:basedOn w:val="a0"/>
    <w:rsid w:val="006171B4"/>
  </w:style>
  <w:style w:type="character" w:styleId="aa">
    <w:name w:val="Hyperlink"/>
    <w:basedOn w:val="a0"/>
    <w:uiPriority w:val="99"/>
    <w:semiHidden/>
    <w:unhideWhenUsed/>
    <w:rsid w:val="006171B4"/>
    <w:rPr>
      <w:color w:val="0000FF"/>
      <w:u w:val="single"/>
    </w:rPr>
  </w:style>
  <w:style w:type="paragraph" w:styleId="ab">
    <w:name w:val="header"/>
    <w:basedOn w:val="a"/>
    <w:link w:val="ac"/>
    <w:uiPriority w:val="99"/>
    <w:unhideWhenUsed/>
    <w:rsid w:val="005F77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F7745"/>
  </w:style>
  <w:style w:type="paragraph" w:styleId="ad">
    <w:name w:val="footer"/>
    <w:basedOn w:val="a"/>
    <w:link w:val="ae"/>
    <w:uiPriority w:val="99"/>
    <w:unhideWhenUsed/>
    <w:rsid w:val="005F77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F7745"/>
  </w:style>
  <w:style w:type="character" w:customStyle="1" w:styleId="10">
    <w:name w:val="Заголовок 1 Знак"/>
    <w:basedOn w:val="a0"/>
    <w:link w:val="1"/>
    <w:uiPriority w:val="9"/>
    <w:rsid w:val="00294BAF"/>
    <w:rPr>
      <w:rFonts w:ascii="Times New Roman" w:eastAsia="Times New Roman" w:hAnsi="Times New Roman" w:cs="Times New Roman"/>
      <w:b/>
      <w:bCs/>
      <w:kern w:val="36"/>
      <w:sz w:val="48"/>
      <w:szCs w:val="48"/>
    </w:rPr>
  </w:style>
  <w:style w:type="paragraph" w:styleId="af">
    <w:name w:val="Balloon Text"/>
    <w:basedOn w:val="a"/>
    <w:link w:val="af0"/>
    <w:uiPriority w:val="99"/>
    <w:semiHidden/>
    <w:unhideWhenUsed/>
    <w:rsid w:val="008C2C1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C2C19"/>
    <w:rPr>
      <w:rFonts w:ascii="Tahoma" w:hAnsi="Tahoma" w:cs="Tahoma"/>
      <w:sz w:val="16"/>
      <w:szCs w:val="16"/>
    </w:rPr>
  </w:style>
  <w:style w:type="character" w:customStyle="1" w:styleId="s1">
    <w:name w:val="s1"/>
    <w:basedOn w:val="a0"/>
    <w:rsid w:val="0005227B"/>
    <w:rPr>
      <w:color w:val="000000"/>
    </w:rPr>
  </w:style>
  <w:style w:type="character" w:customStyle="1" w:styleId="s0">
    <w:name w:val="s0"/>
    <w:basedOn w:val="a0"/>
    <w:rsid w:val="0005227B"/>
    <w:rPr>
      <w:color w:val="000000"/>
    </w:rPr>
  </w:style>
  <w:style w:type="character" w:customStyle="1" w:styleId="s20">
    <w:name w:val="s20"/>
    <w:basedOn w:val="a0"/>
    <w:rsid w:val="0005227B"/>
  </w:style>
  <w:style w:type="paragraph" w:customStyle="1" w:styleId="pr">
    <w:name w:val="pr"/>
    <w:basedOn w:val="a"/>
    <w:rsid w:val="0005227B"/>
    <w:pPr>
      <w:spacing w:after="0" w:line="240" w:lineRule="auto"/>
      <w:jc w:val="right"/>
    </w:pPr>
    <w:rPr>
      <w:rFonts w:ascii="Times New Roman" w:eastAsia="Times New Roman" w:hAnsi="Times New Roman" w:cs="Times New Roman"/>
      <w:color w:val="000000"/>
      <w:sz w:val="24"/>
      <w:szCs w:val="24"/>
    </w:rPr>
  </w:style>
  <w:style w:type="paragraph" w:customStyle="1" w:styleId="pc">
    <w:name w:val="pc"/>
    <w:basedOn w:val="a"/>
    <w:rsid w:val="0005227B"/>
    <w:pPr>
      <w:spacing w:after="0" w:line="240" w:lineRule="auto"/>
      <w:jc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0177">
      <w:bodyDiv w:val="1"/>
      <w:marLeft w:val="0"/>
      <w:marRight w:val="0"/>
      <w:marTop w:val="0"/>
      <w:marBottom w:val="0"/>
      <w:divBdr>
        <w:top w:val="none" w:sz="0" w:space="0" w:color="auto"/>
        <w:left w:val="none" w:sz="0" w:space="0" w:color="auto"/>
        <w:bottom w:val="none" w:sz="0" w:space="0" w:color="auto"/>
        <w:right w:val="none" w:sz="0" w:space="0" w:color="auto"/>
      </w:divBdr>
    </w:div>
    <w:div w:id="152840472">
      <w:bodyDiv w:val="1"/>
      <w:marLeft w:val="0"/>
      <w:marRight w:val="0"/>
      <w:marTop w:val="0"/>
      <w:marBottom w:val="0"/>
      <w:divBdr>
        <w:top w:val="none" w:sz="0" w:space="0" w:color="auto"/>
        <w:left w:val="none" w:sz="0" w:space="0" w:color="auto"/>
        <w:bottom w:val="none" w:sz="0" w:space="0" w:color="auto"/>
        <w:right w:val="none" w:sz="0" w:space="0" w:color="auto"/>
      </w:divBdr>
    </w:div>
    <w:div w:id="265617419">
      <w:bodyDiv w:val="1"/>
      <w:marLeft w:val="0"/>
      <w:marRight w:val="0"/>
      <w:marTop w:val="0"/>
      <w:marBottom w:val="0"/>
      <w:divBdr>
        <w:top w:val="none" w:sz="0" w:space="0" w:color="auto"/>
        <w:left w:val="none" w:sz="0" w:space="0" w:color="auto"/>
        <w:bottom w:val="none" w:sz="0" w:space="0" w:color="auto"/>
        <w:right w:val="none" w:sz="0" w:space="0" w:color="auto"/>
      </w:divBdr>
      <w:divsChild>
        <w:div w:id="1756592600">
          <w:marLeft w:val="0"/>
          <w:marRight w:val="0"/>
          <w:marTop w:val="0"/>
          <w:marBottom w:val="0"/>
          <w:divBdr>
            <w:top w:val="none" w:sz="0" w:space="0" w:color="auto"/>
            <w:left w:val="none" w:sz="0" w:space="0" w:color="auto"/>
            <w:bottom w:val="none" w:sz="0" w:space="0" w:color="auto"/>
            <w:right w:val="none" w:sz="0" w:space="0" w:color="auto"/>
          </w:divBdr>
        </w:div>
      </w:divsChild>
    </w:div>
    <w:div w:id="302925433">
      <w:bodyDiv w:val="1"/>
      <w:marLeft w:val="0"/>
      <w:marRight w:val="0"/>
      <w:marTop w:val="0"/>
      <w:marBottom w:val="0"/>
      <w:divBdr>
        <w:top w:val="none" w:sz="0" w:space="0" w:color="auto"/>
        <w:left w:val="none" w:sz="0" w:space="0" w:color="auto"/>
        <w:bottom w:val="none" w:sz="0" w:space="0" w:color="auto"/>
        <w:right w:val="none" w:sz="0" w:space="0" w:color="auto"/>
      </w:divBdr>
    </w:div>
    <w:div w:id="337465739">
      <w:bodyDiv w:val="1"/>
      <w:marLeft w:val="0"/>
      <w:marRight w:val="0"/>
      <w:marTop w:val="0"/>
      <w:marBottom w:val="0"/>
      <w:divBdr>
        <w:top w:val="none" w:sz="0" w:space="0" w:color="auto"/>
        <w:left w:val="none" w:sz="0" w:space="0" w:color="auto"/>
        <w:bottom w:val="none" w:sz="0" w:space="0" w:color="auto"/>
        <w:right w:val="none" w:sz="0" w:space="0" w:color="auto"/>
      </w:divBdr>
    </w:div>
    <w:div w:id="361784993">
      <w:bodyDiv w:val="1"/>
      <w:marLeft w:val="0"/>
      <w:marRight w:val="0"/>
      <w:marTop w:val="0"/>
      <w:marBottom w:val="0"/>
      <w:divBdr>
        <w:top w:val="none" w:sz="0" w:space="0" w:color="auto"/>
        <w:left w:val="none" w:sz="0" w:space="0" w:color="auto"/>
        <w:bottom w:val="none" w:sz="0" w:space="0" w:color="auto"/>
        <w:right w:val="none" w:sz="0" w:space="0" w:color="auto"/>
      </w:divBdr>
    </w:div>
    <w:div w:id="396781406">
      <w:bodyDiv w:val="1"/>
      <w:marLeft w:val="0"/>
      <w:marRight w:val="0"/>
      <w:marTop w:val="0"/>
      <w:marBottom w:val="0"/>
      <w:divBdr>
        <w:top w:val="none" w:sz="0" w:space="0" w:color="auto"/>
        <w:left w:val="none" w:sz="0" w:space="0" w:color="auto"/>
        <w:bottom w:val="none" w:sz="0" w:space="0" w:color="auto"/>
        <w:right w:val="none" w:sz="0" w:space="0" w:color="auto"/>
      </w:divBdr>
    </w:div>
    <w:div w:id="441726560">
      <w:bodyDiv w:val="1"/>
      <w:marLeft w:val="0"/>
      <w:marRight w:val="0"/>
      <w:marTop w:val="0"/>
      <w:marBottom w:val="0"/>
      <w:divBdr>
        <w:top w:val="none" w:sz="0" w:space="0" w:color="auto"/>
        <w:left w:val="none" w:sz="0" w:space="0" w:color="auto"/>
        <w:bottom w:val="none" w:sz="0" w:space="0" w:color="auto"/>
        <w:right w:val="none" w:sz="0" w:space="0" w:color="auto"/>
      </w:divBdr>
    </w:div>
    <w:div w:id="461265316">
      <w:bodyDiv w:val="1"/>
      <w:marLeft w:val="0"/>
      <w:marRight w:val="0"/>
      <w:marTop w:val="0"/>
      <w:marBottom w:val="0"/>
      <w:divBdr>
        <w:top w:val="none" w:sz="0" w:space="0" w:color="auto"/>
        <w:left w:val="none" w:sz="0" w:space="0" w:color="auto"/>
        <w:bottom w:val="none" w:sz="0" w:space="0" w:color="auto"/>
        <w:right w:val="none" w:sz="0" w:space="0" w:color="auto"/>
      </w:divBdr>
    </w:div>
    <w:div w:id="471289166">
      <w:bodyDiv w:val="1"/>
      <w:marLeft w:val="0"/>
      <w:marRight w:val="0"/>
      <w:marTop w:val="0"/>
      <w:marBottom w:val="0"/>
      <w:divBdr>
        <w:top w:val="none" w:sz="0" w:space="0" w:color="auto"/>
        <w:left w:val="none" w:sz="0" w:space="0" w:color="auto"/>
        <w:bottom w:val="none" w:sz="0" w:space="0" w:color="auto"/>
        <w:right w:val="none" w:sz="0" w:space="0" w:color="auto"/>
      </w:divBdr>
    </w:div>
    <w:div w:id="522549672">
      <w:bodyDiv w:val="1"/>
      <w:marLeft w:val="0"/>
      <w:marRight w:val="0"/>
      <w:marTop w:val="0"/>
      <w:marBottom w:val="0"/>
      <w:divBdr>
        <w:top w:val="none" w:sz="0" w:space="0" w:color="auto"/>
        <w:left w:val="none" w:sz="0" w:space="0" w:color="auto"/>
        <w:bottom w:val="none" w:sz="0" w:space="0" w:color="auto"/>
        <w:right w:val="none" w:sz="0" w:space="0" w:color="auto"/>
      </w:divBdr>
    </w:div>
    <w:div w:id="545682616">
      <w:bodyDiv w:val="1"/>
      <w:marLeft w:val="0"/>
      <w:marRight w:val="0"/>
      <w:marTop w:val="0"/>
      <w:marBottom w:val="0"/>
      <w:divBdr>
        <w:top w:val="none" w:sz="0" w:space="0" w:color="auto"/>
        <w:left w:val="none" w:sz="0" w:space="0" w:color="auto"/>
        <w:bottom w:val="none" w:sz="0" w:space="0" w:color="auto"/>
        <w:right w:val="none" w:sz="0" w:space="0" w:color="auto"/>
      </w:divBdr>
      <w:divsChild>
        <w:div w:id="1908804670">
          <w:marLeft w:val="0"/>
          <w:marRight w:val="0"/>
          <w:marTop w:val="0"/>
          <w:marBottom w:val="0"/>
          <w:divBdr>
            <w:top w:val="none" w:sz="0" w:space="0" w:color="auto"/>
            <w:left w:val="none" w:sz="0" w:space="0" w:color="auto"/>
            <w:bottom w:val="none" w:sz="0" w:space="0" w:color="auto"/>
            <w:right w:val="none" w:sz="0" w:space="0" w:color="auto"/>
          </w:divBdr>
        </w:div>
      </w:divsChild>
    </w:div>
    <w:div w:id="547254981">
      <w:bodyDiv w:val="1"/>
      <w:marLeft w:val="0"/>
      <w:marRight w:val="0"/>
      <w:marTop w:val="0"/>
      <w:marBottom w:val="0"/>
      <w:divBdr>
        <w:top w:val="none" w:sz="0" w:space="0" w:color="auto"/>
        <w:left w:val="none" w:sz="0" w:space="0" w:color="auto"/>
        <w:bottom w:val="none" w:sz="0" w:space="0" w:color="auto"/>
        <w:right w:val="none" w:sz="0" w:space="0" w:color="auto"/>
      </w:divBdr>
    </w:div>
    <w:div w:id="563293364">
      <w:bodyDiv w:val="1"/>
      <w:marLeft w:val="0"/>
      <w:marRight w:val="0"/>
      <w:marTop w:val="0"/>
      <w:marBottom w:val="0"/>
      <w:divBdr>
        <w:top w:val="none" w:sz="0" w:space="0" w:color="auto"/>
        <w:left w:val="none" w:sz="0" w:space="0" w:color="auto"/>
        <w:bottom w:val="none" w:sz="0" w:space="0" w:color="auto"/>
        <w:right w:val="none" w:sz="0" w:space="0" w:color="auto"/>
      </w:divBdr>
    </w:div>
    <w:div w:id="710423338">
      <w:bodyDiv w:val="1"/>
      <w:marLeft w:val="0"/>
      <w:marRight w:val="0"/>
      <w:marTop w:val="0"/>
      <w:marBottom w:val="0"/>
      <w:divBdr>
        <w:top w:val="none" w:sz="0" w:space="0" w:color="auto"/>
        <w:left w:val="none" w:sz="0" w:space="0" w:color="auto"/>
        <w:bottom w:val="none" w:sz="0" w:space="0" w:color="auto"/>
        <w:right w:val="none" w:sz="0" w:space="0" w:color="auto"/>
      </w:divBdr>
    </w:div>
    <w:div w:id="942420853">
      <w:bodyDiv w:val="1"/>
      <w:marLeft w:val="0"/>
      <w:marRight w:val="0"/>
      <w:marTop w:val="0"/>
      <w:marBottom w:val="0"/>
      <w:divBdr>
        <w:top w:val="none" w:sz="0" w:space="0" w:color="auto"/>
        <w:left w:val="none" w:sz="0" w:space="0" w:color="auto"/>
        <w:bottom w:val="none" w:sz="0" w:space="0" w:color="auto"/>
        <w:right w:val="none" w:sz="0" w:space="0" w:color="auto"/>
      </w:divBdr>
    </w:div>
    <w:div w:id="1066757947">
      <w:bodyDiv w:val="1"/>
      <w:marLeft w:val="0"/>
      <w:marRight w:val="0"/>
      <w:marTop w:val="0"/>
      <w:marBottom w:val="0"/>
      <w:divBdr>
        <w:top w:val="none" w:sz="0" w:space="0" w:color="auto"/>
        <w:left w:val="none" w:sz="0" w:space="0" w:color="auto"/>
        <w:bottom w:val="none" w:sz="0" w:space="0" w:color="auto"/>
        <w:right w:val="none" w:sz="0" w:space="0" w:color="auto"/>
      </w:divBdr>
    </w:div>
    <w:div w:id="1079717655">
      <w:bodyDiv w:val="1"/>
      <w:marLeft w:val="0"/>
      <w:marRight w:val="0"/>
      <w:marTop w:val="0"/>
      <w:marBottom w:val="0"/>
      <w:divBdr>
        <w:top w:val="none" w:sz="0" w:space="0" w:color="auto"/>
        <w:left w:val="none" w:sz="0" w:space="0" w:color="auto"/>
        <w:bottom w:val="none" w:sz="0" w:space="0" w:color="auto"/>
        <w:right w:val="none" w:sz="0" w:space="0" w:color="auto"/>
      </w:divBdr>
    </w:div>
    <w:div w:id="1253784798">
      <w:bodyDiv w:val="1"/>
      <w:marLeft w:val="0"/>
      <w:marRight w:val="0"/>
      <w:marTop w:val="0"/>
      <w:marBottom w:val="0"/>
      <w:divBdr>
        <w:top w:val="none" w:sz="0" w:space="0" w:color="auto"/>
        <w:left w:val="none" w:sz="0" w:space="0" w:color="auto"/>
        <w:bottom w:val="none" w:sz="0" w:space="0" w:color="auto"/>
        <w:right w:val="none" w:sz="0" w:space="0" w:color="auto"/>
      </w:divBdr>
    </w:div>
    <w:div w:id="1263608916">
      <w:bodyDiv w:val="1"/>
      <w:marLeft w:val="0"/>
      <w:marRight w:val="0"/>
      <w:marTop w:val="0"/>
      <w:marBottom w:val="0"/>
      <w:divBdr>
        <w:top w:val="none" w:sz="0" w:space="0" w:color="auto"/>
        <w:left w:val="none" w:sz="0" w:space="0" w:color="auto"/>
        <w:bottom w:val="none" w:sz="0" w:space="0" w:color="auto"/>
        <w:right w:val="none" w:sz="0" w:space="0" w:color="auto"/>
      </w:divBdr>
    </w:div>
    <w:div w:id="1288505840">
      <w:bodyDiv w:val="1"/>
      <w:marLeft w:val="0"/>
      <w:marRight w:val="0"/>
      <w:marTop w:val="0"/>
      <w:marBottom w:val="0"/>
      <w:divBdr>
        <w:top w:val="none" w:sz="0" w:space="0" w:color="auto"/>
        <w:left w:val="none" w:sz="0" w:space="0" w:color="auto"/>
        <w:bottom w:val="none" w:sz="0" w:space="0" w:color="auto"/>
        <w:right w:val="none" w:sz="0" w:space="0" w:color="auto"/>
      </w:divBdr>
    </w:div>
    <w:div w:id="1355695857">
      <w:bodyDiv w:val="1"/>
      <w:marLeft w:val="0"/>
      <w:marRight w:val="0"/>
      <w:marTop w:val="0"/>
      <w:marBottom w:val="0"/>
      <w:divBdr>
        <w:top w:val="none" w:sz="0" w:space="0" w:color="auto"/>
        <w:left w:val="none" w:sz="0" w:space="0" w:color="auto"/>
        <w:bottom w:val="none" w:sz="0" w:space="0" w:color="auto"/>
        <w:right w:val="none" w:sz="0" w:space="0" w:color="auto"/>
      </w:divBdr>
    </w:div>
    <w:div w:id="1395735645">
      <w:bodyDiv w:val="1"/>
      <w:marLeft w:val="0"/>
      <w:marRight w:val="0"/>
      <w:marTop w:val="0"/>
      <w:marBottom w:val="0"/>
      <w:divBdr>
        <w:top w:val="none" w:sz="0" w:space="0" w:color="auto"/>
        <w:left w:val="none" w:sz="0" w:space="0" w:color="auto"/>
        <w:bottom w:val="none" w:sz="0" w:space="0" w:color="auto"/>
        <w:right w:val="none" w:sz="0" w:space="0" w:color="auto"/>
      </w:divBdr>
    </w:div>
    <w:div w:id="1545829074">
      <w:bodyDiv w:val="1"/>
      <w:marLeft w:val="0"/>
      <w:marRight w:val="0"/>
      <w:marTop w:val="0"/>
      <w:marBottom w:val="0"/>
      <w:divBdr>
        <w:top w:val="none" w:sz="0" w:space="0" w:color="auto"/>
        <w:left w:val="none" w:sz="0" w:space="0" w:color="auto"/>
        <w:bottom w:val="none" w:sz="0" w:space="0" w:color="auto"/>
        <w:right w:val="none" w:sz="0" w:space="0" w:color="auto"/>
      </w:divBdr>
    </w:div>
    <w:div w:id="1620330281">
      <w:bodyDiv w:val="1"/>
      <w:marLeft w:val="0"/>
      <w:marRight w:val="0"/>
      <w:marTop w:val="0"/>
      <w:marBottom w:val="0"/>
      <w:divBdr>
        <w:top w:val="none" w:sz="0" w:space="0" w:color="auto"/>
        <w:left w:val="none" w:sz="0" w:space="0" w:color="auto"/>
        <w:bottom w:val="none" w:sz="0" w:space="0" w:color="auto"/>
        <w:right w:val="none" w:sz="0" w:space="0" w:color="auto"/>
      </w:divBdr>
    </w:div>
    <w:div w:id="1681657243">
      <w:bodyDiv w:val="1"/>
      <w:marLeft w:val="0"/>
      <w:marRight w:val="0"/>
      <w:marTop w:val="0"/>
      <w:marBottom w:val="0"/>
      <w:divBdr>
        <w:top w:val="none" w:sz="0" w:space="0" w:color="auto"/>
        <w:left w:val="none" w:sz="0" w:space="0" w:color="auto"/>
        <w:bottom w:val="none" w:sz="0" w:space="0" w:color="auto"/>
        <w:right w:val="none" w:sz="0" w:space="0" w:color="auto"/>
      </w:divBdr>
    </w:div>
    <w:div w:id="1695569239">
      <w:bodyDiv w:val="1"/>
      <w:marLeft w:val="0"/>
      <w:marRight w:val="0"/>
      <w:marTop w:val="0"/>
      <w:marBottom w:val="0"/>
      <w:divBdr>
        <w:top w:val="none" w:sz="0" w:space="0" w:color="auto"/>
        <w:left w:val="none" w:sz="0" w:space="0" w:color="auto"/>
        <w:bottom w:val="none" w:sz="0" w:space="0" w:color="auto"/>
        <w:right w:val="none" w:sz="0" w:space="0" w:color="auto"/>
      </w:divBdr>
    </w:div>
    <w:div w:id="1855535983">
      <w:bodyDiv w:val="1"/>
      <w:marLeft w:val="0"/>
      <w:marRight w:val="0"/>
      <w:marTop w:val="0"/>
      <w:marBottom w:val="0"/>
      <w:divBdr>
        <w:top w:val="none" w:sz="0" w:space="0" w:color="auto"/>
        <w:left w:val="none" w:sz="0" w:space="0" w:color="auto"/>
        <w:bottom w:val="none" w:sz="0" w:space="0" w:color="auto"/>
        <w:right w:val="none" w:sz="0" w:space="0" w:color="auto"/>
      </w:divBdr>
      <w:divsChild>
        <w:div w:id="1753311329">
          <w:marLeft w:val="0"/>
          <w:marRight w:val="0"/>
          <w:marTop w:val="0"/>
          <w:marBottom w:val="0"/>
          <w:divBdr>
            <w:top w:val="none" w:sz="0" w:space="0" w:color="auto"/>
            <w:left w:val="none" w:sz="0" w:space="0" w:color="auto"/>
            <w:bottom w:val="none" w:sz="0" w:space="0" w:color="auto"/>
            <w:right w:val="none" w:sz="0" w:space="0" w:color="auto"/>
          </w:divBdr>
        </w:div>
      </w:divsChild>
    </w:div>
    <w:div w:id="1881934037">
      <w:bodyDiv w:val="1"/>
      <w:marLeft w:val="0"/>
      <w:marRight w:val="0"/>
      <w:marTop w:val="0"/>
      <w:marBottom w:val="0"/>
      <w:divBdr>
        <w:top w:val="none" w:sz="0" w:space="0" w:color="auto"/>
        <w:left w:val="none" w:sz="0" w:space="0" w:color="auto"/>
        <w:bottom w:val="none" w:sz="0" w:space="0" w:color="auto"/>
        <w:right w:val="none" w:sz="0" w:space="0" w:color="auto"/>
      </w:divBdr>
    </w:div>
    <w:div w:id="1998341300">
      <w:bodyDiv w:val="1"/>
      <w:marLeft w:val="0"/>
      <w:marRight w:val="0"/>
      <w:marTop w:val="0"/>
      <w:marBottom w:val="0"/>
      <w:divBdr>
        <w:top w:val="none" w:sz="0" w:space="0" w:color="auto"/>
        <w:left w:val="none" w:sz="0" w:space="0" w:color="auto"/>
        <w:bottom w:val="none" w:sz="0" w:space="0" w:color="auto"/>
        <w:right w:val="none" w:sz="0" w:space="0" w:color="auto"/>
      </w:divBdr>
    </w:div>
    <w:div w:id="20710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56802-D597-435A-8E95-11EB2BC0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436</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Адилхан Прмагамбетов</dc:creator>
  <cp:lastModifiedBy>Шайынгазы Назар</cp:lastModifiedBy>
  <cp:revision>32</cp:revision>
  <cp:lastPrinted>2022-11-17T09:30:00Z</cp:lastPrinted>
  <dcterms:created xsi:type="dcterms:W3CDTF">2024-12-07T15:37:00Z</dcterms:created>
  <dcterms:modified xsi:type="dcterms:W3CDTF">2025-12-30T09:29:00Z</dcterms:modified>
</cp:coreProperties>
</file>