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F38D" w14:textId="77777777" w:rsidR="00B64836" w:rsidRDefault="00B64836" w:rsidP="00487C3D">
      <w:pPr>
        <w:pStyle w:val="a3"/>
        <w:widowControl w:val="0"/>
        <w:contextualSpacing/>
        <w:rPr>
          <w:rFonts w:ascii="Times New Roman" w:hAnsi="Times New Roman"/>
          <w:b/>
          <w:sz w:val="24"/>
          <w:szCs w:val="24"/>
          <w:lang w:val="kk-KZ"/>
        </w:rPr>
      </w:pPr>
      <w:r w:rsidRPr="005A1848">
        <w:rPr>
          <w:rFonts w:ascii="Times New Roman" w:eastAsia="Calibri" w:hAnsi="Times New Roman"/>
          <w:b/>
          <w:bCs/>
          <w:sz w:val="24"/>
          <w:szCs w:val="24"/>
          <w:lang w:val="kk-KZ"/>
        </w:rPr>
        <w:t>«</w:t>
      </w:r>
      <w:r w:rsidRPr="00C870D6">
        <w:rPr>
          <w:rFonts w:ascii="Times New Roman" w:hAnsi="Times New Roman"/>
          <w:b/>
          <w:sz w:val="24"/>
          <w:szCs w:val="24"/>
          <w:lang w:val="kk-KZ"/>
        </w:rPr>
        <w:t xml:space="preserve">Қазақстан Республикасының Әкімшілік құқық бұзушылық туралы кодексіне </w:t>
      </w:r>
      <w:r w:rsidRPr="009D36C5">
        <w:rPr>
          <w:rFonts w:ascii="Times New Roman" w:hAnsi="Times New Roman"/>
          <w:b/>
          <w:sz w:val="24"/>
          <w:szCs w:val="24"/>
          <w:lang w:val="kk-KZ"/>
        </w:rPr>
        <w:t xml:space="preserve">Қазақстан Республикасы </w:t>
      </w:r>
    </w:p>
    <w:p w14:paraId="1217685A" w14:textId="77777777" w:rsidR="00B64836" w:rsidRPr="00735EA1" w:rsidRDefault="00B64836" w:rsidP="00487C3D">
      <w:pPr>
        <w:pStyle w:val="a3"/>
        <w:widowControl w:val="0"/>
        <w:contextualSpacing/>
        <w:rPr>
          <w:rFonts w:ascii="Times New Roman" w:hAnsi="Times New Roman"/>
          <w:b/>
          <w:sz w:val="24"/>
          <w:szCs w:val="24"/>
          <w:lang w:val="kk-KZ"/>
        </w:rPr>
      </w:pPr>
      <w:r w:rsidRPr="00C870D6">
        <w:rPr>
          <w:rFonts w:ascii="Times New Roman" w:hAnsi="Times New Roman"/>
          <w:b/>
          <w:sz w:val="24"/>
          <w:szCs w:val="24"/>
          <w:lang w:val="kk-KZ"/>
        </w:rPr>
        <w:t xml:space="preserve">арнаулы мемлекеттік органдары қызметінің мәселелері бойынша өзгерістер мен </w:t>
      </w:r>
      <w:r w:rsidRPr="00735EA1">
        <w:rPr>
          <w:rFonts w:ascii="Times New Roman" w:hAnsi="Times New Roman"/>
          <w:b/>
          <w:sz w:val="24"/>
          <w:szCs w:val="24"/>
          <w:lang w:val="kk-KZ"/>
        </w:rPr>
        <w:t xml:space="preserve">толықтыру енгізу туралы» </w:t>
      </w:r>
      <w:r w:rsidRPr="00735EA1">
        <w:rPr>
          <w:rFonts w:ascii="Times New Roman" w:hAnsi="Times New Roman"/>
          <w:b/>
          <w:sz w:val="24"/>
          <w:szCs w:val="24"/>
          <w:lang w:val="kk-KZ"/>
        </w:rPr>
        <w:br/>
        <w:t>Қазақстан Республикасы Заңының жобасына</w:t>
      </w:r>
    </w:p>
    <w:p w14:paraId="270B0F8D" w14:textId="77777777" w:rsidR="00663BF5" w:rsidRPr="00735EA1" w:rsidRDefault="00B64836" w:rsidP="00487C3D">
      <w:pPr>
        <w:widowControl w:val="0"/>
        <w:spacing w:after="0" w:line="240" w:lineRule="auto"/>
        <w:jc w:val="center"/>
      </w:pPr>
      <w:r w:rsidRPr="00735EA1">
        <w:rPr>
          <w:rFonts w:ascii="Times New Roman" w:hAnsi="Times New Roman"/>
          <w:b/>
          <w:sz w:val="24"/>
          <w:szCs w:val="24"/>
          <w:lang w:val="kk-KZ"/>
        </w:rPr>
        <w:t>САЛЫСТЫРМА КЕСТЕ</w:t>
      </w:r>
    </w:p>
    <w:p w14:paraId="6E60594E" w14:textId="77777777" w:rsidR="00B64836" w:rsidRPr="00735EA1" w:rsidRDefault="00B64836" w:rsidP="00487C3D">
      <w:pPr>
        <w:widowControl w:val="0"/>
        <w:spacing w:after="0" w:line="240" w:lineRule="auto"/>
      </w:pPr>
    </w:p>
    <w:p w14:paraId="014EF150" w14:textId="77777777" w:rsidR="00B64836" w:rsidRPr="00735EA1" w:rsidRDefault="00B64836" w:rsidP="00487C3D">
      <w:pPr>
        <w:widowControl w:val="0"/>
        <w:spacing w:after="0" w:line="240" w:lineRule="auto"/>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3898"/>
        <w:gridCol w:w="3898"/>
        <w:gridCol w:w="4678"/>
      </w:tblGrid>
      <w:tr w:rsidR="00B64836" w:rsidRPr="00735EA1" w14:paraId="4ADC3AF3" w14:textId="77777777" w:rsidTr="00487C3D">
        <w:tc>
          <w:tcPr>
            <w:tcW w:w="567" w:type="dxa"/>
            <w:shd w:val="clear" w:color="auto" w:fill="auto"/>
          </w:tcPr>
          <w:p w14:paraId="4C8C33CC" w14:textId="77777777" w:rsidR="00B64836" w:rsidRPr="00735EA1" w:rsidRDefault="00B64836" w:rsidP="00487C3D">
            <w:pPr>
              <w:widowControl w:val="0"/>
              <w:spacing w:after="0" w:line="240" w:lineRule="auto"/>
              <w:jc w:val="center"/>
              <w:rPr>
                <w:rFonts w:ascii="Times New Roman" w:eastAsia="Times New Roman" w:hAnsi="Times New Roman" w:cs="Times New Roman"/>
                <w:b/>
                <w:spacing w:val="-6"/>
                <w:sz w:val="24"/>
                <w:szCs w:val="24"/>
                <w:lang w:eastAsia="ru-RU"/>
              </w:rPr>
            </w:pPr>
            <w:r w:rsidRPr="00735EA1">
              <w:rPr>
                <w:rFonts w:ascii="Times New Roman" w:eastAsia="Times New Roman" w:hAnsi="Times New Roman" w:cs="Times New Roman"/>
                <w:b/>
                <w:spacing w:val="2"/>
                <w:sz w:val="24"/>
                <w:szCs w:val="24"/>
                <w:lang w:eastAsia="ru-RU"/>
              </w:rPr>
              <w:t>№ п/п</w:t>
            </w:r>
          </w:p>
        </w:tc>
        <w:tc>
          <w:tcPr>
            <w:tcW w:w="1843" w:type="dxa"/>
          </w:tcPr>
          <w:p w14:paraId="39ABF99E" w14:textId="77777777" w:rsidR="00B64836" w:rsidRPr="00735EA1" w:rsidRDefault="00B64836" w:rsidP="00487C3D">
            <w:pPr>
              <w:widowControl w:val="0"/>
              <w:spacing w:after="0" w:line="240" w:lineRule="auto"/>
              <w:jc w:val="center"/>
              <w:rPr>
                <w:rFonts w:ascii="Times New Roman" w:eastAsia="Times New Roman" w:hAnsi="Times New Roman" w:cs="Times New Roman"/>
                <w:b/>
                <w:spacing w:val="-6"/>
                <w:sz w:val="24"/>
                <w:szCs w:val="24"/>
                <w:lang w:eastAsia="ru-RU"/>
              </w:rPr>
            </w:pPr>
            <w:r w:rsidRPr="00735EA1">
              <w:rPr>
                <w:rFonts w:ascii="Times New Roman" w:eastAsia="Calibri" w:hAnsi="Times New Roman" w:cs="Times New Roman"/>
                <w:b/>
                <w:bCs/>
                <w:sz w:val="24"/>
                <w:szCs w:val="24"/>
                <w:lang w:val="kk-KZ"/>
              </w:rPr>
              <w:t>Құрылымдық бөлігі</w:t>
            </w:r>
          </w:p>
        </w:tc>
        <w:tc>
          <w:tcPr>
            <w:tcW w:w="3898" w:type="dxa"/>
            <w:shd w:val="clear" w:color="auto" w:fill="auto"/>
          </w:tcPr>
          <w:p w14:paraId="159405E8" w14:textId="77777777" w:rsidR="00B64836" w:rsidRPr="00735EA1" w:rsidRDefault="00B64836" w:rsidP="00487C3D">
            <w:pPr>
              <w:widowControl w:val="0"/>
              <w:spacing w:after="0" w:line="240" w:lineRule="auto"/>
              <w:jc w:val="center"/>
              <w:rPr>
                <w:rFonts w:ascii="Times New Roman" w:eastAsia="Times New Roman" w:hAnsi="Times New Roman" w:cs="Times New Roman"/>
                <w:b/>
                <w:spacing w:val="-6"/>
                <w:sz w:val="24"/>
                <w:szCs w:val="24"/>
                <w:lang w:eastAsia="ru-RU"/>
              </w:rPr>
            </w:pPr>
            <w:r w:rsidRPr="00735EA1">
              <w:rPr>
                <w:rFonts w:ascii="Times New Roman" w:eastAsia="Calibri" w:hAnsi="Times New Roman" w:cs="Times New Roman"/>
                <w:b/>
                <w:bCs/>
                <w:sz w:val="24"/>
                <w:szCs w:val="24"/>
                <w:lang w:val="kk-KZ"/>
              </w:rPr>
              <w:t>Қолданыстағы редакция</w:t>
            </w:r>
          </w:p>
        </w:tc>
        <w:tc>
          <w:tcPr>
            <w:tcW w:w="3898" w:type="dxa"/>
            <w:shd w:val="clear" w:color="auto" w:fill="auto"/>
          </w:tcPr>
          <w:p w14:paraId="6AB35126" w14:textId="77777777" w:rsidR="00B64836" w:rsidRPr="00735EA1" w:rsidRDefault="00B64836" w:rsidP="00487C3D">
            <w:pPr>
              <w:widowControl w:val="0"/>
              <w:spacing w:after="0" w:line="240" w:lineRule="auto"/>
              <w:jc w:val="center"/>
              <w:rPr>
                <w:rFonts w:ascii="Times New Roman" w:eastAsia="Times New Roman" w:hAnsi="Times New Roman" w:cs="Times New Roman"/>
                <w:b/>
                <w:spacing w:val="-6"/>
                <w:sz w:val="24"/>
                <w:szCs w:val="24"/>
                <w:lang w:eastAsia="ru-RU"/>
              </w:rPr>
            </w:pPr>
            <w:r w:rsidRPr="00735EA1">
              <w:rPr>
                <w:rFonts w:ascii="Times New Roman" w:eastAsia="Calibri" w:hAnsi="Times New Roman" w:cs="Times New Roman"/>
                <w:b/>
                <w:bCs/>
                <w:sz w:val="24"/>
                <w:szCs w:val="24"/>
                <w:lang w:val="kk-KZ"/>
              </w:rPr>
              <w:t>Ұсынылып отырған редакция</w:t>
            </w:r>
          </w:p>
        </w:tc>
        <w:tc>
          <w:tcPr>
            <w:tcW w:w="4678" w:type="dxa"/>
          </w:tcPr>
          <w:p w14:paraId="7C3CFDA9" w14:textId="77777777" w:rsidR="00B64836" w:rsidRPr="00735EA1" w:rsidRDefault="00B64836" w:rsidP="00487C3D">
            <w:pPr>
              <w:widowControl w:val="0"/>
              <w:spacing w:after="0" w:line="240" w:lineRule="auto"/>
              <w:jc w:val="center"/>
              <w:rPr>
                <w:rFonts w:ascii="Times New Roman" w:eastAsia="Times New Roman" w:hAnsi="Times New Roman" w:cs="Times New Roman"/>
                <w:b/>
                <w:spacing w:val="-6"/>
                <w:sz w:val="24"/>
                <w:szCs w:val="24"/>
                <w:lang w:eastAsia="ru-RU"/>
              </w:rPr>
            </w:pPr>
            <w:r w:rsidRPr="00735EA1">
              <w:rPr>
                <w:rFonts w:ascii="Times New Roman" w:eastAsia="Calibri" w:hAnsi="Times New Roman" w:cs="Times New Roman"/>
                <w:b/>
                <w:bCs/>
                <w:sz w:val="24"/>
                <w:szCs w:val="24"/>
                <w:lang w:val="kk-KZ"/>
              </w:rPr>
              <w:t>Негіздеме</w:t>
            </w:r>
          </w:p>
        </w:tc>
      </w:tr>
      <w:tr w:rsidR="00B64836" w:rsidRPr="00735EA1" w14:paraId="76F26C95" w14:textId="77777777" w:rsidTr="00487C3D">
        <w:tc>
          <w:tcPr>
            <w:tcW w:w="567" w:type="dxa"/>
            <w:shd w:val="clear" w:color="auto" w:fill="auto"/>
          </w:tcPr>
          <w:p w14:paraId="7DCE4E2C" w14:textId="77777777" w:rsidR="00B64836" w:rsidRPr="00735EA1" w:rsidRDefault="00B64836" w:rsidP="00487C3D">
            <w:pPr>
              <w:widowControl w:val="0"/>
              <w:spacing w:after="0" w:line="240" w:lineRule="auto"/>
              <w:jc w:val="center"/>
              <w:rPr>
                <w:rFonts w:ascii="Times New Roman" w:eastAsia="Times New Roman" w:hAnsi="Times New Roman" w:cs="Times New Roman"/>
                <w:b/>
                <w:spacing w:val="-6"/>
                <w:sz w:val="24"/>
                <w:szCs w:val="24"/>
                <w:lang w:eastAsia="ru-RU"/>
              </w:rPr>
            </w:pPr>
            <w:r w:rsidRPr="00735EA1">
              <w:rPr>
                <w:rFonts w:ascii="Times New Roman" w:eastAsia="Times New Roman" w:hAnsi="Times New Roman" w:cs="Times New Roman"/>
                <w:b/>
                <w:spacing w:val="-6"/>
                <w:sz w:val="24"/>
                <w:szCs w:val="24"/>
                <w:lang w:eastAsia="ru-RU"/>
              </w:rPr>
              <w:t>1</w:t>
            </w:r>
          </w:p>
        </w:tc>
        <w:tc>
          <w:tcPr>
            <w:tcW w:w="1843" w:type="dxa"/>
          </w:tcPr>
          <w:p w14:paraId="6E99DC47" w14:textId="77777777" w:rsidR="00B64836" w:rsidRPr="00735EA1" w:rsidRDefault="00B64836" w:rsidP="00487C3D">
            <w:pPr>
              <w:widowControl w:val="0"/>
              <w:spacing w:after="0" w:line="240" w:lineRule="auto"/>
              <w:jc w:val="center"/>
              <w:rPr>
                <w:rFonts w:ascii="Times New Roman" w:eastAsia="Times New Roman" w:hAnsi="Times New Roman" w:cs="Times New Roman"/>
                <w:b/>
                <w:spacing w:val="-6"/>
                <w:sz w:val="24"/>
                <w:szCs w:val="24"/>
                <w:lang w:eastAsia="ru-RU"/>
              </w:rPr>
            </w:pPr>
            <w:r w:rsidRPr="00735EA1">
              <w:rPr>
                <w:rFonts w:ascii="Times New Roman" w:eastAsia="Times New Roman" w:hAnsi="Times New Roman" w:cs="Times New Roman"/>
                <w:b/>
                <w:spacing w:val="-6"/>
                <w:sz w:val="24"/>
                <w:szCs w:val="24"/>
                <w:lang w:eastAsia="ru-RU"/>
              </w:rPr>
              <w:t>2</w:t>
            </w:r>
          </w:p>
        </w:tc>
        <w:tc>
          <w:tcPr>
            <w:tcW w:w="3898" w:type="dxa"/>
            <w:shd w:val="clear" w:color="auto" w:fill="auto"/>
          </w:tcPr>
          <w:p w14:paraId="1FA47805" w14:textId="77777777" w:rsidR="00B64836" w:rsidRPr="00735EA1" w:rsidRDefault="00B64836" w:rsidP="00487C3D">
            <w:pPr>
              <w:widowControl w:val="0"/>
              <w:spacing w:after="0" w:line="240" w:lineRule="auto"/>
              <w:jc w:val="center"/>
              <w:rPr>
                <w:rFonts w:ascii="Times New Roman" w:eastAsia="Times New Roman" w:hAnsi="Times New Roman" w:cs="Times New Roman"/>
                <w:b/>
                <w:spacing w:val="-6"/>
                <w:sz w:val="24"/>
                <w:szCs w:val="24"/>
                <w:lang w:eastAsia="ru-RU"/>
              </w:rPr>
            </w:pPr>
            <w:r w:rsidRPr="00735EA1">
              <w:rPr>
                <w:rFonts w:ascii="Times New Roman" w:eastAsia="Times New Roman" w:hAnsi="Times New Roman" w:cs="Times New Roman"/>
                <w:b/>
                <w:spacing w:val="-6"/>
                <w:sz w:val="24"/>
                <w:szCs w:val="24"/>
                <w:lang w:eastAsia="ru-RU"/>
              </w:rPr>
              <w:t>3</w:t>
            </w:r>
          </w:p>
        </w:tc>
        <w:tc>
          <w:tcPr>
            <w:tcW w:w="3898" w:type="dxa"/>
            <w:shd w:val="clear" w:color="auto" w:fill="auto"/>
          </w:tcPr>
          <w:p w14:paraId="039D24C6" w14:textId="77777777" w:rsidR="00B64836" w:rsidRPr="00735EA1" w:rsidRDefault="00B64836" w:rsidP="00487C3D">
            <w:pPr>
              <w:widowControl w:val="0"/>
              <w:spacing w:after="0" w:line="240" w:lineRule="auto"/>
              <w:jc w:val="center"/>
              <w:rPr>
                <w:rFonts w:ascii="Times New Roman" w:eastAsia="Times New Roman" w:hAnsi="Times New Roman" w:cs="Times New Roman"/>
                <w:b/>
                <w:spacing w:val="-6"/>
                <w:sz w:val="24"/>
                <w:szCs w:val="24"/>
                <w:lang w:eastAsia="ru-RU"/>
              </w:rPr>
            </w:pPr>
            <w:r w:rsidRPr="00735EA1">
              <w:rPr>
                <w:rFonts w:ascii="Times New Roman" w:eastAsia="Times New Roman" w:hAnsi="Times New Roman" w:cs="Times New Roman"/>
                <w:b/>
                <w:spacing w:val="-6"/>
                <w:sz w:val="24"/>
                <w:szCs w:val="24"/>
                <w:lang w:eastAsia="ru-RU"/>
              </w:rPr>
              <w:t>4</w:t>
            </w:r>
          </w:p>
        </w:tc>
        <w:tc>
          <w:tcPr>
            <w:tcW w:w="4678" w:type="dxa"/>
          </w:tcPr>
          <w:p w14:paraId="3E9861F3" w14:textId="77777777" w:rsidR="00B64836" w:rsidRPr="00735EA1" w:rsidRDefault="00B64836" w:rsidP="00487C3D">
            <w:pPr>
              <w:widowControl w:val="0"/>
              <w:spacing w:after="0" w:line="240" w:lineRule="auto"/>
              <w:jc w:val="center"/>
              <w:rPr>
                <w:rFonts w:ascii="Times New Roman" w:eastAsia="Times New Roman" w:hAnsi="Times New Roman" w:cs="Times New Roman"/>
                <w:b/>
                <w:spacing w:val="-6"/>
                <w:sz w:val="24"/>
                <w:szCs w:val="24"/>
                <w:lang w:eastAsia="ru-RU"/>
              </w:rPr>
            </w:pPr>
            <w:r w:rsidRPr="00735EA1">
              <w:rPr>
                <w:rFonts w:ascii="Times New Roman" w:eastAsia="Times New Roman" w:hAnsi="Times New Roman" w:cs="Times New Roman"/>
                <w:b/>
                <w:spacing w:val="-6"/>
                <w:sz w:val="24"/>
                <w:szCs w:val="24"/>
                <w:lang w:eastAsia="ru-RU"/>
              </w:rPr>
              <w:t>5</w:t>
            </w:r>
          </w:p>
        </w:tc>
      </w:tr>
      <w:tr w:rsidR="00B64836" w:rsidRPr="00482B61" w14:paraId="6A490E61" w14:textId="77777777" w:rsidTr="00487C3D">
        <w:tc>
          <w:tcPr>
            <w:tcW w:w="567" w:type="dxa"/>
            <w:shd w:val="clear" w:color="auto" w:fill="auto"/>
          </w:tcPr>
          <w:p w14:paraId="4D3C9101" w14:textId="77777777" w:rsidR="00B64836" w:rsidRPr="00735EA1" w:rsidRDefault="00B64836" w:rsidP="00487C3D">
            <w:pPr>
              <w:pStyle w:val="a5"/>
              <w:widowControl w:val="0"/>
              <w:numPr>
                <w:ilvl w:val="0"/>
                <w:numId w:val="1"/>
              </w:numPr>
              <w:spacing w:after="0" w:line="240" w:lineRule="auto"/>
              <w:ind w:left="0" w:firstLine="0"/>
              <w:contextualSpacing w:val="0"/>
              <w:jc w:val="both"/>
              <w:rPr>
                <w:rFonts w:ascii="Times New Roman" w:eastAsia="Times New Roman" w:hAnsi="Times New Roman" w:cs="Times New Roman"/>
                <w:spacing w:val="-6"/>
                <w:sz w:val="24"/>
                <w:szCs w:val="24"/>
                <w:lang w:eastAsia="ru-RU"/>
              </w:rPr>
            </w:pPr>
          </w:p>
        </w:tc>
        <w:tc>
          <w:tcPr>
            <w:tcW w:w="1843" w:type="dxa"/>
          </w:tcPr>
          <w:p w14:paraId="2793BD63" w14:textId="77777777" w:rsidR="00B64836" w:rsidRPr="00735EA1" w:rsidRDefault="00B64836" w:rsidP="00487C3D">
            <w:pPr>
              <w:widowControl w:val="0"/>
              <w:shd w:val="clear" w:color="auto" w:fill="FFFFFF" w:themeFill="background1"/>
              <w:spacing w:after="0" w:line="240" w:lineRule="auto"/>
              <w:ind w:left="-43" w:right="-108"/>
              <w:jc w:val="center"/>
              <w:rPr>
                <w:rFonts w:ascii="Times New Roman" w:hAnsi="Times New Roman" w:cs="Times New Roman"/>
                <w:spacing w:val="2"/>
                <w:sz w:val="24"/>
                <w:szCs w:val="24"/>
              </w:rPr>
            </w:pPr>
            <w:r w:rsidRPr="00735EA1">
              <w:rPr>
                <w:rFonts w:ascii="Times New Roman" w:hAnsi="Times New Roman" w:cs="Times New Roman"/>
                <w:spacing w:val="2"/>
                <w:sz w:val="24"/>
                <w:szCs w:val="24"/>
              </w:rPr>
              <w:t>504-баптың</w:t>
            </w:r>
          </w:p>
          <w:p w14:paraId="69D559A0" w14:textId="77777777" w:rsidR="00B64836" w:rsidRPr="00735EA1" w:rsidRDefault="00B64836" w:rsidP="00487C3D">
            <w:pPr>
              <w:widowControl w:val="0"/>
              <w:shd w:val="clear" w:color="auto" w:fill="FFFFFF" w:themeFill="background1"/>
              <w:spacing w:after="0" w:line="240" w:lineRule="auto"/>
              <w:ind w:left="-43" w:right="-108"/>
              <w:jc w:val="center"/>
              <w:rPr>
                <w:rFonts w:ascii="Times New Roman" w:hAnsi="Times New Roman" w:cs="Times New Roman"/>
                <w:spacing w:val="2"/>
                <w:sz w:val="24"/>
                <w:szCs w:val="24"/>
                <w:lang w:val="kk-KZ"/>
              </w:rPr>
            </w:pPr>
            <w:r w:rsidRPr="00735EA1">
              <w:rPr>
                <w:rFonts w:ascii="Times New Roman" w:hAnsi="Times New Roman" w:cs="Times New Roman"/>
                <w:spacing w:val="2"/>
                <w:sz w:val="24"/>
                <w:szCs w:val="24"/>
              </w:rPr>
              <w:t xml:space="preserve">жаңа </w:t>
            </w:r>
            <w:r w:rsidRPr="00735EA1">
              <w:rPr>
                <w:rFonts w:ascii="Times New Roman" w:hAnsi="Times New Roman" w:cs="Times New Roman"/>
                <w:spacing w:val="2"/>
                <w:sz w:val="24"/>
                <w:szCs w:val="24"/>
                <w:lang w:val="kk-KZ"/>
              </w:rPr>
              <w:t xml:space="preserve">жетінші </w:t>
            </w:r>
            <w:r w:rsidRPr="00735EA1">
              <w:rPr>
                <w:rFonts w:ascii="Times New Roman" w:hAnsi="Times New Roman" w:cs="Times New Roman"/>
                <w:spacing w:val="2"/>
                <w:sz w:val="24"/>
                <w:szCs w:val="24"/>
              </w:rPr>
              <w:t xml:space="preserve">және </w:t>
            </w:r>
            <w:r w:rsidRPr="00735EA1">
              <w:rPr>
                <w:rFonts w:ascii="Times New Roman" w:hAnsi="Times New Roman" w:cs="Times New Roman"/>
                <w:spacing w:val="2"/>
                <w:sz w:val="24"/>
                <w:szCs w:val="24"/>
                <w:lang w:val="kk-KZ"/>
              </w:rPr>
              <w:t>сегізінші</w:t>
            </w:r>
          </w:p>
          <w:p w14:paraId="38DC4716" w14:textId="77777777" w:rsidR="00B64836" w:rsidRPr="00735EA1" w:rsidRDefault="00B64836" w:rsidP="00487C3D">
            <w:pPr>
              <w:widowControl w:val="0"/>
              <w:spacing w:after="0" w:line="240" w:lineRule="auto"/>
              <w:jc w:val="center"/>
              <w:rPr>
                <w:rFonts w:ascii="Times New Roman" w:eastAsia="Times New Roman" w:hAnsi="Times New Roman" w:cs="Times New Roman"/>
                <w:spacing w:val="-6"/>
                <w:sz w:val="24"/>
                <w:szCs w:val="24"/>
                <w:lang w:eastAsia="ru-RU"/>
              </w:rPr>
            </w:pPr>
            <w:r w:rsidRPr="00735EA1">
              <w:rPr>
                <w:rFonts w:ascii="Times New Roman" w:hAnsi="Times New Roman" w:cs="Times New Roman"/>
                <w:spacing w:val="2"/>
                <w:sz w:val="24"/>
                <w:szCs w:val="24"/>
              </w:rPr>
              <w:t>бөліктері</w:t>
            </w:r>
          </w:p>
        </w:tc>
        <w:tc>
          <w:tcPr>
            <w:tcW w:w="3898" w:type="dxa"/>
            <w:shd w:val="clear" w:color="auto" w:fill="auto"/>
          </w:tcPr>
          <w:p w14:paraId="759FE969" w14:textId="77777777" w:rsidR="00B64836" w:rsidRPr="00735EA1" w:rsidRDefault="00B64836" w:rsidP="00487C3D">
            <w:pPr>
              <w:widowControl w:val="0"/>
              <w:spacing w:after="0" w:line="240" w:lineRule="auto"/>
              <w:ind w:firstLine="370"/>
              <w:jc w:val="both"/>
              <w:rPr>
                <w:rFonts w:ascii="Times New Roman" w:eastAsia="Times New Roman" w:hAnsi="Times New Roman" w:cs="Times New Roman"/>
                <w:spacing w:val="2"/>
                <w:sz w:val="24"/>
                <w:szCs w:val="24"/>
                <w:lang w:val="kk-KZ"/>
              </w:rPr>
            </w:pPr>
            <w:r w:rsidRPr="00735EA1">
              <w:rPr>
                <w:rFonts w:ascii="Times New Roman" w:eastAsia="Times New Roman" w:hAnsi="Times New Roman" w:cs="Times New Roman"/>
                <w:bCs/>
                <w:spacing w:val="2"/>
                <w:sz w:val="24"/>
                <w:szCs w:val="24"/>
                <w:lang w:val="kk-KZ"/>
              </w:rPr>
              <w:t>504-бап. Мемлекеттік құпияларды қорғау саласындағы, сондай-ақ таратылуы шектеулі қызметтік ақпаратпен жұмыс істеудегі белгіленген талаптарды бұзу</w:t>
            </w:r>
            <w:r w:rsidRPr="00735EA1">
              <w:rPr>
                <w:rFonts w:ascii="Times New Roman" w:eastAsia="Times New Roman" w:hAnsi="Times New Roman" w:cs="Times New Roman"/>
                <w:spacing w:val="2"/>
                <w:sz w:val="24"/>
                <w:szCs w:val="24"/>
                <w:lang w:val="kk-KZ"/>
              </w:rPr>
              <w:t>.</w:t>
            </w:r>
          </w:p>
          <w:p w14:paraId="12CA59DB" w14:textId="77777777" w:rsidR="00B64836" w:rsidRPr="00735EA1" w:rsidRDefault="00B64836" w:rsidP="00487C3D">
            <w:pPr>
              <w:widowControl w:val="0"/>
              <w:spacing w:after="0" w:line="240" w:lineRule="auto"/>
              <w:ind w:firstLine="316"/>
              <w:jc w:val="both"/>
              <w:rPr>
                <w:rFonts w:ascii="Times New Roman" w:eastAsia="Times New Roman" w:hAnsi="Times New Roman" w:cs="Times New Roman"/>
                <w:bCs/>
                <w:spacing w:val="2"/>
                <w:sz w:val="24"/>
                <w:szCs w:val="24"/>
                <w:lang w:val="kk-KZ"/>
              </w:rPr>
            </w:pPr>
            <w:r w:rsidRPr="00735EA1">
              <w:rPr>
                <w:rFonts w:ascii="Times New Roman" w:eastAsia="Times New Roman" w:hAnsi="Times New Roman" w:cs="Times New Roman"/>
                <w:bCs/>
                <w:spacing w:val="2"/>
                <w:sz w:val="24"/>
                <w:szCs w:val="24"/>
                <w:lang w:val="kk-KZ"/>
              </w:rPr>
              <w:t>...</w:t>
            </w:r>
          </w:p>
          <w:p w14:paraId="77E5F202" w14:textId="77777777" w:rsidR="00B64836" w:rsidRPr="00735EA1" w:rsidRDefault="00B64836" w:rsidP="00487C3D">
            <w:pPr>
              <w:widowControl w:val="0"/>
              <w:spacing w:after="0" w:line="240" w:lineRule="auto"/>
              <w:ind w:firstLine="370"/>
              <w:jc w:val="both"/>
              <w:rPr>
                <w:rFonts w:ascii="Times New Roman" w:eastAsia="Times New Roman" w:hAnsi="Times New Roman" w:cs="Times New Roman"/>
                <w:b/>
                <w:bCs/>
                <w:spacing w:val="2"/>
                <w:sz w:val="24"/>
                <w:szCs w:val="24"/>
              </w:rPr>
            </w:pPr>
            <w:r w:rsidRPr="00735EA1">
              <w:rPr>
                <w:rFonts w:ascii="Times New Roman" w:eastAsia="Times New Roman" w:hAnsi="Times New Roman" w:cs="Times New Roman"/>
                <w:b/>
                <w:bCs/>
                <w:spacing w:val="2"/>
                <w:sz w:val="24"/>
                <w:szCs w:val="24"/>
                <w:lang w:val="kk-KZ"/>
              </w:rPr>
              <w:t>7. Жоқ</w:t>
            </w:r>
          </w:p>
          <w:p w14:paraId="4B82338F" w14:textId="77777777" w:rsidR="00B64836" w:rsidRPr="00735EA1" w:rsidRDefault="00B64836" w:rsidP="00487C3D">
            <w:pPr>
              <w:widowControl w:val="0"/>
              <w:spacing w:after="0" w:line="240" w:lineRule="auto"/>
              <w:ind w:firstLine="370"/>
              <w:jc w:val="both"/>
              <w:rPr>
                <w:rFonts w:ascii="Times New Roman" w:eastAsia="Times New Roman" w:hAnsi="Times New Roman" w:cs="Times New Roman"/>
                <w:bCs/>
                <w:spacing w:val="2"/>
                <w:sz w:val="24"/>
                <w:szCs w:val="24"/>
              </w:rPr>
            </w:pPr>
          </w:p>
          <w:p w14:paraId="5D00C01A" w14:textId="77777777" w:rsidR="00B64836" w:rsidRPr="00735EA1" w:rsidRDefault="00B64836" w:rsidP="00487C3D">
            <w:pPr>
              <w:widowControl w:val="0"/>
              <w:spacing w:after="0" w:line="240" w:lineRule="auto"/>
              <w:ind w:firstLine="370"/>
              <w:jc w:val="both"/>
              <w:rPr>
                <w:rFonts w:ascii="Times New Roman" w:eastAsia="Times New Roman" w:hAnsi="Times New Roman" w:cs="Times New Roman"/>
                <w:bCs/>
                <w:spacing w:val="2"/>
                <w:sz w:val="24"/>
                <w:szCs w:val="24"/>
              </w:rPr>
            </w:pPr>
          </w:p>
          <w:p w14:paraId="00D68668" w14:textId="77777777" w:rsidR="00B64836" w:rsidRPr="00735EA1" w:rsidRDefault="00B64836" w:rsidP="00487C3D">
            <w:pPr>
              <w:widowControl w:val="0"/>
              <w:spacing w:after="0" w:line="240" w:lineRule="auto"/>
              <w:ind w:firstLine="370"/>
              <w:jc w:val="both"/>
              <w:rPr>
                <w:rFonts w:ascii="Times New Roman" w:eastAsia="Times New Roman" w:hAnsi="Times New Roman" w:cs="Times New Roman"/>
                <w:bCs/>
                <w:spacing w:val="2"/>
                <w:sz w:val="24"/>
                <w:szCs w:val="24"/>
              </w:rPr>
            </w:pPr>
          </w:p>
          <w:p w14:paraId="40EEF8E8" w14:textId="77777777" w:rsidR="00B64836" w:rsidRPr="00735EA1" w:rsidRDefault="00B64836" w:rsidP="00487C3D">
            <w:pPr>
              <w:widowControl w:val="0"/>
              <w:spacing w:after="0" w:line="240" w:lineRule="auto"/>
              <w:ind w:firstLine="370"/>
              <w:jc w:val="both"/>
              <w:rPr>
                <w:rFonts w:ascii="Times New Roman" w:eastAsia="Times New Roman" w:hAnsi="Times New Roman" w:cs="Times New Roman"/>
                <w:bCs/>
                <w:spacing w:val="2"/>
                <w:sz w:val="24"/>
                <w:szCs w:val="24"/>
              </w:rPr>
            </w:pPr>
          </w:p>
          <w:p w14:paraId="2ACFADCE" w14:textId="77777777" w:rsidR="00B64836" w:rsidRPr="00735EA1" w:rsidRDefault="00B64836" w:rsidP="00487C3D">
            <w:pPr>
              <w:widowControl w:val="0"/>
              <w:spacing w:after="0" w:line="240" w:lineRule="auto"/>
              <w:ind w:firstLine="370"/>
              <w:jc w:val="both"/>
              <w:rPr>
                <w:rFonts w:ascii="Times New Roman" w:eastAsia="Times New Roman" w:hAnsi="Times New Roman" w:cs="Times New Roman"/>
                <w:bCs/>
                <w:spacing w:val="2"/>
                <w:sz w:val="24"/>
                <w:szCs w:val="24"/>
              </w:rPr>
            </w:pPr>
          </w:p>
          <w:p w14:paraId="7C4B8EC0" w14:textId="77777777" w:rsidR="00B64836" w:rsidRPr="00735EA1" w:rsidRDefault="00B64836" w:rsidP="00487C3D">
            <w:pPr>
              <w:widowControl w:val="0"/>
              <w:spacing w:after="0" w:line="240" w:lineRule="auto"/>
              <w:ind w:firstLine="370"/>
              <w:jc w:val="both"/>
              <w:rPr>
                <w:rFonts w:ascii="Times New Roman" w:eastAsia="Times New Roman" w:hAnsi="Times New Roman" w:cs="Times New Roman"/>
                <w:bCs/>
                <w:spacing w:val="2"/>
                <w:sz w:val="24"/>
                <w:szCs w:val="24"/>
              </w:rPr>
            </w:pPr>
          </w:p>
          <w:p w14:paraId="79B0508F" w14:textId="77777777" w:rsidR="00B64836" w:rsidRPr="00735EA1" w:rsidRDefault="00B64836" w:rsidP="00487C3D">
            <w:pPr>
              <w:widowControl w:val="0"/>
              <w:spacing w:after="0" w:line="240" w:lineRule="auto"/>
              <w:ind w:firstLine="370"/>
              <w:jc w:val="both"/>
              <w:rPr>
                <w:rFonts w:ascii="Times New Roman" w:eastAsia="Times New Roman" w:hAnsi="Times New Roman" w:cs="Times New Roman"/>
                <w:bCs/>
                <w:spacing w:val="2"/>
                <w:sz w:val="24"/>
                <w:szCs w:val="24"/>
              </w:rPr>
            </w:pPr>
          </w:p>
          <w:p w14:paraId="7C0F850B" w14:textId="77777777" w:rsidR="00B64836" w:rsidRPr="00735EA1" w:rsidRDefault="00B64836" w:rsidP="00487C3D">
            <w:pPr>
              <w:widowControl w:val="0"/>
              <w:spacing w:after="0" w:line="240" w:lineRule="auto"/>
              <w:ind w:firstLine="370"/>
              <w:jc w:val="both"/>
              <w:rPr>
                <w:rFonts w:ascii="Times New Roman" w:eastAsia="Times New Roman" w:hAnsi="Times New Roman" w:cs="Times New Roman"/>
                <w:b/>
                <w:bCs/>
                <w:spacing w:val="2"/>
                <w:sz w:val="24"/>
                <w:szCs w:val="24"/>
                <w:lang w:val="kk-KZ"/>
              </w:rPr>
            </w:pPr>
          </w:p>
          <w:p w14:paraId="7A6FE403" w14:textId="77777777" w:rsidR="00B64836" w:rsidRPr="00735EA1" w:rsidRDefault="00B64836" w:rsidP="00487C3D">
            <w:pPr>
              <w:widowControl w:val="0"/>
              <w:spacing w:after="0" w:line="240" w:lineRule="auto"/>
              <w:ind w:firstLine="370"/>
              <w:jc w:val="both"/>
              <w:rPr>
                <w:rFonts w:ascii="Times New Roman" w:eastAsia="Times New Roman" w:hAnsi="Times New Roman" w:cs="Times New Roman"/>
                <w:b/>
                <w:bCs/>
                <w:spacing w:val="2"/>
                <w:sz w:val="24"/>
                <w:szCs w:val="24"/>
              </w:rPr>
            </w:pPr>
            <w:r w:rsidRPr="00735EA1">
              <w:rPr>
                <w:rFonts w:ascii="Times New Roman" w:eastAsia="Times New Roman" w:hAnsi="Times New Roman" w:cs="Times New Roman"/>
                <w:b/>
                <w:bCs/>
                <w:spacing w:val="2"/>
                <w:sz w:val="24"/>
                <w:szCs w:val="24"/>
                <w:lang w:val="kk-KZ"/>
              </w:rPr>
              <w:t>8. Жоқ</w:t>
            </w:r>
          </w:p>
          <w:p w14:paraId="318B5262" w14:textId="77777777" w:rsidR="00B64836" w:rsidRPr="00735EA1" w:rsidRDefault="00B64836" w:rsidP="00487C3D">
            <w:pPr>
              <w:widowControl w:val="0"/>
              <w:spacing w:after="0" w:line="240" w:lineRule="auto"/>
              <w:jc w:val="both"/>
              <w:rPr>
                <w:rFonts w:ascii="Times New Roman" w:eastAsia="Times New Roman" w:hAnsi="Times New Roman" w:cs="Times New Roman"/>
                <w:spacing w:val="-6"/>
                <w:sz w:val="24"/>
                <w:szCs w:val="24"/>
                <w:lang w:eastAsia="ru-RU"/>
              </w:rPr>
            </w:pPr>
          </w:p>
        </w:tc>
        <w:tc>
          <w:tcPr>
            <w:tcW w:w="3898" w:type="dxa"/>
            <w:shd w:val="clear" w:color="auto" w:fill="auto"/>
          </w:tcPr>
          <w:p w14:paraId="48E446DA" w14:textId="77777777" w:rsidR="00B64836" w:rsidRPr="00735EA1" w:rsidRDefault="00B64836" w:rsidP="00487C3D">
            <w:pPr>
              <w:widowControl w:val="0"/>
              <w:spacing w:after="0" w:line="240" w:lineRule="auto"/>
              <w:ind w:firstLine="284"/>
              <w:jc w:val="both"/>
              <w:rPr>
                <w:rFonts w:ascii="Times New Roman" w:eastAsia="Times New Roman" w:hAnsi="Times New Roman" w:cs="Times New Roman"/>
                <w:spacing w:val="2"/>
                <w:sz w:val="24"/>
                <w:szCs w:val="24"/>
              </w:rPr>
            </w:pPr>
            <w:r w:rsidRPr="00735EA1">
              <w:rPr>
                <w:rFonts w:ascii="Times New Roman" w:eastAsia="Times New Roman" w:hAnsi="Times New Roman" w:cs="Times New Roman"/>
                <w:bCs/>
                <w:spacing w:val="2"/>
                <w:sz w:val="24"/>
                <w:szCs w:val="24"/>
                <w:lang w:val="kk-KZ"/>
              </w:rPr>
              <w:t>504-бап. Мемлекеттік құпияларды қорғау саласындағы, сондай-ақ таратылуы шектеулі қызметтік ақпаратпен жұмыс істеудегі белгіленген талаптарды бұзу</w:t>
            </w:r>
            <w:r w:rsidRPr="00735EA1">
              <w:rPr>
                <w:rFonts w:ascii="Times New Roman" w:eastAsia="Times New Roman" w:hAnsi="Times New Roman" w:cs="Times New Roman"/>
                <w:spacing w:val="2"/>
                <w:sz w:val="24"/>
                <w:szCs w:val="24"/>
                <w:lang w:val="kk-KZ"/>
              </w:rPr>
              <w:t>.</w:t>
            </w:r>
          </w:p>
          <w:p w14:paraId="787EFD72" w14:textId="77777777" w:rsidR="00B64836" w:rsidRPr="00735EA1" w:rsidRDefault="00B64836" w:rsidP="00487C3D">
            <w:pPr>
              <w:widowControl w:val="0"/>
              <w:spacing w:after="0" w:line="240" w:lineRule="auto"/>
              <w:ind w:firstLine="284"/>
              <w:jc w:val="both"/>
              <w:rPr>
                <w:rFonts w:ascii="Times New Roman" w:eastAsia="Times New Roman" w:hAnsi="Times New Roman" w:cs="Times New Roman"/>
                <w:spacing w:val="2"/>
                <w:sz w:val="24"/>
                <w:szCs w:val="24"/>
              </w:rPr>
            </w:pPr>
            <w:r w:rsidRPr="00735EA1">
              <w:rPr>
                <w:rFonts w:ascii="Times New Roman" w:eastAsia="Times New Roman" w:hAnsi="Times New Roman" w:cs="Times New Roman"/>
                <w:spacing w:val="2"/>
                <w:sz w:val="24"/>
                <w:szCs w:val="24"/>
              </w:rPr>
              <w:t>…</w:t>
            </w:r>
          </w:p>
          <w:p w14:paraId="0330F9A0" w14:textId="77777777" w:rsidR="00482B61" w:rsidRPr="00735EA1" w:rsidRDefault="00B64836" w:rsidP="00482B61">
            <w:pPr>
              <w:widowControl w:val="0"/>
              <w:spacing w:after="0" w:line="240" w:lineRule="auto"/>
              <w:ind w:firstLine="284"/>
              <w:jc w:val="both"/>
              <w:rPr>
                <w:rFonts w:ascii="Times New Roman" w:eastAsia="Times New Roman" w:hAnsi="Times New Roman" w:cs="Times New Roman"/>
                <w:b/>
                <w:spacing w:val="2"/>
                <w:sz w:val="24"/>
                <w:szCs w:val="24"/>
                <w:lang w:val="kk-KZ"/>
              </w:rPr>
            </w:pPr>
            <w:bookmarkStart w:id="0" w:name="_Hlk196326582"/>
            <w:r w:rsidRPr="00735EA1">
              <w:rPr>
                <w:rFonts w:ascii="Times New Roman" w:eastAsia="Times New Roman" w:hAnsi="Times New Roman" w:cs="Times New Roman"/>
                <w:b/>
                <w:spacing w:val="2"/>
                <w:sz w:val="24"/>
                <w:szCs w:val="24"/>
                <w:lang w:val="kk-KZ"/>
              </w:rPr>
              <w:t xml:space="preserve">7. Осы баптың </w:t>
            </w:r>
            <w:r w:rsidRPr="00735EA1">
              <w:rPr>
                <w:rFonts w:ascii="Times New Roman" w:hAnsi="Times New Roman" w:cs="Times New Roman"/>
                <w:b/>
                <w:color w:val="000000"/>
                <w:spacing w:val="2"/>
                <w:sz w:val="24"/>
                <w:szCs w:val="24"/>
                <w:shd w:val="clear" w:color="auto" w:fill="FFFFFF"/>
                <w:lang w:val="kk-KZ"/>
              </w:rPr>
              <w:t>бiрiншi, екінші, үшінші,</w:t>
            </w:r>
            <w:r w:rsidRPr="00735EA1">
              <w:rPr>
                <w:rFonts w:ascii="Times New Roman" w:eastAsia="Times New Roman" w:hAnsi="Times New Roman" w:cs="Times New Roman"/>
                <w:b/>
                <w:spacing w:val="2"/>
                <w:sz w:val="24"/>
                <w:szCs w:val="24"/>
                <w:lang w:val="kk-KZ"/>
              </w:rPr>
              <w:t xml:space="preserve"> бесінші және алтыншы бөліктерінде көзделген, әкімшілік жаза қолданылғаннан кейін бір жыл ішінде қайталап жасалған әрекеттер </w:t>
            </w:r>
            <w:r w:rsidR="00482B61" w:rsidRPr="00735EA1">
              <w:rPr>
                <w:rFonts w:ascii="Times New Roman" w:eastAsia="Times New Roman" w:hAnsi="Times New Roman" w:cs="Times New Roman"/>
                <w:b/>
                <w:spacing w:val="2"/>
                <w:sz w:val="24"/>
                <w:szCs w:val="24"/>
                <w:lang w:val="kk-KZ"/>
              </w:rPr>
              <w:t>–</w:t>
            </w:r>
          </w:p>
          <w:p w14:paraId="0BE182D2" w14:textId="77777777" w:rsidR="00B64836" w:rsidRPr="00735EA1" w:rsidRDefault="00B64836" w:rsidP="00487C3D">
            <w:pPr>
              <w:widowControl w:val="0"/>
              <w:spacing w:after="0" w:line="240" w:lineRule="auto"/>
              <w:ind w:firstLine="284"/>
              <w:jc w:val="both"/>
              <w:rPr>
                <w:rFonts w:ascii="Times New Roman" w:eastAsia="Times New Roman" w:hAnsi="Times New Roman" w:cs="Times New Roman"/>
                <w:b/>
                <w:spacing w:val="2"/>
                <w:sz w:val="24"/>
                <w:szCs w:val="24"/>
                <w:lang w:val="kk-KZ"/>
              </w:rPr>
            </w:pPr>
            <w:r w:rsidRPr="00735EA1">
              <w:rPr>
                <w:rFonts w:ascii="Times New Roman" w:eastAsia="Times New Roman" w:hAnsi="Times New Roman" w:cs="Times New Roman"/>
                <w:b/>
                <w:spacing w:val="2"/>
                <w:sz w:val="24"/>
                <w:szCs w:val="24"/>
                <w:lang w:val="kk-KZ"/>
              </w:rPr>
              <w:t>қырық айлық есептік көрсеткіш мөлшерінде айыппұл салуға әкеп соғады.</w:t>
            </w:r>
          </w:p>
          <w:p w14:paraId="65646ED4" w14:textId="77777777" w:rsidR="00B64836" w:rsidRPr="00735EA1" w:rsidRDefault="00B64836" w:rsidP="00487C3D">
            <w:pPr>
              <w:widowControl w:val="0"/>
              <w:spacing w:after="0" w:line="240" w:lineRule="auto"/>
              <w:ind w:firstLine="284"/>
              <w:jc w:val="both"/>
              <w:rPr>
                <w:rFonts w:ascii="Times New Roman" w:eastAsia="Times New Roman" w:hAnsi="Times New Roman" w:cs="Times New Roman"/>
                <w:b/>
                <w:spacing w:val="2"/>
                <w:sz w:val="24"/>
                <w:szCs w:val="24"/>
                <w:lang w:val="kk-KZ"/>
              </w:rPr>
            </w:pPr>
            <w:r w:rsidRPr="00735EA1">
              <w:rPr>
                <w:rFonts w:ascii="Times New Roman" w:eastAsia="Times New Roman" w:hAnsi="Times New Roman" w:cs="Times New Roman"/>
                <w:b/>
                <w:spacing w:val="2"/>
                <w:sz w:val="24"/>
                <w:szCs w:val="24"/>
                <w:lang w:val="kk-KZ"/>
              </w:rPr>
              <w:t>8. Осы баптың төртінші бөлігінде көзделген, әкімшілік жаза қолданылғаннан кейін бір жыл ішінде қайталап жасалған әрекеттер –</w:t>
            </w:r>
          </w:p>
          <w:p w14:paraId="58FCB23A" w14:textId="77777777" w:rsidR="00B64836" w:rsidRPr="00735EA1" w:rsidRDefault="00B64836" w:rsidP="00487C3D">
            <w:pPr>
              <w:widowControl w:val="0"/>
              <w:spacing w:after="0" w:line="240" w:lineRule="auto"/>
              <w:ind w:firstLine="284"/>
              <w:jc w:val="both"/>
              <w:rPr>
                <w:rFonts w:ascii="Times New Roman" w:eastAsia="Times New Roman" w:hAnsi="Times New Roman" w:cs="Times New Roman"/>
                <w:b/>
                <w:spacing w:val="2"/>
                <w:sz w:val="24"/>
                <w:szCs w:val="24"/>
                <w:lang w:val="kk-KZ"/>
              </w:rPr>
            </w:pPr>
            <w:r w:rsidRPr="00735EA1">
              <w:rPr>
                <w:rFonts w:ascii="Times New Roman" w:eastAsia="Times New Roman" w:hAnsi="Times New Roman" w:cs="Times New Roman"/>
                <w:b/>
                <w:spacing w:val="2"/>
                <w:sz w:val="24"/>
                <w:szCs w:val="24"/>
                <w:lang w:val="kk-KZ"/>
              </w:rPr>
              <w:t>бір жүз айлық есептік көрсеткіш мөлшерінде айыппұл салуға әкеп соғады.»;</w:t>
            </w:r>
          </w:p>
          <w:bookmarkEnd w:id="0"/>
          <w:p w14:paraId="714E3488" w14:textId="77777777" w:rsidR="00B64836" w:rsidRPr="00482B61" w:rsidRDefault="00B64836" w:rsidP="00487C3D">
            <w:pPr>
              <w:widowControl w:val="0"/>
              <w:spacing w:after="0" w:line="240" w:lineRule="auto"/>
              <w:jc w:val="both"/>
              <w:rPr>
                <w:rFonts w:ascii="Times New Roman" w:eastAsia="Times New Roman" w:hAnsi="Times New Roman" w:cs="Times New Roman"/>
                <w:spacing w:val="-6"/>
                <w:sz w:val="24"/>
                <w:szCs w:val="24"/>
                <w:lang w:val="kk-KZ" w:eastAsia="ru-RU"/>
              </w:rPr>
            </w:pPr>
          </w:p>
        </w:tc>
        <w:tc>
          <w:tcPr>
            <w:tcW w:w="4678" w:type="dxa"/>
          </w:tcPr>
          <w:p w14:paraId="604240F6" w14:textId="77777777" w:rsidR="00B64836" w:rsidRPr="00735EA1" w:rsidRDefault="00B64836" w:rsidP="00487C3D">
            <w:pPr>
              <w:widowControl w:val="0"/>
              <w:tabs>
                <w:tab w:val="left" w:pos="709"/>
              </w:tabs>
              <w:spacing w:after="0" w:line="240" w:lineRule="auto"/>
              <w:ind w:firstLine="316"/>
              <w:jc w:val="both"/>
              <w:rPr>
                <w:rFonts w:ascii="Times New Roman" w:hAnsi="Times New Roman" w:cs="Times New Roman"/>
                <w:sz w:val="24"/>
                <w:szCs w:val="24"/>
                <w:lang w:val="kk-KZ"/>
              </w:rPr>
            </w:pPr>
            <w:r w:rsidRPr="00735EA1">
              <w:rPr>
                <w:rFonts w:ascii="Times New Roman" w:hAnsi="Times New Roman" w:cs="Times New Roman"/>
                <w:sz w:val="24"/>
                <w:szCs w:val="24"/>
                <w:lang w:val="kk-KZ"/>
              </w:rPr>
              <w:t>Қайталанатын бұзушылық үшін әкімшілік жауаптылыққа тарту жазадан құтылмаушылық қағидаттарын қамтамасыз ету, бұзушылықтар мен әкімшілік теріс қылықтардың қайталануының алдын алу, сондай-ақ мемлекеттік құпиялармен жұмыс істегенде жоғары жауапкершілікті қалыптастыру мақсатында қажет.</w:t>
            </w:r>
          </w:p>
          <w:p w14:paraId="68C30B6F" w14:textId="77777777" w:rsidR="00B64836" w:rsidRPr="00735EA1" w:rsidRDefault="00B64836" w:rsidP="00487C3D">
            <w:pPr>
              <w:widowControl w:val="0"/>
              <w:tabs>
                <w:tab w:val="left" w:pos="709"/>
              </w:tabs>
              <w:spacing w:after="0" w:line="240" w:lineRule="auto"/>
              <w:ind w:firstLine="316"/>
              <w:jc w:val="both"/>
              <w:rPr>
                <w:rFonts w:ascii="Times New Roman" w:hAnsi="Times New Roman" w:cs="Times New Roman"/>
                <w:sz w:val="24"/>
                <w:szCs w:val="24"/>
                <w:lang w:val="kk-KZ"/>
              </w:rPr>
            </w:pPr>
            <w:r w:rsidRPr="00735EA1">
              <w:rPr>
                <w:rFonts w:ascii="Times New Roman" w:hAnsi="Times New Roman" w:cs="Times New Roman"/>
                <w:sz w:val="24"/>
                <w:szCs w:val="24"/>
                <w:lang w:val="kk-KZ"/>
              </w:rPr>
              <w:t>Сонымен қатар, қайталанатын құқық бұзушылықтарды ведомствода мемлекеттік құпияларды қорғау және сақтау үшін тиісті шараларды қабылдамау және құпия ақпаратты жоғалту немесе тарату қаупі мен алғышарттарын тудыру ретінде бағалау қажет.</w:t>
            </w:r>
          </w:p>
          <w:p w14:paraId="1D9A9B03" w14:textId="77777777" w:rsidR="00B64836" w:rsidRPr="00B64836" w:rsidRDefault="00B64836" w:rsidP="00487C3D">
            <w:pPr>
              <w:widowControl w:val="0"/>
              <w:shd w:val="clear" w:color="auto" w:fill="FFFFFF" w:themeFill="background1"/>
              <w:spacing w:after="0" w:line="240" w:lineRule="auto"/>
              <w:ind w:firstLine="316"/>
              <w:jc w:val="both"/>
              <w:rPr>
                <w:rFonts w:ascii="Times New Roman" w:hAnsi="Times New Roman" w:cs="Times New Roman"/>
                <w:sz w:val="24"/>
                <w:szCs w:val="24"/>
                <w:lang w:val="kk-KZ"/>
              </w:rPr>
            </w:pPr>
            <w:r w:rsidRPr="00735EA1">
              <w:rPr>
                <w:rFonts w:ascii="Times New Roman" w:hAnsi="Times New Roman" w:cs="Times New Roman"/>
                <w:sz w:val="24"/>
                <w:szCs w:val="24"/>
                <w:lang w:val="kk-KZ"/>
              </w:rPr>
              <w:t>Мемлекеттік құпиялармен жұмыс істеу кезіндегі кез келген құқық бұзушылық құпия мәліметтердің жария етілу және жоғалу қаупін тудыратындығын ескере отырып, ұсынылған толықтыруларды енгізу қажет деп саналады.</w:t>
            </w:r>
          </w:p>
          <w:p w14:paraId="4F3974F7" w14:textId="77777777" w:rsidR="00B64836" w:rsidRPr="00482B61" w:rsidRDefault="00B64836" w:rsidP="00487C3D">
            <w:pPr>
              <w:widowControl w:val="0"/>
              <w:spacing w:after="0" w:line="240" w:lineRule="auto"/>
              <w:jc w:val="both"/>
              <w:rPr>
                <w:rFonts w:ascii="Times New Roman" w:eastAsia="Times New Roman" w:hAnsi="Times New Roman" w:cs="Times New Roman"/>
                <w:spacing w:val="-6"/>
                <w:sz w:val="24"/>
                <w:szCs w:val="24"/>
                <w:lang w:val="kk-KZ" w:eastAsia="ru-RU"/>
              </w:rPr>
            </w:pPr>
          </w:p>
        </w:tc>
      </w:tr>
      <w:tr w:rsidR="00B64836" w:rsidRPr="00482B61" w14:paraId="4AC9083A" w14:textId="77777777" w:rsidTr="00487C3D">
        <w:tc>
          <w:tcPr>
            <w:tcW w:w="567" w:type="dxa"/>
            <w:shd w:val="clear" w:color="auto" w:fill="auto"/>
          </w:tcPr>
          <w:p w14:paraId="0FB99999" w14:textId="77777777" w:rsidR="00B64836" w:rsidRPr="00482B61" w:rsidRDefault="00B64836" w:rsidP="00487C3D">
            <w:pPr>
              <w:pStyle w:val="a5"/>
              <w:widowControl w:val="0"/>
              <w:numPr>
                <w:ilvl w:val="0"/>
                <w:numId w:val="1"/>
              </w:numPr>
              <w:spacing w:after="0" w:line="240" w:lineRule="auto"/>
              <w:ind w:left="0" w:firstLine="0"/>
              <w:contextualSpacing w:val="0"/>
              <w:jc w:val="both"/>
              <w:rPr>
                <w:rFonts w:ascii="Times New Roman" w:eastAsia="Times New Roman" w:hAnsi="Times New Roman" w:cs="Times New Roman"/>
                <w:spacing w:val="-6"/>
                <w:sz w:val="24"/>
                <w:szCs w:val="24"/>
                <w:lang w:val="kk-KZ" w:eastAsia="ru-RU"/>
              </w:rPr>
            </w:pPr>
          </w:p>
        </w:tc>
        <w:tc>
          <w:tcPr>
            <w:tcW w:w="1843" w:type="dxa"/>
          </w:tcPr>
          <w:p w14:paraId="5E464DCF" w14:textId="77777777" w:rsidR="00B64836" w:rsidRPr="00735EA1" w:rsidRDefault="00B64836" w:rsidP="00487C3D">
            <w:pPr>
              <w:widowControl w:val="0"/>
              <w:spacing w:after="0" w:line="240" w:lineRule="auto"/>
              <w:jc w:val="center"/>
              <w:rPr>
                <w:rFonts w:ascii="Times New Roman" w:hAnsi="Times New Roman" w:cs="Times New Roman"/>
                <w:sz w:val="24"/>
                <w:szCs w:val="24"/>
                <w:lang w:val="kk-KZ"/>
              </w:rPr>
            </w:pPr>
            <w:r w:rsidRPr="00735EA1">
              <w:rPr>
                <w:rFonts w:ascii="Times New Roman" w:hAnsi="Times New Roman" w:cs="Times New Roman"/>
                <w:sz w:val="24"/>
                <w:szCs w:val="24"/>
                <w:lang w:val="kk-KZ"/>
              </w:rPr>
              <w:t xml:space="preserve">804-баптың бірінші бөлігінің </w:t>
            </w:r>
          </w:p>
          <w:p w14:paraId="4A23E620" w14:textId="77777777" w:rsidR="00B64836" w:rsidRPr="00B64836" w:rsidRDefault="00B64836" w:rsidP="00487C3D">
            <w:pPr>
              <w:widowControl w:val="0"/>
              <w:spacing w:after="0" w:line="240" w:lineRule="auto"/>
              <w:jc w:val="center"/>
              <w:rPr>
                <w:rFonts w:ascii="Times New Roman" w:eastAsia="Times New Roman" w:hAnsi="Times New Roman" w:cs="Times New Roman"/>
                <w:spacing w:val="-6"/>
                <w:sz w:val="23"/>
                <w:szCs w:val="23"/>
                <w:lang w:eastAsia="ru-RU"/>
              </w:rPr>
            </w:pPr>
            <w:r w:rsidRPr="00735EA1">
              <w:rPr>
                <w:rFonts w:ascii="Times New Roman" w:hAnsi="Times New Roman" w:cs="Times New Roman"/>
                <w:sz w:val="23"/>
                <w:szCs w:val="23"/>
                <w:lang w:val="kk-KZ"/>
              </w:rPr>
              <w:t>46) тармақшасы</w:t>
            </w:r>
          </w:p>
        </w:tc>
        <w:tc>
          <w:tcPr>
            <w:tcW w:w="3898" w:type="dxa"/>
            <w:shd w:val="clear" w:color="auto" w:fill="auto"/>
          </w:tcPr>
          <w:p w14:paraId="5E4030FD" w14:textId="77777777" w:rsidR="00B64836" w:rsidRPr="00B64836" w:rsidRDefault="00B64836" w:rsidP="00487C3D">
            <w:pPr>
              <w:pStyle w:val="a5"/>
              <w:widowControl w:val="0"/>
              <w:tabs>
                <w:tab w:val="left" w:pos="993"/>
              </w:tabs>
              <w:autoSpaceDE w:val="0"/>
              <w:autoSpaceDN w:val="0"/>
              <w:adjustRightInd w:val="0"/>
              <w:spacing w:after="0" w:line="240" w:lineRule="auto"/>
              <w:ind w:left="0" w:firstLine="311"/>
              <w:contextualSpacing w:val="0"/>
              <w:jc w:val="both"/>
              <w:rPr>
                <w:rFonts w:ascii="Times New Roman" w:hAnsi="Times New Roman" w:cs="Times New Roman"/>
                <w:bCs/>
                <w:sz w:val="24"/>
                <w:szCs w:val="24"/>
                <w:lang w:val="kk-KZ"/>
              </w:rPr>
            </w:pPr>
            <w:r w:rsidRPr="00B64836">
              <w:rPr>
                <w:rFonts w:ascii="Times New Roman" w:hAnsi="Times New Roman" w:cs="Times New Roman"/>
                <w:bCs/>
                <w:sz w:val="24"/>
                <w:szCs w:val="24"/>
                <w:lang w:val="kk-KZ"/>
              </w:rPr>
              <w:t>804-бап. Әкiмшiлiк құқық бұзушылық туралы хаттамалар жасауға құқығы бар лауазымды адамдар</w:t>
            </w:r>
          </w:p>
          <w:p w14:paraId="5FA4522B" w14:textId="77777777" w:rsidR="00B64836" w:rsidRPr="00B64836" w:rsidRDefault="00B64836" w:rsidP="00487C3D">
            <w:pPr>
              <w:pStyle w:val="a5"/>
              <w:widowControl w:val="0"/>
              <w:tabs>
                <w:tab w:val="left" w:pos="993"/>
              </w:tabs>
              <w:autoSpaceDE w:val="0"/>
              <w:autoSpaceDN w:val="0"/>
              <w:adjustRightInd w:val="0"/>
              <w:spacing w:after="0" w:line="240" w:lineRule="auto"/>
              <w:ind w:left="0" w:firstLine="311"/>
              <w:contextualSpacing w:val="0"/>
              <w:jc w:val="both"/>
              <w:rPr>
                <w:rFonts w:ascii="Times New Roman" w:hAnsi="Times New Roman" w:cs="Times New Roman"/>
                <w:bCs/>
                <w:sz w:val="24"/>
                <w:szCs w:val="24"/>
                <w:lang w:val="kk-KZ"/>
              </w:rPr>
            </w:pPr>
          </w:p>
          <w:p w14:paraId="3DF129EA" w14:textId="77777777" w:rsidR="00B64836" w:rsidRPr="00B64836" w:rsidRDefault="00B64836" w:rsidP="00487C3D">
            <w:pPr>
              <w:pStyle w:val="a5"/>
              <w:widowControl w:val="0"/>
              <w:tabs>
                <w:tab w:val="left" w:pos="993"/>
              </w:tabs>
              <w:autoSpaceDE w:val="0"/>
              <w:autoSpaceDN w:val="0"/>
              <w:adjustRightInd w:val="0"/>
              <w:spacing w:after="0" w:line="240" w:lineRule="auto"/>
              <w:ind w:left="0" w:firstLine="311"/>
              <w:contextualSpacing w:val="0"/>
              <w:jc w:val="both"/>
              <w:rPr>
                <w:rFonts w:ascii="Times New Roman" w:hAnsi="Times New Roman" w:cs="Times New Roman"/>
                <w:sz w:val="24"/>
                <w:szCs w:val="24"/>
                <w:lang w:val="kk-KZ"/>
              </w:rPr>
            </w:pPr>
            <w:r w:rsidRPr="00B64836">
              <w:rPr>
                <w:rFonts w:ascii="Times New Roman" w:hAnsi="Times New Roman" w:cs="Times New Roman"/>
                <w:sz w:val="24"/>
                <w:szCs w:val="24"/>
                <w:lang w:val="kk-KZ"/>
              </w:rPr>
              <w:t>1. Соттар қарайтын әкiмшiлiк құқық бұзушылық туралы iстер бойынша әкімшілік құқық бұзушылық туралы хаттамалар жасауға мыналардың:</w:t>
            </w:r>
          </w:p>
          <w:p w14:paraId="67E1DE3B" w14:textId="77777777" w:rsidR="00B64836" w:rsidRPr="00B64836" w:rsidRDefault="00B64836" w:rsidP="00487C3D">
            <w:pPr>
              <w:pStyle w:val="a5"/>
              <w:widowControl w:val="0"/>
              <w:tabs>
                <w:tab w:val="left" w:pos="993"/>
              </w:tabs>
              <w:autoSpaceDE w:val="0"/>
              <w:autoSpaceDN w:val="0"/>
              <w:adjustRightInd w:val="0"/>
              <w:spacing w:after="0" w:line="240" w:lineRule="auto"/>
              <w:ind w:left="0" w:firstLine="311"/>
              <w:contextualSpacing w:val="0"/>
              <w:jc w:val="both"/>
              <w:rPr>
                <w:rFonts w:ascii="Times New Roman" w:hAnsi="Times New Roman" w:cs="Times New Roman"/>
                <w:sz w:val="24"/>
                <w:szCs w:val="24"/>
                <w:lang w:val="kk-KZ"/>
              </w:rPr>
            </w:pPr>
            <w:r w:rsidRPr="00B64836">
              <w:rPr>
                <w:rFonts w:ascii="Times New Roman" w:hAnsi="Times New Roman" w:cs="Times New Roman"/>
                <w:sz w:val="24"/>
                <w:szCs w:val="24"/>
                <w:lang w:val="kk-KZ"/>
              </w:rPr>
              <w:t>…</w:t>
            </w:r>
          </w:p>
          <w:p w14:paraId="5F1770AC" w14:textId="77777777" w:rsidR="00B64836" w:rsidRPr="00482B61" w:rsidRDefault="00B64836" w:rsidP="00487C3D">
            <w:pPr>
              <w:widowControl w:val="0"/>
              <w:spacing w:after="0" w:line="240" w:lineRule="auto"/>
              <w:ind w:firstLine="325"/>
              <w:jc w:val="both"/>
              <w:rPr>
                <w:rFonts w:ascii="Times New Roman" w:eastAsia="Times New Roman" w:hAnsi="Times New Roman" w:cs="Times New Roman"/>
                <w:spacing w:val="-6"/>
                <w:sz w:val="24"/>
                <w:szCs w:val="24"/>
                <w:lang w:val="kk-KZ" w:eastAsia="ru-RU"/>
              </w:rPr>
            </w:pPr>
            <w:r w:rsidRPr="00B64836">
              <w:rPr>
                <w:rFonts w:ascii="Times New Roman" w:hAnsi="Times New Roman" w:cs="Times New Roman"/>
                <w:sz w:val="24"/>
                <w:szCs w:val="24"/>
                <w:lang w:val="kk-KZ"/>
              </w:rPr>
              <w:t>46) күзет iс-шараларын жүргiзу кезiнде Қазақстан Республикасы Мемлекеттік күзет қызметiнің (149, 425 (екiншi бөлiгi), 436, 477, 479, 482, 488, 506, 606 (екінші бөлігі), 652 (бірінші, екінші, үшінші, төртінші және алтыншы бөліктері) Қазақстан Республикасы Мемлекеттік күзет қызметiнің әскери қызметшілері жасаған әкімшілік құқық бұзушылықтар бойынша), 667-баптар);</w:t>
            </w:r>
          </w:p>
        </w:tc>
        <w:tc>
          <w:tcPr>
            <w:tcW w:w="3898" w:type="dxa"/>
            <w:shd w:val="clear" w:color="auto" w:fill="auto"/>
          </w:tcPr>
          <w:p w14:paraId="214A5E43" w14:textId="77777777" w:rsidR="00B64836" w:rsidRPr="00B64836" w:rsidRDefault="00B64836" w:rsidP="00487C3D">
            <w:pPr>
              <w:pStyle w:val="a5"/>
              <w:widowControl w:val="0"/>
              <w:tabs>
                <w:tab w:val="left" w:pos="993"/>
              </w:tabs>
              <w:autoSpaceDE w:val="0"/>
              <w:autoSpaceDN w:val="0"/>
              <w:adjustRightInd w:val="0"/>
              <w:spacing w:after="0" w:line="240" w:lineRule="auto"/>
              <w:ind w:left="0" w:firstLine="175"/>
              <w:contextualSpacing w:val="0"/>
              <w:jc w:val="both"/>
              <w:rPr>
                <w:rFonts w:ascii="Times New Roman" w:hAnsi="Times New Roman" w:cs="Times New Roman"/>
                <w:bCs/>
                <w:sz w:val="24"/>
                <w:szCs w:val="24"/>
                <w:lang w:val="kk-KZ"/>
              </w:rPr>
            </w:pPr>
            <w:r w:rsidRPr="00B64836">
              <w:rPr>
                <w:rFonts w:ascii="Times New Roman" w:hAnsi="Times New Roman" w:cs="Times New Roman"/>
                <w:bCs/>
                <w:sz w:val="24"/>
                <w:szCs w:val="24"/>
                <w:lang w:val="kk-KZ"/>
              </w:rPr>
              <w:t>804-бап. Әкiмшiлiк құқық бұзушылық туралы хаттамалар жасауға құқығы бар лауазымды адамдар</w:t>
            </w:r>
          </w:p>
          <w:p w14:paraId="3D0EF9C5" w14:textId="77777777" w:rsidR="00B64836" w:rsidRPr="00B64836" w:rsidRDefault="00B64836" w:rsidP="00487C3D">
            <w:pPr>
              <w:pStyle w:val="a5"/>
              <w:widowControl w:val="0"/>
              <w:tabs>
                <w:tab w:val="left" w:pos="993"/>
              </w:tabs>
              <w:autoSpaceDE w:val="0"/>
              <w:autoSpaceDN w:val="0"/>
              <w:adjustRightInd w:val="0"/>
              <w:spacing w:after="0" w:line="240" w:lineRule="auto"/>
              <w:ind w:left="0" w:firstLine="175"/>
              <w:contextualSpacing w:val="0"/>
              <w:jc w:val="both"/>
              <w:rPr>
                <w:rFonts w:ascii="Times New Roman" w:hAnsi="Times New Roman" w:cs="Times New Roman"/>
                <w:bCs/>
                <w:sz w:val="24"/>
                <w:szCs w:val="24"/>
                <w:lang w:val="kk-KZ"/>
              </w:rPr>
            </w:pPr>
          </w:p>
          <w:p w14:paraId="0290D4B6" w14:textId="77777777" w:rsidR="00B64836" w:rsidRPr="00B64836" w:rsidRDefault="00B64836" w:rsidP="00487C3D">
            <w:pPr>
              <w:pStyle w:val="a5"/>
              <w:widowControl w:val="0"/>
              <w:tabs>
                <w:tab w:val="left" w:pos="993"/>
              </w:tabs>
              <w:autoSpaceDE w:val="0"/>
              <w:autoSpaceDN w:val="0"/>
              <w:adjustRightInd w:val="0"/>
              <w:spacing w:after="0" w:line="240" w:lineRule="auto"/>
              <w:ind w:left="0" w:firstLine="175"/>
              <w:contextualSpacing w:val="0"/>
              <w:jc w:val="both"/>
              <w:rPr>
                <w:rFonts w:ascii="Times New Roman" w:hAnsi="Times New Roman" w:cs="Times New Roman"/>
                <w:sz w:val="24"/>
                <w:szCs w:val="24"/>
                <w:lang w:val="kk-KZ"/>
              </w:rPr>
            </w:pPr>
            <w:r w:rsidRPr="00B64836">
              <w:rPr>
                <w:rFonts w:ascii="Times New Roman" w:hAnsi="Times New Roman" w:cs="Times New Roman"/>
                <w:sz w:val="24"/>
                <w:szCs w:val="24"/>
                <w:lang w:val="kk-KZ"/>
              </w:rPr>
              <w:t>1. Соттар қарайтын әкiмшiлiк құқық бұзушылық туралы iстер бойынша әкімшілік құқық бұзушылық туралы хаттамалар жасауға мыналардың:</w:t>
            </w:r>
          </w:p>
          <w:p w14:paraId="093CEAF1" w14:textId="77777777" w:rsidR="00B64836" w:rsidRPr="00B64836" w:rsidRDefault="00B64836" w:rsidP="00487C3D">
            <w:pPr>
              <w:pStyle w:val="a5"/>
              <w:widowControl w:val="0"/>
              <w:tabs>
                <w:tab w:val="left" w:pos="993"/>
              </w:tabs>
              <w:autoSpaceDE w:val="0"/>
              <w:autoSpaceDN w:val="0"/>
              <w:adjustRightInd w:val="0"/>
              <w:spacing w:after="0" w:line="240" w:lineRule="auto"/>
              <w:ind w:left="0" w:firstLine="175"/>
              <w:contextualSpacing w:val="0"/>
              <w:jc w:val="both"/>
              <w:rPr>
                <w:rFonts w:ascii="Times New Roman" w:hAnsi="Times New Roman" w:cs="Times New Roman"/>
                <w:sz w:val="24"/>
                <w:szCs w:val="24"/>
                <w:lang w:val="kk-KZ"/>
              </w:rPr>
            </w:pPr>
            <w:r w:rsidRPr="00B64836">
              <w:rPr>
                <w:rFonts w:ascii="Times New Roman" w:hAnsi="Times New Roman" w:cs="Times New Roman"/>
                <w:sz w:val="24"/>
                <w:szCs w:val="24"/>
                <w:lang w:val="kk-KZ"/>
              </w:rPr>
              <w:t>…</w:t>
            </w:r>
          </w:p>
          <w:p w14:paraId="010DC219" w14:textId="77777777" w:rsidR="00B64836" w:rsidRPr="00482B61" w:rsidRDefault="00B64836" w:rsidP="00487C3D">
            <w:pPr>
              <w:widowControl w:val="0"/>
              <w:spacing w:after="0" w:line="240" w:lineRule="auto"/>
              <w:ind w:firstLine="251"/>
              <w:jc w:val="both"/>
              <w:rPr>
                <w:rFonts w:ascii="Times New Roman" w:eastAsia="Times New Roman" w:hAnsi="Times New Roman" w:cs="Times New Roman"/>
                <w:spacing w:val="-6"/>
                <w:sz w:val="24"/>
                <w:szCs w:val="24"/>
                <w:lang w:val="kk-KZ" w:eastAsia="ru-RU"/>
              </w:rPr>
            </w:pPr>
            <w:r w:rsidRPr="00B64836">
              <w:rPr>
                <w:rFonts w:ascii="Times New Roman" w:hAnsi="Times New Roman" w:cs="Times New Roman"/>
                <w:sz w:val="24"/>
                <w:szCs w:val="24"/>
                <w:lang w:val="kk-KZ"/>
              </w:rPr>
              <w:t xml:space="preserve">46) күзет iс-шараларын жүргiзу кезiнде Қазақстан Республикасы Мемлекеттік күзет қызметiнің (149, 425 (екiншi бөлiгi), 436, </w:t>
            </w:r>
            <w:r w:rsidRPr="00B64836">
              <w:rPr>
                <w:rFonts w:ascii="Times New Roman" w:hAnsi="Times New Roman" w:cs="Times New Roman"/>
                <w:b/>
                <w:bCs/>
                <w:sz w:val="24"/>
                <w:szCs w:val="24"/>
                <w:lang w:val="kk-KZ"/>
              </w:rPr>
              <w:t>462 (үшінші және төртінші бөліктері),</w:t>
            </w:r>
            <w:r w:rsidRPr="00B64836">
              <w:rPr>
                <w:rFonts w:ascii="Times New Roman" w:hAnsi="Times New Roman" w:cs="Times New Roman"/>
                <w:sz w:val="24"/>
                <w:szCs w:val="24"/>
                <w:lang w:val="kk-KZ"/>
              </w:rPr>
              <w:t xml:space="preserve"> 477, 479, 482, 488, 506, 606 (екінші бөлігі), 652 (бірінші, екінші, үшінші, төртінші және алтыншы бөліктері) Қазақстан Республикасы Мемлекеттік күзет қызметiнің әскери қызметшілері жасаған әкімшілік құқық бұзушылықтар бойынша), 667-баптар);</w:t>
            </w:r>
          </w:p>
        </w:tc>
        <w:tc>
          <w:tcPr>
            <w:tcW w:w="4678" w:type="dxa"/>
          </w:tcPr>
          <w:p w14:paraId="07DBF971" w14:textId="77777777" w:rsidR="00B64836" w:rsidRPr="00B64836" w:rsidRDefault="00B64836" w:rsidP="00487C3D">
            <w:pPr>
              <w:widowControl w:val="0"/>
              <w:spacing w:after="0" w:line="240" w:lineRule="auto"/>
              <w:ind w:firstLine="321"/>
              <w:jc w:val="both"/>
              <w:rPr>
                <w:rFonts w:ascii="Times New Roman" w:hAnsi="Times New Roman" w:cs="Times New Roman"/>
                <w:sz w:val="24"/>
                <w:szCs w:val="24"/>
                <w:lang w:val="kk-KZ"/>
              </w:rPr>
            </w:pPr>
            <w:r w:rsidRPr="00B64836">
              <w:rPr>
                <w:rFonts w:ascii="Times New Roman" w:hAnsi="Times New Roman" w:cs="Times New Roman"/>
                <w:sz w:val="24"/>
                <w:szCs w:val="24"/>
                <w:lang w:val="kk-KZ"/>
              </w:rPr>
              <w:t>ҚР заңнамасындағы құқықтық олқылықты жою мақсатында.</w:t>
            </w:r>
          </w:p>
          <w:p w14:paraId="1CFD0966" w14:textId="77777777" w:rsidR="00B64836" w:rsidRPr="00B64836" w:rsidRDefault="00B64836" w:rsidP="00487C3D">
            <w:pPr>
              <w:widowControl w:val="0"/>
              <w:spacing w:after="0" w:line="240" w:lineRule="auto"/>
              <w:ind w:firstLine="321"/>
              <w:jc w:val="both"/>
              <w:rPr>
                <w:rFonts w:ascii="Times New Roman" w:hAnsi="Times New Roman" w:cs="Times New Roman"/>
                <w:bCs/>
                <w:sz w:val="24"/>
                <w:szCs w:val="24"/>
                <w:lang w:val="kk-KZ"/>
              </w:rPr>
            </w:pPr>
            <w:r w:rsidRPr="00B64836">
              <w:rPr>
                <w:rFonts w:ascii="Times New Roman" w:hAnsi="Times New Roman" w:cs="Times New Roman"/>
                <w:bCs/>
                <w:sz w:val="24"/>
                <w:szCs w:val="24"/>
                <w:lang w:val="kk-KZ"/>
              </w:rPr>
              <w:t>«Қазақстан Республикасының Мемлекеттік күзет қызметі туралы» Заңның 9-бабының 2) тармақшасына сәйкес, МКҚ күзетiлетiн адамдардың өмiрiне, денсаулығына, құқығына, бостандығына, жеке басының қадiр-қасиетi мен меншiгiне қол сұғатын құқық бұзушылықтың жасалуына итермелейтiн жағдаяттарды жою жөнiнде ұсыныстар және (немесе) нұсқамалар енгiзу құқылы.</w:t>
            </w:r>
          </w:p>
          <w:p w14:paraId="325E3F9D" w14:textId="77777777" w:rsidR="00B64836" w:rsidRPr="00B64836" w:rsidRDefault="00B64836" w:rsidP="00487C3D">
            <w:pPr>
              <w:widowControl w:val="0"/>
              <w:spacing w:after="0" w:line="240" w:lineRule="auto"/>
              <w:ind w:firstLine="321"/>
              <w:jc w:val="both"/>
              <w:rPr>
                <w:rFonts w:ascii="Times New Roman" w:hAnsi="Times New Roman" w:cs="Times New Roman"/>
                <w:bCs/>
                <w:sz w:val="24"/>
                <w:szCs w:val="24"/>
                <w:lang w:val="kk-KZ"/>
              </w:rPr>
            </w:pPr>
            <w:r w:rsidRPr="00B64836">
              <w:rPr>
                <w:rFonts w:ascii="Times New Roman" w:hAnsi="Times New Roman" w:cs="Times New Roman"/>
                <w:bCs/>
                <w:sz w:val="24"/>
                <w:szCs w:val="24"/>
                <w:lang w:val="kk-KZ"/>
              </w:rPr>
              <w:t>ӘҚБтК 462-бабының 3 және 4-тармағында осы Кодекстің 162 және 227-баптарында көзделген жағдайларды қоспағанда, мемлекеттiк бақылау және қадағалау органдары (лауазымды адамдар), мемлекеттік органдардың лауазымды адамдары өздерінің құзыретi шегiнде берген заңды талаптарды немесе нұсқамаларды, ұсынуларды, қаулыларды орындамау немесе тиiсiнше орындамағаны үшін әкімшілік жауаптылық көзделген, сондай-ақ тексерілетін субъектілердің бақылау және қадағалау органдары анықтаған бұзушылықтарды жою бойынша қабылданатын шаралар туралы ақпаратты ұсынбауы не уақтылы ұсынбауы.</w:t>
            </w:r>
          </w:p>
          <w:p w14:paraId="64BB2766" w14:textId="77777777" w:rsidR="00B64836" w:rsidRPr="00B64836" w:rsidRDefault="00B64836" w:rsidP="00487C3D">
            <w:pPr>
              <w:widowControl w:val="0"/>
              <w:spacing w:after="0" w:line="240" w:lineRule="auto"/>
              <w:ind w:firstLine="321"/>
              <w:jc w:val="both"/>
              <w:rPr>
                <w:rFonts w:ascii="Times New Roman" w:eastAsia="Times New Roman" w:hAnsi="Times New Roman" w:cs="Times New Roman"/>
                <w:spacing w:val="-6"/>
                <w:sz w:val="24"/>
                <w:szCs w:val="24"/>
                <w:lang w:val="kk-KZ"/>
              </w:rPr>
            </w:pPr>
            <w:r w:rsidRPr="00B64836">
              <w:rPr>
                <w:rFonts w:ascii="Times New Roman" w:eastAsia="Times New Roman" w:hAnsi="Times New Roman" w:cs="Times New Roman"/>
                <w:spacing w:val="-6"/>
                <w:sz w:val="24"/>
                <w:szCs w:val="24"/>
                <w:lang w:val="kk-KZ"/>
              </w:rPr>
              <w:t xml:space="preserve">Сонымен бірге, </w:t>
            </w:r>
            <w:r w:rsidRPr="00B64836">
              <w:rPr>
                <w:rFonts w:ascii="Times New Roman" w:hAnsi="Times New Roman" w:cs="Times New Roman"/>
                <w:bCs/>
                <w:sz w:val="24"/>
                <w:szCs w:val="24"/>
                <w:lang w:val="kk-KZ"/>
              </w:rPr>
              <w:t>ӘҚБтК</w:t>
            </w:r>
            <w:r w:rsidRPr="00B64836">
              <w:rPr>
                <w:rFonts w:ascii="Times New Roman" w:eastAsia="Times New Roman" w:hAnsi="Times New Roman" w:cs="Times New Roman"/>
                <w:spacing w:val="-6"/>
                <w:sz w:val="24"/>
                <w:szCs w:val="24"/>
                <w:lang w:val="kk-KZ"/>
              </w:rPr>
              <w:t xml:space="preserve">-ның 804-бабының 46) тармақшасында Мемлекеттік күзет қызметінің </w:t>
            </w:r>
            <w:r w:rsidRPr="00B64836">
              <w:rPr>
                <w:rFonts w:ascii="Times New Roman" w:hAnsi="Times New Roman" w:cs="Times New Roman"/>
                <w:bCs/>
                <w:sz w:val="24"/>
                <w:szCs w:val="24"/>
                <w:lang w:val="kk-KZ"/>
              </w:rPr>
              <w:t>ӘҚБтК</w:t>
            </w:r>
            <w:r w:rsidRPr="00B64836">
              <w:rPr>
                <w:rFonts w:ascii="Times New Roman" w:eastAsia="Times New Roman" w:hAnsi="Times New Roman" w:cs="Times New Roman"/>
                <w:spacing w:val="-6"/>
                <w:sz w:val="24"/>
                <w:szCs w:val="24"/>
                <w:lang w:val="kk-KZ"/>
              </w:rPr>
              <w:t xml:space="preserve"> -ның 462-бабының үшінші және төртінші бөліктері бойынша хаттамалар жасау жөніндегі құзыреті жоқ. </w:t>
            </w:r>
          </w:p>
          <w:p w14:paraId="7AE36B30" w14:textId="77777777" w:rsidR="00B64836" w:rsidRPr="00B64836" w:rsidRDefault="00B64836" w:rsidP="00487C3D">
            <w:pPr>
              <w:widowControl w:val="0"/>
              <w:spacing w:after="0" w:line="240" w:lineRule="auto"/>
              <w:ind w:firstLine="321"/>
              <w:jc w:val="both"/>
              <w:rPr>
                <w:rFonts w:ascii="Times New Roman" w:eastAsia="Times New Roman" w:hAnsi="Times New Roman" w:cs="Times New Roman"/>
                <w:spacing w:val="-6"/>
                <w:sz w:val="24"/>
                <w:szCs w:val="24"/>
                <w:lang w:val="kk-KZ"/>
              </w:rPr>
            </w:pPr>
            <w:r w:rsidRPr="00B64836">
              <w:rPr>
                <w:rFonts w:ascii="Times New Roman" w:eastAsia="Times New Roman" w:hAnsi="Times New Roman" w:cs="Times New Roman"/>
                <w:spacing w:val="-6"/>
                <w:sz w:val="24"/>
                <w:szCs w:val="24"/>
                <w:lang w:val="kk-KZ"/>
              </w:rPr>
              <w:t xml:space="preserve">Қазақстан Республикасының </w:t>
            </w:r>
            <w:r w:rsidRPr="00B64836">
              <w:rPr>
                <w:rFonts w:ascii="Times New Roman" w:eastAsia="Times New Roman" w:hAnsi="Times New Roman" w:cs="Times New Roman"/>
                <w:spacing w:val="-6"/>
                <w:sz w:val="24"/>
                <w:szCs w:val="24"/>
                <w:lang w:val="kk-KZ"/>
              </w:rPr>
              <w:lastRenderedPageBreak/>
              <w:t xml:space="preserve">«Мемлекеттік күзет қызметі туралы» Заңның 9-бабының 2) тармақшасын іске асыру мақсатында </w:t>
            </w:r>
            <w:r w:rsidRPr="00B64836">
              <w:rPr>
                <w:rFonts w:ascii="Times New Roman" w:hAnsi="Times New Roman" w:cs="Times New Roman"/>
                <w:bCs/>
                <w:sz w:val="24"/>
                <w:szCs w:val="24"/>
                <w:lang w:val="kk-KZ"/>
              </w:rPr>
              <w:t>ӘҚБтК</w:t>
            </w:r>
            <w:r w:rsidRPr="00B64836">
              <w:rPr>
                <w:rFonts w:ascii="Times New Roman" w:eastAsia="Times New Roman" w:hAnsi="Times New Roman" w:cs="Times New Roman"/>
                <w:spacing w:val="-6"/>
                <w:sz w:val="24"/>
                <w:szCs w:val="24"/>
                <w:lang w:val="kk-KZ"/>
              </w:rPr>
              <w:t xml:space="preserve">-ның 462-бабының үшінші және төртінші бөліктері бойынша хаттамалар жасау жөніндегі Мемлекеттік күзет қызметіне лауазымды адамдарына беру ұсынылады. </w:t>
            </w:r>
          </w:p>
          <w:p w14:paraId="0194094D" w14:textId="77777777" w:rsidR="00B64836" w:rsidRPr="00B64836" w:rsidRDefault="00B64836" w:rsidP="00487C3D">
            <w:pPr>
              <w:widowControl w:val="0"/>
              <w:spacing w:after="0" w:line="240" w:lineRule="auto"/>
              <w:jc w:val="both"/>
              <w:rPr>
                <w:rFonts w:ascii="Times New Roman" w:eastAsia="Times New Roman" w:hAnsi="Times New Roman" w:cs="Times New Roman"/>
                <w:spacing w:val="-6"/>
                <w:sz w:val="24"/>
                <w:szCs w:val="24"/>
                <w:lang w:val="kk-KZ"/>
              </w:rPr>
            </w:pPr>
            <w:r w:rsidRPr="00B64836">
              <w:rPr>
                <w:rFonts w:ascii="Times New Roman" w:eastAsia="Times New Roman" w:hAnsi="Times New Roman" w:cs="Times New Roman"/>
                <w:spacing w:val="-6"/>
                <w:sz w:val="24"/>
                <w:szCs w:val="24"/>
                <w:lang w:val="kk-KZ"/>
              </w:rPr>
              <w:t>Бұл ретте ұсынылған өкілеттіктер артық болып табылмайды және арнайы заңның талабына сәйкес келеді.</w:t>
            </w:r>
          </w:p>
          <w:p w14:paraId="27358200" w14:textId="77777777" w:rsidR="00B64836" w:rsidRPr="00482B61" w:rsidRDefault="00B64836" w:rsidP="00487C3D">
            <w:pPr>
              <w:widowControl w:val="0"/>
              <w:spacing w:after="0" w:line="240" w:lineRule="auto"/>
              <w:jc w:val="both"/>
              <w:rPr>
                <w:rFonts w:ascii="Times New Roman" w:eastAsia="Times New Roman" w:hAnsi="Times New Roman" w:cs="Times New Roman"/>
                <w:spacing w:val="-6"/>
                <w:sz w:val="24"/>
                <w:szCs w:val="24"/>
                <w:lang w:val="kk-KZ" w:eastAsia="ru-RU"/>
              </w:rPr>
            </w:pPr>
          </w:p>
        </w:tc>
      </w:tr>
      <w:tr w:rsidR="00B64836" w:rsidRPr="00482B61" w14:paraId="55A0B96C" w14:textId="77777777" w:rsidTr="002246BE">
        <w:trPr>
          <w:trHeight w:val="3633"/>
        </w:trPr>
        <w:tc>
          <w:tcPr>
            <w:tcW w:w="567" w:type="dxa"/>
            <w:shd w:val="clear" w:color="auto" w:fill="auto"/>
          </w:tcPr>
          <w:p w14:paraId="1D4D7054" w14:textId="77777777" w:rsidR="00B64836" w:rsidRPr="00482B61" w:rsidRDefault="00B64836" w:rsidP="00487C3D">
            <w:pPr>
              <w:pStyle w:val="a5"/>
              <w:widowControl w:val="0"/>
              <w:numPr>
                <w:ilvl w:val="0"/>
                <w:numId w:val="1"/>
              </w:numPr>
              <w:spacing w:after="0" w:line="240" w:lineRule="auto"/>
              <w:ind w:left="0" w:firstLine="0"/>
              <w:contextualSpacing w:val="0"/>
              <w:jc w:val="both"/>
              <w:rPr>
                <w:rFonts w:ascii="Times New Roman" w:eastAsia="Times New Roman" w:hAnsi="Times New Roman" w:cs="Times New Roman"/>
                <w:spacing w:val="-6"/>
                <w:sz w:val="24"/>
                <w:szCs w:val="24"/>
                <w:lang w:val="kk-KZ" w:eastAsia="ru-RU"/>
              </w:rPr>
            </w:pPr>
          </w:p>
        </w:tc>
        <w:tc>
          <w:tcPr>
            <w:tcW w:w="1843" w:type="dxa"/>
          </w:tcPr>
          <w:p w14:paraId="3EDAFAD1" w14:textId="77777777" w:rsidR="00B64836" w:rsidRPr="00B64836" w:rsidRDefault="00B64836" w:rsidP="00487C3D">
            <w:pPr>
              <w:widowControl w:val="0"/>
              <w:spacing w:after="0" w:line="240" w:lineRule="auto"/>
              <w:jc w:val="center"/>
              <w:rPr>
                <w:rFonts w:ascii="Times New Roman" w:hAnsi="Times New Roman" w:cs="Times New Roman"/>
                <w:spacing w:val="2"/>
                <w:sz w:val="24"/>
                <w:szCs w:val="24"/>
                <w:lang w:val="kk-KZ"/>
              </w:rPr>
            </w:pPr>
            <w:r w:rsidRPr="00B64836">
              <w:rPr>
                <w:rFonts w:ascii="Times New Roman" w:hAnsi="Times New Roman" w:cs="Times New Roman"/>
                <w:spacing w:val="2"/>
                <w:sz w:val="24"/>
                <w:szCs w:val="24"/>
                <w:lang w:val="kk-KZ"/>
              </w:rPr>
              <w:t>807-баптың</w:t>
            </w:r>
          </w:p>
          <w:p w14:paraId="71D4F585" w14:textId="77777777" w:rsidR="00B64836" w:rsidRPr="00735EA1" w:rsidRDefault="00B64836" w:rsidP="00487C3D">
            <w:pPr>
              <w:widowControl w:val="0"/>
              <w:spacing w:after="0" w:line="240" w:lineRule="auto"/>
              <w:jc w:val="center"/>
              <w:rPr>
                <w:rFonts w:ascii="Times New Roman" w:hAnsi="Times New Roman" w:cs="Times New Roman"/>
                <w:spacing w:val="2"/>
                <w:sz w:val="24"/>
                <w:szCs w:val="24"/>
                <w:lang w:val="kk-KZ"/>
              </w:rPr>
            </w:pPr>
            <w:r w:rsidRPr="00735EA1">
              <w:rPr>
                <w:rFonts w:ascii="Times New Roman" w:hAnsi="Times New Roman" w:cs="Times New Roman"/>
                <w:spacing w:val="2"/>
                <w:sz w:val="24"/>
                <w:szCs w:val="24"/>
                <w:lang w:val="kk-KZ"/>
              </w:rPr>
              <w:t xml:space="preserve">бірінші бөлігінің </w:t>
            </w:r>
          </w:p>
          <w:p w14:paraId="11DBE81B" w14:textId="77777777" w:rsidR="00B64836" w:rsidRPr="00B64836" w:rsidRDefault="00B64836" w:rsidP="00487C3D">
            <w:pPr>
              <w:widowControl w:val="0"/>
              <w:spacing w:after="0" w:line="240" w:lineRule="auto"/>
              <w:jc w:val="both"/>
              <w:rPr>
                <w:rFonts w:ascii="Times New Roman" w:eastAsia="Times New Roman" w:hAnsi="Times New Roman" w:cs="Times New Roman"/>
                <w:spacing w:val="-6"/>
                <w:sz w:val="24"/>
                <w:szCs w:val="24"/>
                <w:lang w:eastAsia="ru-RU"/>
              </w:rPr>
            </w:pPr>
            <w:r w:rsidRPr="00735EA1">
              <w:rPr>
                <w:rFonts w:ascii="Times New Roman" w:hAnsi="Times New Roman" w:cs="Times New Roman"/>
                <w:spacing w:val="2"/>
                <w:sz w:val="24"/>
                <w:szCs w:val="24"/>
                <w:lang w:val="kk-KZ"/>
              </w:rPr>
              <w:t>2) тармақшасы</w:t>
            </w:r>
          </w:p>
        </w:tc>
        <w:tc>
          <w:tcPr>
            <w:tcW w:w="3898" w:type="dxa"/>
            <w:shd w:val="clear" w:color="auto" w:fill="auto"/>
          </w:tcPr>
          <w:p w14:paraId="3C63FFCB" w14:textId="77777777" w:rsidR="00B64836" w:rsidRDefault="00B64836" w:rsidP="00487C3D">
            <w:pPr>
              <w:widowControl w:val="0"/>
              <w:spacing w:after="0" w:line="240" w:lineRule="auto"/>
              <w:ind w:firstLine="316"/>
              <w:jc w:val="both"/>
              <w:rPr>
                <w:rFonts w:ascii="Times New Roman" w:hAnsi="Times New Roman" w:cs="Times New Roman"/>
                <w:spacing w:val="2"/>
                <w:sz w:val="24"/>
                <w:szCs w:val="24"/>
                <w:bdr w:val="none" w:sz="0" w:space="0" w:color="auto" w:frame="1"/>
                <w:shd w:val="clear" w:color="auto" w:fill="FFFFFF"/>
                <w:lang w:val="kk-KZ"/>
              </w:rPr>
            </w:pPr>
            <w:r w:rsidRPr="00B64836">
              <w:rPr>
                <w:rFonts w:ascii="Times New Roman" w:hAnsi="Times New Roman" w:cs="Times New Roman"/>
                <w:spacing w:val="2"/>
                <w:sz w:val="24"/>
                <w:szCs w:val="24"/>
                <w:bdr w:val="none" w:sz="0" w:space="0" w:color="auto" w:frame="1"/>
                <w:shd w:val="clear" w:color="auto" w:fill="FFFFFF"/>
                <w:lang w:val="kk-KZ"/>
              </w:rPr>
              <w:t>807-бап. Әкiмшiлiк құқық бұзушылық туралы хаттама жасалмайтын жағдайлар</w:t>
            </w:r>
          </w:p>
          <w:p w14:paraId="6358DA1F" w14:textId="77777777" w:rsidR="00487C3D" w:rsidRPr="00B64836" w:rsidRDefault="00487C3D" w:rsidP="00487C3D">
            <w:pPr>
              <w:widowControl w:val="0"/>
              <w:spacing w:after="0" w:line="240" w:lineRule="auto"/>
              <w:ind w:firstLine="316"/>
              <w:jc w:val="both"/>
              <w:rPr>
                <w:rFonts w:ascii="Times New Roman" w:hAnsi="Times New Roman" w:cs="Times New Roman"/>
                <w:spacing w:val="2"/>
                <w:sz w:val="24"/>
                <w:szCs w:val="24"/>
                <w:bdr w:val="none" w:sz="0" w:space="0" w:color="auto" w:frame="1"/>
                <w:shd w:val="clear" w:color="auto" w:fill="FFFFFF"/>
                <w:lang w:val="kk-KZ"/>
              </w:rPr>
            </w:pPr>
          </w:p>
          <w:p w14:paraId="62B4CD1F" w14:textId="77777777" w:rsidR="00B64836" w:rsidRPr="00B64836" w:rsidRDefault="00B64836" w:rsidP="00487C3D">
            <w:pPr>
              <w:widowControl w:val="0"/>
              <w:spacing w:after="0" w:line="240" w:lineRule="auto"/>
              <w:ind w:firstLine="316"/>
              <w:jc w:val="both"/>
              <w:rPr>
                <w:rFonts w:ascii="Times New Roman" w:hAnsi="Times New Roman" w:cs="Times New Roman"/>
                <w:spacing w:val="2"/>
                <w:sz w:val="24"/>
                <w:szCs w:val="24"/>
                <w:bdr w:val="none" w:sz="0" w:space="0" w:color="auto" w:frame="1"/>
                <w:shd w:val="clear" w:color="auto" w:fill="FFFFFF"/>
                <w:lang w:val="kk-KZ"/>
              </w:rPr>
            </w:pPr>
            <w:r w:rsidRPr="00B64836">
              <w:rPr>
                <w:rFonts w:ascii="Times New Roman" w:hAnsi="Times New Roman" w:cs="Times New Roman"/>
                <w:spacing w:val="2"/>
                <w:sz w:val="24"/>
                <w:szCs w:val="24"/>
                <w:bdr w:val="none" w:sz="0" w:space="0" w:color="auto" w:frame="1"/>
                <w:shd w:val="clear" w:color="auto" w:fill="FFFFFF"/>
                <w:lang w:val="kk-KZ"/>
              </w:rPr>
              <w:t>1. Әкімшілік құқық бұзушылық туралы хаттама:</w:t>
            </w:r>
          </w:p>
          <w:p w14:paraId="4D2E13C0" w14:textId="77777777" w:rsidR="00B64836" w:rsidRPr="00B64836" w:rsidRDefault="00B64836" w:rsidP="00487C3D">
            <w:pPr>
              <w:widowControl w:val="0"/>
              <w:spacing w:after="0" w:line="240" w:lineRule="auto"/>
              <w:ind w:firstLine="316"/>
              <w:jc w:val="both"/>
              <w:rPr>
                <w:rFonts w:ascii="Times New Roman" w:hAnsi="Times New Roman" w:cs="Times New Roman"/>
                <w:spacing w:val="2"/>
                <w:sz w:val="24"/>
                <w:szCs w:val="24"/>
                <w:bdr w:val="none" w:sz="0" w:space="0" w:color="auto" w:frame="1"/>
                <w:shd w:val="clear" w:color="auto" w:fill="FFFFFF"/>
                <w:lang w:val="kk-KZ"/>
              </w:rPr>
            </w:pPr>
            <w:r w:rsidRPr="00B64836">
              <w:rPr>
                <w:rFonts w:ascii="Times New Roman" w:hAnsi="Times New Roman" w:cs="Times New Roman"/>
                <w:spacing w:val="2"/>
                <w:sz w:val="24"/>
                <w:szCs w:val="24"/>
                <w:bdr w:val="none" w:sz="0" w:space="0" w:color="auto" w:frame="1"/>
                <w:shd w:val="clear" w:color="auto" w:fill="FFFFFF"/>
                <w:lang w:val="kk-KZ"/>
              </w:rPr>
              <w:t>...</w:t>
            </w:r>
          </w:p>
          <w:p w14:paraId="7BB87F65" w14:textId="77777777" w:rsidR="00B64836" w:rsidRPr="00482B61" w:rsidRDefault="00B64836" w:rsidP="00487C3D">
            <w:pPr>
              <w:widowControl w:val="0"/>
              <w:spacing w:after="0" w:line="240" w:lineRule="auto"/>
              <w:ind w:firstLine="325"/>
              <w:jc w:val="both"/>
              <w:rPr>
                <w:rFonts w:ascii="Times New Roman" w:eastAsia="Times New Roman" w:hAnsi="Times New Roman" w:cs="Times New Roman"/>
                <w:spacing w:val="-6"/>
                <w:sz w:val="24"/>
                <w:szCs w:val="24"/>
                <w:lang w:val="kk-KZ" w:eastAsia="ru-RU"/>
              </w:rPr>
            </w:pPr>
            <w:r w:rsidRPr="00B64836">
              <w:rPr>
                <w:rFonts w:ascii="Times New Roman" w:hAnsi="Times New Roman" w:cs="Times New Roman"/>
                <w:spacing w:val="2"/>
                <w:sz w:val="24"/>
                <w:szCs w:val="24"/>
                <w:bdr w:val="none" w:sz="0" w:space="0" w:color="auto" w:frame="1"/>
                <w:shd w:val="clear" w:color="auto" w:fill="FFFFFF"/>
                <w:lang w:val="kk-KZ"/>
              </w:rPr>
              <w:t>2) егер әкімшілік құқық бұзушылық автоматты режимде жұмыс істейтін сертификатталған арнайы техникалық бақылау-өлшеу құралдарымен және аспаптарымен тіркелсе, айыппұл айыппұлды төлеу қажеттігі туралы нұсқама түрінде ресімделеді;</w:t>
            </w:r>
          </w:p>
        </w:tc>
        <w:tc>
          <w:tcPr>
            <w:tcW w:w="3898" w:type="dxa"/>
            <w:shd w:val="clear" w:color="auto" w:fill="auto"/>
          </w:tcPr>
          <w:p w14:paraId="6FFC2CF1" w14:textId="77777777" w:rsidR="00B64836" w:rsidRDefault="00B64836" w:rsidP="00487C3D">
            <w:pPr>
              <w:widowControl w:val="0"/>
              <w:spacing w:after="0" w:line="240" w:lineRule="auto"/>
              <w:ind w:firstLine="251"/>
              <w:jc w:val="both"/>
              <w:rPr>
                <w:rFonts w:ascii="Times New Roman" w:hAnsi="Times New Roman" w:cs="Times New Roman"/>
                <w:spacing w:val="2"/>
                <w:sz w:val="24"/>
                <w:szCs w:val="24"/>
                <w:bdr w:val="none" w:sz="0" w:space="0" w:color="auto" w:frame="1"/>
                <w:shd w:val="clear" w:color="auto" w:fill="FFFFFF"/>
                <w:lang w:val="kk-KZ"/>
              </w:rPr>
            </w:pPr>
            <w:r w:rsidRPr="00B64836">
              <w:rPr>
                <w:rFonts w:ascii="Times New Roman" w:hAnsi="Times New Roman" w:cs="Times New Roman"/>
                <w:spacing w:val="2"/>
                <w:sz w:val="24"/>
                <w:szCs w:val="24"/>
                <w:bdr w:val="none" w:sz="0" w:space="0" w:color="auto" w:frame="1"/>
                <w:shd w:val="clear" w:color="auto" w:fill="FFFFFF"/>
                <w:lang w:val="kk-KZ"/>
              </w:rPr>
              <w:t>807-бап. Әкiмшiлiк құқық бұзушылық туралы хаттама жасалмайтын жағдайлар</w:t>
            </w:r>
          </w:p>
          <w:p w14:paraId="3854FF14" w14:textId="77777777" w:rsidR="00487C3D" w:rsidRPr="00B64836" w:rsidRDefault="00487C3D" w:rsidP="00487C3D">
            <w:pPr>
              <w:widowControl w:val="0"/>
              <w:spacing w:after="0" w:line="240" w:lineRule="auto"/>
              <w:ind w:firstLine="251"/>
              <w:jc w:val="both"/>
              <w:rPr>
                <w:rFonts w:ascii="Times New Roman" w:hAnsi="Times New Roman" w:cs="Times New Roman"/>
                <w:spacing w:val="2"/>
                <w:sz w:val="24"/>
                <w:szCs w:val="24"/>
                <w:bdr w:val="none" w:sz="0" w:space="0" w:color="auto" w:frame="1"/>
                <w:shd w:val="clear" w:color="auto" w:fill="FFFFFF"/>
                <w:lang w:val="kk-KZ"/>
              </w:rPr>
            </w:pPr>
          </w:p>
          <w:p w14:paraId="2FCA80E7" w14:textId="77777777" w:rsidR="00B64836" w:rsidRPr="00B64836" w:rsidRDefault="00B64836" w:rsidP="00487C3D">
            <w:pPr>
              <w:widowControl w:val="0"/>
              <w:spacing w:after="0" w:line="240" w:lineRule="auto"/>
              <w:ind w:firstLine="251"/>
              <w:jc w:val="both"/>
              <w:rPr>
                <w:rFonts w:ascii="Times New Roman" w:hAnsi="Times New Roman" w:cs="Times New Roman"/>
                <w:spacing w:val="2"/>
                <w:sz w:val="24"/>
                <w:szCs w:val="24"/>
                <w:bdr w:val="none" w:sz="0" w:space="0" w:color="auto" w:frame="1"/>
                <w:shd w:val="clear" w:color="auto" w:fill="FFFFFF"/>
                <w:lang w:val="kk-KZ"/>
              </w:rPr>
            </w:pPr>
            <w:r w:rsidRPr="00B64836">
              <w:rPr>
                <w:rFonts w:ascii="Times New Roman" w:hAnsi="Times New Roman" w:cs="Times New Roman"/>
                <w:spacing w:val="2"/>
                <w:sz w:val="24"/>
                <w:szCs w:val="24"/>
                <w:bdr w:val="none" w:sz="0" w:space="0" w:color="auto" w:frame="1"/>
                <w:shd w:val="clear" w:color="auto" w:fill="FFFFFF"/>
                <w:lang w:val="kk-KZ"/>
              </w:rPr>
              <w:t>1. Әкімшілік құқық бұзушылық туралы хаттама:</w:t>
            </w:r>
          </w:p>
          <w:p w14:paraId="06BFE135" w14:textId="77777777" w:rsidR="00B64836" w:rsidRPr="00B64836" w:rsidRDefault="00B64836" w:rsidP="00487C3D">
            <w:pPr>
              <w:widowControl w:val="0"/>
              <w:spacing w:after="0" w:line="240" w:lineRule="auto"/>
              <w:ind w:firstLine="251"/>
              <w:jc w:val="both"/>
              <w:rPr>
                <w:rFonts w:ascii="Times New Roman" w:hAnsi="Times New Roman" w:cs="Times New Roman"/>
                <w:spacing w:val="2"/>
                <w:sz w:val="24"/>
                <w:szCs w:val="24"/>
                <w:bdr w:val="none" w:sz="0" w:space="0" w:color="auto" w:frame="1"/>
                <w:shd w:val="clear" w:color="auto" w:fill="FFFFFF"/>
                <w:lang w:val="kk-KZ"/>
              </w:rPr>
            </w:pPr>
            <w:r w:rsidRPr="00B64836">
              <w:rPr>
                <w:rFonts w:ascii="Times New Roman" w:hAnsi="Times New Roman" w:cs="Times New Roman"/>
                <w:spacing w:val="2"/>
                <w:sz w:val="24"/>
                <w:szCs w:val="24"/>
                <w:bdr w:val="none" w:sz="0" w:space="0" w:color="auto" w:frame="1"/>
                <w:shd w:val="clear" w:color="auto" w:fill="FFFFFF"/>
                <w:lang w:val="kk-KZ"/>
              </w:rPr>
              <w:t>...</w:t>
            </w:r>
          </w:p>
          <w:p w14:paraId="0A2F6614" w14:textId="77777777" w:rsidR="00B64836" w:rsidRPr="00482B61" w:rsidRDefault="00B64836" w:rsidP="00487C3D">
            <w:pPr>
              <w:widowControl w:val="0"/>
              <w:spacing w:after="0" w:line="240" w:lineRule="auto"/>
              <w:ind w:firstLine="251"/>
              <w:jc w:val="both"/>
              <w:rPr>
                <w:rFonts w:ascii="Times New Roman" w:eastAsia="Times New Roman" w:hAnsi="Times New Roman" w:cs="Times New Roman"/>
                <w:spacing w:val="-6"/>
                <w:sz w:val="24"/>
                <w:szCs w:val="24"/>
                <w:lang w:val="kk-KZ" w:eastAsia="ru-RU"/>
              </w:rPr>
            </w:pPr>
            <w:r w:rsidRPr="00B64836">
              <w:rPr>
                <w:rFonts w:ascii="Times New Roman" w:hAnsi="Times New Roman" w:cs="Times New Roman"/>
                <w:spacing w:val="2"/>
                <w:sz w:val="24"/>
                <w:szCs w:val="24"/>
                <w:bdr w:val="none" w:sz="0" w:space="0" w:color="auto" w:frame="1"/>
                <w:shd w:val="clear" w:color="auto" w:fill="FFFFFF"/>
                <w:lang w:val="kk-KZ"/>
              </w:rPr>
              <w:t xml:space="preserve">2) егер әкімшілік құқық бұзушылық  </w:t>
            </w:r>
            <w:r w:rsidRPr="00B64836">
              <w:rPr>
                <w:rFonts w:ascii="Times New Roman" w:hAnsi="Times New Roman" w:cs="Times New Roman"/>
                <w:b/>
                <w:bCs/>
                <w:spacing w:val="2"/>
                <w:sz w:val="24"/>
                <w:szCs w:val="24"/>
                <w:bdr w:val="none" w:sz="0" w:space="0" w:color="auto" w:frame="1"/>
                <w:shd w:val="clear" w:color="auto" w:fill="FFFFFF"/>
                <w:lang w:val="kk-KZ"/>
              </w:rPr>
              <w:t>(әскери полиция органдарында тіркелген көлік құралын басқару кезінде жасалған құқық бұзушылықты қоспағанда)</w:t>
            </w:r>
            <w:r w:rsidRPr="00B64836">
              <w:rPr>
                <w:rFonts w:ascii="Times New Roman" w:hAnsi="Times New Roman" w:cs="Times New Roman"/>
                <w:spacing w:val="2"/>
                <w:sz w:val="24"/>
                <w:szCs w:val="24"/>
                <w:bdr w:val="none" w:sz="0" w:space="0" w:color="auto" w:frame="1"/>
                <w:shd w:val="clear" w:color="auto" w:fill="FFFFFF"/>
                <w:lang w:val="kk-KZ"/>
              </w:rPr>
              <w:t xml:space="preserve"> автоматты режимде жұмыс істейтін сертификатталған арнайы техникалық бақылау-өлшеу құралдарымен және аспаптарымен тіркелсе, айыппұл айыппұлды төлеу қажеттігі туралы нұсқама түрінде ресімделеді;</w:t>
            </w:r>
          </w:p>
        </w:tc>
        <w:tc>
          <w:tcPr>
            <w:tcW w:w="4678" w:type="dxa"/>
          </w:tcPr>
          <w:p w14:paraId="576BCD1A" w14:textId="77777777" w:rsidR="00B64836" w:rsidRPr="00B64836" w:rsidRDefault="00B64836" w:rsidP="00487C3D">
            <w:pPr>
              <w:widowControl w:val="0"/>
              <w:spacing w:after="0" w:line="240" w:lineRule="auto"/>
              <w:ind w:firstLine="317"/>
              <w:jc w:val="both"/>
              <w:rPr>
                <w:rFonts w:ascii="Times New Roman" w:hAnsi="Times New Roman" w:cs="Times New Roman"/>
                <w:sz w:val="24"/>
                <w:szCs w:val="24"/>
                <w:lang w:val="kk-KZ"/>
              </w:rPr>
            </w:pPr>
            <w:r w:rsidRPr="00B64836">
              <w:rPr>
                <w:rFonts w:ascii="Times New Roman" w:hAnsi="Times New Roman" w:cs="Times New Roman"/>
                <w:sz w:val="24"/>
                <w:szCs w:val="24"/>
                <w:lang w:val="kk-KZ"/>
              </w:rPr>
              <w:t>Бүгінгі таңда, Қазақстан Республикасы Қарулы Күштерінің, басқа да әскерлері мен әскери құралымдарының қызметтік көлік құралын басқару кезінде жасалған әкімшілік құқық бұзушылық деректері (бұдан әрі ЖЖҚ) бақылау-өлшеу құралдармен тіркелген кезде әкімшілік іс-жүргізу қозғалмайды және «ӘҚБТ» АЖ-не айыппұл төлеу қажеттігі туралы нұсқама ресімделмейді</w:t>
            </w:r>
          </w:p>
          <w:p w14:paraId="5DA8555B" w14:textId="77777777" w:rsidR="00B64836" w:rsidRPr="00B64836" w:rsidRDefault="00B64836" w:rsidP="00487C3D">
            <w:pPr>
              <w:widowControl w:val="0"/>
              <w:spacing w:after="0" w:line="240" w:lineRule="auto"/>
              <w:ind w:firstLine="317"/>
              <w:jc w:val="both"/>
              <w:rPr>
                <w:rFonts w:ascii="Times New Roman" w:hAnsi="Times New Roman" w:cs="Times New Roman"/>
                <w:sz w:val="24"/>
                <w:szCs w:val="24"/>
                <w:lang w:val="kk-KZ"/>
              </w:rPr>
            </w:pPr>
            <w:r w:rsidRPr="00B64836">
              <w:rPr>
                <w:rFonts w:ascii="Times New Roman" w:hAnsi="Times New Roman" w:cs="Times New Roman"/>
                <w:sz w:val="24"/>
                <w:szCs w:val="24"/>
                <w:lang w:val="kk-KZ"/>
              </w:rPr>
              <w:t xml:space="preserve">Себебі, «Жол жүрісі туралы» және «Әскери полиция органдары туралы» ҚР заңдарының талаптарына сәйкес, әскери көлік құралдары әскери полиция органдарында тіркелуге жатады және «ӘҚБТ» АЖ-де аталған санаттағы автокөліктер туралы тіркеу деректері жоқ. </w:t>
            </w:r>
          </w:p>
          <w:p w14:paraId="1DDF6804" w14:textId="77777777" w:rsidR="00B64836" w:rsidRPr="00B64836" w:rsidRDefault="00B64836" w:rsidP="00487C3D">
            <w:pPr>
              <w:widowControl w:val="0"/>
              <w:spacing w:after="0" w:line="240" w:lineRule="auto"/>
              <w:ind w:firstLine="317"/>
              <w:jc w:val="both"/>
              <w:rPr>
                <w:rFonts w:ascii="Times New Roman" w:hAnsi="Times New Roman" w:cs="Times New Roman"/>
                <w:sz w:val="24"/>
                <w:szCs w:val="24"/>
                <w:lang w:val="kk-KZ"/>
              </w:rPr>
            </w:pPr>
            <w:r w:rsidRPr="00B64836">
              <w:rPr>
                <w:rFonts w:ascii="Times New Roman" w:hAnsi="Times New Roman" w:cs="Times New Roman"/>
                <w:sz w:val="24"/>
                <w:szCs w:val="24"/>
                <w:lang w:val="kk-KZ"/>
              </w:rPr>
              <w:t>Сонымен қатар, «ӘҚБТ» АЖ-не аталған санаттағы автокөліктер туралы тіркеу деректерін енгізу мүмкін емес, себебі, әскери автокөліктердің саны, категориясы және техникалық сипаттамалары туралы мәлімет</w:t>
            </w:r>
            <w:r>
              <w:rPr>
                <w:rFonts w:ascii="Times New Roman" w:hAnsi="Times New Roman" w:cs="Times New Roman"/>
                <w:sz w:val="24"/>
                <w:szCs w:val="24"/>
                <w:lang w:val="kk-KZ"/>
              </w:rPr>
              <w:t>тердің таралып кету қаупі бар.</w:t>
            </w:r>
          </w:p>
          <w:p w14:paraId="1EA620C5" w14:textId="77777777" w:rsidR="00B64836" w:rsidRPr="00B64836" w:rsidRDefault="00B64836" w:rsidP="00487C3D">
            <w:pPr>
              <w:widowControl w:val="0"/>
              <w:spacing w:after="0" w:line="240" w:lineRule="auto"/>
              <w:ind w:firstLine="317"/>
              <w:jc w:val="both"/>
              <w:rPr>
                <w:rFonts w:ascii="Times New Roman" w:hAnsi="Times New Roman" w:cs="Times New Roman"/>
                <w:sz w:val="24"/>
                <w:szCs w:val="24"/>
                <w:lang w:val="kk-KZ"/>
              </w:rPr>
            </w:pPr>
            <w:r w:rsidRPr="00B64836">
              <w:rPr>
                <w:rFonts w:ascii="Times New Roman" w:hAnsi="Times New Roman" w:cs="Times New Roman"/>
                <w:sz w:val="24"/>
                <w:szCs w:val="24"/>
                <w:lang w:val="kk-KZ"/>
              </w:rPr>
              <w:lastRenderedPageBreak/>
              <w:t>Осыған орай, жазаның қолданылмай қалмайтындығы қағидасын іске асыру мақсатында, әскери полиция қызметкерлері ай сайын аталған санаттағы құқықбұзушылықтарды анықтау бойынша ӘҚБТ процессингтік орталығының деректер базасына мониторнинг жүргізу бойынша еңбекті көп қажетсінетін жұмыс атқарады.</w:t>
            </w:r>
          </w:p>
          <w:p w14:paraId="6643EBB3" w14:textId="77777777" w:rsidR="00B64836" w:rsidRPr="00B64836" w:rsidRDefault="00B64836" w:rsidP="00487C3D">
            <w:pPr>
              <w:widowControl w:val="0"/>
              <w:spacing w:after="0" w:line="240" w:lineRule="auto"/>
              <w:ind w:firstLine="317"/>
              <w:jc w:val="both"/>
              <w:rPr>
                <w:rFonts w:ascii="Times New Roman" w:hAnsi="Times New Roman" w:cs="Times New Roman"/>
                <w:b/>
                <w:sz w:val="24"/>
                <w:szCs w:val="24"/>
                <w:lang w:val="kk-KZ"/>
              </w:rPr>
            </w:pPr>
            <w:r w:rsidRPr="00B64836">
              <w:rPr>
                <w:rFonts w:ascii="Times New Roman" w:hAnsi="Times New Roman" w:cs="Times New Roman"/>
                <w:bCs/>
                <w:sz w:val="24"/>
                <w:szCs w:val="24"/>
                <w:lang w:val="kk-KZ"/>
              </w:rPr>
              <w:t xml:space="preserve">Алайда, әскери автокөліктің қатысуымен жасалған ЖЖҚ бұзу дерегін анықтау барысында жүргізушіні әкімшілік жауапкершілікке тарту бойынша күрделі мәселе туындайды, себебі, ҚР ӘҚБтК 1-бабының 2-тармағына сәйкес, аталған жағдайларда </w:t>
            </w:r>
            <w:r w:rsidRPr="00B64836">
              <w:rPr>
                <w:rFonts w:ascii="Times New Roman" w:hAnsi="Times New Roman" w:cs="Times New Roman"/>
                <w:b/>
                <w:sz w:val="24"/>
                <w:szCs w:val="24"/>
                <w:lang w:val="kk-KZ"/>
              </w:rPr>
              <w:t xml:space="preserve">әкімшілік құқықбұзушылық туралы хаттама толтырылмайды. </w:t>
            </w:r>
          </w:p>
          <w:p w14:paraId="56B60C77" w14:textId="77777777" w:rsidR="00B64836" w:rsidRPr="00B64836" w:rsidRDefault="00B64836" w:rsidP="00487C3D">
            <w:pPr>
              <w:widowControl w:val="0"/>
              <w:spacing w:after="0" w:line="240" w:lineRule="auto"/>
              <w:ind w:firstLine="317"/>
              <w:jc w:val="both"/>
              <w:rPr>
                <w:rFonts w:ascii="Times New Roman" w:hAnsi="Times New Roman" w:cs="Times New Roman"/>
                <w:bCs/>
                <w:sz w:val="24"/>
                <w:szCs w:val="24"/>
                <w:lang w:val="kk-KZ"/>
              </w:rPr>
            </w:pPr>
            <w:r w:rsidRPr="00B64836">
              <w:rPr>
                <w:rFonts w:ascii="Times New Roman" w:hAnsi="Times New Roman" w:cs="Times New Roman"/>
                <w:bCs/>
                <w:sz w:val="24"/>
                <w:szCs w:val="24"/>
                <w:lang w:val="kk-KZ"/>
              </w:rPr>
              <w:t xml:space="preserve">Осыған орай, әскери қызметші әкімшілік құқықбұзушылық жасаған кезде,  кінәлі тұлғаны тәртіптік жауапкершілікке тарту үшін әкімшілік хаттама толтырылмай, әскери бөлімшелердің қолбасшылығына тек құқықбұзушылық карточкасы жолданады. </w:t>
            </w:r>
          </w:p>
          <w:p w14:paraId="2109144A" w14:textId="77777777" w:rsidR="00B64836" w:rsidRPr="00B64836" w:rsidRDefault="00B64836" w:rsidP="00487C3D">
            <w:pPr>
              <w:widowControl w:val="0"/>
              <w:spacing w:after="0" w:line="240" w:lineRule="auto"/>
              <w:ind w:firstLine="317"/>
              <w:jc w:val="both"/>
              <w:rPr>
                <w:rFonts w:ascii="Times New Roman" w:hAnsi="Times New Roman" w:cs="Times New Roman"/>
                <w:bCs/>
                <w:sz w:val="24"/>
                <w:szCs w:val="24"/>
                <w:lang w:val="kk-KZ"/>
              </w:rPr>
            </w:pPr>
            <w:r w:rsidRPr="00B64836">
              <w:rPr>
                <w:rFonts w:ascii="Times New Roman" w:hAnsi="Times New Roman" w:cs="Times New Roman"/>
                <w:bCs/>
                <w:sz w:val="24"/>
                <w:szCs w:val="24"/>
                <w:lang w:val="kk-KZ"/>
              </w:rPr>
              <w:t xml:space="preserve">Сонымен қатар, әскери көлік құралдарын басқаруға әскери қызметшілерден басқа, еңбек келісім-шарты бойынша жүргізушілер де жіберіледі, олар, ӘҚБтК талаптарына сәйкес жалпы негіздерде әкімшілік жауапкершілікке тартылады, бірақ, ӘҚБтК 807- бабының талаптарына сәйкес, аталған тұлғалар жауапкершіліктен </w:t>
            </w:r>
            <w:r w:rsidRPr="00B64836">
              <w:rPr>
                <w:rFonts w:ascii="Times New Roman" w:hAnsi="Times New Roman" w:cs="Times New Roman"/>
                <w:bCs/>
                <w:sz w:val="24"/>
                <w:szCs w:val="24"/>
                <w:lang w:val="kk-KZ"/>
              </w:rPr>
              <w:lastRenderedPageBreak/>
              <w:t xml:space="preserve">жалтаратындығын ескеру қажет. </w:t>
            </w:r>
          </w:p>
          <w:p w14:paraId="745C134D" w14:textId="77777777" w:rsidR="00B64836" w:rsidRPr="00B64836" w:rsidRDefault="00B64836" w:rsidP="00487C3D">
            <w:pPr>
              <w:widowControl w:val="0"/>
              <w:spacing w:after="0" w:line="240" w:lineRule="auto"/>
              <w:ind w:firstLine="317"/>
              <w:jc w:val="both"/>
              <w:rPr>
                <w:rFonts w:ascii="Times New Roman" w:hAnsi="Times New Roman" w:cs="Times New Roman"/>
                <w:bCs/>
                <w:sz w:val="24"/>
                <w:szCs w:val="24"/>
                <w:lang w:val="kk-KZ"/>
              </w:rPr>
            </w:pPr>
            <w:r w:rsidRPr="00B64836">
              <w:rPr>
                <w:rFonts w:ascii="Times New Roman" w:hAnsi="Times New Roman" w:cs="Times New Roman"/>
                <w:bCs/>
                <w:sz w:val="24"/>
                <w:szCs w:val="24"/>
                <w:lang w:val="kk-KZ"/>
              </w:rPr>
              <w:t xml:space="preserve">Бұл келеңсіз тәжірибе </w:t>
            </w:r>
            <w:r w:rsidRPr="00B64836">
              <w:rPr>
                <w:rFonts w:ascii="Times New Roman" w:hAnsi="Times New Roman" w:cs="Times New Roman"/>
                <w:sz w:val="24"/>
                <w:szCs w:val="24"/>
                <w:lang w:val="kk-KZ"/>
              </w:rPr>
              <w:t xml:space="preserve">Қазақстан Республикасы Қарулы Күштерінің, басқа да әскерлері мен әскери құралымдары жүргізушілерінің арасында </w:t>
            </w:r>
            <w:r w:rsidRPr="00B64836">
              <w:rPr>
                <w:rFonts w:ascii="Times New Roman" w:hAnsi="Times New Roman" w:cs="Times New Roman"/>
                <w:b/>
                <w:bCs/>
                <w:sz w:val="24"/>
                <w:szCs w:val="24"/>
                <w:lang w:val="kk-KZ"/>
              </w:rPr>
              <w:t>жазасыздық сезімін туғызады және ЖЖҚ өрескел бұзуды жүйелі түрде жасауға ықпал етеді</w:t>
            </w:r>
            <w:r w:rsidRPr="00B64836">
              <w:rPr>
                <w:rFonts w:ascii="Times New Roman" w:hAnsi="Times New Roman" w:cs="Times New Roman"/>
                <w:sz w:val="24"/>
                <w:szCs w:val="24"/>
                <w:lang w:val="kk-KZ"/>
              </w:rPr>
              <w:t xml:space="preserve"> </w:t>
            </w:r>
            <w:r w:rsidRPr="00B64836">
              <w:rPr>
                <w:rFonts w:ascii="Times New Roman" w:hAnsi="Times New Roman" w:cs="Times New Roman"/>
                <w:i/>
                <w:iCs/>
                <w:sz w:val="24"/>
                <w:szCs w:val="24"/>
                <w:lang w:val="kk-KZ"/>
              </w:rPr>
              <w:t>(жылдамдықты шектен асыру, коғамдық көлік жолағында жүру және т.б.)</w:t>
            </w:r>
            <w:r w:rsidRPr="00B64836">
              <w:rPr>
                <w:rFonts w:ascii="Times New Roman" w:hAnsi="Times New Roman" w:cs="Times New Roman"/>
                <w:sz w:val="24"/>
                <w:szCs w:val="24"/>
                <w:lang w:val="kk-KZ"/>
              </w:rPr>
              <w:t>, ақыр аяғында осының барлығы бұдан да жағымсыз салдарға және адам өліміне әкелуі мүмкін.</w:t>
            </w:r>
          </w:p>
          <w:p w14:paraId="0B5D6890" w14:textId="77777777" w:rsidR="00B64836" w:rsidRPr="00B64836" w:rsidRDefault="00B64836" w:rsidP="00487C3D">
            <w:pPr>
              <w:widowControl w:val="0"/>
              <w:spacing w:after="0" w:line="240" w:lineRule="auto"/>
              <w:ind w:firstLine="317"/>
              <w:jc w:val="both"/>
              <w:rPr>
                <w:rFonts w:ascii="Times New Roman" w:hAnsi="Times New Roman" w:cs="Times New Roman"/>
                <w:bCs/>
                <w:sz w:val="24"/>
                <w:szCs w:val="24"/>
                <w:lang w:val="kk-KZ"/>
              </w:rPr>
            </w:pPr>
            <w:r w:rsidRPr="00B64836">
              <w:rPr>
                <w:rFonts w:ascii="Times New Roman" w:hAnsi="Times New Roman" w:cs="Times New Roman"/>
                <w:bCs/>
                <w:sz w:val="24"/>
                <w:szCs w:val="24"/>
                <w:lang w:val="kk-KZ"/>
              </w:rPr>
              <w:t xml:space="preserve">Жоғарыда аталғандардан басқа, ӘҚБтК 807-бабының қолданыстағы редакциясы әскери автокөліктерді басқару кезінде жасалған ЖЖҚ бұзғаны үшін ҰҚО әскери қызметшілері мен қызметкерлерін әкімшілік жауапкершіліктен алып кетуге жол береді, бұл өз кезегінде </w:t>
            </w:r>
            <w:r w:rsidRPr="00B64836">
              <w:rPr>
                <w:rFonts w:ascii="Times New Roman" w:hAnsi="Times New Roman" w:cs="Times New Roman"/>
                <w:b/>
                <w:sz w:val="24"/>
                <w:szCs w:val="24"/>
                <w:lang w:val="kk-KZ"/>
              </w:rPr>
              <w:t>сыбайлас жемқорлық тәуекелдерін арттырады.</w:t>
            </w:r>
          </w:p>
          <w:p w14:paraId="19810BE5" w14:textId="77777777" w:rsidR="00B64836" w:rsidRPr="00B64836" w:rsidRDefault="00B64836" w:rsidP="00487C3D">
            <w:pPr>
              <w:widowControl w:val="0"/>
              <w:spacing w:after="0" w:line="240" w:lineRule="auto"/>
              <w:ind w:firstLine="317"/>
              <w:jc w:val="both"/>
              <w:rPr>
                <w:rFonts w:ascii="Times New Roman" w:hAnsi="Times New Roman" w:cs="Times New Roman"/>
                <w:b/>
                <w:bCs/>
                <w:sz w:val="24"/>
                <w:szCs w:val="24"/>
                <w:lang w:val="kk-KZ"/>
              </w:rPr>
            </w:pPr>
            <w:r w:rsidRPr="00B64836">
              <w:rPr>
                <w:rFonts w:ascii="Times New Roman" w:hAnsi="Times New Roman" w:cs="Times New Roman"/>
                <w:bCs/>
                <w:sz w:val="24"/>
                <w:szCs w:val="24"/>
                <w:lang w:val="kk-KZ"/>
              </w:rPr>
              <w:t xml:space="preserve">Атап айтқанда, </w:t>
            </w:r>
            <w:r w:rsidRPr="00B64836">
              <w:rPr>
                <w:rFonts w:ascii="Times New Roman" w:hAnsi="Times New Roman" w:cs="Times New Roman"/>
                <w:sz w:val="24"/>
                <w:szCs w:val="24"/>
                <w:lang w:val="kk-KZ"/>
              </w:rPr>
              <w:t xml:space="preserve">бақылау-өлшеу құралдары құқықбұзушылықты тіркеу кезінде ӘҚБТ процессингтік орталығының деректер базасына жіберілетін </w:t>
            </w:r>
            <w:r w:rsidRPr="00B64836">
              <w:rPr>
                <w:rFonts w:ascii="Times New Roman" w:hAnsi="Times New Roman" w:cs="Times New Roman"/>
                <w:b/>
                <w:bCs/>
                <w:sz w:val="24"/>
                <w:szCs w:val="24"/>
                <w:lang w:val="kk-KZ"/>
              </w:rPr>
              <w:t>бұзушылық карточкасын</w:t>
            </w:r>
            <w:r w:rsidRPr="00B64836">
              <w:rPr>
                <w:rFonts w:ascii="Times New Roman" w:hAnsi="Times New Roman" w:cs="Times New Roman"/>
                <w:sz w:val="24"/>
                <w:szCs w:val="24"/>
                <w:lang w:val="kk-KZ"/>
              </w:rPr>
              <w:t xml:space="preserve"> қалыптастырады және оны тек әскери полиция қызметкері салыстыру кезінде анықтай </w:t>
            </w:r>
            <w:r w:rsidRPr="00B64836">
              <w:rPr>
                <w:rFonts w:ascii="Times New Roman" w:hAnsi="Times New Roman" w:cs="Times New Roman"/>
                <w:b/>
                <w:bCs/>
                <w:sz w:val="24"/>
                <w:szCs w:val="24"/>
                <w:lang w:val="kk-KZ"/>
              </w:rPr>
              <w:t>немесе жасыра алады.</w:t>
            </w:r>
          </w:p>
          <w:p w14:paraId="06B210C9" w14:textId="77777777" w:rsidR="00B64836" w:rsidRPr="00B64836" w:rsidRDefault="00B64836" w:rsidP="002246BE">
            <w:pPr>
              <w:widowControl w:val="0"/>
              <w:spacing w:after="0" w:line="240" w:lineRule="auto"/>
              <w:ind w:firstLine="317"/>
              <w:jc w:val="both"/>
              <w:rPr>
                <w:rFonts w:ascii="Times New Roman" w:hAnsi="Times New Roman" w:cs="Times New Roman"/>
                <w:bCs/>
                <w:sz w:val="24"/>
                <w:szCs w:val="24"/>
                <w:lang w:val="kk-KZ"/>
              </w:rPr>
            </w:pPr>
            <w:r w:rsidRPr="00B64836">
              <w:rPr>
                <w:rFonts w:ascii="Times New Roman" w:hAnsi="Times New Roman" w:cs="Times New Roman"/>
                <w:bCs/>
                <w:sz w:val="24"/>
                <w:szCs w:val="24"/>
                <w:lang w:val="kk-KZ"/>
              </w:rPr>
              <w:t xml:space="preserve">Сонымен бірге, ӘҚБтК 807-бабына ұсынылған өзгертулер енгізілуіне қарай, </w:t>
            </w:r>
            <w:r w:rsidRPr="00B64836">
              <w:rPr>
                <w:rFonts w:ascii="Times New Roman" w:hAnsi="Times New Roman" w:cs="Times New Roman"/>
                <w:sz w:val="24"/>
                <w:szCs w:val="24"/>
                <w:lang w:val="kk-KZ"/>
              </w:rPr>
              <w:t xml:space="preserve"> ҚСжАЕК-мен  барлық әскери полиция органдарына ӘҚБТ процессингтік орталығына кіру мүмкіндігін ашу сұрағы пысықталатын болады, онда тек қана әскери автокөлігімен жасалған  </w:t>
            </w:r>
            <w:r w:rsidRPr="00B64836">
              <w:rPr>
                <w:rFonts w:ascii="Times New Roman" w:hAnsi="Times New Roman" w:cs="Times New Roman"/>
                <w:sz w:val="24"/>
                <w:szCs w:val="24"/>
                <w:lang w:val="kk-KZ"/>
              </w:rPr>
              <w:lastRenderedPageBreak/>
              <w:t xml:space="preserve">құқықбұзушылықтар туралы карточкалар автоматты түрде қабылданады, </w:t>
            </w:r>
            <w:r w:rsidRPr="00B64836">
              <w:rPr>
                <w:rFonts w:ascii="Times New Roman" w:hAnsi="Times New Roman" w:cs="Times New Roman"/>
                <w:b/>
                <w:bCs/>
                <w:sz w:val="24"/>
                <w:szCs w:val="24"/>
                <w:lang w:val="kk-KZ"/>
              </w:rPr>
              <w:t>оны жасыру мүмкіндігін болдырмайды.</w:t>
            </w:r>
            <w:r w:rsidRPr="00B64836">
              <w:rPr>
                <w:rFonts w:ascii="Times New Roman" w:hAnsi="Times New Roman" w:cs="Times New Roman"/>
                <w:sz w:val="24"/>
                <w:szCs w:val="24"/>
                <w:lang w:val="kk-KZ"/>
              </w:rPr>
              <w:t xml:space="preserve">  </w:t>
            </w:r>
          </w:p>
          <w:p w14:paraId="783A9228" w14:textId="77777777" w:rsidR="00B64836" w:rsidRDefault="00B64836" w:rsidP="002246BE">
            <w:pPr>
              <w:widowControl w:val="0"/>
              <w:spacing w:after="0" w:line="240" w:lineRule="auto"/>
              <w:ind w:firstLine="317"/>
              <w:jc w:val="both"/>
              <w:rPr>
                <w:rFonts w:ascii="Times New Roman" w:hAnsi="Times New Roman" w:cs="Times New Roman"/>
                <w:sz w:val="24"/>
                <w:szCs w:val="24"/>
                <w:lang w:val="kk-KZ"/>
              </w:rPr>
            </w:pPr>
            <w:r w:rsidRPr="00B64836">
              <w:rPr>
                <w:rFonts w:ascii="Times New Roman" w:hAnsi="Times New Roman" w:cs="Times New Roman"/>
                <w:sz w:val="24"/>
                <w:szCs w:val="24"/>
                <w:lang w:val="kk-KZ"/>
              </w:rPr>
              <w:t>Жоғарыдағының негізінде, Қазақстан Республикасы Қарулы Күштерінің, басқа да әскерлері мен әскери құралымдарының қызметтік автокөліктерін басқару кезінде бақылау-өлшеу құралдармен тіркелген ЖЖҚ бұзушылығына жол берген тұлғаларға әкімшілік құқықбұзушылық туралы хаттама толтыру құқығын ҚР әскери полиция органдарына беру қажеттілігі туындап тұр</w:t>
            </w:r>
            <w:r w:rsidR="0052449F">
              <w:rPr>
                <w:rFonts w:ascii="Times New Roman" w:hAnsi="Times New Roman" w:cs="Times New Roman"/>
                <w:sz w:val="24"/>
                <w:szCs w:val="24"/>
                <w:lang w:val="kk-KZ"/>
              </w:rPr>
              <w:t>.</w:t>
            </w:r>
          </w:p>
          <w:p w14:paraId="7A061000" w14:textId="77777777" w:rsidR="0052449F" w:rsidRPr="00482B61" w:rsidRDefault="0052449F" w:rsidP="002246BE">
            <w:pPr>
              <w:widowControl w:val="0"/>
              <w:spacing w:after="0" w:line="240" w:lineRule="auto"/>
              <w:ind w:firstLine="317"/>
              <w:jc w:val="both"/>
              <w:rPr>
                <w:rFonts w:ascii="Times New Roman" w:eastAsia="Times New Roman" w:hAnsi="Times New Roman" w:cs="Times New Roman"/>
                <w:spacing w:val="-6"/>
                <w:sz w:val="24"/>
                <w:szCs w:val="24"/>
                <w:lang w:val="kk-KZ" w:eastAsia="ru-RU"/>
              </w:rPr>
            </w:pPr>
          </w:p>
        </w:tc>
      </w:tr>
    </w:tbl>
    <w:p w14:paraId="11F653F5" w14:textId="77777777" w:rsidR="00B64836" w:rsidRPr="00482B61" w:rsidRDefault="00B64836" w:rsidP="00487C3D">
      <w:pPr>
        <w:widowControl w:val="0"/>
        <w:spacing w:after="0" w:line="240" w:lineRule="auto"/>
        <w:rPr>
          <w:lang w:val="kk-KZ"/>
        </w:rPr>
      </w:pPr>
    </w:p>
    <w:p w14:paraId="31FF8AD0" w14:textId="77777777" w:rsidR="00B64836" w:rsidRPr="00482B61" w:rsidRDefault="00B64836" w:rsidP="00487C3D">
      <w:pPr>
        <w:widowControl w:val="0"/>
        <w:spacing w:after="0" w:line="240" w:lineRule="auto"/>
        <w:rPr>
          <w:lang w:val="kk-KZ"/>
        </w:rPr>
      </w:pPr>
    </w:p>
    <w:p w14:paraId="337D18DE" w14:textId="77777777" w:rsidR="00B64836" w:rsidRPr="00D02D4C" w:rsidRDefault="00B64836" w:rsidP="00487C3D">
      <w:pPr>
        <w:widowControl w:val="0"/>
        <w:spacing w:after="0" w:line="240" w:lineRule="auto"/>
        <w:ind w:firstLine="993"/>
        <w:jc w:val="both"/>
        <w:rPr>
          <w:rFonts w:ascii="Times New Roman" w:hAnsi="Times New Roman"/>
          <w:b/>
          <w:color w:val="0D0D0D"/>
          <w:sz w:val="24"/>
          <w:szCs w:val="28"/>
          <w:lang w:val="kk-KZ"/>
        </w:rPr>
      </w:pPr>
      <w:r w:rsidRPr="00D02D4C">
        <w:rPr>
          <w:rFonts w:ascii="Times New Roman" w:hAnsi="Times New Roman"/>
          <w:b/>
          <w:color w:val="0D0D0D"/>
          <w:sz w:val="24"/>
          <w:szCs w:val="28"/>
          <w:lang w:val="kk-KZ"/>
        </w:rPr>
        <w:t>Қазақстан Республикасы</w:t>
      </w:r>
    </w:p>
    <w:p w14:paraId="612FC52D" w14:textId="77777777" w:rsidR="00B64836" w:rsidRDefault="00B64836" w:rsidP="00487C3D">
      <w:pPr>
        <w:widowControl w:val="0"/>
        <w:spacing w:after="0" w:line="240" w:lineRule="auto"/>
        <w:ind w:firstLine="993"/>
        <w:jc w:val="both"/>
        <w:rPr>
          <w:rFonts w:ascii="Times New Roman" w:hAnsi="Times New Roman"/>
          <w:b/>
          <w:color w:val="0D0D0D"/>
          <w:sz w:val="24"/>
          <w:szCs w:val="28"/>
          <w:lang w:val="kk-KZ"/>
        </w:rPr>
      </w:pPr>
      <w:r w:rsidRPr="00D02D4C">
        <w:rPr>
          <w:rFonts w:ascii="Times New Roman" w:hAnsi="Times New Roman"/>
          <w:b/>
          <w:color w:val="0D0D0D"/>
          <w:sz w:val="24"/>
          <w:szCs w:val="28"/>
          <w:lang w:val="kk-KZ"/>
        </w:rPr>
        <w:t xml:space="preserve">Парламентінің депутаттары                                   </w:t>
      </w:r>
      <w:r>
        <w:rPr>
          <w:rFonts w:ascii="Times New Roman" w:hAnsi="Times New Roman"/>
          <w:b/>
          <w:color w:val="0D0D0D"/>
          <w:sz w:val="24"/>
          <w:szCs w:val="28"/>
          <w:lang w:val="kk-KZ"/>
        </w:rPr>
        <w:t xml:space="preserve">                                                                                               </w:t>
      </w:r>
      <w:r w:rsidRPr="00D02D4C">
        <w:rPr>
          <w:rFonts w:ascii="Times New Roman" w:hAnsi="Times New Roman"/>
          <w:b/>
          <w:color w:val="0D0D0D"/>
          <w:sz w:val="24"/>
          <w:szCs w:val="28"/>
          <w:lang w:val="kk-KZ"/>
        </w:rPr>
        <w:t xml:space="preserve">   П.Казанцев</w:t>
      </w:r>
    </w:p>
    <w:p w14:paraId="00AC48F6" w14:textId="77777777" w:rsidR="00487C3D" w:rsidRPr="00D02D4C" w:rsidRDefault="00487C3D" w:rsidP="00487C3D">
      <w:pPr>
        <w:widowControl w:val="0"/>
        <w:spacing w:after="0" w:line="240" w:lineRule="auto"/>
        <w:ind w:firstLine="993"/>
        <w:jc w:val="both"/>
        <w:rPr>
          <w:rFonts w:ascii="Times New Roman" w:hAnsi="Times New Roman"/>
          <w:b/>
          <w:color w:val="0D0D0D"/>
          <w:sz w:val="24"/>
          <w:szCs w:val="28"/>
          <w:lang w:val="kk-KZ"/>
        </w:rPr>
      </w:pPr>
    </w:p>
    <w:p w14:paraId="6C77B146" w14:textId="77777777" w:rsidR="00B64836" w:rsidRDefault="00B64836" w:rsidP="002246BE">
      <w:pPr>
        <w:widowControl w:val="0"/>
        <w:spacing w:after="0" w:line="240" w:lineRule="auto"/>
        <w:ind w:firstLine="12049"/>
        <w:jc w:val="both"/>
        <w:rPr>
          <w:rFonts w:ascii="Times New Roman" w:eastAsia="Times New Roman" w:hAnsi="Times New Roman" w:cs="Times New Roman"/>
          <w:b/>
          <w:color w:val="000000"/>
          <w:sz w:val="24"/>
          <w:szCs w:val="28"/>
          <w:lang w:val="kk-KZ" w:eastAsia="ru-RU"/>
        </w:rPr>
      </w:pPr>
      <w:r w:rsidRPr="00D02D4C">
        <w:rPr>
          <w:rFonts w:ascii="Times New Roman" w:hAnsi="Times New Roman"/>
          <w:b/>
          <w:color w:val="0D0D0D"/>
          <w:sz w:val="24"/>
          <w:szCs w:val="28"/>
          <w:lang w:val="kk-KZ"/>
        </w:rPr>
        <w:t>Б</w:t>
      </w:r>
      <w:r w:rsidRPr="00D02D4C">
        <w:rPr>
          <w:rFonts w:ascii="Times New Roman" w:eastAsia="Times New Roman" w:hAnsi="Times New Roman" w:cs="Times New Roman"/>
          <w:b/>
          <w:color w:val="000000"/>
          <w:sz w:val="24"/>
          <w:szCs w:val="28"/>
          <w:lang w:val="kk-KZ" w:eastAsia="ru-RU"/>
        </w:rPr>
        <w:t>. Керімбек</w:t>
      </w:r>
    </w:p>
    <w:p w14:paraId="46D8B534" w14:textId="77777777" w:rsidR="00487C3D" w:rsidRPr="00D02D4C" w:rsidRDefault="00487C3D" w:rsidP="002246BE">
      <w:pPr>
        <w:widowControl w:val="0"/>
        <w:spacing w:after="0" w:line="240" w:lineRule="auto"/>
        <w:ind w:firstLine="12049"/>
        <w:jc w:val="both"/>
        <w:rPr>
          <w:rFonts w:ascii="Times New Roman" w:eastAsia="Times New Roman" w:hAnsi="Times New Roman" w:cs="Times New Roman"/>
          <w:b/>
          <w:color w:val="000000"/>
          <w:sz w:val="24"/>
          <w:szCs w:val="28"/>
          <w:lang w:val="kk-KZ" w:eastAsia="ru-RU"/>
        </w:rPr>
      </w:pPr>
    </w:p>
    <w:p w14:paraId="02AC6B21" w14:textId="77777777" w:rsidR="00B64836" w:rsidRDefault="00B64836" w:rsidP="002246BE">
      <w:pPr>
        <w:widowControl w:val="0"/>
        <w:spacing w:after="0" w:line="240" w:lineRule="auto"/>
        <w:ind w:firstLine="12049"/>
        <w:jc w:val="both"/>
        <w:rPr>
          <w:rFonts w:ascii="Times New Roman" w:eastAsia="Times New Roman" w:hAnsi="Times New Roman" w:cs="Times New Roman"/>
          <w:b/>
          <w:color w:val="000000"/>
          <w:sz w:val="24"/>
          <w:szCs w:val="28"/>
          <w:lang w:val="kk-KZ" w:eastAsia="ru-RU"/>
        </w:rPr>
      </w:pPr>
      <w:r w:rsidRPr="00D02D4C">
        <w:rPr>
          <w:rFonts w:ascii="Times New Roman" w:eastAsia="Times New Roman" w:hAnsi="Times New Roman" w:cs="Times New Roman"/>
          <w:b/>
          <w:color w:val="000000"/>
          <w:sz w:val="24"/>
          <w:szCs w:val="28"/>
          <w:lang w:val="kk-KZ" w:eastAsia="ru-RU"/>
        </w:rPr>
        <w:t>М. Қожаев</w:t>
      </w:r>
    </w:p>
    <w:p w14:paraId="2B967F4C" w14:textId="77777777" w:rsidR="00487C3D" w:rsidRPr="00D02D4C" w:rsidRDefault="00487C3D" w:rsidP="002246BE">
      <w:pPr>
        <w:widowControl w:val="0"/>
        <w:spacing w:after="0" w:line="240" w:lineRule="auto"/>
        <w:ind w:firstLine="12049"/>
        <w:jc w:val="both"/>
        <w:rPr>
          <w:rFonts w:ascii="Times New Roman" w:eastAsia="Times New Roman" w:hAnsi="Times New Roman" w:cs="Times New Roman"/>
          <w:b/>
          <w:color w:val="000000"/>
          <w:sz w:val="24"/>
          <w:szCs w:val="28"/>
          <w:lang w:val="kk-KZ" w:eastAsia="ru-RU"/>
        </w:rPr>
      </w:pPr>
    </w:p>
    <w:p w14:paraId="479E43D4" w14:textId="77777777" w:rsidR="00B64836" w:rsidRDefault="00B64836" w:rsidP="002246BE">
      <w:pPr>
        <w:widowControl w:val="0"/>
        <w:spacing w:after="0" w:line="240" w:lineRule="auto"/>
        <w:ind w:firstLine="12049"/>
        <w:jc w:val="both"/>
        <w:rPr>
          <w:rFonts w:ascii="Times New Roman" w:eastAsia="Times New Roman" w:hAnsi="Times New Roman" w:cs="Times New Roman"/>
          <w:b/>
          <w:color w:val="000000"/>
          <w:sz w:val="24"/>
          <w:szCs w:val="28"/>
          <w:lang w:val="kk-KZ" w:eastAsia="ru-RU"/>
        </w:rPr>
      </w:pPr>
      <w:r w:rsidRPr="00D02D4C">
        <w:rPr>
          <w:rFonts w:ascii="Times New Roman" w:eastAsia="Times New Roman" w:hAnsi="Times New Roman" w:cs="Times New Roman"/>
          <w:b/>
          <w:color w:val="000000"/>
          <w:sz w:val="24"/>
          <w:szCs w:val="28"/>
          <w:lang w:val="kk-KZ" w:eastAsia="ru-RU"/>
        </w:rPr>
        <w:t>Ғ. Сарыбаев</w:t>
      </w:r>
    </w:p>
    <w:p w14:paraId="1D9CF5DB" w14:textId="77777777" w:rsidR="00487C3D" w:rsidRDefault="00487C3D" w:rsidP="002246BE">
      <w:pPr>
        <w:widowControl w:val="0"/>
        <w:spacing w:after="0" w:line="240" w:lineRule="auto"/>
        <w:ind w:firstLine="12049"/>
        <w:jc w:val="both"/>
        <w:rPr>
          <w:rFonts w:ascii="Times New Roman" w:eastAsia="Times New Roman" w:hAnsi="Times New Roman" w:cs="Times New Roman"/>
          <w:b/>
          <w:color w:val="000000"/>
          <w:sz w:val="24"/>
          <w:szCs w:val="28"/>
          <w:lang w:val="kk-KZ" w:eastAsia="ru-RU"/>
        </w:rPr>
      </w:pPr>
    </w:p>
    <w:p w14:paraId="2990A43B" w14:textId="77777777" w:rsidR="00B64836" w:rsidRDefault="00B64836" w:rsidP="002246BE">
      <w:pPr>
        <w:widowControl w:val="0"/>
        <w:spacing w:after="0" w:line="240" w:lineRule="auto"/>
        <w:ind w:firstLine="12049"/>
        <w:jc w:val="both"/>
      </w:pPr>
      <w:r>
        <w:rPr>
          <w:rFonts w:ascii="Times New Roman" w:eastAsia="Times New Roman" w:hAnsi="Times New Roman" w:cs="Times New Roman"/>
          <w:b/>
          <w:color w:val="000000"/>
          <w:sz w:val="24"/>
          <w:szCs w:val="28"/>
          <w:lang w:val="kk-KZ" w:eastAsia="ru-RU"/>
        </w:rPr>
        <w:t>Г</w:t>
      </w:r>
      <w:r w:rsidRPr="00D02D4C">
        <w:rPr>
          <w:rFonts w:ascii="Times New Roman" w:eastAsia="Times New Roman" w:hAnsi="Times New Roman" w:cs="Times New Roman"/>
          <w:b/>
          <w:color w:val="000000"/>
          <w:sz w:val="24"/>
          <w:szCs w:val="28"/>
          <w:lang w:val="kk-KZ" w:eastAsia="ru-RU"/>
        </w:rPr>
        <w:t>. Шиповских</w:t>
      </w:r>
    </w:p>
    <w:sectPr w:rsidR="00B64836" w:rsidSect="00B64836">
      <w:headerReference w:type="default" r:id="rId7"/>
      <w:pgSz w:w="16838" w:h="11906" w:orient="landscape"/>
      <w:pgMar w:top="1134" w:right="851" w:bottom="1134" w:left="1134"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2DA80" w14:textId="77777777" w:rsidR="00052555" w:rsidRDefault="00052555" w:rsidP="00B64836">
      <w:pPr>
        <w:spacing w:after="0" w:line="240" w:lineRule="auto"/>
      </w:pPr>
      <w:r>
        <w:separator/>
      </w:r>
    </w:p>
  </w:endnote>
  <w:endnote w:type="continuationSeparator" w:id="0">
    <w:p w14:paraId="7EA17B5B" w14:textId="77777777" w:rsidR="00052555" w:rsidRDefault="00052555" w:rsidP="00B64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44D3" w14:textId="77777777" w:rsidR="00052555" w:rsidRDefault="00052555" w:rsidP="00B64836">
      <w:pPr>
        <w:spacing w:after="0" w:line="240" w:lineRule="auto"/>
      </w:pPr>
      <w:r>
        <w:separator/>
      </w:r>
    </w:p>
  </w:footnote>
  <w:footnote w:type="continuationSeparator" w:id="0">
    <w:p w14:paraId="2544237E" w14:textId="77777777" w:rsidR="00052555" w:rsidRDefault="00052555" w:rsidP="00B64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501451"/>
      <w:docPartObj>
        <w:docPartGallery w:val="Page Numbers (Top of Page)"/>
        <w:docPartUnique/>
      </w:docPartObj>
    </w:sdtPr>
    <w:sdtEndPr>
      <w:rPr>
        <w:rFonts w:ascii="Times New Roman" w:hAnsi="Times New Roman" w:cs="Times New Roman"/>
        <w:sz w:val="24"/>
      </w:rPr>
    </w:sdtEndPr>
    <w:sdtContent>
      <w:p w14:paraId="4ED145A4" w14:textId="77777777" w:rsidR="00B64836" w:rsidRPr="00B64836" w:rsidRDefault="00B64836">
        <w:pPr>
          <w:pStyle w:val="a7"/>
          <w:jc w:val="center"/>
          <w:rPr>
            <w:rFonts w:ascii="Times New Roman" w:hAnsi="Times New Roman" w:cs="Times New Roman"/>
            <w:sz w:val="24"/>
          </w:rPr>
        </w:pPr>
        <w:r w:rsidRPr="00B64836">
          <w:rPr>
            <w:rFonts w:ascii="Times New Roman" w:hAnsi="Times New Roman" w:cs="Times New Roman"/>
            <w:sz w:val="24"/>
          </w:rPr>
          <w:fldChar w:fldCharType="begin"/>
        </w:r>
        <w:r w:rsidRPr="00B64836">
          <w:rPr>
            <w:rFonts w:ascii="Times New Roman" w:hAnsi="Times New Roman" w:cs="Times New Roman"/>
            <w:sz w:val="24"/>
          </w:rPr>
          <w:instrText>PAGE   \* MERGEFORMAT</w:instrText>
        </w:r>
        <w:r w:rsidRPr="00B64836">
          <w:rPr>
            <w:rFonts w:ascii="Times New Roman" w:hAnsi="Times New Roman" w:cs="Times New Roman"/>
            <w:sz w:val="24"/>
          </w:rPr>
          <w:fldChar w:fldCharType="separate"/>
        </w:r>
        <w:r w:rsidR="00735EA1">
          <w:rPr>
            <w:rFonts w:ascii="Times New Roman" w:hAnsi="Times New Roman" w:cs="Times New Roman"/>
            <w:noProof/>
            <w:sz w:val="24"/>
          </w:rPr>
          <w:t>4</w:t>
        </w:r>
        <w:r w:rsidRPr="00B64836">
          <w:rPr>
            <w:rFonts w:ascii="Times New Roman" w:hAnsi="Times New Roman" w:cs="Times New Roman"/>
            <w:sz w:val="24"/>
          </w:rPr>
          <w:fldChar w:fldCharType="end"/>
        </w:r>
      </w:p>
    </w:sdtContent>
  </w:sdt>
  <w:p w14:paraId="4D698D07" w14:textId="77777777" w:rsidR="00B64836" w:rsidRDefault="00B648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E18A7"/>
    <w:multiLevelType w:val="hybridMultilevel"/>
    <w:tmpl w:val="CFB6F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836"/>
    <w:rsid w:val="00052555"/>
    <w:rsid w:val="00162FC7"/>
    <w:rsid w:val="0016466E"/>
    <w:rsid w:val="002246BE"/>
    <w:rsid w:val="00365A22"/>
    <w:rsid w:val="00404A06"/>
    <w:rsid w:val="00482B61"/>
    <w:rsid w:val="00487C3D"/>
    <w:rsid w:val="0052449F"/>
    <w:rsid w:val="005A5BAF"/>
    <w:rsid w:val="005E57D4"/>
    <w:rsid w:val="006B55F0"/>
    <w:rsid w:val="00735EA1"/>
    <w:rsid w:val="008D32D3"/>
    <w:rsid w:val="00B64836"/>
    <w:rsid w:val="00B90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9E02"/>
  <w15:chartTrackingRefBased/>
  <w15:docId w15:val="{BC236940-9AE6-497B-8521-5842B90D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8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gl"/>
    <w:basedOn w:val="a"/>
    <w:link w:val="a4"/>
    <w:rsid w:val="00B64836"/>
    <w:pPr>
      <w:spacing w:after="0" w:line="240" w:lineRule="auto"/>
      <w:jc w:val="center"/>
    </w:pPr>
    <w:rPr>
      <w:rFonts w:ascii="KZ Times New Roman" w:eastAsia="Times New Roman" w:hAnsi="KZ Times New Roman" w:cs="Times New Roman"/>
      <w:sz w:val="20"/>
      <w:szCs w:val="20"/>
      <w:lang w:eastAsia="ru-RU"/>
    </w:rPr>
  </w:style>
  <w:style w:type="character" w:customStyle="1" w:styleId="a4">
    <w:name w:val="Основной текст Знак"/>
    <w:aliases w:val="gl Знак"/>
    <w:basedOn w:val="a0"/>
    <w:link w:val="a3"/>
    <w:rsid w:val="00B64836"/>
    <w:rPr>
      <w:rFonts w:ascii="KZ Times New Roman" w:eastAsia="Times New Roman" w:hAnsi="KZ Times New Roman" w:cs="Times New Roman"/>
      <w:sz w:val="20"/>
      <w:szCs w:val="20"/>
      <w:lang w:eastAsia="ru-RU"/>
    </w:rPr>
  </w:style>
  <w:style w:type="paragraph" w:styleId="a5">
    <w:name w:val="List Paragraph"/>
    <w:aliases w:val="маркированный,Heading1,Colorful List - Accent 11,List Paragraph (numbered (a)),List Paragraph1,WB Para,List Square,Colorful List - Accent 11CxSpLast,H1-1,Заголовок3,Bullet List,FooterText,numbered,Bullets before,без абзаца,Заголовок_3,1,UL"/>
    <w:basedOn w:val="a"/>
    <w:link w:val="a6"/>
    <w:uiPriority w:val="34"/>
    <w:qFormat/>
    <w:rsid w:val="00B64836"/>
    <w:pPr>
      <w:ind w:left="720"/>
      <w:contextualSpacing/>
    </w:pPr>
  </w:style>
  <w:style w:type="character" w:customStyle="1" w:styleId="a6">
    <w:name w:val="Абзац списка Знак"/>
    <w:aliases w:val="маркированный Знак,Heading1 Знак,Colorful List - Accent 11 Знак,List Paragraph (numbered (a)) Знак,List Paragraph1 Знак,WB Para Знак,List Square Знак,Colorful List - Accent 11CxSpLast Знак,H1-1 Знак,Заголовок3 Знак,Bullet List Знак"/>
    <w:link w:val="a5"/>
    <w:uiPriority w:val="34"/>
    <w:qFormat/>
    <w:rsid w:val="00B64836"/>
  </w:style>
  <w:style w:type="paragraph" w:styleId="a7">
    <w:name w:val="header"/>
    <w:basedOn w:val="a"/>
    <w:link w:val="a8"/>
    <w:uiPriority w:val="99"/>
    <w:unhideWhenUsed/>
    <w:rsid w:val="00B6483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64836"/>
  </w:style>
  <w:style w:type="paragraph" w:styleId="a9">
    <w:name w:val="footer"/>
    <w:basedOn w:val="a"/>
    <w:link w:val="aa"/>
    <w:uiPriority w:val="99"/>
    <w:unhideWhenUsed/>
    <w:rsid w:val="00B6483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4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1392</Words>
  <Characters>7935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Мендубаева Карлыгаш</dc:creator>
  <cp:keywords/>
  <dc:description/>
  <cp:lastModifiedBy>Мендубаева Карлыгаш</cp:lastModifiedBy>
  <cp:revision>9</cp:revision>
  <dcterms:created xsi:type="dcterms:W3CDTF">2026-01-14T05:25:00Z</dcterms:created>
  <dcterms:modified xsi:type="dcterms:W3CDTF">2026-01-27T09:52:00Z</dcterms:modified>
</cp:coreProperties>
</file>