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6E" w:rsidRPr="00C24D1E" w:rsidRDefault="002A0A6E" w:rsidP="002A0A6E">
      <w:pPr>
        <w:spacing w:after="0" w:line="240" w:lineRule="auto"/>
        <w:ind w:firstLine="539"/>
        <w:jc w:val="center"/>
        <w:rPr>
          <w:rFonts w:ascii="Arial" w:hAnsi="Arial" w:cs="Arial"/>
          <w:b/>
          <w:sz w:val="28"/>
          <w:szCs w:val="28"/>
          <w:lang w:val="kk-KZ"/>
        </w:rPr>
      </w:pPr>
      <w:r w:rsidRPr="00C24D1E">
        <w:rPr>
          <w:rFonts w:ascii="Arial" w:hAnsi="Arial" w:cs="Arial"/>
          <w:b/>
          <w:sz w:val="28"/>
          <w:szCs w:val="28"/>
          <w:lang w:val="kk-KZ"/>
        </w:rPr>
        <w:t xml:space="preserve">Қазақстан Республикасы Парламентінің </w:t>
      </w:r>
      <w:r w:rsidR="007468B1" w:rsidRPr="00C24D1E">
        <w:rPr>
          <w:rFonts w:ascii="Arial" w:hAnsi="Arial" w:cs="Arial"/>
          <w:b/>
          <w:sz w:val="28"/>
          <w:szCs w:val="28"/>
          <w:lang w:val="kk-KZ"/>
        </w:rPr>
        <w:t xml:space="preserve">Мәжілісінде </w:t>
      </w:r>
    </w:p>
    <w:p w:rsidR="00740B3C" w:rsidRDefault="007468B1" w:rsidP="00080FF9">
      <w:pPr>
        <w:spacing w:after="0" w:line="240" w:lineRule="auto"/>
        <w:ind w:firstLine="539"/>
        <w:jc w:val="center"/>
        <w:rPr>
          <w:rFonts w:ascii="Arial" w:hAnsi="Arial" w:cs="Arial"/>
          <w:b/>
          <w:sz w:val="28"/>
          <w:szCs w:val="28"/>
          <w:lang w:val="kk-KZ"/>
        </w:rPr>
      </w:pPr>
      <w:r w:rsidRPr="00C24D1E">
        <w:rPr>
          <w:rFonts w:ascii="Arial" w:hAnsi="Arial" w:cs="Arial"/>
          <w:b/>
          <w:sz w:val="28"/>
          <w:szCs w:val="28"/>
          <w:lang w:val="kk-KZ"/>
        </w:rPr>
        <w:t>«</w:t>
      </w:r>
      <w:r w:rsidR="00AB5EEC" w:rsidRPr="00C24D1E">
        <w:rPr>
          <w:rFonts w:ascii="Arial" w:hAnsi="Arial" w:cs="Arial"/>
          <w:b/>
          <w:sz w:val="28"/>
          <w:szCs w:val="28"/>
          <w:lang w:val="kk-KZ"/>
        </w:rPr>
        <w:t xml:space="preserve">Инфрақұрылымды дамытудың 2015 – 2019 жылдарға </w:t>
      </w:r>
    </w:p>
    <w:p w:rsidR="007E7428" w:rsidRPr="00C24D1E" w:rsidRDefault="00AB5EEC" w:rsidP="00080FF9">
      <w:pPr>
        <w:spacing w:after="0" w:line="240" w:lineRule="auto"/>
        <w:ind w:firstLine="539"/>
        <w:jc w:val="center"/>
        <w:rPr>
          <w:rFonts w:ascii="Arial" w:hAnsi="Arial" w:cs="Arial"/>
          <w:b/>
          <w:sz w:val="28"/>
          <w:szCs w:val="28"/>
          <w:lang w:val="kk-KZ"/>
        </w:rPr>
      </w:pPr>
      <w:r w:rsidRPr="00C24D1E">
        <w:rPr>
          <w:rFonts w:ascii="Arial" w:hAnsi="Arial" w:cs="Arial"/>
          <w:b/>
          <w:sz w:val="28"/>
          <w:szCs w:val="28"/>
          <w:lang w:val="kk-KZ"/>
        </w:rPr>
        <w:t xml:space="preserve">арналған «Нұрлы жол» мемлекеттік бағдарламасын </w:t>
      </w:r>
    </w:p>
    <w:p w:rsidR="00740B3C" w:rsidRDefault="00AB5EEC" w:rsidP="00080FF9">
      <w:pPr>
        <w:spacing w:after="0" w:line="240" w:lineRule="auto"/>
        <w:ind w:firstLine="539"/>
        <w:jc w:val="center"/>
        <w:rPr>
          <w:rFonts w:ascii="Arial" w:hAnsi="Arial" w:cs="Arial"/>
          <w:b/>
          <w:sz w:val="28"/>
          <w:szCs w:val="28"/>
          <w:lang w:val="kk-KZ"/>
        </w:rPr>
      </w:pPr>
      <w:r w:rsidRPr="00C24D1E">
        <w:rPr>
          <w:rFonts w:ascii="Arial" w:hAnsi="Arial" w:cs="Arial"/>
          <w:b/>
          <w:sz w:val="28"/>
          <w:szCs w:val="28"/>
          <w:lang w:val="kk-KZ"/>
        </w:rPr>
        <w:t xml:space="preserve">(көліктік-логистикалық инфрақұрылым) іске асыру барысы </w:t>
      </w:r>
    </w:p>
    <w:p w:rsidR="005F44AB" w:rsidRPr="00C24D1E" w:rsidRDefault="00AB5EEC" w:rsidP="00080FF9">
      <w:pPr>
        <w:spacing w:after="0" w:line="240" w:lineRule="auto"/>
        <w:ind w:firstLine="539"/>
        <w:jc w:val="center"/>
        <w:rPr>
          <w:rFonts w:ascii="Arial" w:hAnsi="Arial" w:cs="Arial"/>
          <w:b/>
          <w:sz w:val="28"/>
          <w:szCs w:val="28"/>
          <w:lang w:val="kk-KZ"/>
        </w:rPr>
      </w:pPr>
      <w:r w:rsidRPr="00C24D1E">
        <w:rPr>
          <w:rFonts w:ascii="Arial" w:hAnsi="Arial" w:cs="Arial"/>
          <w:b/>
          <w:sz w:val="28"/>
          <w:szCs w:val="28"/>
          <w:lang w:val="kk-KZ"/>
        </w:rPr>
        <w:t>туралы</w:t>
      </w:r>
      <w:r w:rsidR="007468B1" w:rsidRPr="00C24D1E">
        <w:rPr>
          <w:rFonts w:ascii="Arial" w:hAnsi="Arial" w:cs="Arial"/>
          <w:b/>
          <w:sz w:val="28"/>
          <w:szCs w:val="28"/>
          <w:lang w:val="kk-KZ"/>
        </w:rPr>
        <w:t>»</w:t>
      </w:r>
      <w:r w:rsidR="008F5E15" w:rsidRPr="00C24D1E">
        <w:rPr>
          <w:rFonts w:ascii="Arial" w:hAnsi="Arial" w:cs="Arial"/>
          <w:b/>
          <w:sz w:val="28"/>
          <w:szCs w:val="28"/>
          <w:lang w:val="kk-KZ"/>
        </w:rPr>
        <w:t xml:space="preserve"> </w:t>
      </w:r>
      <w:r w:rsidR="004409C1" w:rsidRPr="00C24D1E">
        <w:rPr>
          <w:rFonts w:ascii="Arial" w:hAnsi="Arial" w:cs="Arial"/>
          <w:b/>
          <w:sz w:val="28"/>
          <w:szCs w:val="28"/>
          <w:lang w:val="kk-KZ"/>
        </w:rPr>
        <w:t xml:space="preserve">деген </w:t>
      </w:r>
      <w:r w:rsidR="002A0A6E" w:rsidRPr="00C24D1E">
        <w:rPr>
          <w:rFonts w:ascii="Arial" w:hAnsi="Arial" w:cs="Arial"/>
          <w:b/>
          <w:sz w:val="28"/>
          <w:szCs w:val="28"/>
          <w:lang w:val="kk-KZ"/>
        </w:rPr>
        <w:t xml:space="preserve">тақырыпта </w:t>
      </w:r>
      <w:r w:rsidR="004409C1" w:rsidRPr="00C24D1E">
        <w:rPr>
          <w:rFonts w:ascii="Arial" w:hAnsi="Arial" w:cs="Arial"/>
          <w:b/>
          <w:sz w:val="28"/>
          <w:szCs w:val="28"/>
          <w:lang w:val="kk-KZ"/>
        </w:rPr>
        <w:t>201</w:t>
      </w:r>
      <w:r w:rsidR="00C56B18" w:rsidRPr="00C24D1E">
        <w:rPr>
          <w:rFonts w:ascii="Arial" w:hAnsi="Arial" w:cs="Arial"/>
          <w:b/>
          <w:sz w:val="28"/>
          <w:szCs w:val="28"/>
          <w:lang w:val="kk-KZ"/>
        </w:rPr>
        <w:t>7</w:t>
      </w:r>
      <w:r w:rsidR="004409C1" w:rsidRPr="00C24D1E">
        <w:rPr>
          <w:rFonts w:ascii="Arial" w:hAnsi="Arial" w:cs="Arial"/>
          <w:b/>
          <w:sz w:val="28"/>
          <w:szCs w:val="28"/>
          <w:lang w:val="kk-KZ"/>
        </w:rPr>
        <w:t xml:space="preserve"> жылғы </w:t>
      </w:r>
      <w:r w:rsidRPr="00C24D1E">
        <w:rPr>
          <w:rFonts w:ascii="Arial" w:hAnsi="Arial" w:cs="Arial"/>
          <w:b/>
          <w:sz w:val="28"/>
          <w:szCs w:val="28"/>
          <w:lang w:val="kk-KZ"/>
        </w:rPr>
        <w:t xml:space="preserve">10 сәуірде </w:t>
      </w:r>
      <w:r w:rsidR="004409C1" w:rsidRPr="00C24D1E">
        <w:rPr>
          <w:rFonts w:ascii="Arial" w:hAnsi="Arial" w:cs="Arial"/>
          <w:b/>
          <w:sz w:val="28"/>
          <w:szCs w:val="28"/>
          <w:lang w:val="kk-KZ"/>
        </w:rPr>
        <w:t xml:space="preserve">өткен </w:t>
      </w:r>
    </w:p>
    <w:p w:rsidR="002A0A6E" w:rsidRPr="00C24D1E" w:rsidRDefault="002A0A6E" w:rsidP="002A0A6E">
      <w:pPr>
        <w:spacing w:after="0" w:line="240" w:lineRule="auto"/>
        <w:ind w:firstLine="539"/>
        <w:jc w:val="center"/>
        <w:rPr>
          <w:rFonts w:ascii="Arial" w:hAnsi="Arial" w:cs="Arial"/>
          <w:b/>
          <w:sz w:val="28"/>
          <w:szCs w:val="28"/>
          <w:lang w:val="kk-KZ"/>
        </w:rPr>
      </w:pPr>
      <w:r w:rsidRPr="00C24D1E">
        <w:rPr>
          <w:rFonts w:ascii="Arial" w:hAnsi="Arial" w:cs="Arial"/>
          <w:b/>
          <w:sz w:val="28"/>
          <w:szCs w:val="28"/>
          <w:lang w:val="kk-KZ"/>
        </w:rPr>
        <w:t>Үкімет сағатының нәтижелері бойынша</w:t>
      </w:r>
    </w:p>
    <w:p w:rsidR="007468B1" w:rsidRPr="00C24D1E" w:rsidRDefault="002A0A6E" w:rsidP="002A0A6E">
      <w:pPr>
        <w:spacing w:after="0" w:line="240" w:lineRule="auto"/>
        <w:ind w:firstLine="539"/>
        <w:jc w:val="center"/>
        <w:rPr>
          <w:rFonts w:ascii="Arial" w:hAnsi="Arial" w:cs="Arial"/>
          <w:b/>
          <w:sz w:val="28"/>
          <w:szCs w:val="28"/>
          <w:lang w:val="kk-KZ"/>
        </w:rPr>
      </w:pPr>
      <w:r w:rsidRPr="00C24D1E">
        <w:rPr>
          <w:rFonts w:ascii="Arial" w:hAnsi="Arial" w:cs="Arial"/>
          <w:b/>
          <w:sz w:val="28"/>
          <w:szCs w:val="28"/>
          <w:lang w:val="kk-KZ"/>
        </w:rPr>
        <w:t>ҰСЫНЫСТАР</w:t>
      </w:r>
    </w:p>
    <w:p w:rsidR="002A0A6E" w:rsidRPr="00C24D1E" w:rsidRDefault="002A0A6E" w:rsidP="002A0A6E">
      <w:pPr>
        <w:spacing w:after="0" w:line="240" w:lineRule="auto"/>
        <w:ind w:firstLine="539"/>
        <w:jc w:val="center"/>
        <w:rPr>
          <w:rFonts w:ascii="Arial" w:hAnsi="Arial" w:cs="Arial"/>
          <w:b/>
          <w:sz w:val="28"/>
          <w:szCs w:val="28"/>
          <w:lang w:val="kk-KZ"/>
        </w:rPr>
      </w:pPr>
    </w:p>
    <w:p w:rsidR="00D22151" w:rsidRPr="00C24D1E" w:rsidRDefault="00D22151" w:rsidP="002A0A6E">
      <w:pPr>
        <w:spacing w:after="0" w:line="240" w:lineRule="auto"/>
        <w:ind w:firstLine="539"/>
        <w:jc w:val="center"/>
        <w:rPr>
          <w:rFonts w:ascii="Arial" w:hAnsi="Arial" w:cs="Arial"/>
          <w:b/>
          <w:sz w:val="28"/>
          <w:szCs w:val="28"/>
          <w:lang w:val="kk-KZ"/>
        </w:rPr>
      </w:pPr>
    </w:p>
    <w:p w:rsidR="00DE1ECA" w:rsidRPr="00C24D1E" w:rsidRDefault="00794F67" w:rsidP="00794F67">
      <w:pPr>
        <w:tabs>
          <w:tab w:val="left" w:pos="1134"/>
        </w:tabs>
        <w:spacing w:after="0" w:line="240" w:lineRule="auto"/>
        <w:ind w:firstLine="709"/>
        <w:jc w:val="both"/>
        <w:rPr>
          <w:rFonts w:ascii="Arial" w:hAnsi="Arial" w:cs="Arial"/>
          <w:b/>
          <w:sz w:val="28"/>
          <w:szCs w:val="28"/>
          <w:lang w:val="kk-KZ"/>
        </w:rPr>
      </w:pPr>
      <w:r w:rsidRPr="00C24D1E">
        <w:rPr>
          <w:rFonts w:ascii="Arial" w:hAnsi="Arial" w:cs="Arial"/>
          <w:b/>
          <w:sz w:val="28"/>
          <w:szCs w:val="28"/>
          <w:lang w:val="kk-KZ"/>
        </w:rPr>
        <w:t>Қазақстан Республикасының Үкіметі:</w:t>
      </w:r>
    </w:p>
    <w:p w:rsidR="00794F67" w:rsidRDefault="00794F67" w:rsidP="00DE1ECA">
      <w:pPr>
        <w:tabs>
          <w:tab w:val="left" w:pos="1134"/>
        </w:tabs>
        <w:spacing w:after="0" w:line="240" w:lineRule="auto"/>
        <w:jc w:val="both"/>
        <w:rPr>
          <w:rFonts w:ascii="Arial" w:hAnsi="Arial" w:cs="Arial"/>
          <w:sz w:val="20"/>
          <w:szCs w:val="20"/>
          <w:lang w:val="kk-KZ"/>
        </w:rPr>
      </w:pPr>
    </w:p>
    <w:p w:rsidR="00BA29FF" w:rsidRPr="001F707E" w:rsidRDefault="00BA29FF" w:rsidP="00DE1ECA">
      <w:pPr>
        <w:tabs>
          <w:tab w:val="left" w:pos="1134"/>
        </w:tabs>
        <w:spacing w:after="0" w:line="240" w:lineRule="auto"/>
        <w:jc w:val="both"/>
        <w:rPr>
          <w:rFonts w:ascii="Arial" w:hAnsi="Arial" w:cs="Arial"/>
          <w:sz w:val="20"/>
          <w:szCs w:val="20"/>
          <w:lang w:val="kk-KZ"/>
        </w:rPr>
      </w:pPr>
    </w:p>
    <w:p w:rsidR="007468B1" w:rsidRPr="00C24D1E" w:rsidRDefault="007468B1" w:rsidP="00794F67">
      <w:pPr>
        <w:tabs>
          <w:tab w:val="left" w:pos="1134"/>
        </w:tabs>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1.</w:t>
      </w:r>
      <w:r w:rsidR="00794F67" w:rsidRPr="00C24D1E">
        <w:rPr>
          <w:rFonts w:ascii="Arial" w:hAnsi="Arial" w:cs="Arial"/>
          <w:sz w:val="28"/>
          <w:szCs w:val="28"/>
          <w:lang w:val="kk-KZ"/>
        </w:rPr>
        <w:t xml:space="preserve"> </w:t>
      </w:r>
      <w:r w:rsidR="00714E10" w:rsidRPr="00C24D1E">
        <w:rPr>
          <w:rFonts w:ascii="Arial" w:hAnsi="Arial" w:cs="Arial"/>
          <w:sz w:val="28"/>
          <w:szCs w:val="28"/>
          <w:lang w:val="kk-KZ"/>
        </w:rPr>
        <w:t xml:space="preserve">Көліктік-логистикалық инфрақұрылымды дамыту бойынша </w:t>
      </w:r>
      <w:r w:rsidR="00794F67" w:rsidRPr="00C24D1E">
        <w:rPr>
          <w:rFonts w:ascii="Arial" w:hAnsi="Arial" w:cs="Arial"/>
          <w:sz w:val="28"/>
          <w:szCs w:val="28"/>
          <w:lang w:val="kk-KZ"/>
        </w:rPr>
        <w:t>«Инфрақұрылымды дамытудың 2015 – 2019 жылдарға арналған «Нұрлы жол» мемлекеттік бағдарламасын (бұдан әрі – «Нұрлы жол» мемлекеттік бағдарламасы)</w:t>
      </w:r>
      <w:r w:rsidR="00714E10" w:rsidRPr="00C24D1E">
        <w:rPr>
          <w:rFonts w:ascii="Arial" w:hAnsi="Arial" w:cs="Arial"/>
          <w:sz w:val="28"/>
          <w:szCs w:val="28"/>
          <w:lang w:val="kk-KZ"/>
        </w:rPr>
        <w:t xml:space="preserve"> тиімді іске асыруды, сондай-ақ </w:t>
      </w:r>
      <w:r w:rsidR="007E7428" w:rsidRPr="00C24D1E">
        <w:rPr>
          <w:rFonts w:ascii="Arial" w:hAnsi="Arial" w:cs="Arial"/>
          <w:sz w:val="28"/>
          <w:szCs w:val="28"/>
          <w:lang w:val="kk-KZ"/>
        </w:rPr>
        <w:t xml:space="preserve">жалпы ішкі өнім </w:t>
      </w:r>
      <w:r w:rsidR="006D584C" w:rsidRPr="00C24D1E">
        <w:rPr>
          <w:rFonts w:ascii="Arial" w:hAnsi="Arial" w:cs="Arial"/>
          <w:sz w:val="28"/>
          <w:szCs w:val="28"/>
          <w:lang w:val="kk-KZ"/>
        </w:rPr>
        <w:t xml:space="preserve">(ЖІӨ) </w:t>
      </w:r>
      <w:r w:rsidR="00714E10" w:rsidRPr="00C24D1E">
        <w:rPr>
          <w:rFonts w:ascii="Arial" w:hAnsi="Arial" w:cs="Arial"/>
          <w:sz w:val="28"/>
          <w:szCs w:val="28"/>
          <w:lang w:val="kk-KZ"/>
        </w:rPr>
        <w:t>өсімі және жаңа жұмыс орындарын құру бойынша нысаналы индикаторларға қол жеткізуді қамтамасыз етсін</w:t>
      </w:r>
      <w:r w:rsidRPr="00C24D1E">
        <w:rPr>
          <w:rFonts w:ascii="Arial" w:hAnsi="Arial" w:cs="Arial"/>
          <w:sz w:val="28"/>
          <w:szCs w:val="28"/>
          <w:lang w:val="kk-KZ"/>
        </w:rPr>
        <w:t>.</w:t>
      </w:r>
    </w:p>
    <w:p w:rsidR="00B75720" w:rsidRPr="001F707E" w:rsidRDefault="00B75720" w:rsidP="00794F67">
      <w:pPr>
        <w:tabs>
          <w:tab w:val="left" w:pos="1134"/>
        </w:tabs>
        <w:spacing w:after="0" w:line="360" w:lineRule="auto"/>
        <w:ind w:firstLine="709"/>
        <w:jc w:val="both"/>
        <w:rPr>
          <w:rFonts w:ascii="Arial" w:hAnsi="Arial" w:cs="Arial"/>
          <w:sz w:val="20"/>
          <w:szCs w:val="20"/>
          <w:lang w:val="kk-KZ"/>
        </w:rPr>
      </w:pPr>
    </w:p>
    <w:p w:rsidR="00B75720" w:rsidRPr="00C24D1E" w:rsidRDefault="007468B1" w:rsidP="00794F67">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2. </w:t>
      </w:r>
      <w:r w:rsidR="00B75720" w:rsidRPr="00C24D1E">
        <w:rPr>
          <w:rFonts w:ascii="Arial" w:hAnsi="Arial" w:cs="Arial"/>
          <w:sz w:val="28"/>
          <w:szCs w:val="28"/>
          <w:lang w:val="kk-KZ"/>
        </w:rPr>
        <w:t>Көліктік-логистикалық инфрақұрылымды дамыту бойынша «Нұрлы жол» мемлекеттік бағдарламасын іске асыруға бөлінетін қаражатты уақтылы, тиімді, сапалы және нәтижелі игеру үшін басшылар мен лауазымды тұлғалардың дербес жауапкершілігін бекітумен мемлекеттік органдардың жауапкершілігін қата</w:t>
      </w:r>
      <w:r w:rsidR="006D584C" w:rsidRPr="00C24D1E">
        <w:rPr>
          <w:rFonts w:ascii="Arial" w:hAnsi="Arial" w:cs="Arial"/>
          <w:sz w:val="28"/>
          <w:szCs w:val="28"/>
          <w:lang w:val="kk-KZ"/>
        </w:rPr>
        <w:t>йтсын</w:t>
      </w:r>
      <w:r w:rsidR="00B75720" w:rsidRPr="00C24D1E">
        <w:rPr>
          <w:rFonts w:ascii="Arial" w:hAnsi="Arial" w:cs="Arial"/>
          <w:sz w:val="28"/>
          <w:szCs w:val="28"/>
          <w:lang w:val="kk-KZ"/>
        </w:rPr>
        <w:t>.</w:t>
      </w:r>
    </w:p>
    <w:p w:rsidR="007468B1" w:rsidRPr="001F707E" w:rsidRDefault="007468B1" w:rsidP="00794F67">
      <w:pPr>
        <w:spacing w:after="0" w:line="360" w:lineRule="auto"/>
        <w:ind w:firstLine="709"/>
        <w:jc w:val="both"/>
        <w:rPr>
          <w:rFonts w:ascii="Arial" w:hAnsi="Arial" w:cs="Arial"/>
          <w:sz w:val="20"/>
          <w:szCs w:val="20"/>
          <w:lang w:val="kk-KZ"/>
        </w:rPr>
      </w:pPr>
    </w:p>
    <w:p w:rsidR="00665767" w:rsidRPr="00C24D1E" w:rsidRDefault="00665767" w:rsidP="00794F67">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3. Квазимемлекеттік сектор субъектілерінің сатып алуды өткізуін реттеу бойынша заңнамалық бастамалар пакетін әзірлеуді жеделдетсін, онда лауазымды адамдардың дербес жауапкершілігін және квазимемлекеттік сектор субъектілері қызметінің ашықтығын ескерсін. </w:t>
      </w:r>
    </w:p>
    <w:p w:rsidR="00665767" w:rsidRPr="001F707E" w:rsidRDefault="00665767" w:rsidP="00794F67">
      <w:pPr>
        <w:spacing w:after="0" w:line="360" w:lineRule="auto"/>
        <w:ind w:firstLine="709"/>
        <w:jc w:val="both"/>
        <w:rPr>
          <w:rFonts w:ascii="Arial" w:hAnsi="Arial" w:cs="Arial"/>
          <w:sz w:val="20"/>
          <w:szCs w:val="20"/>
          <w:lang w:val="kk-KZ"/>
        </w:rPr>
      </w:pPr>
    </w:p>
    <w:p w:rsidR="00D10063" w:rsidRPr="00C24D1E" w:rsidRDefault="00665767" w:rsidP="00794F67">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4. Пайдалануға берілген автожолдардың </w:t>
      </w:r>
      <w:r w:rsidR="00CE1C70" w:rsidRPr="00C24D1E">
        <w:rPr>
          <w:rFonts w:ascii="Arial" w:hAnsi="Arial" w:cs="Arial"/>
          <w:sz w:val="28"/>
          <w:szCs w:val="28"/>
          <w:lang w:val="kk-KZ"/>
        </w:rPr>
        <w:t>интенсивті</w:t>
      </w:r>
      <w:r w:rsidRPr="00C24D1E">
        <w:rPr>
          <w:rFonts w:ascii="Arial" w:hAnsi="Arial" w:cs="Arial"/>
          <w:sz w:val="28"/>
          <w:szCs w:val="28"/>
          <w:lang w:val="kk-KZ"/>
        </w:rPr>
        <w:t xml:space="preserve"> қирауына әкеп соғатын жағымсыз салдарды болғызбау үшін массасы жолдың көтеру қабілетін</w:t>
      </w:r>
      <w:r w:rsidR="00F45746" w:rsidRPr="00C24D1E">
        <w:rPr>
          <w:rFonts w:ascii="Arial" w:hAnsi="Arial" w:cs="Arial"/>
          <w:sz w:val="28"/>
          <w:szCs w:val="28"/>
          <w:lang w:val="kk-KZ"/>
        </w:rPr>
        <w:t xml:space="preserve">ен асатын жүгі бар көліктің жүруіне қойылатын талаптарды қайта қарасын. «Автомобиль көлігі туралы» Заңға осьтік </w:t>
      </w:r>
      <w:r w:rsidR="00F45746" w:rsidRPr="00C24D1E">
        <w:rPr>
          <w:rFonts w:ascii="Arial" w:hAnsi="Arial" w:cs="Arial"/>
          <w:sz w:val="28"/>
          <w:szCs w:val="28"/>
          <w:lang w:val="kk-KZ"/>
        </w:rPr>
        <w:lastRenderedPageBreak/>
        <w:t xml:space="preserve">жүктемелерді асырмай бөлінбейтін жүктерді тасымалдау үшін ғана арнайы рұқсат беру тәртібін айқындау бөлігінде өзгерістер енгізу бойынша заң жобасын әзірлесін. </w:t>
      </w:r>
    </w:p>
    <w:p w:rsidR="00D10063" w:rsidRPr="00C24D1E" w:rsidRDefault="00D10063" w:rsidP="00794F67">
      <w:pPr>
        <w:spacing w:after="0" w:line="360" w:lineRule="auto"/>
        <w:ind w:firstLine="709"/>
        <w:jc w:val="both"/>
        <w:rPr>
          <w:rFonts w:ascii="Arial" w:hAnsi="Arial" w:cs="Arial"/>
          <w:sz w:val="28"/>
          <w:szCs w:val="28"/>
          <w:lang w:val="kk-KZ"/>
        </w:rPr>
      </w:pPr>
    </w:p>
    <w:p w:rsidR="00D10063" w:rsidRPr="00C24D1E" w:rsidRDefault="00D10063" w:rsidP="00794F67">
      <w:pPr>
        <w:spacing w:after="0" w:line="360" w:lineRule="auto"/>
        <w:ind w:firstLine="709"/>
        <w:jc w:val="both"/>
        <w:rPr>
          <w:rFonts w:ascii="Arial" w:hAnsi="Arial" w:cs="Arial"/>
          <w:b/>
          <w:sz w:val="28"/>
          <w:szCs w:val="28"/>
          <w:lang w:val="kk-KZ"/>
        </w:rPr>
      </w:pPr>
      <w:r w:rsidRPr="00C24D1E">
        <w:rPr>
          <w:rFonts w:ascii="Arial" w:hAnsi="Arial" w:cs="Arial"/>
          <w:b/>
          <w:sz w:val="28"/>
          <w:szCs w:val="28"/>
          <w:lang w:val="kk-KZ"/>
        </w:rPr>
        <w:t>Қазақстан Республикасының Инвестициялар және даму мин</w:t>
      </w:r>
      <w:r w:rsidR="00F71F68" w:rsidRPr="00C24D1E">
        <w:rPr>
          <w:rFonts w:ascii="Arial" w:hAnsi="Arial" w:cs="Arial"/>
          <w:b/>
          <w:sz w:val="28"/>
          <w:szCs w:val="28"/>
          <w:lang w:val="kk-KZ"/>
        </w:rPr>
        <w:t>истрлігі</w:t>
      </w:r>
      <w:r w:rsidRPr="00C24D1E">
        <w:rPr>
          <w:rFonts w:ascii="Arial" w:hAnsi="Arial" w:cs="Arial"/>
          <w:b/>
          <w:sz w:val="28"/>
          <w:szCs w:val="28"/>
          <w:lang w:val="kk-KZ"/>
        </w:rPr>
        <w:t>:</w:t>
      </w:r>
    </w:p>
    <w:p w:rsidR="00D10063" w:rsidRPr="001F707E" w:rsidRDefault="00D10063" w:rsidP="00794F67">
      <w:pPr>
        <w:spacing w:after="0" w:line="360" w:lineRule="auto"/>
        <w:ind w:firstLine="709"/>
        <w:jc w:val="both"/>
        <w:rPr>
          <w:rFonts w:ascii="Arial" w:hAnsi="Arial" w:cs="Arial"/>
          <w:sz w:val="20"/>
          <w:szCs w:val="20"/>
          <w:lang w:val="kk-KZ"/>
        </w:rPr>
      </w:pPr>
    </w:p>
    <w:p w:rsidR="0004560B" w:rsidRPr="00C24D1E" w:rsidRDefault="00D10063" w:rsidP="00794F67">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5. </w:t>
      </w:r>
      <w:r w:rsidR="00B75720" w:rsidRPr="00C24D1E">
        <w:rPr>
          <w:rFonts w:ascii="Arial" w:hAnsi="Arial" w:cs="Arial"/>
          <w:sz w:val="28"/>
          <w:szCs w:val="28"/>
          <w:lang w:val="kk-KZ"/>
        </w:rPr>
        <w:t>«Қорғас – Шығыс қақпасы» арнайы экономикалық айма</w:t>
      </w:r>
      <w:r w:rsidR="006D584C" w:rsidRPr="00C24D1E">
        <w:rPr>
          <w:rFonts w:ascii="Arial" w:hAnsi="Arial" w:cs="Arial"/>
          <w:sz w:val="28"/>
          <w:szCs w:val="28"/>
          <w:lang w:val="kk-KZ"/>
        </w:rPr>
        <w:t>ғының</w:t>
      </w:r>
      <w:r w:rsidR="00B75720" w:rsidRPr="00C24D1E">
        <w:rPr>
          <w:rFonts w:ascii="Arial" w:hAnsi="Arial" w:cs="Arial"/>
          <w:sz w:val="28"/>
          <w:szCs w:val="28"/>
          <w:lang w:val="kk-KZ"/>
        </w:rPr>
        <w:t xml:space="preserve"> инфрақұрылымын тиімді пайдалану және экспорттық әлеуетті арттыру үшін инвесторлар мен кәсіпкерлік субъектілерін тарту бойынша жұмысты күшейтсін, сондай-ақ сусымалы және құйылма</w:t>
      </w:r>
      <w:r w:rsidR="007E7428" w:rsidRPr="00C24D1E">
        <w:rPr>
          <w:rFonts w:ascii="Arial" w:hAnsi="Arial" w:cs="Arial"/>
          <w:sz w:val="28"/>
          <w:szCs w:val="28"/>
          <w:lang w:val="kk-KZ"/>
        </w:rPr>
        <w:t>лы</w:t>
      </w:r>
      <w:r w:rsidR="00B75720" w:rsidRPr="00C24D1E">
        <w:rPr>
          <w:rFonts w:ascii="Arial" w:hAnsi="Arial" w:cs="Arial"/>
          <w:sz w:val="28"/>
          <w:szCs w:val="28"/>
          <w:lang w:val="kk-KZ"/>
        </w:rPr>
        <w:t xml:space="preserve"> </w:t>
      </w:r>
      <w:r w:rsidR="0004560B" w:rsidRPr="00C24D1E">
        <w:rPr>
          <w:rFonts w:ascii="Arial" w:hAnsi="Arial" w:cs="Arial"/>
          <w:sz w:val="28"/>
          <w:szCs w:val="28"/>
          <w:lang w:val="kk-KZ"/>
        </w:rPr>
        <w:t>жүктерді тасымалдау мен сақтауды жүзеге асыру</w:t>
      </w:r>
      <w:r w:rsidR="006D584C" w:rsidRPr="00C24D1E">
        <w:rPr>
          <w:rFonts w:ascii="Arial" w:hAnsi="Arial" w:cs="Arial"/>
          <w:sz w:val="28"/>
          <w:szCs w:val="28"/>
          <w:lang w:val="kk-KZ"/>
        </w:rPr>
        <w:t>ға арналған</w:t>
      </w:r>
      <w:r w:rsidR="0004560B" w:rsidRPr="00C24D1E">
        <w:rPr>
          <w:rFonts w:ascii="Arial" w:hAnsi="Arial" w:cs="Arial"/>
          <w:sz w:val="28"/>
          <w:szCs w:val="28"/>
          <w:lang w:val="kk-KZ"/>
        </w:rPr>
        <w:t xml:space="preserve"> инфрақұрылым объектілерімен (резервуарлар, арнайы жабдықталған алаңдар, кірме жолдар) қамтамасыз етсін.</w:t>
      </w:r>
    </w:p>
    <w:p w:rsidR="0004560B" w:rsidRPr="001F707E" w:rsidRDefault="0004560B" w:rsidP="00794F67">
      <w:pPr>
        <w:spacing w:after="0" w:line="360" w:lineRule="auto"/>
        <w:ind w:firstLine="709"/>
        <w:jc w:val="both"/>
        <w:rPr>
          <w:rFonts w:ascii="Arial" w:hAnsi="Arial" w:cs="Arial"/>
          <w:sz w:val="20"/>
          <w:szCs w:val="20"/>
          <w:lang w:val="kk-KZ"/>
        </w:rPr>
      </w:pPr>
    </w:p>
    <w:p w:rsidR="00D10063" w:rsidRPr="00C24D1E" w:rsidRDefault="00D10063" w:rsidP="00794F67">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6. </w:t>
      </w:r>
      <w:r w:rsidR="0004560B" w:rsidRPr="00C24D1E">
        <w:rPr>
          <w:rFonts w:ascii="Arial" w:hAnsi="Arial" w:cs="Arial"/>
          <w:sz w:val="28"/>
          <w:szCs w:val="28"/>
          <w:lang w:val="kk-KZ"/>
        </w:rPr>
        <w:t>Қоғам өкілдерін тартумен «Нұрлы жол» мемлекеттік бағдарламасы шеңберінде 2016 жылы пайдалануға берілген автожолдардың сапасына аудит пен ревизия жүргізсін.</w:t>
      </w:r>
      <w:r w:rsidR="00B50FD5" w:rsidRPr="00C24D1E">
        <w:rPr>
          <w:rFonts w:ascii="Arial" w:hAnsi="Arial" w:cs="Arial"/>
          <w:sz w:val="28"/>
          <w:szCs w:val="28"/>
          <w:lang w:val="kk-KZ"/>
        </w:rPr>
        <w:t xml:space="preserve"> Анықталған бұзушылықтар фактілері бойынша автожолдарды</w:t>
      </w:r>
      <w:r w:rsidRPr="00C24D1E">
        <w:rPr>
          <w:rFonts w:ascii="Arial" w:hAnsi="Arial" w:cs="Arial"/>
          <w:sz w:val="28"/>
          <w:szCs w:val="28"/>
          <w:lang w:val="kk-KZ"/>
        </w:rPr>
        <w:t>ң ақауы бар учаскелерін</w:t>
      </w:r>
      <w:r w:rsidR="00B50FD5" w:rsidRPr="00C24D1E">
        <w:rPr>
          <w:rFonts w:ascii="Arial" w:hAnsi="Arial" w:cs="Arial"/>
          <w:sz w:val="28"/>
          <w:szCs w:val="28"/>
          <w:lang w:val="kk-KZ"/>
        </w:rPr>
        <w:t xml:space="preserve"> пайдалануға қабылдауға қатыс</w:t>
      </w:r>
      <w:r w:rsidR="00CE1C70" w:rsidRPr="00C24D1E">
        <w:rPr>
          <w:rFonts w:ascii="Arial" w:hAnsi="Arial" w:cs="Arial"/>
          <w:sz w:val="28"/>
          <w:szCs w:val="28"/>
          <w:lang w:val="kk-KZ"/>
        </w:rPr>
        <w:t>қан</w:t>
      </w:r>
      <w:r w:rsidR="00B50FD5" w:rsidRPr="00C24D1E">
        <w:rPr>
          <w:rFonts w:ascii="Arial" w:hAnsi="Arial" w:cs="Arial"/>
          <w:sz w:val="28"/>
          <w:szCs w:val="28"/>
          <w:lang w:val="kk-KZ"/>
        </w:rPr>
        <w:t xml:space="preserve"> </w:t>
      </w:r>
      <w:r w:rsidRPr="00C24D1E">
        <w:rPr>
          <w:rFonts w:ascii="Arial" w:hAnsi="Arial" w:cs="Arial"/>
          <w:sz w:val="28"/>
          <w:szCs w:val="28"/>
          <w:lang w:val="kk-KZ"/>
        </w:rPr>
        <w:t>адамдарды жауапкершілікке тартсын.</w:t>
      </w:r>
    </w:p>
    <w:p w:rsidR="00280DD2" w:rsidRPr="001F707E" w:rsidRDefault="00280DD2" w:rsidP="00794F67">
      <w:pPr>
        <w:spacing w:after="0" w:line="360" w:lineRule="auto"/>
        <w:ind w:firstLine="709"/>
        <w:jc w:val="both"/>
        <w:rPr>
          <w:rFonts w:ascii="Arial" w:hAnsi="Arial" w:cs="Arial"/>
          <w:sz w:val="20"/>
          <w:szCs w:val="20"/>
          <w:lang w:val="kk-KZ"/>
        </w:rPr>
      </w:pPr>
    </w:p>
    <w:p w:rsidR="00D10063" w:rsidRDefault="00D10063" w:rsidP="00D10063">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7. 2015 – 2016 жылдарға көзделген «Батыс Еуропа – Батыс Қытай» халықаралық көліктік-транзиттік дәліз, «Орталық – Оңтүстік» автожолының «Астана – Теміртау» және «Алматы – Қапшағай» учаскелері, «Астана – Петропавл» және «Бейнеу – Шетпе» автожолдары, «Алматы – Шу» теміржол қатынасы, Құрық портындағы паром кешені инфрақұрылым объектілерінің жобалық қуатқа уақтылы қосылуын қамтамасыз етсін.</w:t>
      </w:r>
    </w:p>
    <w:p w:rsidR="00BA29FF" w:rsidRPr="00BA29FF" w:rsidRDefault="00BA29FF" w:rsidP="00D10063">
      <w:pPr>
        <w:spacing w:after="0" w:line="360" w:lineRule="auto"/>
        <w:ind w:firstLine="709"/>
        <w:jc w:val="both"/>
        <w:rPr>
          <w:rFonts w:ascii="Arial" w:hAnsi="Arial" w:cs="Arial"/>
          <w:sz w:val="20"/>
          <w:szCs w:val="20"/>
          <w:lang w:val="kk-KZ"/>
        </w:rPr>
      </w:pPr>
    </w:p>
    <w:p w:rsidR="00F61D4B" w:rsidRPr="00C24D1E" w:rsidRDefault="00DD5232" w:rsidP="00F61D4B">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lastRenderedPageBreak/>
        <w:t xml:space="preserve">8. </w:t>
      </w:r>
      <w:r w:rsidR="00F61D4B" w:rsidRPr="00C24D1E">
        <w:rPr>
          <w:rFonts w:ascii="Arial" w:hAnsi="Arial" w:cs="Arial"/>
          <w:sz w:val="28"/>
          <w:szCs w:val="28"/>
          <w:lang w:val="kk-KZ"/>
        </w:rPr>
        <w:t>Мемлекетаралық сауда айналымындағы қазақстандық үлесті ұлғайтсын, сондай-ақ «Қорғас – Шығыс қақпасы» арнайы экономикалық айма</w:t>
      </w:r>
      <w:r w:rsidR="00CE1C70" w:rsidRPr="00C24D1E">
        <w:rPr>
          <w:rFonts w:ascii="Arial" w:hAnsi="Arial" w:cs="Arial"/>
          <w:sz w:val="28"/>
          <w:szCs w:val="28"/>
          <w:lang w:val="kk-KZ"/>
        </w:rPr>
        <w:t>ғында</w:t>
      </w:r>
      <w:r w:rsidR="00F61D4B" w:rsidRPr="00C24D1E">
        <w:rPr>
          <w:rFonts w:ascii="Arial" w:hAnsi="Arial" w:cs="Arial"/>
          <w:sz w:val="28"/>
          <w:szCs w:val="28"/>
          <w:lang w:val="kk-KZ"/>
        </w:rPr>
        <w:t xml:space="preserve"> отандық бәсекеге қабілетті өндірістермен толықтыр</w:t>
      </w:r>
      <w:r w:rsidR="001D18D3" w:rsidRPr="00C24D1E">
        <w:rPr>
          <w:rFonts w:ascii="Arial" w:hAnsi="Arial" w:cs="Arial"/>
          <w:sz w:val="28"/>
          <w:szCs w:val="28"/>
          <w:lang w:val="kk-KZ"/>
        </w:rPr>
        <w:t>уды</w:t>
      </w:r>
      <w:r w:rsidR="00F61D4B" w:rsidRPr="00C24D1E">
        <w:rPr>
          <w:rFonts w:ascii="Arial" w:hAnsi="Arial" w:cs="Arial"/>
          <w:sz w:val="28"/>
          <w:szCs w:val="28"/>
          <w:lang w:val="kk-KZ"/>
        </w:rPr>
        <w:t xml:space="preserve"> қамтамасыз етсін. </w:t>
      </w:r>
    </w:p>
    <w:p w:rsidR="00E31E2F" w:rsidRPr="001F707E" w:rsidRDefault="00E31E2F" w:rsidP="00F61D4B">
      <w:pPr>
        <w:spacing w:after="0" w:line="360" w:lineRule="auto"/>
        <w:ind w:firstLine="709"/>
        <w:jc w:val="both"/>
        <w:rPr>
          <w:rFonts w:ascii="Arial" w:hAnsi="Arial" w:cs="Arial"/>
          <w:sz w:val="20"/>
          <w:szCs w:val="20"/>
          <w:lang w:val="kk-KZ"/>
        </w:rPr>
      </w:pPr>
    </w:p>
    <w:p w:rsidR="00594447" w:rsidRPr="00C24D1E" w:rsidRDefault="00E31E2F" w:rsidP="00594447">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9. </w:t>
      </w:r>
      <w:r w:rsidR="000C7957" w:rsidRPr="00C24D1E">
        <w:rPr>
          <w:rFonts w:ascii="Arial" w:hAnsi="Arial" w:cs="Arial"/>
          <w:sz w:val="28"/>
          <w:szCs w:val="28"/>
          <w:lang w:val="kk-KZ"/>
        </w:rPr>
        <w:t>Қазақстан Республикасының аумағымен ж</w:t>
      </w:r>
      <w:r w:rsidR="00594447" w:rsidRPr="00C24D1E">
        <w:rPr>
          <w:rFonts w:ascii="Arial" w:hAnsi="Arial" w:cs="Arial"/>
          <w:sz w:val="28"/>
          <w:szCs w:val="28"/>
          <w:lang w:val="kk-KZ"/>
        </w:rPr>
        <w:t xml:space="preserve">олаушыларды тасымалдаудың жайлылығын </w:t>
      </w:r>
      <w:r w:rsidR="000C7957" w:rsidRPr="00C24D1E">
        <w:rPr>
          <w:rFonts w:ascii="Arial" w:hAnsi="Arial" w:cs="Arial"/>
          <w:sz w:val="28"/>
          <w:szCs w:val="28"/>
          <w:lang w:val="kk-KZ"/>
        </w:rPr>
        <w:t xml:space="preserve">арттыру </w:t>
      </w:r>
      <w:r w:rsidR="00594447" w:rsidRPr="00C24D1E">
        <w:rPr>
          <w:rFonts w:ascii="Arial" w:hAnsi="Arial" w:cs="Arial"/>
          <w:sz w:val="28"/>
          <w:szCs w:val="28"/>
          <w:lang w:val="kk-KZ"/>
        </w:rPr>
        <w:t xml:space="preserve">және жүк тасымалдауды </w:t>
      </w:r>
      <w:r w:rsidR="000C7957" w:rsidRPr="00C24D1E">
        <w:rPr>
          <w:rFonts w:ascii="Arial" w:hAnsi="Arial" w:cs="Arial"/>
          <w:sz w:val="28"/>
          <w:szCs w:val="28"/>
          <w:lang w:val="kk-KZ"/>
        </w:rPr>
        <w:t xml:space="preserve">өсіру </w:t>
      </w:r>
      <w:r w:rsidR="00594447" w:rsidRPr="00C24D1E">
        <w:rPr>
          <w:rFonts w:ascii="Arial" w:hAnsi="Arial" w:cs="Arial"/>
          <w:sz w:val="28"/>
          <w:szCs w:val="28"/>
          <w:lang w:val="kk-KZ"/>
        </w:rPr>
        <w:t xml:space="preserve">үшін жылжымалы құрам мен локомотивтік </w:t>
      </w:r>
      <w:r w:rsidR="001D18D3" w:rsidRPr="00C24D1E">
        <w:rPr>
          <w:rFonts w:ascii="Arial" w:hAnsi="Arial" w:cs="Arial"/>
          <w:sz w:val="28"/>
          <w:szCs w:val="28"/>
          <w:lang w:val="kk-KZ"/>
        </w:rPr>
        <w:t>паркті</w:t>
      </w:r>
      <w:r w:rsidR="00594447" w:rsidRPr="00C24D1E">
        <w:rPr>
          <w:rFonts w:ascii="Arial" w:hAnsi="Arial" w:cs="Arial"/>
          <w:sz w:val="28"/>
          <w:szCs w:val="28"/>
          <w:lang w:val="kk-KZ"/>
        </w:rPr>
        <w:t xml:space="preserve"> жаңартуға жүйелі және жоспарлы қайта инвестиция салу жөнінде шаралар кешенін қабылдасын.</w:t>
      </w:r>
    </w:p>
    <w:p w:rsidR="00594447" w:rsidRPr="0078429F" w:rsidRDefault="00594447" w:rsidP="00594447">
      <w:pPr>
        <w:spacing w:after="0" w:line="360" w:lineRule="auto"/>
        <w:ind w:firstLine="709"/>
        <w:jc w:val="both"/>
        <w:rPr>
          <w:rFonts w:ascii="Arial" w:hAnsi="Arial" w:cs="Arial"/>
          <w:sz w:val="20"/>
          <w:szCs w:val="20"/>
          <w:lang w:val="kk-KZ"/>
        </w:rPr>
      </w:pPr>
    </w:p>
    <w:p w:rsidR="00594447" w:rsidRPr="00C24D1E" w:rsidRDefault="00594447" w:rsidP="00594447">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10. Жұмыс істеп тұрған әуежайларды қазіргі заманғы жер</w:t>
      </w:r>
      <w:r w:rsidR="00F0368D" w:rsidRPr="00C24D1E">
        <w:rPr>
          <w:rFonts w:ascii="Arial" w:hAnsi="Arial" w:cs="Arial"/>
          <w:sz w:val="28"/>
          <w:szCs w:val="28"/>
          <w:lang w:val="kk-KZ"/>
        </w:rPr>
        <w:t>үсті техника</w:t>
      </w:r>
      <w:r w:rsidRPr="00C24D1E">
        <w:rPr>
          <w:rFonts w:ascii="Arial" w:hAnsi="Arial" w:cs="Arial"/>
          <w:sz w:val="28"/>
          <w:szCs w:val="28"/>
          <w:lang w:val="kk-KZ"/>
        </w:rPr>
        <w:t xml:space="preserve">мен, жүк қоймаларымен, жолаушылар терминалдарымен, ұшып-қону жолақтарымен, аэронавигациямен және біліктілігі жоғары кадрлармен </w:t>
      </w:r>
      <w:r w:rsidR="00F0368D" w:rsidRPr="00C24D1E">
        <w:rPr>
          <w:rFonts w:ascii="Arial" w:hAnsi="Arial" w:cs="Arial"/>
          <w:sz w:val="28"/>
          <w:szCs w:val="28"/>
          <w:lang w:val="kk-KZ"/>
        </w:rPr>
        <w:t xml:space="preserve">қамтамасыз ету </w:t>
      </w:r>
      <w:r w:rsidR="000A25CE" w:rsidRPr="00C24D1E">
        <w:rPr>
          <w:rFonts w:ascii="Arial" w:hAnsi="Arial" w:cs="Arial"/>
          <w:sz w:val="28"/>
          <w:szCs w:val="28"/>
          <w:lang w:val="kk-KZ"/>
        </w:rPr>
        <w:t xml:space="preserve">арқылы осы </w:t>
      </w:r>
      <w:r w:rsidRPr="00C24D1E">
        <w:rPr>
          <w:rFonts w:ascii="Arial" w:hAnsi="Arial" w:cs="Arial"/>
          <w:sz w:val="28"/>
          <w:szCs w:val="28"/>
          <w:lang w:val="kk-KZ"/>
        </w:rPr>
        <w:t>әуежайларды кезең кезеңімен жаңартудың, реконструкциялаудың және дамытудың бірыңғай стратегиясын қабылдасын, сондай-ақ халықаралық стандарттарға сәйкес басқару процестерін жүйелендірсін.</w:t>
      </w:r>
    </w:p>
    <w:p w:rsidR="00594447" w:rsidRPr="0078429F" w:rsidRDefault="00594447" w:rsidP="00594447">
      <w:pPr>
        <w:spacing w:after="0" w:line="360" w:lineRule="auto"/>
        <w:ind w:firstLine="709"/>
        <w:jc w:val="both"/>
        <w:rPr>
          <w:rFonts w:ascii="Arial" w:hAnsi="Arial" w:cs="Arial"/>
          <w:sz w:val="20"/>
          <w:szCs w:val="20"/>
          <w:lang w:val="kk-KZ"/>
        </w:rPr>
      </w:pPr>
    </w:p>
    <w:p w:rsidR="000A25CE" w:rsidRPr="00C24D1E" w:rsidRDefault="000A25CE" w:rsidP="000A25CE">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11. Автомобиль жолдарын, теміржолдарды, терминалдар мен порттарды, логистикалық орталықтарды салу және реконструкциялау кезінде отандық материалдарды пайдалану үлесін ұлғайтсын және «Нұрлы жол» мемлекеттік бағдарламасының объектілерін салуға және пайдалануға қазақстандық мамандар мен ғылыми кадрлардың басым түрде қатысуын қамтамасыз етсін.</w:t>
      </w:r>
    </w:p>
    <w:p w:rsidR="00594447" w:rsidRPr="0078429F" w:rsidRDefault="00594447" w:rsidP="00594447">
      <w:pPr>
        <w:spacing w:after="0" w:line="360" w:lineRule="auto"/>
        <w:ind w:firstLine="709"/>
        <w:jc w:val="both"/>
        <w:rPr>
          <w:rFonts w:ascii="Arial" w:hAnsi="Arial" w:cs="Arial"/>
          <w:sz w:val="20"/>
          <w:szCs w:val="20"/>
          <w:lang w:val="kk-KZ"/>
        </w:rPr>
      </w:pPr>
    </w:p>
    <w:p w:rsidR="000A25CE" w:rsidRDefault="000A25CE" w:rsidP="000A25CE">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12. «Нұрлы ж</w:t>
      </w:r>
      <w:r w:rsidR="001D18D3" w:rsidRPr="00C24D1E">
        <w:rPr>
          <w:rFonts w:ascii="Arial" w:hAnsi="Arial" w:cs="Arial"/>
          <w:sz w:val="28"/>
          <w:szCs w:val="28"/>
          <w:lang w:val="kk-KZ"/>
        </w:rPr>
        <w:t>ол» мемлекеттік бағдарламасына енгізілмеген</w:t>
      </w:r>
      <w:r w:rsidRPr="00C24D1E">
        <w:rPr>
          <w:rFonts w:ascii="Arial" w:hAnsi="Arial" w:cs="Arial"/>
          <w:sz w:val="28"/>
          <w:szCs w:val="28"/>
          <w:lang w:val="kk-KZ"/>
        </w:rPr>
        <w:t xml:space="preserve"> республикалық маңызы бар автомобиль жолдарында (Қарағанды – Боғас, </w:t>
      </w:r>
      <w:r w:rsidR="00D144E9" w:rsidRPr="00C24D1E">
        <w:rPr>
          <w:rFonts w:ascii="Arial" w:hAnsi="Arial" w:cs="Arial"/>
          <w:sz w:val="28"/>
          <w:szCs w:val="28"/>
          <w:lang w:val="kk-KZ"/>
        </w:rPr>
        <w:t xml:space="preserve">Есіл – Державинск – Арқалық, </w:t>
      </w:r>
      <w:r w:rsidRPr="00C24D1E">
        <w:rPr>
          <w:rFonts w:ascii="Arial" w:hAnsi="Arial" w:cs="Arial"/>
          <w:sz w:val="28"/>
          <w:szCs w:val="28"/>
          <w:lang w:val="kk-KZ"/>
        </w:rPr>
        <w:t xml:space="preserve">Семей – Қайнар және </w:t>
      </w:r>
      <w:r w:rsidR="00D144E9" w:rsidRPr="00C24D1E">
        <w:rPr>
          <w:rFonts w:ascii="Arial" w:hAnsi="Arial" w:cs="Arial"/>
          <w:sz w:val="28"/>
          <w:szCs w:val="28"/>
          <w:lang w:val="kk-KZ"/>
        </w:rPr>
        <w:t>басқа</w:t>
      </w:r>
      <w:r w:rsidRPr="00C24D1E">
        <w:rPr>
          <w:rFonts w:ascii="Arial" w:hAnsi="Arial" w:cs="Arial"/>
          <w:sz w:val="28"/>
          <w:szCs w:val="28"/>
          <w:lang w:val="kk-KZ"/>
        </w:rPr>
        <w:t>) жөндеу жұмыстарын жүргізсін.</w:t>
      </w:r>
    </w:p>
    <w:p w:rsidR="00BA29FF" w:rsidRDefault="00BA29FF" w:rsidP="000A25CE">
      <w:pPr>
        <w:spacing w:after="0" w:line="360" w:lineRule="auto"/>
        <w:ind w:firstLine="709"/>
        <w:jc w:val="both"/>
        <w:rPr>
          <w:rFonts w:ascii="Arial" w:hAnsi="Arial" w:cs="Arial"/>
          <w:sz w:val="28"/>
          <w:szCs w:val="28"/>
          <w:lang w:val="kk-KZ"/>
        </w:rPr>
      </w:pPr>
    </w:p>
    <w:p w:rsidR="0060630B" w:rsidRPr="00C24D1E" w:rsidRDefault="0060630B" w:rsidP="000A25CE">
      <w:pPr>
        <w:spacing w:after="0" w:line="360" w:lineRule="auto"/>
        <w:ind w:firstLine="709"/>
        <w:jc w:val="both"/>
        <w:rPr>
          <w:rFonts w:ascii="Arial" w:hAnsi="Arial" w:cs="Arial"/>
          <w:b/>
          <w:sz w:val="28"/>
          <w:szCs w:val="28"/>
          <w:lang w:val="kk-KZ"/>
        </w:rPr>
      </w:pPr>
      <w:bookmarkStart w:id="0" w:name="_GoBack"/>
      <w:bookmarkEnd w:id="0"/>
      <w:r w:rsidRPr="00C24D1E">
        <w:rPr>
          <w:rFonts w:ascii="Arial" w:hAnsi="Arial" w:cs="Arial"/>
          <w:b/>
          <w:sz w:val="28"/>
          <w:szCs w:val="28"/>
          <w:lang w:val="kk-KZ"/>
        </w:rPr>
        <w:lastRenderedPageBreak/>
        <w:t>Қазақстан Республикасының Инвестициялар және даму және Ұлттық экономика министрліктері:</w:t>
      </w:r>
    </w:p>
    <w:p w:rsidR="0060630B" w:rsidRPr="0078429F" w:rsidRDefault="0060630B" w:rsidP="000A25CE">
      <w:pPr>
        <w:spacing w:after="0" w:line="360" w:lineRule="auto"/>
        <w:ind w:firstLine="709"/>
        <w:jc w:val="both"/>
        <w:rPr>
          <w:rFonts w:ascii="Arial" w:hAnsi="Arial" w:cs="Arial"/>
          <w:b/>
          <w:sz w:val="20"/>
          <w:szCs w:val="20"/>
          <w:lang w:val="kk-KZ"/>
        </w:rPr>
      </w:pPr>
    </w:p>
    <w:p w:rsidR="0060630B" w:rsidRPr="00C24D1E" w:rsidRDefault="0060630B" w:rsidP="0060630B">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13. Жол бойындағы сервис объектілерінің үлгілік жобаларын әзірлесін және олардың құрылысына арналған жобалау-сметалық құжаттаманы </w:t>
      </w:r>
      <w:r w:rsidR="000C7957" w:rsidRPr="00C24D1E">
        <w:rPr>
          <w:rFonts w:ascii="Arial" w:hAnsi="Arial" w:cs="Arial"/>
          <w:sz w:val="28"/>
          <w:szCs w:val="28"/>
          <w:lang w:val="kk-KZ"/>
        </w:rPr>
        <w:t>келісу рәсімдерін</w:t>
      </w:r>
      <w:r w:rsidRPr="00C24D1E">
        <w:rPr>
          <w:rFonts w:ascii="Arial" w:hAnsi="Arial" w:cs="Arial"/>
          <w:sz w:val="28"/>
          <w:szCs w:val="28"/>
          <w:lang w:val="kk-KZ"/>
        </w:rPr>
        <w:t xml:space="preserve"> </w:t>
      </w:r>
      <w:r w:rsidR="000C7957" w:rsidRPr="00C24D1E">
        <w:rPr>
          <w:rFonts w:ascii="Arial" w:hAnsi="Arial" w:cs="Arial"/>
          <w:sz w:val="28"/>
          <w:szCs w:val="28"/>
          <w:lang w:val="kk-KZ"/>
        </w:rPr>
        <w:t xml:space="preserve">мемлекеттік органдардың </w:t>
      </w:r>
      <w:r w:rsidRPr="00C24D1E">
        <w:rPr>
          <w:rFonts w:ascii="Arial" w:hAnsi="Arial" w:cs="Arial"/>
          <w:sz w:val="28"/>
          <w:szCs w:val="28"/>
          <w:lang w:val="kk-KZ"/>
        </w:rPr>
        <w:t xml:space="preserve">созып </w:t>
      </w:r>
      <w:r w:rsidR="000C7957" w:rsidRPr="00C24D1E">
        <w:rPr>
          <w:rFonts w:ascii="Arial" w:hAnsi="Arial" w:cs="Arial"/>
          <w:sz w:val="28"/>
          <w:szCs w:val="28"/>
          <w:lang w:val="kk-KZ"/>
        </w:rPr>
        <w:t xml:space="preserve">жіберуіне </w:t>
      </w:r>
      <w:r w:rsidRPr="00C24D1E">
        <w:rPr>
          <w:rFonts w:ascii="Arial" w:hAnsi="Arial" w:cs="Arial"/>
          <w:sz w:val="28"/>
          <w:szCs w:val="28"/>
          <w:lang w:val="kk-KZ"/>
        </w:rPr>
        <w:t xml:space="preserve">жол бермесін, көлік құралдары қозғалысының қарқынын ескерумен трассалардың бойында олардың тең жиілікпен орналасуын қамтамасыз етсін, сондай-ақ жол бойындағы бұрыннан бар сервис объектілерін сәулет-құрылыс, санитариялық-эпидемиологиялық талаптарға және өрт қауіпсіздігі талаптарына сәйкес келтірсін. </w:t>
      </w:r>
    </w:p>
    <w:p w:rsidR="0060630B" w:rsidRPr="0078429F" w:rsidRDefault="0060630B" w:rsidP="0060630B">
      <w:pPr>
        <w:spacing w:after="0" w:line="360" w:lineRule="auto"/>
        <w:ind w:firstLine="709"/>
        <w:jc w:val="both"/>
        <w:rPr>
          <w:rFonts w:ascii="Arial" w:hAnsi="Arial" w:cs="Arial"/>
          <w:sz w:val="20"/>
          <w:szCs w:val="20"/>
          <w:lang w:val="kk-KZ"/>
        </w:rPr>
      </w:pPr>
    </w:p>
    <w:p w:rsidR="003F0120" w:rsidRPr="00C24D1E" w:rsidRDefault="0060630B" w:rsidP="0060630B">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14. Автомобиль жолдарын жобалау кезінде </w:t>
      </w:r>
      <w:r w:rsidR="003F0120" w:rsidRPr="00C24D1E">
        <w:rPr>
          <w:rFonts w:ascii="Arial" w:hAnsi="Arial" w:cs="Arial"/>
          <w:sz w:val="28"/>
          <w:szCs w:val="28"/>
          <w:lang w:val="kk-KZ"/>
        </w:rPr>
        <w:t xml:space="preserve">құрылыс нормалары мен ережелеріне </w:t>
      </w:r>
      <w:r w:rsidR="002329EC" w:rsidRPr="00C24D1E">
        <w:rPr>
          <w:rFonts w:ascii="Arial" w:hAnsi="Arial" w:cs="Arial"/>
          <w:sz w:val="28"/>
          <w:szCs w:val="28"/>
          <w:lang w:val="kk-KZ"/>
        </w:rPr>
        <w:t xml:space="preserve">жаңа нормативтердің </w:t>
      </w:r>
      <w:r w:rsidR="003F0120" w:rsidRPr="00C24D1E">
        <w:rPr>
          <w:rFonts w:ascii="Arial" w:hAnsi="Arial" w:cs="Arial"/>
          <w:sz w:val="28"/>
          <w:szCs w:val="28"/>
          <w:lang w:val="kk-KZ"/>
        </w:rPr>
        <w:t>өзгерістер</w:t>
      </w:r>
      <w:r w:rsidR="002329EC">
        <w:rPr>
          <w:rFonts w:ascii="Arial" w:hAnsi="Arial" w:cs="Arial"/>
          <w:sz w:val="28"/>
          <w:szCs w:val="28"/>
          <w:lang w:val="kk-KZ"/>
        </w:rPr>
        <w:t xml:space="preserve">ін </w:t>
      </w:r>
      <w:r w:rsidR="003F0120" w:rsidRPr="00C24D1E">
        <w:rPr>
          <w:rFonts w:ascii="Arial" w:hAnsi="Arial" w:cs="Arial"/>
          <w:sz w:val="28"/>
          <w:szCs w:val="28"/>
          <w:lang w:val="kk-KZ"/>
        </w:rPr>
        <w:t>уақтылы енгізілуін және көлік ағындары қарқынының өсу серпінін, су тасқыны, қар көшкіні қазіргі заманғы көлік құралдарының шекті осьтік жүктемелері деңгейлерінің негізінде көпірлер мен өтпе жолдардың орнықтылығын ескере отырып, трассалардың жаңадан енгізілген учаскелерінде олардың қолданылуын қамтамасыз етсін.</w:t>
      </w:r>
    </w:p>
    <w:p w:rsidR="003F0120" w:rsidRPr="00C24D1E" w:rsidRDefault="003F0120" w:rsidP="0060630B">
      <w:pPr>
        <w:spacing w:after="0" w:line="360" w:lineRule="auto"/>
        <w:ind w:firstLine="709"/>
        <w:jc w:val="both"/>
        <w:rPr>
          <w:rFonts w:ascii="Arial" w:hAnsi="Arial" w:cs="Arial"/>
          <w:sz w:val="28"/>
          <w:szCs w:val="28"/>
          <w:lang w:val="kk-KZ"/>
        </w:rPr>
      </w:pPr>
    </w:p>
    <w:p w:rsidR="003F0120" w:rsidRPr="00C24D1E" w:rsidRDefault="003F0120" w:rsidP="0060630B">
      <w:pPr>
        <w:spacing w:after="0" w:line="360" w:lineRule="auto"/>
        <w:ind w:firstLine="709"/>
        <w:jc w:val="both"/>
        <w:rPr>
          <w:rFonts w:ascii="Arial" w:hAnsi="Arial" w:cs="Arial"/>
          <w:b/>
          <w:sz w:val="28"/>
          <w:szCs w:val="28"/>
          <w:lang w:val="kk-KZ"/>
        </w:rPr>
      </w:pPr>
      <w:r w:rsidRPr="00C24D1E">
        <w:rPr>
          <w:rFonts w:ascii="Arial" w:hAnsi="Arial" w:cs="Arial"/>
          <w:b/>
          <w:sz w:val="28"/>
          <w:szCs w:val="28"/>
          <w:lang w:val="kk-KZ"/>
        </w:rPr>
        <w:t>Қазақстан Республикасының Инвестициялар және даму және Қаржы министрліктері:</w:t>
      </w:r>
    </w:p>
    <w:p w:rsidR="003F0120" w:rsidRPr="0078429F" w:rsidRDefault="003F0120" w:rsidP="0060630B">
      <w:pPr>
        <w:spacing w:after="0" w:line="360" w:lineRule="auto"/>
        <w:ind w:firstLine="709"/>
        <w:jc w:val="both"/>
        <w:rPr>
          <w:rFonts w:ascii="Arial" w:hAnsi="Arial" w:cs="Arial"/>
          <w:sz w:val="20"/>
          <w:szCs w:val="20"/>
          <w:lang w:val="kk-KZ"/>
        </w:rPr>
      </w:pPr>
    </w:p>
    <w:p w:rsidR="0060630B" w:rsidRDefault="003F0120" w:rsidP="000A25CE">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15. </w:t>
      </w:r>
      <w:r w:rsidR="003A1172" w:rsidRPr="00C24D1E">
        <w:rPr>
          <w:rFonts w:ascii="Arial" w:hAnsi="Arial" w:cs="Arial"/>
          <w:sz w:val="28"/>
          <w:szCs w:val="28"/>
          <w:lang w:val="kk-KZ"/>
        </w:rPr>
        <w:t xml:space="preserve">«Нұрлы жол» мемлекеттік </w:t>
      </w:r>
      <w:r w:rsidR="00BF49DC" w:rsidRPr="00C24D1E">
        <w:rPr>
          <w:rFonts w:ascii="Arial" w:hAnsi="Arial" w:cs="Arial"/>
          <w:sz w:val="28"/>
          <w:szCs w:val="28"/>
          <w:lang w:val="kk-KZ"/>
        </w:rPr>
        <w:t>бағдарламасының объектілерінде жұмыс істеуіне жол бермеу, бюджет қаражатын мақсатсыз және тиімсіз жұмсаудың жолын кесу мақсатында автомобиль жолдарын</w:t>
      </w:r>
      <w:r w:rsidR="001D18D3" w:rsidRPr="00C24D1E">
        <w:rPr>
          <w:rFonts w:ascii="Arial" w:hAnsi="Arial" w:cs="Arial"/>
          <w:sz w:val="28"/>
          <w:szCs w:val="28"/>
          <w:lang w:val="kk-KZ"/>
        </w:rPr>
        <w:t>, әсіресе республикалық маңызы бар жолдарды</w:t>
      </w:r>
      <w:r w:rsidR="00BF49DC" w:rsidRPr="00C24D1E">
        <w:rPr>
          <w:rFonts w:ascii="Arial" w:hAnsi="Arial" w:cs="Arial"/>
          <w:sz w:val="28"/>
          <w:szCs w:val="28"/>
          <w:lang w:val="kk-KZ"/>
        </w:rPr>
        <w:t xml:space="preserve"> салу және реконструкциялау нәтижелері бойынша анықталған жосықсыз мердігер ұйымдар</w:t>
      </w:r>
      <w:r w:rsidR="00854BA8" w:rsidRPr="00C24D1E">
        <w:rPr>
          <w:rFonts w:ascii="Arial" w:hAnsi="Arial" w:cs="Arial"/>
          <w:sz w:val="28"/>
          <w:szCs w:val="28"/>
          <w:lang w:val="kk-KZ"/>
        </w:rPr>
        <w:t xml:space="preserve">дың </w:t>
      </w:r>
      <w:r w:rsidR="00BF49DC" w:rsidRPr="00C24D1E">
        <w:rPr>
          <w:rFonts w:ascii="Arial" w:hAnsi="Arial" w:cs="Arial"/>
          <w:sz w:val="28"/>
          <w:szCs w:val="28"/>
          <w:lang w:val="kk-KZ"/>
        </w:rPr>
        <w:t xml:space="preserve">тізілімін жасасын, сондай-ақ жосықсыз мердігер ұйымдарды айқындау және оларды осы Тізілімге енгізу бойынша критерийлерді әзірлесін. </w:t>
      </w:r>
    </w:p>
    <w:p w:rsidR="00A62C07" w:rsidRPr="00A62C07" w:rsidRDefault="00A62C07" w:rsidP="000A25CE">
      <w:pPr>
        <w:spacing w:after="0" w:line="360" w:lineRule="auto"/>
        <w:ind w:firstLine="709"/>
        <w:jc w:val="both"/>
        <w:rPr>
          <w:rFonts w:ascii="Arial" w:hAnsi="Arial" w:cs="Arial"/>
          <w:sz w:val="20"/>
          <w:szCs w:val="20"/>
          <w:lang w:val="kk-KZ"/>
        </w:rPr>
      </w:pPr>
    </w:p>
    <w:p w:rsidR="00407182" w:rsidRPr="00C24D1E" w:rsidRDefault="00BF49DC" w:rsidP="00BF49DC">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lastRenderedPageBreak/>
        <w:t>16. Қазақстан арқылы өтетін көлік құралдарының жинал</w:t>
      </w:r>
      <w:r w:rsidR="001D18D3" w:rsidRPr="00C24D1E">
        <w:rPr>
          <w:rFonts w:ascii="Arial" w:hAnsi="Arial" w:cs="Arial"/>
          <w:sz w:val="28"/>
          <w:szCs w:val="28"/>
          <w:lang w:val="kk-KZ"/>
        </w:rPr>
        <w:t>ып қалуын</w:t>
      </w:r>
      <w:r w:rsidRPr="00C24D1E">
        <w:rPr>
          <w:rFonts w:ascii="Arial" w:hAnsi="Arial" w:cs="Arial"/>
          <w:sz w:val="28"/>
          <w:szCs w:val="28"/>
          <w:lang w:val="kk-KZ"/>
        </w:rPr>
        <w:t xml:space="preserve"> және көліктік-транзиттік ағындардың өсуін болдырмау үшін </w:t>
      </w:r>
      <w:r w:rsidR="00407182" w:rsidRPr="00C24D1E">
        <w:rPr>
          <w:rFonts w:ascii="Arial" w:hAnsi="Arial" w:cs="Arial"/>
          <w:sz w:val="28"/>
          <w:szCs w:val="28"/>
          <w:lang w:val="kk-KZ"/>
        </w:rPr>
        <w:t>қ</w:t>
      </w:r>
      <w:r w:rsidRPr="00C24D1E">
        <w:rPr>
          <w:rFonts w:ascii="Arial" w:hAnsi="Arial" w:cs="Arial"/>
          <w:sz w:val="28"/>
          <w:szCs w:val="28"/>
          <w:lang w:val="kk-KZ"/>
        </w:rPr>
        <w:t>азақстандық шекараның Ресеймен, Қытаймен, Өзбекстанмен автомобиль жолдары түйілістеріндегі бақылау-өткізу пункттерін халықаралық көлік дәліздерінің өткізу мүмкіндіктеріне сәйкес</w:t>
      </w:r>
      <w:r w:rsidR="00407182" w:rsidRPr="00C24D1E">
        <w:rPr>
          <w:rFonts w:ascii="Arial" w:hAnsi="Arial" w:cs="Arial"/>
          <w:sz w:val="28"/>
          <w:szCs w:val="28"/>
          <w:lang w:val="kk-KZ"/>
        </w:rPr>
        <w:t xml:space="preserve"> келтіру жөнінде шаралар қолдансын</w:t>
      </w:r>
      <w:r w:rsidRPr="00C24D1E">
        <w:rPr>
          <w:rFonts w:ascii="Arial" w:hAnsi="Arial" w:cs="Arial"/>
          <w:sz w:val="28"/>
          <w:szCs w:val="28"/>
          <w:lang w:val="kk-KZ"/>
        </w:rPr>
        <w:t>.</w:t>
      </w:r>
    </w:p>
    <w:p w:rsidR="00015125" w:rsidRPr="00C24D1E" w:rsidRDefault="00015125" w:rsidP="00BF49DC">
      <w:pPr>
        <w:spacing w:after="0" w:line="360" w:lineRule="auto"/>
        <w:ind w:firstLine="709"/>
        <w:jc w:val="both"/>
        <w:rPr>
          <w:rFonts w:ascii="Arial" w:hAnsi="Arial" w:cs="Arial"/>
          <w:sz w:val="28"/>
          <w:szCs w:val="28"/>
          <w:lang w:val="kk-KZ"/>
        </w:rPr>
      </w:pPr>
    </w:p>
    <w:p w:rsidR="00015125" w:rsidRPr="00C24D1E" w:rsidRDefault="00015125" w:rsidP="00015125">
      <w:pPr>
        <w:spacing w:after="0" w:line="360" w:lineRule="auto"/>
        <w:ind w:firstLine="709"/>
        <w:jc w:val="both"/>
        <w:rPr>
          <w:rFonts w:ascii="Arial" w:hAnsi="Arial" w:cs="Arial"/>
          <w:b/>
          <w:sz w:val="28"/>
          <w:szCs w:val="28"/>
          <w:lang w:val="kk-KZ"/>
        </w:rPr>
      </w:pPr>
      <w:r w:rsidRPr="00C24D1E">
        <w:rPr>
          <w:rFonts w:ascii="Arial" w:hAnsi="Arial" w:cs="Arial"/>
          <w:b/>
          <w:sz w:val="28"/>
          <w:szCs w:val="28"/>
          <w:lang w:val="kk-KZ"/>
        </w:rPr>
        <w:t>Қазақстан Республикасының Инвестициялар және даму, Ішкі істер және Ақпарат және коммуникациялар министрліктері:</w:t>
      </w:r>
    </w:p>
    <w:p w:rsidR="00407182" w:rsidRPr="00CB42AE" w:rsidRDefault="00407182" w:rsidP="00BF49DC">
      <w:pPr>
        <w:spacing w:after="0" w:line="360" w:lineRule="auto"/>
        <w:ind w:firstLine="709"/>
        <w:jc w:val="both"/>
        <w:rPr>
          <w:rFonts w:ascii="Arial" w:hAnsi="Arial" w:cs="Arial"/>
          <w:b/>
          <w:sz w:val="20"/>
          <w:szCs w:val="20"/>
          <w:lang w:val="kk-KZ"/>
        </w:rPr>
      </w:pPr>
    </w:p>
    <w:p w:rsidR="00015125" w:rsidRPr="00C24D1E" w:rsidRDefault="008171B0" w:rsidP="00BF49DC">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17. Транзиттік автомобиль тасымалдарына қолайлы жағдайлар жасау үшін халықаралық стандарттарға сәйкес келетін көліктік дәліздерді айқындасын, олар бойынша ақпаратқа пайдаланушылардың кең тобының қолжетімділігін қамтамасыз етсін, сондай-ақ жиі негізсіз ұста</w:t>
      </w:r>
      <w:r w:rsidR="00015125" w:rsidRPr="00C24D1E">
        <w:rPr>
          <w:rFonts w:ascii="Arial" w:hAnsi="Arial" w:cs="Arial"/>
          <w:sz w:val="28"/>
          <w:szCs w:val="28"/>
          <w:lang w:val="kk-KZ"/>
        </w:rPr>
        <w:t>у</w:t>
      </w:r>
      <w:r w:rsidRPr="00C24D1E">
        <w:rPr>
          <w:rFonts w:ascii="Arial" w:hAnsi="Arial" w:cs="Arial"/>
          <w:sz w:val="28"/>
          <w:szCs w:val="28"/>
          <w:lang w:val="kk-KZ"/>
        </w:rPr>
        <w:t xml:space="preserve"> және құжаттарды, оның ішінде көліктік жүкқұжаттарын тексеруді болдырмау мақсатында көліктік бақылау және жол инспекциясы қызметкерлерінің жұмысын реттесін. Қазақстан Республикасының көліктік магистралдарында</w:t>
      </w:r>
      <w:r w:rsidR="00015125" w:rsidRPr="00C24D1E">
        <w:rPr>
          <w:rFonts w:ascii="Arial" w:hAnsi="Arial" w:cs="Arial"/>
          <w:sz w:val="28"/>
          <w:szCs w:val="28"/>
          <w:lang w:val="kk-KZ"/>
        </w:rPr>
        <w:t xml:space="preserve"> көлікті заңсыз ұстауға жедел ден қою тәжірибесін және қозғалыс жылдамдығын төмендетуді қамтамасыз етсін.</w:t>
      </w:r>
    </w:p>
    <w:p w:rsidR="00015125" w:rsidRPr="00C24D1E" w:rsidRDefault="00015125" w:rsidP="00BF49DC">
      <w:pPr>
        <w:spacing w:after="0" w:line="360" w:lineRule="auto"/>
        <w:ind w:firstLine="709"/>
        <w:jc w:val="both"/>
        <w:rPr>
          <w:rFonts w:ascii="Arial" w:hAnsi="Arial" w:cs="Arial"/>
          <w:sz w:val="28"/>
          <w:szCs w:val="28"/>
          <w:lang w:val="kk-KZ"/>
        </w:rPr>
      </w:pPr>
    </w:p>
    <w:p w:rsidR="00015125" w:rsidRPr="00C24D1E" w:rsidRDefault="00015125" w:rsidP="00015125">
      <w:pPr>
        <w:spacing w:after="0" w:line="360" w:lineRule="auto"/>
        <w:ind w:firstLine="709"/>
        <w:jc w:val="both"/>
        <w:rPr>
          <w:rFonts w:ascii="Arial" w:hAnsi="Arial" w:cs="Arial"/>
          <w:b/>
          <w:sz w:val="28"/>
          <w:szCs w:val="28"/>
          <w:lang w:val="kk-KZ"/>
        </w:rPr>
      </w:pPr>
      <w:r w:rsidRPr="00C24D1E">
        <w:rPr>
          <w:rFonts w:ascii="Arial" w:hAnsi="Arial" w:cs="Arial"/>
          <w:b/>
          <w:sz w:val="28"/>
          <w:szCs w:val="28"/>
          <w:lang w:val="kk-KZ"/>
        </w:rPr>
        <w:t>Қазақстан Республикасының Инвестициялар және даму және Ақпарат және коммуникациялар</w:t>
      </w:r>
      <w:r w:rsidRPr="00C24D1E">
        <w:rPr>
          <w:rFonts w:ascii="Arial" w:hAnsi="Arial" w:cs="Arial"/>
          <w:sz w:val="28"/>
          <w:szCs w:val="28"/>
          <w:lang w:val="kk-KZ"/>
        </w:rPr>
        <w:t xml:space="preserve"> </w:t>
      </w:r>
      <w:r w:rsidRPr="00C24D1E">
        <w:rPr>
          <w:rFonts w:ascii="Arial" w:hAnsi="Arial" w:cs="Arial"/>
          <w:b/>
          <w:sz w:val="28"/>
          <w:szCs w:val="28"/>
          <w:lang w:val="kk-KZ"/>
        </w:rPr>
        <w:t>министрліктері:</w:t>
      </w:r>
    </w:p>
    <w:p w:rsidR="00015125" w:rsidRPr="00CB42AE" w:rsidRDefault="00015125" w:rsidP="00BF49DC">
      <w:pPr>
        <w:spacing w:after="0" w:line="360" w:lineRule="auto"/>
        <w:ind w:firstLine="709"/>
        <w:jc w:val="both"/>
        <w:rPr>
          <w:rFonts w:ascii="Arial" w:hAnsi="Arial" w:cs="Arial"/>
          <w:sz w:val="20"/>
          <w:szCs w:val="20"/>
          <w:lang w:val="kk-KZ"/>
        </w:rPr>
      </w:pPr>
    </w:p>
    <w:p w:rsidR="00015125" w:rsidRPr="00C24D1E" w:rsidRDefault="00015125" w:rsidP="00015125">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18. Республикалық маңызы бар автомобиль жолдарының бүкіл ұзына бойына ұтқыр байланыстың қолжетімді болуын қамтамасыз етсін.</w:t>
      </w:r>
    </w:p>
    <w:p w:rsidR="00015125" w:rsidRPr="00CB42AE" w:rsidRDefault="00015125" w:rsidP="00BF49DC">
      <w:pPr>
        <w:spacing w:after="0" w:line="360" w:lineRule="auto"/>
        <w:ind w:firstLine="709"/>
        <w:jc w:val="both"/>
        <w:rPr>
          <w:rFonts w:ascii="Arial" w:hAnsi="Arial" w:cs="Arial"/>
          <w:sz w:val="20"/>
          <w:szCs w:val="20"/>
          <w:lang w:val="kk-KZ"/>
        </w:rPr>
      </w:pPr>
    </w:p>
    <w:p w:rsidR="00015125" w:rsidRPr="00C24D1E" w:rsidRDefault="00015125" w:rsidP="00BF49DC">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 xml:space="preserve">19. Ақылы автомобиль жолдарын сенімді басқаруға берген кезде бәсекелестік ортаны қамтамасыз етсін, сондай-ақ автомобиль жолдарының ақылы </w:t>
      </w:r>
      <w:r w:rsidR="006A1A2A" w:rsidRPr="00C24D1E">
        <w:rPr>
          <w:rFonts w:ascii="Arial" w:hAnsi="Arial" w:cs="Arial"/>
          <w:sz w:val="28"/>
          <w:szCs w:val="28"/>
          <w:lang w:val="kk-KZ"/>
        </w:rPr>
        <w:t xml:space="preserve">учаскелерін </w:t>
      </w:r>
      <w:r w:rsidRPr="00C24D1E">
        <w:rPr>
          <w:rFonts w:ascii="Arial" w:hAnsi="Arial" w:cs="Arial"/>
          <w:sz w:val="28"/>
          <w:szCs w:val="28"/>
          <w:lang w:val="kk-KZ"/>
        </w:rPr>
        <w:t xml:space="preserve">және </w:t>
      </w:r>
      <w:r w:rsidR="006A1A2A" w:rsidRPr="00C24D1E">
        <w:rPr>
          <w:rFonts w:ascii="Arial" w:hAnsi="Arial" w:cs="Arial"/>
          <w:sz w:val="28"/>
          <w:szCs w:val="28"/>
          <w:lang w:val="kk-KZ"/>
        </w:rPr>
        <w:t xml:space="preserve">ақы төлеу </w:t>
      </w:r>
      <w:r w:rsidRPr="00C24D1E">
        <w:rPr>
          <w:rFonts w:ascii="Arial" w:hAnsi="Arial" w:cs="Arial"/>
          <w:sz w:val="28"/>
          <w:szCs w:val="28"/>
          <w:lang w:val="kk-KZ"/>
        </w:rPr>
        <w:t xml:space="preserve">деңгейін айқындау </w:t>
      </w:r>
      <w:r w:rsidRPr="00C24D1E">
        <w:rPr>
          <w:rFonts w:ascii="Arial" w:hAnsi="Arial" w:cs="Arial"/>
          <w:sz w:val="28"/>
          <w:szCs w:val="28"/>
          <w:lang w:val="kk-KZ"/>
        </w:rPr>
        <w:lastRenderedPageBreak/>
        <w:t xml:space="preserve">кезінде кеңінен түсіндіру жұмысын, оның ішінде БАҚ арқылы жүргізуді қамтамасыз етсін.  </w:t>
      </w:r>
    </w:p>
    <w:p w:rsidR="00015125" w:rsidRPr="00C24D1E" w:rsidRDefault="00015125" w:rsidP="00BF49DC">
      <w:pPr>
        <w:spacing w:after="0" w:line="360" w:lineRule="auto"/>
        <w:ind w:firstLine="709"/>
        <w:jc w:val="both"/>
        <w:rPr>
          <w:rFonts w:ascii="Arial" w:hAnsi="Arial" w:cs="Arial"/>
          <w:sz w:val="28"/>
          <w:szCs w:val="28"/>
          <w:lang w:val="kk-KZ"/>
        </w:rPr>
      </w:pPr>
    </w:p>
    <w:p w:rsidR="00015125" w:rsidRPr="00C24D1E" w:rsidRDefault="00015125" w:rsidP="00BF49DC">
      <w:pPr>
        <w:spacing w:after="0" w:line="360" w:lineRule="auto"/>
        <w:ind w:firstLine="709"/>
        <w:jc w:val="both"/>
        <w:rPr>
          <w:rFonts w:ascii="Arial" w:hAnsi="Arial" w:cs="Arial"/>
          <w:b/>
          <w:sz w:val="28"/>
          <w:szCs w:val="28"/>
          <w:lang w:val="kk-KZ"/>
        </w:rPr>
      </w:pPr>
      <w:r w:rsidRPr="00C24D1E">
        <w:rPr>
          <w:rFonts w:ascii="Arial" w:hAnsi="Arial" w:cs="Arial"/>
          <w:b/>
          <w:sz w:val="28"/>
          <w:szCs w:val="28"/>
          <w:lang w:val="kk-KZ"/>
        </w:rPr>
        <w:t>Қазақстан Республикасының Инвестициялар және даму министрлігі және жергілікті атқарушы органдар:</w:t>
      </w:r>
    </w:p>
    <w:p w:rsidR="00015125" w:rsidRPr="00CB42AE" w:rsidRDefault="00015125" w:rsidP="00BF49DC">
      <w:pPr>
        <w:spacing w:after="0" w:line="360" w:lineRule="auto"/>
        <w:ind w:firstLine="709"/>
        <w:jc w:val="both"/>
        <w:rPr>
          <w:rFonts w:ascii="Arial" w:hAnsi="Arial" w:cs="Arial"/>
          <w:b/>
          <w:sz w:val="20"/>
          <w:szCs w:val="20"/>
          <w:lang w:val="kk-KZ"/>
        </w:rPr>
      </w:pPr>
    </w:p>
    <w:p w:rsidR="00794F67" w:rsidRDefault="00015125" w:rsidP="00794F67">
      <w:pPr>
        <w:spacing w:after="0" w:line="360" w:lineRule="auto"/>
        <w:ind w:firstLine="709"/>
        <w:jc w:val="both"/>
        <w:rPr>
          <w:rFonts w:ascii="Arial" w:hAnsi="Arial" w:cs="Arial"/>
          <w:sz w:val="28"/>
          <w:szCs w:val="28"/>
          <w:lang w:val="kk-KZ"/>
        </w:rPr>
      </w:pPr>
      <w:r w:rsidRPr="00C24D1E">
        <w:rPr>
          <w:rFonts w:ascii="Arial" w:hAnsi="Arial" w:cs="Arial"/>
          <w:sz w:val="28"/>
          <w:szCs w:val="28"/>
          <w:lang w:val="kk-KZ"/>
        </w:rPr>
        <w:t>20</w:t>
      </w:r>
      <w:r w:rsidR="001A4D04" w:rsidRPr="00C24D1E">
        <w:rPr>
          <w:rFonts w:ascii="Arial" w:hAnsi="Arial" w:cs="Arial"/>
          <w:sz w:val="28"/>
          <w:szCs w:val="28"/>
          <w:lang w:val="kk-KZ"/>
        </w:rPr>
        <w:t>. Іскерлік және туристік сапарлардың қолайлы болуы, өңіраралық байланыстарды</w:t>
      </w:r>
      <w:r w:rsidR="006A1A2A" w:rsidRPr="00C24D1E">
        <w:rPr>
          <w:rFonts w:ascii="Arial" w:hAnsi="Arial" w:cs="Arial"/>
          <w:sz w:val="28"/>
          <w:szCs w:val="28"/>
          <w:lang w:val="kk-KZ"/>
        </w:rPr>
        <w:t>ң жандан</w:t>
      </w:r>
      <w:r w:rsidR="001A4D04" w:rsidRPr="00C24D1E">
        <w:rPr>
          <w:rFonts w:ascii="Arial" w:hAnsi="Arial" w:cs="Arial"/>
          <w:sz w:val="28"/>
          <w:szCs w:val="28"/>
          <w:lang w:val="kk-KZ"/>
        </w:rPr>
        <w:t>у</w:t>
      </w:r>
      <w:r w:rsidR="006A1A2A" w:rsidRPr="00C24D1E">
        <w:rPr>
          <w:rFonts w:ascii="Arial" w:hAnsi="Arial" w:cs="Arial"/>
          <w:sz w:val="28"/>
          <w:szCs w:val="28"/>
          <w:lang w:val="kk-KZ"/>
        </w:rPr>
        <w:t>ы</w:t>
      </w:r>
      <w:r w:rsidR="001A4D04" w:rsidRPr="00C24D1E">
        <w:rPr>
          <w:rFonts w:ascii="Arial" w:hAnsi="Arial" w:cs="Arial"/>
          <w:sz w:val="28"/>
          <w:szCs w:val="28"/>
          <w:lang w:val="kk-KZ"/>
        </w:rPr>
        <w:t xml:space="preserve"> үшін Астана мен Алматы </w:t>
      </w:r>
      <w:r w:rsidR="0003326D" w:rsidRPr="00C24D1E">
        <w:rPr>
          <w:rFonts w:ascii="Arial" w:hAnsi="Arial" w:cs="Arial"/>
          <w:sz w:val="28"/>
          <w:szCs w:val="28"/>
          <w:lang w:val="kk-KZ"/>
        </w:rPr>
        <w:t>қалала</w:t>
      </w:r>
      <w:r w:rsidR="006A1A2A" w:rsidRPr="00C24D1E">
        <w:rPr>
          <w:rFonts w:ascii="Arial" w:hAnsi="Arial" w:cs="Arial"/>
          <w:sz w:val="28"/>
          <w:szCs w:val="28"/>
          <w:lang w:val="kk-KZ"/>
        </w:rPr>
        <w:t>рының халықаралық әуежайларын</w:t>
      </w:r>
      <w:r w:rsidR="001D18D3" w:rsidRPr="00C24D1E">
        <w:rPr>
          <w:rFonts w:ascii="Arial" w:hAnsi="Arial" w:cs="Arial"/>
          <w:sz w:val="28"/>
          <w:szCs w:val="28"/>
          <w:lang w:val="kk-KZ"/>
        </w:rPr>
        <w:t>д</w:t>
      </w:r>
      <w:r w:rsidR="001A4D04" w:rsidRPr="00C24D1E">
        <w:rPr>
          <w:rFonts w:ascii="Arial" w:hAnsi="Arial" w:cs="Arial"/>
          <w:sz w:val="28"/>
          <w:szCs w:val="28"/>
          <w:lang w:val="kk-KZ"/>
        </w:rPr>
        <w:t xml:space="preserve">а </w:t>
      </w:r>
      <w:r w:rsidR="006A1A2A" w:rsidRPr="00C24D1E">
        <w:rPr>
          <w:rFonts w:ascii="Arial" w:hAnsi="Arial" w:cs="Arial"/>
          <w:sz w:val="28"/>
          <w:szCs w:val="28"/>
          <w:lang w:val="kk-KZ"/>
        </w:rPr>
        <w:t xml:space="preserve">таяу </w:t>
      </w:r>
      <w:r w:rsidR="001A4D04" w:rsidRPr="00C24D1E">
        <w:rPr>
          <w:rFonts w:ascii="Arial" w:hAnsi="Arial" w:cs="Arial"/>
          <w:sz w:val="28"/>
          <w:szCs w:val="28"/>
          <w:lang w:val="kk-KZ"/>
        </w:rPr>
        <w:t xml:space="preserve">орналасқан облыс </w:t>
      </w:r>
      <w:r w:rsidR="00582929" w:rsidRPr="00C24D1E">
        <w:rPr>
          <w:rFonts w:ascii="Arial" w:hAnsi="Arial" w:cs="Arial"/>
          <w:sz w:val="28"/>
          <w:szCs w:val="28"/>
          <w:lang w:val="kk-KZ"/>
        </w:rPr>
        <w:t>орталықтар</w:t>
      </w:r>
      <w:r w:rsidR="006A1A2A" w:rsidRPr="00C24D1E">
        <w:rPr>
          <w:rFonts w:ascii="Arial" w:hAnsi="Arial" w:cs="Arial"/>
          <w:sz w:val="28"/>
          <w:szCs w:val="28"/>
          <w:lang w:val="kk-KZ"/>
        </w:rPr>
        <w:t xml:space="preserve">ына </w:t>
      </w:r>
      <w:r w:rsidR="0003326D" w:rsidRPr="00C24D1E">
        <w:rPr>
          <w:rFonts w:ascii="Arial" w:hAnsi="Arial" w:cs="Arial"/>
          <w:sz w:val="28"/>
          <w:szCs w:val="28"/>
          <w:lang w:val="kk-KZ"/>
        </w:rPr>
        <w:t>(Астана-Қарағанды, Астана-Көкшетау, Астана-Павлодар, Алматы-Талдықорған, Алматы-Тараз, Алматы-Шымкент)</w:t>
      </w:r>
      <w:r w:rsidR="001A4D04" w:rsidRPr="00C24D1E">
        <w:rPr>
          <w:rFonts w:ascii="Arial" w:hAnsi="Arial" w:cs="Arial"/>
          <w:sz w:val="28"/>
          <w:szCs w:val="28"/>
          <w:lang w:val="kk-KZ"/>
        </w:rPr>
        <w:t xml:space="preserve"> </w:t>
      </w:r>
      <w:r w:rsidR="00254806" w:rsidRPr="00C24D1E">
        <w:rPr>
          <w:rFonts w:ascii="Arial" w:hAnsi="Arial" w:cs="Arial"/>
          <w:sz w:val="28"/>
          <w:szCs w:val="28"/>
          <w:lang w:val="kk-KZ"/>
        </w:rPr>
        <w:t xml:space="preserve">және туристік </w:t>
      </w:r>
      <w:r w:rsidR="00582929" w:rsidRPr="00C24D1E">
        <w:rPr>
          <w:rFonts w:ascii="Arial" w:hAnsi="Arial" w:cs="Arial"/>
          <w:sz w:val="28"/>
          <w:szCs w:val="28"/>
          <w:lang w:val="kk-KZ"/>
        </w:rPr>
        <w:t xml:space="preserve">өңірлерге </w:t>
      </w:r>
      <w:r w:rsidR="00254806" w:rsidRPr="00C24D1E">
        <w:rPr>
          <w:rFonts w:ascii="Arial" w:hAnsi="Arial" w:cs="Arial"/>
          <w:sz w:val="28"/>
          <w:szCs w:val="28"/>
          <w:lang w:val="kk-KZ"/>
        </w:rPr>
        <w:t>(Астана-Бу</w:t>
      </w:r>
      <w:r w:rsidR="0003326D" w:rsidRPr="00C24D1E">
        <w:rPr>
          <w:rFonts w:ascii="Arial" w:hAnsi="Arial" w:cs="Arial"/>
          <w:sz w:val="28"/>
          <w:szCs w:val="28"/>
          <w:lang w:val="kk-KZ"/>
        </w:rPr>
        <w:t>рабай, Алматы-Қапшағай)</w:t>
      </w:r>
      <w:r w:rsidR="006A1A2A" w:rsidRPr="00C24D1E">
        <w:rPr>
          <w:rFonts w:ascii="Arial" w:hAnsi="Arial" w:cs="Arial"/>
          <w:sz w:val="28"/>
          <w:szCs w:val="28"/>
          <w:lang w:val="kk-KZ"/>
        </w:rPr>
        <w:t xml:space="preserve"> қатынайтын</w:t>
      </w:r>
      <w:r w:rsidR="0003326D" w:rsidRPr="00C24D1E">
        <w:rPr>
          <w:rFonts w:ascii="Arial" w:hAnsi="Arial" w:cs="Arial"/>
          <w:sz w:val="28"/>
          <w:szCs w:val="28"/>
          <w:lang w:val="kk-KZ"/>
        </w:rPr>
        <w:t xml:space="preserve"> </w:t>
      </w:r>
      <w:r w:rsidR="00582929" w:rsidRPr="00C24D1E">
        <w:rPr>
          <w:rFonts w:ascii="Arial" w:hAnsi="Arial" w:cs="Arial"/>
          <w:sz w:val="28"/>
          <w:szCs w:val="28"/>
          <w:lang w:val="kk-KZ"/>
        </w:rPr>
        <w:t>қазіргі заманғы жайлы қалааралық автобустармен қамтамасыз еті</w:t>
      </w:r>
      <w:r w:rsidR="001D18D3" w:rsidRPr="00C24D1E">
        <w:rPr>
          <w:rFonts w:ascii="Arial" w:hAnsi="Arial" w:cs="Arial"/>
          <w:sz w:val="28"/>
          <w:szCs w:val="28"/>
          <w:lang w:val="kk-KZ"/>
        </w:rPr>
        <w:t>лген</w:t>
      </w:r>
      <w:r w:rsidR="00582929" w:rsidRPr="00C24D1E">
        <w:rPr>
          <w:rFonts w:ascii="Arial" w:hAnsi="Arial" w:cs="Arial"/>
          <w:sz w:val="28"/>
          <w:szCs w:val="28"/>
          <w:lang w:val="kk-KZ"/>
        </w:rPr>
        <w:t xml:space="preserve">, </w:t>
      </w:r>
      <w:r w:rsidR="001A4D04" w:rsidRPr="00C24D1E">
        <w:rPr>
          <w:rFonts w:ascii="Arial" w:hAnsi="Arial" w:cs="Arial"/>
          <w:sz w:val="28"/>
          <w:szCs w:val="28"/>
          <w:lang w:val="kk-KZ"/>
        </w:rPr>
        <w:t>тұрақты</w:t>
      </w:r>
      <w:r w:rsidR="0003326D" w:rsidRPr="00C24D1E">
        <w:rPr>
          <w:rFonts w:ascii="Arial" w:hAnsi="Arial" w:cs="Arial"/>
          <w:sz w:val="28"/>
          <w:szCs w:val="28"/>
          <w:lang w:val="kk-KZ"/>
        </w:rPr>
        <w:t xml:space="preserve"> </w:t>
      </w:r>
      <w:r w:rsidR="00582929" w:rsidRPr="00C24D1E">
        <w:rPr>
          <w:rFonts w:ascii="Arial" w:hAnsi="Arial" w:cs="Arial"/>
          <w:sz w:val="28"/>
          <w:szCs w:val="28"/>
          <w:lang w:val="kk-KZ"/>
        </w:rPr>
        <w:t xml:space="preserve">автобус </w:t>
      </w:r>
      <w:r w:rsidR="0003326D" w:rsidRPr="00C24D1E">
        <w:rPr>
          <w:rFonts w:ascii="Arial" w:hAnsi="Arial" w:cs="Arial"/>
          <w:sz w:val="28"/>
          <w:szCs w:val="28"/>
          <w:lang w:val="kk-KZ"/>
        </w:rPr>
        <w:t>маршрут</w:t>
      </w:r>
      <w:r w:rsidR="00582929" w:rsidRPr="00C24D1E">
        <w:rPr>
          <w:rFonts w:ascii="Arial" w:hAnsi="Arial" w:cs="Arial"/>
          <w:sz w:val="28"/>
          <w:szCs w:val="28"/>
          <w:lang w:val="kk-KZ"/>
        </w:rPr>
        <w:t xml:space="preserve">тарын </w:t>
      </w:r>
      <w:r w:rsidR="001D18D3" w:rsidRPr="00C24D1E">
        <w:rPr>
          <w:rFonts w:ascii="Arial" w:hAnsi="Arial" w:cs="Arial"/>
          <w:sz w:val="28"/>
          <w:szCs w:val="28"/>
          <w:lang w:val="kk-KZ"/>
        </w:rPr>
        <w:t xml:space="preserve">ашуды </w:t>
      </w:r>
      <w:r w:rsidR="00582929" w:rsidRPr="00C24D1E">
        <w:rPr>
          <w:rFonts w:ascii="Arial" w:hAnsi="Arial" w:cs="Arial"/>
          <w:sz w:val="28"/>
          <w:szCs w:val="28"/>
          <w:lang w:val="kk-KZ"/>
        </w:rPr>
        <w:t>көздесін.</w:t>
      </w:r>
      <w:r w:rsidR="00582929">
        <w:rPr>
          <w:rFonts w:ascii="Arial" w:hAnsi="Arial" w:cs="Arial"/>
          <w:sz w:val="28"/>
          <w:szCs w:val="28"/>
          <w:lang w:val="kk-KZ"/>
        </w:rPr>
        <w:t xml:space="preserve"> </w:t>
      </w:r>
    </w:p>
    <w:sectPr w:rsidR="00794F67" w:rsidSect="00A62C0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C7F" w:rsidRDefault="00EA5C7F" w:rsidP="00BE145C">
      <w:pPr>
        <w:spacing w:after="0" w:line="240" w:lineRule="auto"/>
      </w:pPr>
      <w:r>
        <w:separator/>
      </w:r>
    </w:p>
  </w:endnote>
  <w:endnote w:type="continuationSeparator" w:id="0">
    <w:p w:rsidR="00EA5C7F" w:rsidRDefault="00EA5C7F" w:rsidP="00BE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C7F" w:rsidRDefault="00EA5C7F" w:rsidP="00BE145C">
      <w:pPr>
        <w:spacing w:after="0" w:line="240" w:lineRule="auto"/>
      </w:pPr>
      <w:r>
        <w:separator/>
      </w:r>
    </w:p>
  </w:footnote>
  <w:footnote w:type="continuationSeparator" w:id="0">
    <w:p w:rsidR="00EA5C7F" w:rsidRDefault="00EA5C7F" w:rsidP="00BE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871302"/>
      <w:docPartObj>
        <w:docPartGallery w:val="Page Numbers (Top of Page)"/>
        <w:docPartUnique/>
      </w:docPartObj>
    </w:sdtPr>
    <w:sdtEndPr/>
    <w:sdtContent>
      <w:p w:rsidR="00A62C07" w:rsidRDefault="00A62C07">
        <w:pPr>
          <w:pStyle w:val="a6"/>
          <w:jc w:val="center"/>
        </w:pPr>
        <w:r>
          <w:fldChar w:fldCharType="begin"/>
        </w:r>
        <w:r>
          <w:instrText>PAGE   \* MERGEFORMAT</w:instrText>
        </w:r>
        <w:r>
          <w:fldChar w:fldCharType="separate"/>
        </w:r>
        <w:r w:rsidR="00BA29F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21B9"/>
    <w:multiLevelType w:val="hybridMultilevel"/>
    <w:tmpl w:val="FC76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877E6D"/>
    <w:multiLevelType w:val="hybridMultilevel"/>
    <w:tmpl w:val="CEB8F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C13FE6"/>
    <w:multiLevelType w:val="hybridMultilevel"/>
    <w:tmpl w:val="2F226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158EC"/>
    <w:multiLevelType w:val="hybridMultilevel"/>
    <w:tmpl w:val="9DF2BA40"/>
    <w:lvl w:ilvl="0" w:tplc="D242CCDE">
      <w:start w:val="1"/>
      <w:numFmt w:val="decimal"/>
      <w:lvlText w:val="%1."/>
      <w:lvlJc w:val="left"/>
      <w:pPr>
        <w:ind w:left="5400" w:hanging="360"/>
      </w:pPr>
      <w:rPr>
        <w:b w:val="0"/>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F9"/>
    <w:rsid w:val="00000E44"/>
    <w:rsid w:val="00006DBC"/>
    <w:rsid w:val="00015125"/>
    <w:rsid w:val="00020D32"/>
    <w:rsid w:val="00024D29"/>
    <w:rsid w:val="0003326D"/>
    <w:rsid w:val="0004560B"/>
    <w:rsid w:val="00051BEF"/>
    <w:rsid w:val="00055C34"/>
    <w:rsid w:val="00071CE0"/>
    <w:rsid w:val="0007780F"/>
    <w:rsid w:val="00080FF9"/>
    <w:rsid w:val="00084B32"/>
    <w:rsid w:val="00090F3F"/>
    <w:rsid w:val="00092E8C"/>
    <w:rsid w:val="00095C62"/>
    <w:rsid w:val="000A0035"/>
    <w:rsid w:val="000A238F"/>
    <w:rsid w:val="000A25CE"/>
    <w:rsid w:val="000B2127"/>
    <w:rsid w:val="000B4106"/>
    <w:rsid w:val="000C4816"/>
    <w:rsid w:val="000C7957"/>
    <w:rsid w:val="000D36BD"/>
    <w:rsid w:val="000D7AE3"/>
    <w:rsid w:val="000F3EF2"/>
    <w:rsid w:val="00107230"/>
    <w:rsid w:val="00110862"/>
    <w:rsid w:val="00112F20"/>
    <w:rsid w:val="00127DBB"/>
    <w:rsid w:val="00154E74"/>
    <w:rsid w:val="001602D6"/>
    <w:rsid w:val="00164EA5"/>
    <w:rsid w:val="001746A0"/>
    <w:rsid w:val="00174B66"/>
    <w:rsid w:val="00187593"/>
    <w:rsid w:val="00196CF3"/>
    <w:rsid w:val="001A4D04"/>
    <w:rsid w:val="001C37E8"/>
    <w:rsid w:val="001D18D3"/>
    <w:rsid w:val="001E196E"/>
    <w:rsid w:val="001F707E"/>
    <w:rsid w:val="002135E7"/>
    <w:rsid w:val="002327C2"/>
    <w:rsid w:val="002329EC"/>
    <w:rsid w:val="002368E8"/>
    <w:rsid w:val="00241A3C"/>
    <w:rsid w:val="00254806"/>
    <w:rsid w:val="00280DD2"/>
    <w:rsid w:val="00286315"/>
    <w:rsid w:val="00297E0A"/>
    <w:rsid w:val="002A0A6E"/>
    <w:rsid w:val="002A7143"/>
    <w:rsid w:val="002D40B3"/>
    <w:rsid w:val="002E5986"/>
    <w:rsid w:val="002F193D"/>
    <w:rsid w:val="002F2505"/>
    <w:rsid w:val="002F3DFF"/>
    <w:rsid w:val="002F5D91"/>
    <w:rsid w:val="00301CAD"/>
    <w:rsid w:val="0030261E"/>
    <w:rsid w:val="0031681A"/>
    <w:rsid w:val="003247B1"/>
    <w:rsid w:val="003302AB"/>
    <w:rsid w:val="00330FA5"/>
    <w:rsid w:val="00332300"/>
    <w:rsid w:val="003350BC"/>
    <w:rsid w:val="00354593"/>
    <w:rsid w:val="0036675A"/>
    <w:rsid w:val="00375C05"/>
    <w:rsid w:val="003820D6"/>
    <w:rsid w:val="003966B0"/>
    <w:rsid w:val="003A1172"/>
    <w:rsid w:val="003A4CE6"/>
    <w:rsid w:val="003A7BF9"/>
    <w:rsid w:val="003C41A0"/>
    <w:rsid w:val="003D1B3C"/>
    <w:rsid w:val="003F0120"/>
    <w:rsid w:val="003F0C75"/>
    <w:rsid w:val="003F2D9F"/>
    <w:rsid w:val="00404428"/>
    <w:rsid w:val="00407182"/>
    <w:rsid w:val="0043327B"/>
    <w:rsid w:val="004400C0"/>
    <w:rsid w:val="004409C1"/>
    <w:rsid w:val="00472966"/>
    <w:rsid w:val="00477217"/>
    <w:rsid w:val="00484884"/>
    <w:rsid w:val="00490A29"/>
    <w:rsid w:val="00492BF4"/>
    <w:rsid w:val="00495035"/>
    <w:rsid w:val="00496A79"/>
    <w:rsid w:val="004A4E63"/>
    <w:rsid w:val="004A6654"/>
    <w:rsid w:val="004B2C51"/>
    <w:rsid w:val="004C026F"/>
    <w:rsid w:val="004C5461"/>
    <w:rsid w:val="004C585F"/>
    <w:rsid w:val="004D4AC3"/>
    <w:rsid w:val="004E6333"/>
    <w:rsid w:val="004E7876"/>
    <w:rsid w:val="004E7A50"/>
    <w:rsid w:val="004F25E0"/>
    <w:rsid w:val="005054EE"/>
    <w:rsid w:val="00506104"/>
    <w:rsid w:val="0051618E"/>
    <w:rsid w:val="005538C9"/>
    <w:rsid w:val="00561521"/>
    <w:rsid w:val="00566811"/>
    <w:rsid w:val="00582929"/>
    <w:rsid w:val="00584464"/>
    <w:rsid w:val="005844D7"/>
    <w:rsid w:val="00594447"/>
    <w:rsid w:val="0059492C"/>
    <w:rsid w:val="005A5CFC"/>
    <w:rsid w:val="005B37CC"/>
    <w:rsid w:val="005D249D"/>
    <w:rsid w:val="005D2D8D"/>
    <w:rsid w:val="005E3DC8"/>
    <w:rsid w:val="005E63B7"/>
    <w:rsid w:val="005F3FF8"/>
    <w:rsid w:val="005F44AB"/>
    <w:rsid w:val="0060001C"/>
    <w:rsid w:val="0060630B"/>
    <w:rsid w:val="00611309"/>
    <w:rsid w:val="00631DB6"/>
    <w:rsid w:val="00645F2C"/>
    <w:rsid w:val="0066419B"/>
    <w:rsid w:val="00665767"/>
    <w:rsid w:val="00670E8F"/>
    <w:rsid w:val="0067252C"/>
    <w:rsid w:val="006A1A2A"/>
    <w:rsid w:val="006A2592"/>
    <w:rsid w:val="006B134A"/>
    <w:rsid w:val="006B5885"/>
    <w:rsid w:val="006B62FD"/>
    <w:rsid w:val="006C0A4A"/>
    <w:rsid w:val="006D584C"/>
    <w:rsid w:val="006D7260"/>
    <w:rsid w:val="006E69E7"/>
    <w:rsid w:val="00714E10"/>
    <w:rsid w:val="00726CE2"/>
    <w:rsid w:val="00740B3C"/>
    <w:rsid w:val="007468B1"/>
    <w:rsid w:val="00757149"/>
    <w:rsid w:val="0076458B"/>
    <w:rsid w:val="007717DC"/>
    <w:rsid w:val="0078429F"/>
    <w:rsid w:val="007867DE"/>
    <w:rsid w:val="00794F67"/>
    <w:rsid w:val="007A1097"/>
    <w:rsid w:val="007A16B4"/>
    <w:rsid w:val="007A19F4"/>
    <w:rsid w:val="007A1EC2"/>
    <w:rsid w:val="007A6467"/>
    <w:rsid w:val="007B3BEE"/>
    <w:rsid w:val="007B73CB"/>
    <w:rsid w:val="007C62B4"/>
    <w:rsid w:val="007D3ECA"/>
    <w:rsid w:val="007E3B94"/>
    <w:rsid w:val="007E54E6"/>
    <w:rsid w:val="007E7428"/>
    <w:rsid w:val="007E7FAF"/>
    <w:rsid w:val="00801137"/>
    <w:rsid w:val="00801762"/>
    <w:rsid w:val="00807554"/>
    <w:rsid w:val="008077A2"/>
    <w:rsid w:val="00810148"/>
    <w:rsid w:val="008171B0"/>
    <w:rsid w:val="00827644"/>
    <w:rsid w:val="00854BA8"/>
    <w:rsid w:val="00862EB7"/>
    <w:rsid w:val="00866363"/>
    <w:rsid w:val="00870260"/>
    <w:rsid w:val="00873423"/>
    <w:rsid w:val="00875FD1"/>
    <w:rsid w:val="00886A21"/>
    <w:rsid w:val="008A2EF5"/>
    <w:rsid w:val="008A6B75"/>
    <w:rsid w:val="008C0456"/>
    <w:rsid w:val="008C5D0E"/>
    <w:rsid w:val="008D7BC6"/>
    <w:rsid w:val="008E776D"/>
    <w:rsid w:val="008F5E15"/>
    <w:rsid w:val="00901738"/>
    <w:rsid w:val="009045BD"/>
    <w:rsid w:val="009149C3"/>
    <w:rsid w:val="00915BBE"/>
    <w:rsid w:val="009212F8"/>
    <w:rsid w:val="00952A8D"/>
    <w:rsid w:val="0096301F"/>
    <w:rsid w:val="0097148A"/>
    <w:rsid w:val="009863DF"/>
    <w:rsid w:val="009B1B66"/>
    <w:rsid w:val="009B2CFE"/>
    <w:rsid w:val="009B6A30"/>
    <w:rsid w:val="009C22E3"/>
    <w:rsid w:val="009E4812"/>
    <w:rsid w:val="009F0EA8"/>
    <w:rsid w:val="009F4747"/>
    <w:rsid w:val="009F7778"/>
    <w:rsid w:val="009F795A"/>
    <w:rsid w:val="009F7DA8"/>
    <w:rsid w:val="00A14129"/>
    <w:rsid w:val="00A22911"/>
    <w:rsid w:val="00A2684F"/>
    <w:rsid w:val="00A32110"/>
    <w:rsid w:val="00A4298A"/>
    <w:rsid w:val="00A478BF"/>
    <w:rsid w:val="00A5269C"/>
    <w:rsid w:val="00A60C34"/>
    <w:rsid w:val="00A62C07"/>
    <w:rsid w:val="00A64EEF"/>
    <w:rsid w:val="00A86001"/>
    <w:rsid w:val="00A9072F"/>
    <w:rsid w:val="00A9196C"/>
    <w:rsid w:val="00AA37F1"/>
    <w:rsid w:val="00AB5EEC"/>
    <w:rsid w:val="00AB77D8"/>
    <w:rsid w:val="00AC7795"/>
    <w:rsid w:val="00AD0CA4"/>
    <w:rsid w:val="00AF22FF"/>
    <w:rsid w:val="00AF256B"/>
    <w:rsid w:val="00B210AB"/>
    <w:rsid w:val="00B24E28"/>
    <w:rsid w:val="00B32625"/>
    <w:rsid w:val="00B4301D"/>
    <w:rsid w:val="00B45C81"/>
    <w:rsid w:val="00B46DA7"/>
    <w:rsid w:val="00B50FD5"/>
    <w:rsid w:val="00B567C6"/>
    <w:rsid w:val="00B630FB"/>
    <w:rsid w:val="00B748CA"/>
    <w:rsid w:val="00B753EF"/>
    <w:rsid w:val="00B75720"/>
    <w:rsid w:val="00BA29FF"/>
    <w:rsid w:val="00BA7C7E"/>
    <w:rsid w:val="00BB27DF"/>
    <w:rsid w:val="00BC6D8C"/>
    <w:rsid w:val="00BC7A95"/>
    <w:rsid w:val="00BD566A"/>
    <w:rsid w:val="00BE145C"/>
    <w:rsid w:val="00BE1506"/>
    <w:rsid w:val="00BF49DC"/>
    <w:rsid w:val="00C073AD"/>
    <w:rsid w:val="00C15B1B"/>
    <w:rsid w:val="00C24D1E"/>
    <w:rsid w:val="00C34B9C"/>
    <w:rsid w:val="00C51B39"/>
    <w:rsid w:val="00C56B18"/>
    <w:rsid w:val="00C71B66"/>
    <w:rsid w:val="00C77270"/>
    <w:rsid w:val="00C82227"/>
    <w:rsid w:val="00C86B62"/>
    <w:rsid w:val="00C91B5B"/>
    <w:rsid w:val="00C9506C"/>
    <w:rsid w:val="00CA316D"/>
    <w:rsid w:val="00CA48F8"/>
    <w:rsid w:val="00CB0DA6"/>
    <w:rsid w:val="00CB299C"/>
    <w:rsid w:val="00CB42AE"/>
    <w:rsid w:val="00CC29F6"/>
    <w:rsid w:val="00CD212B"/>
    <w:rsid w:val="00CE1C70"/>
    <w:rsid w:val="00CE4A27"/>
    <w:rsid w:val="00CF264F"/>
    <w:rsid w:val="00CF7C39"/>
    <w:rsid w:val="00D10063"/>
    <w:rsid w:val="00D14247"/>
    <w:rsid w:val="00D144E9"/>
    <w:rsid w:val="00D22151"/>
    <w:rsid w:val="00D31CEA"/>
    <w:rsid w:val="00D34468"/>
    <w:rsid w:val="00D4559B"/>
    <w:rsid w:val="00D822DA"/>
    <w:rsid w:val="00D97EC4"/>
    <w:rsid w:val="00DA0B01"/>
    <w:rsid w:val="00DA351A"/>
    <w:rsid w:val="00DA6596"/>
    <w:rsid w:val="00DB0195"/>
    <w:rsid w:val="00DB3DB8"/>
    <w:rsid w:val="00DD398A"/>
    <w:rsid w:val="00DD5232"/>
    <w:rsid w:val="00DD775E"/>
    <w:rsid w:val="00DE1ECA"/>
    <w:rsid w:val="00DE2900"/>
    <w:rsid w:val="00DF4FD8"/>
    <w:rsid w:val="00DF6939"/>
    <w:rsid w:val="00E04ADE"/>
    <w:rsid w:val="00E07FFB"/>
    <w:rsid w:val="00E1014C"/>
    <w:rsid w:val="00E10686"/>
    <w:rsid w:val="00E252E9"/>
    <w:rsid w:val="00E31E2F"/>
    <w:rsid w:val="00E33DE8"/>
    <w:rsid w:val="00E43EF9"/>
    <w:rsid w:val="00E51A52"/>
    <w:rsid w:val="00E6195C"/>
    <w:rsid w:val="00E725F2"/>
    <w:rsid w:val="00E75CD0"/>
    <w:rsid w:val="00E829E9"/>
    <w:rsid w:val="00E95360"/>
    <w:rsid w:val="00EA2BF8"/>
    <w:rsid w:val="00EA43BE"/>
    <w:rsid w:val="00EA58FB"/>
    <w:rsid w:val="00EA5C7F"/>
    <w:rsid w:val="00EB4012"/>
    <w:rsid w:val="00EB49B6"/>
    <w:rsid w:val="00EE51E4"/>
    <w:rsid w:val="00EF52B6"/>
    <w:rsid w:val="00F00C68"/>
    <w:rsid w:val="00F0368D"/>
    <w:rsid w:val="00F03729"/>
    <w:rsid w:val="00F0403A"/>
    <w:rsid w:val="00F27DE1"/>
    <w:rsid w:val="00F414CF"/>
    <w:rsid w:val="00F45746"/>
    <w:rsid w:val="00F52AB4"/>
    <w:rsid w:val="00F61D4B"/>
    <w:rsid w:val="00F63133"/>
    <w:rsid w:val="00F71F68"/>
    <w:rsid w:val="00F7311A"/>
    <w:rsid w:val="00F77036"/>
    <w:rsid w:val="00F8293E"/>
    <w:rsid w:val="00F832BE"/>
    <w:rsid w:val="00F8367C"/>
    <w:rsid w:val="00F9223D"/>
    <w:rsid w:val="00FA2718"/>
    <w:rsid w:val="00FB14EA"/>
    <w:rsid w:val="00FB5FDF"/>
    <w:rsid w:val="00FC1219"/>
    <w:rsid w:val="00FC4AEA"/>
    <w:rsid w:val="00FD0890"/>
    <w:rsid w:val="00FE31CA"/>
    <w:rsid w:val="00FF01BB"/>
    <w:rsid w:val="00FF10CD"/>
    <w:rsid w:val="00FF416F"/>
    <w:rsid w:val="00FF6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F34ED-67BF-456D-86C9-24C791C3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BF9"/>
    <w:pPr>
      <w:spacing w:after="200" w:line="276" w:lineRule="auto"/>
    </w:pPr>
    <w:rPr>
      <w:rFonts w:ascii="Calibri" w:hAnsi="Calibri"/>
      <w:sz w:val="22"/>
      <w:szCs w:val="22"/>
      <w:lang w:eastAsia="en-US"/>
    </w:rPr>
  </w:style>
  <w:style w:type="paragraph" w:styleId="1">
    <w:name w:val="heading 1"/>
    <w:basedOn w:val="a"/>
    <w:qFormat/>
    <w:rsid w:val="002135E7"/>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3A7BF9"/>
    <w:pPr>
      <w:ind w:left="720"/>
      <w:contextualSpacing/>
    </w:pPr>
  </w:style>
  <w:style w:type="paragraph" w:styleId="a3">
    <w:name w:val="Balloon Text"/>
    <w:basedOn w:val="a"/>
    <w:semiHidden/>
    <w:rsid w:val="005A5CFC"/>
    <w:rPr>
      <w:rFonts w:ascii="Tahoma" w:hAnsi="Tahoma" w:cs="Tahoma"/>
      <w:sz w:val="16"/>
      <w:szCs w:val="16"/>
    </w:rPr>
  </w:style>
  <w:style w:type="paragraph" w:styleId="a4">
    <w:name w:val="List Paragraph"/>
    <w:basedOn w:val="a"/>
    <w:uiPriority w:val="34"/>
    <w:qFormat/>
    <w:rsid w:val="00915BBE"/>
    <w:pPr>
      <w:ind w:left="720"/>
      <w:contextualSpacing/>
    </w:pPr>
    <w:rPr>
      <w:lang w:eastAsia="ru-RU"/>
    </w:rPr>
  </w:style>
  <w:style w:type="paragraph" w:styleId="a5">
    <w:name w:val="Normal (Web)"/>
    <w:basedOn w:val="a"/>
    <w:rsid w:val="00490A29"/>
    <w:pPr>
      <w:spacing w:before="100" w:beforeAutospacing="1" w:after="100" w:afterAutospacing="1" w:line="240" w:lineRule="auto"/>
    </w:pPr>
    <w:rPr>
      <w:rFonts w:ascii="Times New Roman" w:hAnsi="Times New Roman"/>
      <w:sz w:val="24"/>
      <w:szCs w:val="24"/>
      <w:lang w:eastAsia="ru-RU"/>
    </w:rPr>
  </w:style>
  <w:style w:type="paragraph" w:styleId="a6">
    <w:name w:val="header"/>
    <w:basedOn w:val="a"/>
    <w:link w:val="a7"/>
    <w:uiPriority w:val="99"/>
    <w:rsid w:val="00BE145C"/>
    <w:pPr>
      <w:tabs>
        <w:tab w:val="center" w:pos="4677"/>
        <w:tab w:val="right" w:pos="9355"/>
      </w:tabs>
    </w:pPr>
  </w:style>
  <w:style w:type="character" w:customStyle="1" w:styleId="a7">
    <w:name w:val="Верхний колонтитул Знак"/>
    <w:link w:val="a6"/>
    <w:uiPriority w:val="99"/>
    <w:rsid w:val="00BE145C"/>
    <w:rPr>
      <w:rFonts w:ascii="Calibri" w:hAnsi="Calibri"/>
      <w:sz w:val="22"/>
      <w:szCs w:val="22"/>
      <w:lang w:eastAsia="en-US"/>
    </w:rPr>
  </w:style>
  <w:style w:type="paragraph" w:styleId="a8">
    <w:name w:val="footer"/>
    <w:basedOn w:val="a"/>
    <w:link w:val="a9"/>
    <w:uiPriority w:val="99"/>
    <w:rsid w:val="00BE145C"/>
    <w:pPr>
      <w:tabs>
        <w:tab w:val="center" w:pos="4677"/>
        <w:tab w:val="right" w:pos="9355"/>
      </w:tabs>
    </w:pPr>
  </w:style>
  <w:style w:type="character" w:customStyle="1" w:styleId="a9">
    <w:name w:val="Нижний колонтитул Знак"/>
    <w:link w:val="a8"/>
    <w:uiPriority w:val="99"/>
    <w:rsid w:val="00BE145C"/>
    <w:rPr>
      <w:rFonts w:ascii="Calibri" w:hAnsi="Calibri"/>
      <w:sz w:val="22"/>
      <w:szCs w:val="22"/>
      <w:lang w:eastAsia="en-US"/>
    </w:rPr>
  </w:style>
  <w:style w:type="character" w:styleId="aa">
    <w:name w:val="Strong"/>
    <w:qFormat/>
    <w:rsid w:val="00084B32"/>
    <w:rPr>
      <w:b/>
      <w:bCs/>
    </w:rPr>
  </w:style>
  <w:style w:type="character" w:customStyle="1" w:styleId="apple-converted-space">
    <w:name w:val="apple-converted-space"/>
    <w:basedOn w:val="a0"/>
    <w:rsid w:val="00084B32"/>
  </w:style>
  <w:style w:type="character" w:customStyle="1" w:styleId="s1">
    <w:name w:val="s1"/>
    <w:basedOn w:val="a0"/>
    <w:rsid w:val="0017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13502">
      <w:bodyDiv w:val="1"/>
      <w:marLeft w:val="0"/>
      <w:marRight w:val="0"/>
      <w:marTop w:val="0"/>
      <w:marBottom w:val="0"/>
      <w:divBdr>
        <w:top w:val="none" w:sz="0" w:space="0" w:color="auto"/>
        <w:left w:val="none" w:sz="0" w:space="0" w:color="auto"/>
        <w:bottom w:val="none" w:sz="0" w:space="0" w:color="auto"/>
        <w:right w:val="none" w:sz="0" w:space="0" w:color="auto"/>
      </w:divBdr>
      <w:divsChild>
        <w:div w:id="687607225">
          <w:marLeft w:val="0"/>
          <w:marRight w:val="0"/>
          <w:marTop w:val="0"/>
          <w:marBottom w:val="129"/>
          <w:divBdr>
            <w:top w:val="none" w:sz="0" w:space="0" w:color="auto"/>
            <w:left w:val="none" w:sz="0" w:space="0" w:color="auto"/>
            <w:bottom w:val="none" w:sz="0" w:space="0" w:color="auto"/>
            <w:right w:val="none" w:sz="0" w:space="0" w:color="auto"/>
          </w:divBdr>
        </w:div>
        <w:div w:id="2027705790">
          <w:marLeft w:val="0"/>
          <w:marRight w:val="0"/>
          <w:marTop w:val="0"/>
          <w:marBottom w:val="129"/>
          <w:divBdr>
            <w:top w:val="none" w:sz="0" w:space="0" w:color="auto"/>
            <w:left w:val="none" w:sz="0" w:space="0" w:color="auto"/>
            <w:bottom w:val="none" w:sz="0" w:space="0" w:color="auto"/>
            <w:right w:val="none" w:sz="0" w:space="0" w:color="auto"/>
          </w:divBdr>
          <w:divsChild>
            <w:div w:id="161891192">
              <w:marLeft w:val="0"/>
              <w:marRight w:val="0"/>
              <w:marTop w:val="0"/>
              <w:marBottom w:val="0"/>
              <w:divBdr>
                <w:top w:val="none" w:sz="0" w:space="0" w:color="auto"/>
                <w:left w:val="none" w:sz="0" w:space="0" w:color="auto"/>
                <w:bottom w:val="none" w:sz="0" w:space="0" w:color="auto"/>
                <w:right w:val="none" w:sz="0" w:space="0" w:color="auto"/>
              </w:divBdr>
            </w:div>
          </w:divsChild>
        </w:div>
        <w:div w:id="2032342776">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F79F-0B82-4FA1-B53D-91927E95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1168</Words>
  <Characters>6661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Kassenova</dc:creator>
  <cp:lastModifiedBy>User</cp:lastModifiedBy>
  <cp:revision>62</cp:revision>
  <cp:lastPrinted>2017-04-20T03:57:00Z</cp:lastPrinted>
  <dcterms:created xsi:type="dcterms:W3CDTF">2017-03-30T11:49:00Z</dcterms:created>
  <dcterms:modified xsi:type="dcterms:W3CDTF">2017-04-20T03:58:00Z</dcterms:modified>
</cp:coreProperties>
</file>