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02" w:rsidRDefault="00304F02" w:rsidP="00304F02">
      <w:pPr>
        <w:jc w:val="center"/>
        <w:rPr>
          <w:rFonts w:ascii="Arial" w:hAnsi="Arial" w:cs="Arial"/>
          <w:sz w:val="28"/>
          <w:szCs w:val="28"/>
        </w:rPr>
      </w:pPr>
      <w:r w:rsidRPr="00FF78A8">
        <w:rPr>
          <w:b/>
          <w:noProof/>
          <w:sz w:val="32"/>
          <w:szCs w:val="32"/>
        </w:rPr>
        <w:drawing>
          <wp:inline distT="0" distB="0" distL="0" distR="0">
            <wp:extent cx="2057400" cy="1247775"/>
            <wp:effectExtent l="0" t="0" r="0" b="9525"/>
            <wp:docPr id="1" name="Рисунок 1" descr="http://www.inform.kz/fotoarticles/2013101815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inform.kz/fotoarticles/201310181525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02" w:rsidRDefault="00304F02" w:rsidP="00A31D26">
      <w:pPr>
        <w:jc w:val="center"/>
        <w:rPr>
          <w:rFonts w:ascii="Arial" w:hAnsi="Arial" w:cs="Arial"/>
          <w:sz w:val="28"/>
          <w:szCs w:val="28"/>
        </w:rPr>
      </w:pPr>
    </w:p>
    <w:p w:rsidR="00A31D26" w:rsidRPr="00707797" w:rsidRDefault="00707797" w:rsidP="00A31D26">
      <w:pPr>
        <w:jc w:val="center"/>
        <w:rPr>
          <w:rFonts w:ascii="Arial" w:hAnsi="Arial" w:cs="Arial"/>
          <w:b/>
          <w:szCs w:val="28"/>
          <w:lang w:val="kk-KZ"/>
        </w:rPr>
      </w:pPr>
      <w:r w:rsidRPr="00707797">
        <w:rPr>
          <w:rFonts w:ascii="Arial" w:hAnsi="Arial" w:cs="Arial"/>
          <w:b/>
          <w:szCs w:val="28"/>
          <w:lang w:val="kk-KZ"/>
        </w:rPr>
        <w:t>МӘНДІ КЕЗДЕСУ</w:t>
      </w:r>
    </w:p>
    <w:p w:rsidR="00304F02" w:rsidRDefault="00304F02" w:rsidP="00262FDF">
      <w:pPr>
        <w:jc w:val="both"/>
        <w:rPr>
          <w:rFonts w:ascii="Arial" w:hAnsi="Arial" w:cs="Arial"/>
          <w:sz w:val="28"/>
          <w:szCs w:val="28"/>
        </w:rPr>
      </w:pPr>
    </w:p>
    <w:p w:rsidR="00304F02" w:rsidRDefault="00977F00" w:rsidP="00304F02">
      <w:pPr>
        <w:jc w:val="center"/>
        <w:rPr>
          <w:rFonts w:ascii="Arial" w:hAnsi="Arial" w:cs="Arial"/>
          <w:sz w:val="28"/>
          <w:szCs w:val="28"/>
        </w:rPr>
      </w:pPr>
      <w:r w:rsidRPr="00977F00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095750" cy="2730500"/>
            <wp:effectExtent l="0" t="0" r="0" b="0"/>
            <wp:docPr id="3" name="Рисунок 3" descr="C:\Users\user\Desktop\+MCM_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+MCM_2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837" cy="273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F00">
        <w:rPr>
          <w:rFonts w:ascii="Arial" w:hAnsi="Arial" w:cs="Arial"/>
          <w:noProof/>
          <w:sz w:val="28"/>
          <w:szCs w:val="28"/>
        </w:rPr>
        <w:t xml:space="preserve"> </w:t>
      </w:r>
    </w:p>
    <w:p w:rsidR="00304F02" w:rsidRDefault="00417BD8" w:rsidP="001A18FE">
      <w:pPr>
        <w:pStyle w:val="a3"/>
        <w:jc w:val="both"/>
        <w:rPr>
          <w:rFonts w:ascii="Arial" w:hAnsi="Arial" w:cs="Arial"/>
          <w:szCs w:val="28"/>
        </w:rPr>
      </w:pPr>
      <w:r w:rsidRPr="00A34FCF">
        <w:rPr>
          <w:rFonts w:ascii="Arial" w:hAnsi="Arial" w:cs="Arial"/>
          <w:szCs w:val="28"/>
        </w:rPr>
        <w:tab/>
      </w:r>
    </w:p>
    <w:p w:rsidR="001A18FE" w:rsidRPr="00414AE5" w:rsidRDefault="00417BD8" w:rsidP="00304F02">
      <w:pPr>
        <w:pStyle w:val="a3"/>
        <w:ind w:firstLine="708"/>
        <w:jc w:val="both"/>
        <w:rPr>
          <w:b w:val="0"/>
          <w:szCs w:val="28"/>
        </w:rPr>
      </w:pPr>
      <w:r w:rsidRPr="00414AE5">
        <w:rPr>
          <w:b w:val="0"/>
          <w:i/>
          <w:szCs w:val="28"/>
        </w:rPr>
        <w:t>1</w:t>
      </w:r>
      <w:r w:rsidR="00186439" w:rsidRPr="00414AE5">
        <w:rPr>
          <w:b w:val="0"/>
          <w:i/>
          <w:szCs w:val="28"/>
        </w:rPr>
        <w:t xml:space="preserve">9 </w:t>
      </w:r>
      <w:r w:rsidR="00F875A5">
        <w:rPr>
          <w:b w:val="0"/>
          <w:i/>
          <w:szCs w:val="28"/>
          <w:lang w:val="kk-KZ"/>
        </w:rPr>
        <w:t xml:space="preserve">қыркүйекте </w:t>
      </w:r>
      <w:r w:rsidR="00F875A5" w:rsidRPr="00F875A5">
        <w:rPr>
          <w:b w:val="0"/>
          <w:szCs w:val="28"/>
          <w:lang w:val="kk-KZ"/>
        </w:rPr>
        <w:t>Қазақстан Республикасы Парламенті Мәжілісінде</w:t>
      </w:r>
      <w:r w:rsidR="0036307A">
        <w:rPr>
          <w:b w:val="0"/>
          <w:szCs w:val="28"/>
          <w:lang w:val="kk-KZ"/>
        </w:rPr>
        <w:t xml:space="preserve"> «Нұр Отан» партиясының Фракциясы жанынан құрылға</w:t>
      </w:r>
      <w:r w:rsidR="00400B8A">
        <w:rPr>
          <w:b w:val="0"/>
          <w:szCs w:val="28"/>
          <w:lang w:val="kk-KZ"/>
        </w:rPr>
        <w:t>н Әлеуметтік кеңестің мүшелері Х</w:t>
      </w:r>
      <w:r w:rsidR="0036307A">
        <w:rPr>
          <w:b w:val="0"/>
          <w:szCs w:val="28"/>
          <w:lang w:val="kk-KZ"/>
        </w:rPr>
        <w:t>алықтың қоныстануы және дамуы жөніндегі п</w:t>
      </w:r>
      <w:r w:rsidR="00400B8A">
        <w:rPr>
          <w:b w:val="0"/>
          <w:szCs w:val="28"/>
          <w:lang w:val="kk-KZ"/>
        </w:rPr>
        <w:t>арламентарийлердің Азиялық форум</w:t>
      </w:r>
      <w:r w:rsidR="0036307A">
        <w:rPr>
          <w:b w:val="0"/>
          <w:szCs w:val="28"/>
          <w:lang w:val="kk-KZ"/>
        </w:rPr>
        <w:t xml:space="preserve">ының төрағасы, Жапония Парламенті Кеңесшілер палатасының депутаты </w:t>
      </w:r>
      <w:proofErr w:type="spellStart"/>
      <w:r w:rsidR="001A18FE" w:rsidRPr="00414AE5">
        <w:rPr>
          <w:b w:val="0"/>
          <w:szCs w:val="28"/>
        </w:rPr>
        <w:t>Кейдзо</w:t>
      </w:r>
      <w:proofErr w:type="spellEnd"/>
      <w:r w:rsidR="001A18FE" w:rsidRPr="00414AE5">
        <w:rPr>
          <w:b w:val="0"/>
          <w:szCs w:val="28"/>
        </w:rPr>
        <w:t xml:space="preserve"> </w:t>
      </w:r>
      <w:r w:rsidR="0036307A">
        <w:rPr>
          <w:b w:val="0"/>
          <w:szCs w:val="28"/>
          <w:lang w:val="kk-KZ"/>
        </w:rPr>
        <w:t>Т</w:t>
      </w:r>
      <w:proofErr w:type="spellStart"/>
      <w:r w:rsidR="0036307A" w:rsidRPr="00414AE5">
        <w:rPr>
          <w:b w:val="0"/>
          <w:szCs w:val="28"/>
        </w:rPr>
        <w:t>акеми</w:t>
      </w:r>
      <w:proofErr w:type="spellEnd"/>
      <w:r w:rsidR="0036307A">
        <w:rPr>
          <w:b w:val="0"/>
          <w:szCs w:val="28"/>
          <w:lang w:val="kk-KZ"/>
        </w:rPr>
        <w:t>мен кездесті</w:t>
      </w:r>
      <w:r w:rsidR="001A18FE" w:rsidRPr="00414AE5">
        <w:rPr>
          <w:b w:val="0"/>
          <w:szCs w:val="28"/>
        </w:rPr>
        <w:t>.</w:t>
      </w:r>
    </w:p>
    <w:p w:rsidR="00400B8A" w:rsidRPr="00C8624D" w:rsidRDefault="006F378C" w:rsidP="0069679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Кездесуді ашқан Қазақстан Республикасы Парламенті Мәжілісі Төрағасының </w:t>
      </w:r>
      <w:r w:rsidR="00400B8A">
        <w:rPr>
          <w:sz w:val="28"/>
          <w:szCs w:val="28"/>
          <w:lang w:val="kk-KZ"/>
        </w:rPr>
        <w:t>орынбасары, «Нұр Отан» партиясы Фракциясының Жетекшісі Г.И.Исимбаева</w:t>
      </w:r>
      <w:r w:rsidR="00C8624D">
        <w:rPr>
          <w:sz w:val="28"/>
          <w:szCs w:val="28"/>
          <w:lang w:val="kk-KZ"/>
        </w:rPr>
        <w:t>:</w:t>
      </w:r>
      <w:r w:rsidR="00400B8A">
        <w:rPr>
          <w:sz w:val="28"/>
          <w:szCs w:val="28"/>
          <w:lang w:val="kk-KZ"/>
        </w:rPr>
        <w:t xml:space="preserve"> </w:t>
      </w:r>
      <w:r w:rsidR="00C8624D">
        <w:rPr>
          <w:sz w:val="28"/>
          <w:szCs w:val="28"/>
          <w:lang w:val="kk-KZ"/>
        </w:rPr>
        <w:t>«</w:t>
      </w:r>
      <w:r w:rsidR="00400B8A">
        <w:rPr>
          <w:sz w:val="28"/>
          <w:szCs w:val="28"/>
          <w:lang w:val="kk-KZ"/>
        </w:rPr>
        <w:t>Х</w:t>
      </w:r>
      <w:r w:rsidR="00400B8A" w:rsidRPr="00400B8A">
        <w:rPr>
          <w:sz w:val="28"/>
          <w:szCs w:val="28"/>
          <w:lang w:val="kk-KZ"/>
        </w:rPr>
        <w:t>алықтың қоныстануы және дамуы жөніндегі парламентарийлердің Азиялық форум</w:t>
      </w:r>
      <w:r w:rsidR="00400B8A">
        <w:rPr>
          <w:sz w:val="28"/>
          <w:szCs w:val="28"/>
          <w:lang w:val="kk-KZ"/>
        </w:rPr>
        <w:t xml:space="preserve">ы жұмысының басты бағыты БҰҰ Тұрақты даму мақсаттарын іске асырумен айналысады. Ол мемлекеттердің </w:t>
      </w:r>
      <w:r w:rsidR="00707797">
        <w:rPr>
          <w:sz w:val="28"/>
          <w:szCs w:val="28"/>
          <w:lang w:val="kk-KZ"/>
        </w:rPr>
        <w:t>табысты</w:t>
      </w:r>
      <w:r w:rsidR="00400B8A">
        <w:rPr>
          <w:sz w:val="28"/>
          <w:szCs w:val="28"/>
          <w:lang w:val="kk-KZ"/>
        </w:rPr>
        <w:t xml:space="preserve"> дамуы үшін </w:t>
      </w:r>
      <w:r w:rsidR="00707797">
        <w:rPr>
          <w:sz w:val="28"/>
          <w:szCs w:val="28"/>
          <w:lang w:val="kk-KZ"/>
        </w:rPr>
        <w:t>негіз</w:t>
      </w:r>
      <w:r w:rsidR="00400B8A">
        <w:rPr>
          <w:sz w:val="28"/>
          <w:szCs w:val="28"/>
          <w:lang w:val="kk-KZ"/>
        </w:rPr>
        <w:t xml:space="preserve"> болып саналады. </w:t>
      </w:r>
      <w:r w:rsidR="00C8624D">
        <w:rPr>
          <w:sz w:val="28"/>
          <w:szCs w:val="28"/>
          <w:lang w:val="kk-KZ"/>
        </w:rPr>
        <w:t xml:space="preserve">Парламентарийлердің арасындағы диалог алаңы болып саналатын </w:t>
      </w:r>
      <w:r w:rsidR="00400B8A">
        <w:rPr>
          <w:sz w:val="28"/>
          <w:szCs w:val="28"/>
          <w:lang w:val="kk-KZ"/>
        </w:rPr>
        <w:t>Форум</w:t>
      </w:r>
      <w:r w:rsidR="00C8624D">
        <w:rPr>
          <w:sz w:val="28"/>
          <w:szCs w:val="28"/>
          <w:lang w:val="kk-KZ"/>
        </w:rPr>
        <w:t xml:space="preserve">, </w:t>
      </w:r>
      <w:r w:rsidR="00400B8A">
        <w:rPr>
          <w:sz w:val="28"/>
          <w:szCs w:val="28"/>
          <w:lang w:val="kk-KZ"/>
        </w:rPr>
        <w:t xml:space="preserve"> </w:t>
      </w:r>
      <w:r w:rsidR="00C8624D">
        <w:rPr>
          <w:sz w:val="28"/>
          <w:szCs w:val="28"/>
          <w:lang w:val="kk-KZ"/>
        </w:rPr>
        <w:t>сонымен қатар, х</w:t>
      </w:r>
      <w:r w:rsidR="00C8624D" w:rsidRPr="00C8624D">
        <w:rPr>
          <w:sz w:val="28"/>
          <w:szCs w:val="28"/>
          <w:lang w:val="kk-KZ"/>
        </w:rPr>
        <w:t>алықтың қоныстануы және дамуы</w:t>
      </w:r>
      <w:r w:rsidR="00C8624D">
        <w:rPr>
          <w:sz w:val="28"/>
          <w:szCs w:val="28"/>
          <w:lang w:val="kk-KZ"/>
        </w:rPr>
        <w:t>, әйледердің құқықтарын қорғаудың және репродуктивті денсаулығын</w:t>
      </w:r>
      <w:r w:rsidR="00400B8A" w:rsidRPr="00C8624D">
        <w:rPr>
          <w:sz w:val="28"/>
          <w:szCs w:val="28"/>
          <w:lang w:val="kk-KZ"/>
        </w:rPr>
        <w:t xml:space="preserve"> </w:t>
      </w:r>
      <w:r w:rsidR="00C8624D">
        <w:rPr>
          <w:sz w:val="28"/>
          <w:szCs w:val="28"/>
          <w:lang w:val="kk-KZ"/>
        </w:rPr>
        <w:t xml:space="preserve">сақтаудың, сондай-ақ, белсенді ұзақ өмір сүру  мәселелері бойынша </w:t>
      </w:r>
      <w:r w:rsidR="00400B8A" w:rsidRPr="00C8624D">
        <w:rPr>
          <w:sz w:val="28"/>
          <w:szCs w:val="28"/>
          <w:lang w:val="kk-KZ"/>
        </w:rPr>
        <w:t xml:space="preserve"> </w:t>
      </w:r>
      <w:r w:rsidR="00C8624D">
        <w:rPr>
          <w:sz w:val="28"/>
          <w:szCs w:val="28"/>
          <w:lang w:val="kk-KZ"/>
        </w:rPr>
        <w:t>жалпы бірдей стратегиясын әзірлеу</w:t>
      </w:r>
      <w:r w:rsidR="00C8624D" w:rsidRPr="00C8624D">
        <w:rPr>
          <w:sz w:val="28"/>
          <w:szCs w:val="28"/>
          <w:lang w:val="kk-KZ"/>
        </w:rPr>
        <w:t xml:space="preserve"> </w:t>
      </w:r>
      <w:r w:rsidR="00C8624D">
        <w:rPr>
          <w:sz w:val="28"/>
          <w:szCs w:val="28"/>
          <w:lang w:val="kk-KZ"/>
        </w:rPr>
        <w:t>жұмысына Қазақстан белсенді түрде қатыс</w:t>
      </w:r>
      <w:r w:rsidR="002F7F8E">
        <w:rPr>
          <w:sz w:val="28"/>
          <w:szCs w:val="28"/>
          <w:lang w:val="kk-KZ"/>
        </w:rPr>
        <w:t>ып</w:t>
      </w:r>
      <w:r w:rsidR="00C8624D">
        <w:rPr>
          <w:sz w:val="28"/>
          <w:szCs w:val="28"/>
          <w:lang w:val="kk-KZ"/>
        </w:rPr>
        <w:t xml:space="preserve"> </w:t>
      </w:r>
      <w:r w:rsidR="002F7F8E">
        <w:rPr>
          <w:sz w:val="28"/>
          <w:szCs w:val="28"/>
          <w:lang w:val="kk-KZ"/>
        </w:rPr>
        <w:t>отырғандығын</w:t>
      </w:r>
      <w:r w:rsidR="00C8624D">
        <w:rPr>
          <w:sz w:val="28"/>
          <w:szCs w:val="28"/>
          <w:lang w:val="kk-KZ"/>
        </w:rPr>
        <w:t>» - атап өтті.</w:t>
      </w:r>
    </w:p>
    <w:p w:rsidR="002F7F8E" w:rsidRDefault="002F7F8E" w:rsidP="00E451E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</w:t>
      </w:r>
      <w:r w:rsidRPr="00400B8A">
        <w:rPr>
          <w:sz w:val="28"/>
          <w:szCs w:val="28"/>
          <w:lang w:val="kk-KZ"/>
        </w:rPr>
        <w:t>алықтың қоныстануы және дамуы жөніндегі парламентарийлердің Азиялық форум</w:t>
      </w:r>
      <w:r>
        <w:rPr>
          <w:sz w:val="28"/>
          <w:szCs w:val="28"/>
          <w:lang w:val="kk-KZ"/>
        </w:rPr>
        <w:t xml:space="preserve">ы БҰҰ халықтың қоныстануы саласындағы Қордың бастамасымен 1981 жылы құрылды. Форум халықаралық үкіметтік емес ұйым болып саналады. Форумның негізгі мақсаты Азияда мекендейтін халықтардың әл-ауқатын жақсарту және өмір сүру деңгейін арттыру жөніндегі бастамаларды және халықтың қоныстануы саласындағы бағдарламаларды  іске асыруға Ұлттық Парламент депутаттарын тарту болып саналады. </w:t>
      </w:r>
    </w:p>
    <w:p w:rsidR="00D703A6" w:rsidRDefault="002F7F8E" w:rsidP="00304F02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Азияттық Форум құрамында келесі мәселелер бойынша тұрақты жұмыс істейтін 3 комитет, гендерлік теңдік және әйелдердің құқықтары мен мүмкіншіліктерін кеңейт</w:t>
      </w:r>
      <w:r w:rsidR="00D703A6">
        <w:rPr>
          <w:sz w:val="28"/>
          <w:szCs w:val="28"/>
          <w:lang w:val="kk-KZ"/>
        </w:rPr>
        <w:t>у, жастарға инвестиция жұмсау, белсенді ұзақ өмір сүру бағыттарында жұмыс істейді.</w:t>
      </w:r>
    </w:p>
    <w:p w:rsidR="00304F02" w:rsidRPr="00D703A6" w:rsidRDefault="002F7F8E" w:rsidP="00304F02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D703A6">
        <w:rPr>
          <w:sz w:val="28"/>
          <w:szCs w:val="28"/>
          <w:lang w:val="kk-KZ"/>
        </w:rPr>
        <w:t xml:space="preserve">Кездесу барысында Фракция жанындағы Әлеуметтік кеңестің қызметтері туралы ақпарат берілді. Басты назарды БҰҰ мүше мемлекеттердің қабылдаған Тұрақты даму саласындағы мақсаттарға жету жұмыстарда қазақстандық депутаттар корпусының рөлі ерекше екендігі аталды.    </w:t>
      </w:r>
    </w:p>
    <w:p w:rsidR="00247E24" w:rsidRDefault="00D703A6" w:rsidP="00E451E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туралы атап өткен </w:t>
      </w:r>
      <w:r w:rsidR="00707797">
        <w:rPr>
          <w:sz w:val="28"/>
          <w:szCs w:val="28"/>
          <w:lang w:val="kk-KZ"/>
        </w:rPr>
        <w:t>Кеңестің төрағасы</w:t>
      </w:r>
      <w:r>
        <w:rPr>
          <w:sz w:val="28"/>
          <w:szCs w:val="28"/>
          <w:lang w:val="kk-KZ"/>
        </w:rPr>
        <w:t xml:space="preserve"> Ш.Өтемісов, Әлеуметтік кеңестің 2007 жылы Фракция Төралқасының шешімімен құрылғандығына, оның консультативтік-кеңесші орган екендігі</w:t>
      </w:r>
      <w:r w:rsidR="00247E24">
        <w:rPr>
          <w:sz w:val="28"/>
          <w:szCs w:val="28"/>
          <w:lang w:val="kk-KZ"/>
        </w:rPr>
        <w:t>не тоқталды.</w:t>
      </w:r>
    </w:p>
    <w:p w:rsidR="00247E24" w:rsidRDefault="00247E24" w:rsidP="00E451E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Әлеуметтік кеңес мемлекетіміздің әлеуметтік саясатында кездесіп отырған проблемаларын талқылайтын диалог алаңы</w:t>
      </w:r>
      <w:r w:rsidR="0070779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болып саналады. Кеңес өз қызметінде қоғамның барлық секторларымен – мемлекеттік органдармен, саяси партиялармен, қоғамның азаматтық институтарымен, бизнес қоғамдастығымен бірлесіп жұмыс істейді.</w:t>
      </w:r>
    </w:p>
    <w:p w:rsidR="00C5428E" w:rsidRDefault="00247E24" w:rsidP="00E451E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Әлеуметтік кеңестің алаңында талқыланған барлық басым мәселелер мыңжылдық даму мақсатына толығымен сәйкес келеді, қабылданған ұсыныстар Қазақстанның көптеген көрсеткіштері бойынша</w:t>
      </w:r>
      <w:r w:rsidR="00C5428E">
        <w:rPr>
          <w:sz w:val="28"/>
          <w:szCs w:val="28"/>
          <w:lang w:val="kk-KZ"/>
        </w:rPr>
        <w:t xml:space="preserve"> мерзімінен бұрын орындалу</w:t>
      </w:r>
      <w:r w:rsidR="00707797">
        <w:rPr>
          <w:sz w:val="28"/>
          <w:szCs w:val="28"/>
          <w:lang w:val="kk-KZ"/>
        </w:rPr>
        <w:t>ы</w:t>
      </w:r>
      <w:r w:rsidR="00C5428E">
        <w:rPr>
          <w:sz w:val="28"/>
          <w:szCs w:val="28"/>
          <w:lang w:val="kk-KZ"/>
        </w:rPr>
        <w:t>на септігін тигізді.</w:t>
      </w:r>
    </w:p>
    <w:p w:rsidR="00C5428E" w:rsidRPr="00C5428E" w:rsidRDefault="00247E24" w:rsidP="00E451E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5428E">
        <w:rPr>
          <w:sz w:val="28"/>
          <w:szCs w:val="28"/>
          <w:lang w:val="kk-KZ"/>
        </w:rPr>
        <w:t xml:space="preserve">Қазақстан Республикасы Парламенті депутаттарының жігерлері арқасында «Тұрмыстық зорлық-зомбылық туралы», </w:t>
      </w:r>
      <w:r w:rsidR="00C5428E" w:rsidRPr="00C5428E">
        <w:rPr>
          <w:sz w:val="28"/>
          <w:szCs w:val="28"/>
          <w:lang w:val="kk-KZ"/>
        </w:rPr>
        <w:t>«</w:t>
      </w:r>
      <w:r w:rsidR="00C5428E">
        <w:rPr>
          <w:sz w:val="28"/>
          <w:szCs w:val="28"/>
          <w:lang w:val="kk-KZ"/>
        </w:rPr>
        <w:t>Е</w:t>
      </w:r>
      <w:r w:rsidR="00C5428E" w:rsidRPr="00C5428E">
        <w:rPr>
          <w:sz w:val="28"/>
          <w:szCs w:val="28"/>
          <w:lang w:val="kk-KZ"/>
        </w:rPr>
        <w:t>рлер мен әйелдердің тең құқықтарының және тең мүмкіндіктерінің мемлекеттік кепілдіктері туралы»</w:t>
      </w:r>
      <w:r w:rsidR="00C5428E">
        <w:rPr>
          <w:sz w:val="28"/>
          <w:szCs w:val="28"/>
          <w:lang w:val="kk-KZ"/>
        </w:rPr>
        <w:t>, «Баланың құқы</w:t>
      </w:r>
      <w:r w:rsidR="00707797">
        <w:rPr>
          <w:sz w:val="28"/>
          <w:szCs w:val="28"/>
          <w:lang w:val="kk-KZ"/>
        </w:rPr>
        <w:t>қ</w:t>
      </w:r>
      <w:r w:rsidR="00C5428E">
        <w:rPr>
          <w:sz w:val="28"/>
          <w:szCs w:val="28"/>
          <w:lang w:val="kk-KZ"/>
        </w:rPr>
        <w:t>тарын қорғау туралы», «Мемлекеттік жастар  саясаты туралы», «Зейнеткерлік туралы», «</w:t>
      </w:r>
      <w:r w:rsidR="003C7DD6">
        <w:rPr>
          <w:sz w:val="28"/>
          <w:szCs w:val="28"/>
          <w:lang w:val="kk-KZ"/>
        </w:rPr>
        <w:t>Халық денсаулығы және денсаулық сақтау жүйесі туралы» Қазақстан Республикасының Заңдары қабылданды.</w:t>
      </w:r>
    </w:p>
    <w:p w:rsidR="00CF0806" w:rsidRDefault="00CF0806" w:rsidP="00E451E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Өз кезегінде Такеми мырза </w:t>
      </w:r>
      <w:r w:rsidRPr="00CF0806">
        <w:rPr>
          <w:sz w:val="28"/>
          <w:szCs w:val="28"/>
          <w:lang w:val="kk-KZ"/>
        </w:rPr>
        <w:t>Халықтың қоныстануы және дамуы жөніндегі парламентарийлердің Азиялық форумының</w:t>
      </w:r>
      <w:r>
        <w:rPr>
          <w:sz w:val="28"/>
          <w:szCs w:val="28"/>
          <w:lang w:val="kk-KZ"/>
        </w:rPr>
        <w:t xml:space="preserve"> гендерлік теңдік және әйелдердің құқықтары мен мүмкіншіліктерін кеңейту, жастарға инвестиция жұмсау бағыттарындағы атқарып жатқан қызметтері туралы ақпарат берді.</w:t>
      </w:r>
    </w:p>
    <w:p w:rsidR="00E14BF8" w:rsidRDefault="00CF0806" w:rsidP="00E451E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Кездесуге қатысушылар</w:t>
      </w:r>
      <w:r w:rsidR="00E14BF8">
        <w:rPr>
          <w:sz w:val="28"/>
          <w:szCs w:val="28"/>
          <w:lang w:val="kk-KZ"/>
        </w:rPr>
        <w:t>ды</w:t>
      </w:r>
      <w:r>
        <w:rPr>
          <w:sz w:val="28"/>
          <w:szCs w:val="28"/>
          <w:lang w:val="kk-KZ"/>
        </w:rPr>
        <w:t xml:space="preserve"> белсенді ұзақ өмір сүру және </w:t>
      </w:r>
      <w:r w:rsidR="00E14BF8">
        <w:rPr>
          <w:sz w:val="28"/>
          <w:szCs w:val="28"/>
          <w:lang w:val="kk-KZ"/>
        </w:rPr>
        <w:t>еселі қартаюы, егде адамдарды қоғамның өміріне тарту және инте</w:t>
      </w:r>
      <w:bookmarkStart w:id="0" w:name="_GoBack"/>
      <w:bookmarkEnd w:id="0"/>
      <w:r w:rsidR="00E14BF8">
        <w:rPr>
          <w:sz w:val="28"/>
          <w:szCs w:val="28"/>
          <w:lang w:val="kk-KZ"/>
        </w:rPr>
        <w:t>грациялау, олардың өмір сүру сапасын арттыру үшін тиісті  және қажетті жағдайлар жасау мәселелері қызықтырды.</w:t>
      </w:r>
    </w:p>
    <w:p w:rsidR="00CF0806" w:rsidRDefault="00E14BF8" w:rsidP="00E451E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Кездесу барысында мәнді пікір алмасты және әлеуметтік саясатты тиімді арттыру жөнінде нақты ұсыныстар талқыланды.</w:t>
      </w:r>
    </w:p>
    <w:p w:rsidR="00A31D26" w:rsidRDefault="00A31D26" w:rsidP="00E451E6">
      <w:pPr>
        <w:ind w:firstLine="567"/>
        <w:jc w:val="both"/>
        <w:rPr>
          <w:sz w:val="28"/>
          <w:szCs w:val="28"/>
          <w:lang w:val="kk-KZ"/>
        </w:rPr>
      </w:pPr>
    </w:p>
    <w:p w:rsidR="00A31D26" w:rsidRDefault="00A31D26" w:rsidP="00A31D26">
      <w:pPr>
        <w:ind w:firstLine="567"/>
        <w:jc w:val="center"/>
        <w:rPr>
          <w:sz w:val="28"/>
          <w:szCs w:val="28"/>
          <w:lang w:val="kk-KZ"/>
        </w:rPr>
      </w:pPr>
      <w:r w:rsidRPr="00A31D26">
        <w:rPr>
          <w:noProof/>
          <w:sz w:val="28"/>
          <w:szCs w:val="28"/>
        </w:rPr>
        <w:drawing>
          <wp:inline distT="0" distB="0" distL="0" distR="0">
            <wp:extent cx="3056725" cy="2038350"/>
            <wp:effectExtent l="0" t="0" r="0" b="0"/>
            <wp:docPr id="4" name="Рисунок 4" descr="C:\Users\user\Desktop\MCM_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CM_2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49" cy="204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D26" w:rsidSect="00A31D2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3C"/>
    <w:rsid w:val="00044293"/>
    <w:rsid w:val="00186439"/>
    <w:rsid w:val="001A18FE"/>
    <w:rsid w:val="001B3E99"/>
    <w:rsid w:val="001C30BC"/>
    <w:rsid w:val="002440B7"/>
    <w:rsid w:val="00247E24"/>
    <w:rsid w:val="00262FDF"/>
    <w:rsid w:val="002A04B0"/>
    <w:rsid w:val="002E5CC9"/>
    <w:rsid w:val="002F7F8E"/>
    <w:rsid w:val="00304F02"/>
    <w:rsid w:val="0033695A"/>
    <w:rsid w:val="0036307A"/>
    <w:rsid w:val="003C7DD6"/>
    <w:rsid w:val="003D36B0"/>
    <w:rsid w:val="00400B8A"/>
    <w:rsid w:val="00414AE5"/>
    <w:rsid w:val="00417BD8"/>
    <w:rsid w:val="004967C4"/>
    <w:rsid w:val="004B0981"/>
    <w:rsid w:val="004B2965"/>
    <w:rsid w:val="004B299F"/>
    <w:rsid w:val="005335C4"/>
    <w:rsid w:val="00535BAC"/>
    <w:rsid w:val="005C47B9"/>
    <w:rsid w:val="00605F1D"/>
    <w:rsid w:val="006451F9"/>
    <w:rsid w:val="00696793"/>
    <w:rsid w:val="006B7890"/>
    <w:rsid w:val="006C3D52"/>
    <w:rsid w:val="006F378C"/>
    <w:rsid w:val="00707797"/>
    <w:rsid w:val="007D167A"/>
    <w:rsid w:val="00803DF0"/>
    <w:rsid w:val="00815CAA"/>
    <w:rsid w:val="008309E5"/>
    <w:rsid w:val="008843D6"/>
    <w:rsid w:val="00894051"/>
    <w:rsid w:val="008A553C"/>
    <w:rsid w:val="0090610E"/>
    <w:rsid w:val="00926B45"/>
    <w:rsid w:val="00931B2F"/>
    <w:rsid w:val="00942AA8"/>
    <w:rsid w:val="00977F00"/>
    <w:rsid w:val="00A31D26"/>
    <w:rsid w:val="00A34FCF"/>
    <w:rsid w:val="00A779E3"/>
    <w:rsid w:val="00A81DFA"/>
    <w:rsid w:val="00AD1257"/>
    <w:rsid w:val="00AD1D62"/>
    <w:rsid w:val="00B725DB"/>
    <w:rsid w:val="00B95FA8"/>
    <w:rsid w:val="00B96CC0"/>
    <w:rsid w:val="00C5428E"/>
    <w:rsid w:val="00C8624D"/>
    <w:rsid w:val="00C96366"/>
    <w:rsid w:val="00CE097F"/>
    <w:rsid w:val="00CF0806"/>
    <w:rsid w:val="00D703A6"/>
    <w:rsid w:val="00E14BF8"/>
    <w:rsid w:val="00E451E6"/>
    <w:rsid w:val="00E52B19"/>
    <w:rsid w:val="00E63549"/>
    <w:rsid w:val="00EC6864"/>
    <w:rsid w:val="00ED3BA3"/>
    <w:rsid w:val="00ED52F5"/>
    <w:rsid w:val="00F875A5"/>
    <w:rsid w:val="00F90BBF"/>
    <w:rsid w:val="00F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9D71-9856-4A93-BB83-F4011E94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2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6439"/>
    <w:pPr>
      <w:jc w:val="center"/>
    </w:pPr>
    <w:rPr>
      <w:rFonts w:eastAsia="MS Mincho"/>
      <w:b/>
      <w:sz w:val="28"/>
      <w:szCs w:val="20"/>
      <w:lang w:eastAsia="zh-CN"/>
    </w:rPr>
  </w:style>
  <w:style w:type="character" w:customStyle="1" w:styleId="a4">
    <w:name w:val="Название Знак"/>
    <w:basedOn w:val="a0"/>
    <w:link w:val="a3"/>
    <w:rsid w:val="00186439"/>
    <w:rPr>
      <w:rFonts w:ascii="Times New Roman" w:eastAsia="MS Mincho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54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Жигиткер Байтилесов</dc:creator>
  <cp:keywords/>
  <dc:description/>
  <cp:lastModifiedBy>Баякенов Аскар</cp:lastModifiedBy>
  <cp:revision>7</cp:revision>
  <dcterms:created xsi:type="dcterms:W3CDTF">2017-09-20T03:28:00Z</dcterms:created>
  <dcterms:modified xsi:type="dcterms:W3CDTF">2017-09-20T05:55:00Z</dcterms:modified>
</cp:coreProperties>
</file>