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A0" w:rsidRPr="00987AA0" w:rsidRDefault="00987AA0" w:rsidP="00987AA0">
      <w:pPr>
        <w:pStyle w:val="caaieiaie2"/>
        <w:widowControl/>
        <w:ind w:left="1985" w:firstLine="283"/>
        <w:jc w:val="right"/>
        <w:rPr>
          <w:b w:val="0"/>
          <w:i/>
          <w:caps w:val="0"/>
          <w:sz w:val="24"/>
          <w:szCs w:val="24"/>
          <w:lang w:val="kk-KZ"/>
        </w:rPr>
      </w:pPr>
      <w:r w:rsidRPr="00987AA0">
        <w:rPr>
          <w:b w:val="0"/>
          <w:i/>
          <w:caps w:val="0"/>
          <w:sz w:val="24"/>
          <w:szCs w:val="24"/>
          <w:lang w:val="kk-KZ"/>
        </w:rPr>
        <w:t>«Мемлекеттік аудитті және қаржылық</w:t>
      </w:r>
    </w:p>
    <w:p w:rsidR="00987AA0" w:rsidRPr="00987AA0" w:rsidRDefault="00987AA0" w:rsidP="00987AA0">
      <w:pPr>
        <w:pStyle w:val="caaieiaie2"/>
        <w:widowControl/>
        <w:ind w:left="1985" w:firstLine="283"/>
        <w:jc w:val="right"/>
        <w:rPr>
          <w:b w:val="0"/>
          <w:i/>
          <w:caps w:val="0"/>
          <w:sz w:val="24"/>
          <w:szCs w:val="24"/>
          <w:lang w:val="kk-KZ"/>
        </w:rPr>
      </w:pPr>
      <w:r w:rsidRPr="00987AA0">
        <w:rPr>
          <w:b w:val="0"/>
          <w:i/>
          <w:caps w:val="0"/>
          <w:sz w:val="24"/>
          <w:szCs w:val="24"/>
          <w:lang w:val="kk-KZ"/>
        </w:rPr>
        <w:t xml:space="preserve"> бақылауды жетілдіру туралы» </w:t>
      </w:r>
    </w:p>
    <w:p w:rsidR="00987AA0" w:rsidRPr="00987AA0" w:rsidRDefault="00987AA0" w:rsidP="00987AA0">
      <w:pPr>
        <w:pStyle w:val="caaieiaie2"/>
        <w:widowControl/>
        <w:ind w:left="426" w:firstLine="1559"/>
        <w:jc w:val="right"/>
        <w:rPr>
          <w:b w:val="0"/>
          <w:i/>
          <w:caps w:val="0"/>
          <w:sz w:val="24"/>
          <w:szCs w:val="24"/>
          <w:lang w:val="kk-KZ"/>
        </w:rPr>
      </w:pPr>
      <w:r>
        <w:rPr>
          <w:b w:val="0"/>
          <w:i/>
          <w:caps w:val="0"/>
          <w:sz w:val="24"/>
          <w:szCs w:val="24"/>
          <w:lang w:val="kk-KZ"/>
        </w:rPr>
        <w:t>тақырыбындағы</w:t>
      </w:r>
      <w:r w:rsidRPr="00987AA0">
        <w:rPr>
          <w:b w:val="0"/>
          <w:i/>
          <w:caps w:val="0"/>
          <w:sz w:val="24"/>
          <w:szCs w:val="24"/>
          <w:lang w:val="kk-KZ"/>
        </w:rPr>
        <w:t xml:space="preserve"> Үкімет сағаты шеңберінде </w:t>
      </w:r>
    </w:p>
    <w:p w:rsidR="00987AA0" w:rsidRPr="00987AA0" w:rsidRDefault="00987AA0" w:rsidP="00987AA0">
      <w:pPr>
        <w:pStyle w:val="caaieiaie2"/>
        <w:widowControl/>
        <w:ind w:left="426" w:firstLine="1559"/>
        <w:jc w:val="right"/>
        <w:rPr>
          <w:b w:val="0"/>
          <w:i/>
          <w:caps w:val="0"/>
          <w:sz w:val="24"/>
          <w:szCs w:val="24"/>
          <w:lang w:val="kk-KZ"/>
        </w:rPr>
      </w:pPr>
      <w:r w:rsidRPr="00987AA0">
        <w:rPr>
          <w:b w:val="0"/>
          <w:i/>
          <w:caps w:val="0"/>
          <w:sz w:val="24"/>
          <w:szCs w:val="24"/>
          <w:lang w:val="kk-KZ"/>
        </w:rPr>
        <w:t>Қ</w:t>
      </w:r>
      <w:r w:rsidRPr="00987AA0">
        <w:rPr>
          <w:b w:val="0"/>
          <w:i/>
          <w:caps w:val="0"/>
          <w:sz w:val="24"/>
          <w:szCs w:val="24"/>
          <w:lang w:val="kk-KZ"/>
        </w:rPr>
        <w:t xml:space="preserve">азақстан </w:t>
      </w:r>
      <w:r w:rsidRPr="00987AA0">
        <w:rPr>
          <w:b w:val="0"/>
          <w:i/>
          <w:caps w:val="0"/>
          <w:sz w:val="24"/>
          <w:szCs w:val="24"/>
          <w:lang w:val="kk-KZ"/>
        </w:rPr>
        <w:t>Р</w:t>
      </w:r>
      <w:r w:rsidRPr="00987AA0">
        <w:rPr>
          <w:b w:val="0"/>
          <w:i/>
          <w:caps w:val="0"/>
          <w:sz w:val="24"/>
          <w:szCs w:val="24"/>
          <w:lang w:val="kk-KZ"/>
        </w:rPr>
        <w:t>еспубликасы</w:t>
      </w:r>
      <w:r w:rsidRPr="00987AA0">
        <w:rPr>
          <w:b w:val="0"/>
          <w:i/>
          <w:caps w:val="0"/>
          <w:sz w:val="24"/>
          <w:szCs w:val="24"/>
          <w:lang w:val="kk-KZ"/>
        </w:rPr>
        <w:t xml:space="preserve"> Қаржы министрі </w:t>
      </w:r>
    </w:p>
    <w:p w:rsidR="00987AA0" w:rsidRPr="00987AA0" w:rsidRDefault="00987AA0" w:rsidP="00987AA0">
      <w:pPr>
        <w:pStyle w:val="caaieiaie2"/>
        <w:widowControl/>
        <w:ind w:left="426" w:firstLine="1559"/>
        <w:jc w:val="right"/>
        <w:rPr>
          <w:b w:val="0"/>
          <w:i/>
          <w:caps w:val="0"/>
          <w:sz w:val="24"/>
          <w:szCs w:val="24"/>
          <w:lang w:val="kk-KZ"/>
        </w:rPr>
      </w:pPr>
      <w:r w:rsidRPr="00987AA0">
        <w:rPr>
          <w:b w:val="0"/>
          <w:i/>
          <w:caps w:val="0"/>
          <w:sz w:val="24"/>
          <w:szCs w:val="24"/>
          <w:lang w:val="kk-KZ"/>
        </w:rPr>
        <w:t>Б.Т. Сұлтановтың  баяндамасы</w:t>
      </w:r>
    </w:p>
    <w:p w:rsidR="00987AA0" w:rsidRPr="00987AA0" w:rsidRDefault="00987AA0" w:rsidP="00987AA0">
      <w:pPr>
        <w:jc w:val="right"/>
        <w:rPr>
          <w:i/>
          <w:lang w:val="kk-KZ"/>
        </w:rPr>
      </w:pPr>
      <w:r w:rsidRPr="00987AA0">
        <w:rPr>
          <w:i/>
          <w:lang w:val="kk-KZ"/>
        </w:rPr>
        <w:t>Астана қаласы</w:t>
      </w:r>
      <w:r w:rsidRPr="00987AA0">
        <w:rPr>
          <w:i/>
          <w:lang w:val="kk-KZ"/>
        </w:rPr>
        <w:t>, 2</w:t>
      </w:r>
      <w:r w:rsidRPr="00987AA0">
        <w:rPr>
          <w:i/>
          <w:lang w:val="kk-KZ"/>
        </w:rPr>
        <w:t>017 жылғы 6 қараша</w:t>
      </w:r>
    </w:p>
    <w:p w:rsidR="00574FE8" w:rsidRPr="00987AA0" w:rsidRDefault="00574FE8" w:rsidP="00EA253C">
      <w:pPr>
        <w:widowControl w:val="0"/>
        <w:autoSpaceDE w:val="0"/>
        <w:autoSpaceDN w:val="0"/>
        <w:adjustRightInd w:val="0"/>
        <w:ind w:firstLine="851"/>
        <w:jc w:val="both"/>
        <w:rPr>
          <w:color w:val="000100"/>
          <w:lang w:val="kk-KZ"/>
        </w:rPr>
      </w:pPr>
    </w:p>
    <w:p w:rsidR="00574FE8" w:rsidRDefault="00574FE8" w:rsidP="00EA253C">
      <w:pPr>
        <w:widowControl w:val="0"/>
        <w:autoSpaceDE w:val="0"/>
        <w:autoSpaceDN w:val="0"/>
        <w:adjustRightInd w:val="0"/>
        <w:ind w:firstLine="851"/>
        <w:jc w:val="both"/>
        <w:rPr>
          <w:color w:val="000100"/>
          <w:sz w:val="28"/>
          <w:szCs w:val="28"/>
          <w:lang w:val="kk-KZ"/>
        </w:rPr>
      </w:pPr>
    </w:p>
    <w:p w:rsidR="00961C06" w:rsidRDefault="00EA253C" w:rsidP="00961C06">
      <w:pPr>
        <w:widowControl w:val="0"/>
        <w:autoSpaceDE w:val="0"/>
        <w:autoSpaceDN w:val="0"/>
        <w:adjustRightInd w:val="0"/>
        <w:ind w:firstLine="851"/>
        <w:jc w:val="center"/>
        <w:rPr>
          <w:b/>
          <w:color w:val="000100"/>
          <w:sz w:val="28"/>
          <w:szCs w:val="28"/>
          <w:lang w:val="kk-KZ"/>
        </w:rPr>
      </w:pPr>
      <w:r w:rsidRPr="00961C06">
        <w:rPr>
          <w:b/>
          <w:color w:val="000100"/>
          <w:sz w:val="28"/>
          <w:szCs w:val="28"/>
          <w:lang w:val="kk-KZ"/>
        </w:rPr>
        <w:t xml:space="preserve">Қайырлы таң, құрметті Гульмира Истайбекқызы, </w:t>
      </w:r>
    </w:p>
    <w:p w:rsidR="00961C06" w:rsidRDefault="00EA253C" w:rsidP="00961C06">
      <w:pPr>
        <w:widowControl w:val="0"/>
        <w:autoSpaceDE w:val="0"/>
        <w:autoSpaceDN w:val="0"/>
        <w:adjustRightInd w:val="0"/>
        <w:ind w:firstLine="851"/>
        <w:jc w:val="center"/>
        <w:rPr>
          <w:b/>
          <w:color w:val="000100"/>
          <w:sz w:val="28"/>
          <w:szCs w:val="28"/>
          <w:lang w:val="kk-KZ"/>
        </w:rPr>
      </w:pPr>
      <w:r w:rsidRPr="00961C06">
        <w:rPr>
          <w:b/>
          <w:color w:val="000100"/>
          <w:sz w:val="28"/>
          <w:szCs w:val="28"/>
          <w:lang w:val="kk-KZ"/>
        </w:rPr>
        <w:t>бүгінгі отырысқа қатысушылар!</w:t>
      </w:r>
    </w:p>
    <w:p w:rsidR="00961C06" w:rsidRPr="00961C06" w:rsidRDefault="00961C06" w:rsidP="00961C06">
      <w:pPr>
        <w:widowControl w:val="0"/>
        <w:autoSpaceDE w:val="0"/>
        <w:autoSpaceDN w:val="0"/>
        <w:adjustRightInd w:val="0"/>
        <w:ind w:firstLine="851"/>
        <w:jc w:val="center"/>
        <w:rPr>
          <w:b/>
          <w:color w:val="000100"/>
          <w:sz w:val="28"/>
          <w:szCs w:val="28"/>
          <w:lang w:val="kk-KZ"/>
        </w:rPr>
      </w:pPr>
    </w:p>
    <w:p w:rsidR="00EA253C" w:rsidRPr="00574FE8" w:rsidRDefault="00EA253C" w:rsidP="00EA253C">
      <w:pPr>
        <w:widowControl w:val="0"/>
        <w:autoSpaceDE w:val="0"/>
        <w:autoSpaceDN w:val="0"/>
        <w:adjustRightInd w:val="0"/>
        <w:ind w:firstLine="851"/>
        <w:jc w:val="both"/>
        <w:rPr>
          <w:color w:val="000100"/>
          <w:sz w:val="28"/>
          <w:szCs w:val="28"/>
          <w:lang w:val="kk-KZ"/>
        </w:rPr>
      </w:pPr>
      <w:r w:rsidRPr="00574FE8">
        <w:rPr>
          <w:color w:val="000100"/>
          <w:sz w:val="28"/>
          <w:szCs w:val="28"/>
          <w:lang w:val="kk-KZ"/>
        </w:rPr>
        <w:t>Сіздерге Қаржы министрлігі атынан мемлекеттік аудитті іске асыру және заңнаманы одан әрі жетілдіру жөнінде мәселелерді талқылауға шақырғандарыңыз үшін алғысымызды білдіре отырып, ақпарат беруге рұқсат етіңіздер.</w:t>
      </w:r>
    </w:p>
    <w:p w:rsidR="00EA253C" w:rsidRPr="00574FE8" w:rsidRDefault="00EA253C" w:rsidP="00EA253C">
      <w:pPr>
        <w:widowControl w:val="0"/>
        <w:autoSpaceDE w:val="0"/>
        <w:autoSpaceDN w:val="0"/>
        <w:adjustRightInd w:val="0"/>
        <w:ind w:firstLine="851"/>
        <w:jc w:val="both"/>
        <w:rPr>
          <w:color w:val="000100"/>
          <w:sz w:val="28"/>
          <w:szCs w:val="28"/>
          <w:lang w:val="kk-KZ"/>
        </w:rPr>
      </w:pPr>
      <w:r w:rsidRPr="00574FE8">
        <w:rPr>
          <w:color w:val="000100"/>
          <w:sz w:val="28"/>
          <w:szCs w:val="28"/>
          <w:lang w:val="kk-KZ"/>
        </w:rPr>
        <w:t>Мемлекеттік аудитті реформалау қажеттілігі 2013 жылы Мемлекет басшысының "Қазақстан Республикасында мемлекеттік аудитті енгізу тұжырымдамасын бекіту туралы" Жарлығында айқындалған.</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В основу разработки указанной Концепции был заложен принцип применения лучших мировых практик. Для этого подробно изучены международный опыт и стандарты Организации Экономического Сотрудничества и Развития. </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Так сложилось, что в основу международных стандартов бухучета и аудита в государственном секторе легли практики, широко развитые в корпоративном секторе. Это принцип начисления, управление рисками, существенность и эффективность, проектное управление, система сбалансированных показателей, </w:t>
      </w:r>
      <w:proofErr w:type="spellStart"/>
      <w:r w:rsidRPr="00574FE8">
        <w:rPr>
          <w:color w:val="000100"/>
          <w:sz w:val="28"/>
          <w:szCs w:val="28"/>
        </w:rPr>
        <w:t>cost</w:t>
      </w:r>
      <w:proofErr w:type="spellEnd"/>
      <w:r w:rsidRPr="00574FE8">
        <w:rPr>
          <w:color w:val="000100"/>
          <w:sz w:val="28"/>
          <w:szCs w:val="28"/>
        </w:rPr>
        <w:t xml:space="preserve"> </w:t>
      </w:r>
      <w:proofErr w:type="spellStart"/>
      <w:r w:rsidRPr="00574FE8">
        <w:rPr>
          <w:color w:val="000100"/>
          <w:sz w:val="28"/>
          <w:szCs w:val="28"/>
        </w:rPr>
        <w:t>and</w:t>
      </w:r>
      <w:proofErr w:type="spellEnd"/>
      <w:r w:rsidRPr="00574FE8">
        <w:rPr>
          <w:color w:val="000100"/>
          <w:sz w:val="28"/>
          <w:szCs w:val="28"/>
        </w:rPr>
        <w:t xml:space="preserve"> </w:t>
      </w:r>
      <w:proofErr w:type="spellStart"/>
      <w:r w:rsidRPr="00574FE8">
        <w:rPr>
          <w:color w:val="000100"/>
          <w:sz w:val="28"/>
          <w:szCs w:val="28"/>
        </w:rPr>
        <w:t>benefits</w:t>
      </w:r>
      <w:proofErr w:type="spellEnd"/>
      <w:r w:rsidRPr="00574FE8">
        <w:rPr>
          <w:color w:val="000100"/>
          <w:sz w:val="28"/>
          <w:szCs w:val="28"/>
        </w:rPr>
        <w:t xml:space="preserve"> </w:t>
      </w:r>
      <w:proofErr w:type="spellStart"/>
      <w:proofErr w:type="gramStart"/>
      <w:r w:rsidRPr="00574FE8">
        <w:rPr>
          <w:color w:val="000100"/>
          <w:sz w:val="28"/>
          <w:szCs w:val="28"/>
        </w:rPr>
        <w:t>analyses</w:t>
      </w:r>
      <w:proofErr w:type="spellEnd"/>
      <w:r w:rsidRPr="00574FE8">
        <w:rPr>
          <w:color w:val="000100"/>
          <w:sz w:val="28"/>
          <w:szCs w:val="28"/>
        </w:rPr>
        <w:t xml:space="preserve">  (</w:t>
      </w:r>
      <w:proofErr w:type="gramEnd"/>
      <w:r w:rsidRPr="00574FE8">
        <w:rPr>
          <w:color w:val="000100"/>
          <w:sz w:val="28"/>
          <w:szCs w:val="28"/>
        </w:rPr>
        <w:t>так называемый анализ затрат и выгод).</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Поэтому для обоих секторов международные стандарты четко выделяют внешний и внутренний аудит. Развитие такого институционального принципа заложено и в реформировании системы государственного аудита в нашей стране.</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93-м шагом Плана нации по реализации пяти институциональных реформ Счетному комитету определено отойти от операционного контроля и работать по опыту международных аудиторских компаний.</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Принятый в реализацию 93-го шага в 2015 году новый Закон "О государственном аудите и финансовом контроле" выстроил четкую иерархию и каскадную систему, поставил конкретные задачи перед каждым уровнем и органом государственного аудита. </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Счетный комитет, администрируя Единую базу данных, возглавляет и направляет органы </w:t>
      </w:r>
      <w:proofErr w:type="spellStart"/>
      <w:r w:rsidRPr="00574FE8">
        <w:rPr>
          <w:color w:val="000100"/>
          <w:sz w:val="28"/>
          <w:szCs w:val="28"/>
        </w:rPr>
        <w:t>госаудита</w:t>
      </w:r>
      <w:proofErr w:type="spellEnd"/>
      <w:r w:rsidRPr="00574FE8">
        <w:rPr>
          <w:color w:val="000100"/>
          <w:sz w:val="28"/>
          <w:szCs w:val="28"/>
        </w:rPr>
        <w:t xml:space="preserve">, выстраивая систему управления рисками. Поэтому высший орган </w:t>
      </w:r>
      <w:proofErr w:type="spellStart"/>
      <w:r w:rsidRPr="00574FE8">
        <w:rPr>
          <w:color w:val="000100"/>
          <w:sz w:val="28"/>
          <w:szCs w:val="28"/>
        </w:rPr>
        <w:t>госаудита</w:t>
      </w:r>
      <w:proofErr w:type="spellEnd"/>
      <w:r w:rsidRPr="00574FE8">
        <w:rPr>
          <w:color w:val="000100"/>
          <w:sz w:val="28"/>
          <w:szCs w:val="28"/>
        </w:rPr>
        <w:t xml:space="preserve"> институционально укреплен новым законом через участие во всех этапах бюджетного процесса.</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В этом году Счетный комитет впервые подготовил оценку проекта республиканского бюджета и в ближайшие несколько лет нашим законодательством заложено, что будет </w:t>
      </w:r>
      <w:proofErr w:type="spellStart"/>
      <w:proofErr w:type="gramStart"/>
      <w:r w:rsidRPr="00574FE8">
        <w:rPr>
          <w:color w:val="000100"/>
          <w:sz w:val="28"/>
          <w:szCs w:val="28"/>
        </w:rPr>
        <w:t>проаудирован</w:t>
      </w:r>
      <w:proofErr w:type="spellEnd"/>
      <w:r w:rsidRPr="00574FE8">
        <w:rPr>
          <w:color w:val="000100"/>
          <w:sz w:val="28"/>
          <w:szCs w:val="28"/>
        </w:rPr>
        <w:t xml:space="preserve">  баланс</w:t>
      </w:r>
      <w:proofErr w:type="gramEnd"/>
      <w:r w:rsidRPr="00574FE8">
        <w:rPr>
          <w:color w:val="000100"/>
          <w:sz w:val="28"/>
          <w:szCs w:val="28"/>
        </w:rPr>
        <w:t xml:space="preserve"> государства, </w:t>
      </w:r>
      <w:r w:rsidRPr="00574FE8">
        <w:rPr>
          <w:color w:val="000100"/>
          <w:sz w:val="28"/>
          <w:szCs w:val="28"/>
        </w:rPr>
        <w:lastRenderedPageBreak/>
        <w:t>подготовленный по методу начисления. Финансовая отчетность позволит увидеть не только кассовые платежи по-новому, но и приведенную стоимость долгосрочных обязательств. Это позволит прогнозировать финансовую устойчивость.</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Подготовка кадров также осуществляется через Национальную комиссию, возглавляемую председателем Счетного комитета. Главенствующая роль подкреплена еще и правом </w:t>
      </w:r>
      <w:proofErr w:type="spellStart"/>
      <w:r w:rsidRPr="00574FE8">
        <w:rPr>
          <w:color w:val="000100"/>
          <w:sz w:val="28"/>
          <w:szCs w:val="28"/>
        </w:rPr>
        <w:t>аудировать</w:t>
      </w:r>
      <w:proofErr w:type="spellEnd"/>
      <w:r w:rsidRPr="00574FE8">
        <w:rPr>
          <w:color w:val="000100"/>
          <w:sz w:val="28"/>
          <w:szCs w:val="28"/>
        </w:rPr>
        <w:t xml:space="preserve"> Национальный фонд.</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Высший орган аудита анализирует управление национальными ресурсами для обеспечения динамичного роста качества жизненных условий населения и национальной безопасности страны.    Это задачи макроуровня, и закон говорит о том, что нужно постепенно уходить от прямых проверок к выработке инструментов превентивного воздействия.</w:t>
      </w:r>
    </w:p>
    <w:p w:rsidR="00EA253C" w:rsidRPr="00574FE8" w:rsidRDefault="00EA253C" w:rsidP="00EA253C">
      <w:pPr>
        <w:widowControl w:val="0"/>
        <w:autoSpaceDE w:val="0"/>
        <w:autoSpaceDN w:val="0"/>
        <w:adjustRightInd w:val="0"/>
        <w:ind w:firstLine="851"/>
        <w:jc w:val="both"/>
        <w:rPr>
          <w:color w:val="000100"/>
          <w:sz w:val="28"/>
          <w:szCs w:val="28"/>
        </w:rPr>
      </w:pPr>
      <w:r w:rsidRPr="00574FE8">
        <w:rPr>
          <w:color w:val="000100"/>
          <w:sz w:val="28"/>
          <w:szCs w:val="28"/>
        </w:rPr>
        <w:t xml:space="preserve">Функции ревизионных комиссий зеркально отражают полномочия Счетного комитета, только на уровне местных бюджетов. Органы же внутреннего аудита нацелены на обеспечение надежности и достоверности финансовой и управленческой информации, эффективности внутренних процессов организации, качества оказываемых </w:t>
      </w:r>
      <w:proofErr w:type="spellStart"/>
      <w:r w:rsidRPr="00574FE8">
        <w:rPr>
          <w:color w:val="000100"/>
          <w:sz w:val="28"/>
          <w:szCs w:val="28"/>
        </w:rPr>
        <w:t>госуслуг</w:t>
      </w:r>
      <w:proofErr w:type="spellEnd"/>
      <w:r w:rsidRPr="00574FE8">
        <w:rPr>
          <w:color w:val="000100"/>
          <w:sz w:val="28"/>
          <w:szCs w:val="28"/>
        </w:rPr>
        <w:t>, а также сохранности активов государства.</w:t>
      </w:r>
    </w:p>
    <w:p w:rsidR="00EA253C" w:rsidRPr="00574FE8" w:rsidRDefault="00EA253C" w:rsidP="00EA253C">
      <w:pPr>
        <w:widowControl w:val="0"/>
        <w:autoSpaceDE w:val="0"/>
        <w:autoSpaceDN w:val="0"/>
        <w:adjustRightInd w:val="0"/>
        <w:ind w:firstLine="851"/>
        <w:jc w:val="both"/>
        <w:rPr>
          <w:color w:val="000001"/>
          <w:sz w:val="28"/>
          <w:szCs w:val="28"/>
        </w:rPr>
      </w:pPr>
      <w:r w:rsidRPr="00574FE8">
        <w:rPr>
          <w:color w:val="000100"/>
          <w:sz w:val="28"/>
          <w:szCs w:val="28"/>
        </w:rPr>
        <w:t xml:space="preserve">Поскольку система </w:t>
      </w:r>
      <w:proofErr w:type="spellStart"/>
      <w:r w:rsidRPr="00574FE8">
        <w:rPr>
          <w:color w:val="000100"/>
          <w:sz w:val="28"/>
          <w:szCs w:val="28"/>
        </w:rPr>
        <w:t>госаудита</w:t>
      </w:r>
      <w:proofErr w:type="spellEnd"/>
      <w:r w:rsidRPr="00574FE8">
        <w:rPr>
          <w:color w:val="000100"/>
          <w:sz w:val="28"/>
          <w:szCs w:val="28"/>
        </w:rPr>
        <w:t xml:space="preserve"> является ключевым элементом внедрения бюджета, ориентированного на результат, позвольте остановиться на конкретных позитивных результатах, которые удалось достигнуть благодаря закону.</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Бірінші. Осы саладағы әдіснамалық негіз қамтамасыз етілді. Есеп комитеті - 21 және Қаржы министрлігі - 15 заңға тәуелді актілерді уақтылы әзірлеп бекітті. Осы жаңа әдіснама бойынша Дүниежүзілік банктің қолдауымен 230 мемлекеттік аудиторлар оқытылды.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Екінші. Шексіз тексерулерді болғызбау мақсатында аудит объектілерінің тізбелері Есеп комитетімен, тексеру комиссиялары мен және ішкі мемлекеттік аудит комитетімен өзара келісу арқылы дайындалды. Сондай-ақ, барлық аудиторлық тексерулер нақты мәселеге бағытталып тәуекелдерді басқару жүйесі негізінде жоспарланды.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Осылайша, 2016 жылы Ішкі қаржылық аудит комитетінің жоспарлы тексерулер саны 10 есеге, ал 2017 жылы 18 есеге азайтылды. Тексерулерге шектеу қойылатындықтан, соңғы екі жылда біз бекіткен жоспарлы тізбесін кеңейтпеуге тырыстық.</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Жоспарлы тексерістердің саны аз болғанымен, олардың нәтижелілігі жоғарылады. Осы жылдың тоғыз айлық көрсеткіштеріне сәйкес тексерілген 1,4  триллион теңгенің 40 пайыз  бойынша бұзушылықтар анықталған. Бұл көрсеткіш 2015 жылы 30 пайыз  құраған.</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Осы кемшіліктер рәсімдік емес, олардың 43 пайыз  қаржылық сәйкессіздіктер. Бұл көрсеткіш алдыңғы жылдарға қарағанда екі есеге артты.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 xml:space="preserve">Жұмыс тиімділігі жойылған бұзушылықтардың ұлғаюынан да көрініп отыр. Егер 2015 жылы бір тексерушіге келетін жою 285 миллион теңгені құраса, ағымдағы жылы бір аудитор 0,5  миллиард  теңгені дерлік жойды. </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lastRenderedPageBreak/>
        <w:t>Өз кезегінде ақпараттық жүйелерге сүйене отырып 2016 жылы 973 және 2017 жылы 374 аудиторлық тексеру жүргізілді. Қазынашылық жүйенің көмегімен қысқа мерзімдік төлемдерге және көрсетілмеген қызметтерге аудит жүргізілген.</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Алдын алудың жаңа құралдары да іске асырылды. Қазынашылықтың деректерін пайдалана отырып, құрылыстың тәуекел объектілері анықталды, мұнда іс жүзінде орындалған жұмыстар көлемі үшін төлем белгіленді. Аудит нәтижелері бойынша 13 материал құқық қорғау органдарына жіберілді.</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Демек, тексерулер тікелей объектілерге шығу арқылы емес жұмыс орнында ақпараттық жүйелерге сүйеніп жүзеге асырылады.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Үшінші. Мемлекеттік аудит жүргізудің тәсілдерін оңтайландыру, ретсіз тексерулерді болғызбау және мемлекеттік аудит нәтижелерін тануды қамтамасыз ету үшін бірыңғай дерекқор жұмыс істей бастады.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 xml:space="preserve">Бүгінгі күні бірыңғай дерекқорға енгізу үшін 6739 аудиторлық құжаттар жіберілген. Оның ішінде Ішкі мемлекеттік аудит комитеті бойынша 6198, ал мемлекеттік органдардың Ішкі аудит қызметтері бойынша 541 аудиторлық ақпарат енгізілген. </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Төртінші. Бұзушылықтарды алдын ала анықтау, оларға жол бермеу және мемлекеттік аудит объектілеріне әкімшілік жүктемені азайту үшін ақпараттық жүйелер деректері негізінде мемлекеттік аудит объектісіне бармай ішкі мемлекеттік аудит комитетімен және оның аумақтық бөлімшелерімен камералдық бақылау жүзеге асырылды.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Осы жұмыстың арқасында 2017 жылдың тоғыз айында бір аудиторға шаққанда мемлекеттік сатып алудың 935 рәсімдері тексерілді. Заң қабылданғанға дейін бір ревизор жылына тек 12 тексеру жүргізуді жүзеге асырған болатын. Бұдан басқа, 2017 жылдың өзінде ғана 597  миллиард теңгенің, ал 2 жыл ішінде 1  триллион теңгеден артық сомаға бұзушылықтар алдын алынды. Бұзушылықтарды өз еркімен жойғаны үшін әкімшілік жауапкершіліктен шамамен 30 мың лауазымды тұлғалар босатылды.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Бесінші. Халықаралық стандарттардың талаптарына сәйкес мемлекеттік органның басшысына тиімді басқаруды және тиімділікті арттыру үшін объективті ақпаратты ұсыну мақсатында ішкі аудит қызметтері 24 орталық мемлекеттік органда және 16 жергілікті атқарушы органның барлығында құрылды.</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Біз ішкі аудит органдары қызметінің жаңа нормалары арқасында дәл тексерулер мен ақпараттық жүйелерді пайдалануға бағдарланғанын көріп отырмыз. Бұл ретте аудит нәтижелері жақсы анықтаудың мысалын және алдын алу сипатын көрсетіп отыр.</w:t>
      </w:r>
    </w:p>
    <w:p w:rsidR="00EA253C" w:rsidRPr="00574FE8" w:rsidRDefault="00EA253C" w:rsidP="00EA253C">
      <w:pPr>
        <w:widowControl w:val="0"/>
        <w:autoSpaceDE w:val="0"/>
        <w:autoSpaceDN w:val="0"/>
        <w:adjustRightInd w:val="0"/>
        <w:ind w:firstLine="851"/>
        <w:jc w:val="both"/>
        <w:rPr>
          <w:color w:val="000001"/>
          <w:sz w:val="28"/>
          <w:szCs w:val="28"/>
          <w:lang w:val="kk-KZ"/>
        </w:rPr>
      </w:pPr>
      <w:r w:rsidRPr="00574FE8">
        <w:rPr>
          <w:color w:val="000001"/>
          <w:sz w:val="28"/>
          <w:szCs w:val="28"/>
          <w:lang w:val="kk-KZ"/>
        </w:rPr>
        <w:t>Ұлт жоспарының 56.3-қадамы шеңберінде біз мемлекеттік сатып алу туралы заңға да қоса қабатты өзгерістер енгізгеніміз және жүйені толық автоматтандырғанымыз сіздерге мәлім. Бұл онлайн режимінде камералдық бақылауды жүргізуге мүмкіндік береді және қаржылық есептілікті аудиттеуге көмектеседі.</w:t>
      </w:r>
    </w:p>
    <w:p w:rsidR="00EA253C" w:rsidRPr="00574FE8" w:rsidRDefault="00EA253C" w:rsidP="00EA253C">
      <w:pPr>
        <w:widowControl w:val="0"/>
        <w:autoSpaceDE w:val="0"/>
        <w:autoSpaceDN w:val="0"/>
        <w:adjustRightInd w:val="0"/>
        <w:ind w:firstLine="851"/>
        <w:jc w:val="both"/>
        <w:rPr>
          <w:color w:val="010100"/>
          <w:sz w:val="28"/>
          <w:szCs w:val="28"/>
          <w:lang w:val="kk-KZ"/>
        </w:rPr>
      </w:pPr>
      <w:r w:rsidRPr="00574FE8">
        <w:rPr>
          <w:color w:val="000001"/>
          <w:sz w:val="28"/>
          <w:szCs w:val="28"/>
          <w:lang w:val="kk-KZ"/>
        </w:rPr>
        <w:t xml:space="preserve">Біздің келесі мақсатымыз - мемлекеттік мүліктің тізілімі, қазынашылық және мемлекеттік сатып алу ақпараттық жүйелерімен интеграциялау. Бұл </w:t>
      </w:r>
      <w:r w:rsidRPr="00574FE8">
        <w:rPr>
          <w:color w:val="000001"/>
          <w:sz w:val="28"/>
          <w:szCs w:val="28"/>
          <w:lang w:val="kk-KZ"/>
        </w:rPr>
        <w:lastRenderedPageBreak/>
        <w:t>қаржылық есептіліктің аудитін қысқа мерзімде және әкімшілермен тікелей байланыс жасамай жүргізудің негізін қалайды.</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Во второй части своего доклада я хотел бы отметить об имеющихся недостатках в нашей работе. В текущем году наши показатели в глобальном индексе конкурентоспособности Всемирного экономического форума по направлениям - "Необоснованное расходование бюджетных средств" (-13), "Расточительность государственных расходов" (-24), "Совершенствование стандартов аудита и отчетности" (-1), к сожалению, были понижены.</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 xml:space="preserve">Главными причинами снижения рейтинга (анализ показал) являются факты громких коррупционных задержаний, которые имели место в отношении не только сотрудников государственных органов различных уровней, но и сотрудников органов аудита, и </w:t>
      </w:r>
      <w:proofErr w:type="spellStart"/>
      <w:r w:rsidRPr="00574FE8">
        <w:rPr>
          <w:color w:val="010100"/>
          <w:sz w:val="28"/>
          <w:szCs w:val="28"/>
        </w:rPr>
        <w:t>нескоординированность</w:t>
      </w:r>
      <w:proofErr w:type="spellEnd"/>
      <w:r w:rsidRPr="00574FE8">
        <w:rPr>
          <w:color w:val="010100"/>
          <w:sz w:val="28"/>
          <w:szCs w:val="28"/>
        </w:rPr>
        <w:t xml:space="preserve"> деятельности.</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 xml:space="preserve">Нами в свою очередь в рамках координации деятельности служб внутреннего аудита обеспечивается предоставление СВА методологической и консультационной помощи, проводится анализ отчетной информации и контроль качества составляемых материалов. </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За истекший период текущего года проведен контроль качества 34 аудиторских отчетов. По результатам контроля качества руководителям госорганов направляются заключения и вносятся представления о рассмотрении ответственности руководителей СВА за несоблюдение требований стандартов.</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На систематической основе во все службы внутреннего аудита направляется обобщенная информация в виде памяток.</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Результаты показывают, что аудиторы все еще исследуют лишь отдельные вопросы, к тому же аудиторские действия зачастую поверхностные, а недостатки документирования не дают возможности квалифицировать выявленные нарушения и существующие проблемы.</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 xml:space="preserve">Также контролем качества выявляются факты осуществления аудита по вопросам, не предусмотренным программой аудита и аудиторским заданием либо, наоборот, не обеспечивается полнота охвата вопросов программы аудита, в связи с чем цель аудиторского мероприятия не достигается. </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Следует отметить, что аудиторские мероприятия служб внутреннего аудита в большинстве случаев до сих пор ориентированы не на предупреждение нарушений, а на выявление и констатацию фактов нарушений, то есть, по сути, СВА проводился последующий контроль.</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 xml:space="preserve">В целях повышения качества работы служб внутреннего аудита мы внедряем оценку эффективности их деятельности. В рамках этой работы планируется внедрение анкетирования в виде обращения к объекту аудита с просьбой о предоставлении отзыва после завершения внутреннего аудита по соблюдению аудиторами норм профессиональных этических требований. Эту работу мы должны больше освещать, поскольку как раз осведомленность населения, объектов аудита о проводимой работе влияет на рейтинги, поскольку в основном эти рейтинги выставляются на основе проведенного </w:t>
      </w:r>
      <w:r w:rsidRPr="00574FE8">
        <w:rPr>
          <w:color w:val="010100"/>
          <w:sz w:val="28"/>
          <w:szCs w:val="28"/>
        </w:rPr>
        <w:lastRenderedPageBreak/>
        <w:t xml:space="preserve">анализа опросным путем. </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Вопрос предотвращения коррупции в органах внутреннего государственного аудита находится на особом и постоянном контроле министерства.</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 xml:space="preserve">В целях усиления ответственности должностных лиц при проведении аудиторских мероприятий приняты антикоррупционные стандарты и утвержден План мероприятий по снижению уровня </w:t>
      </w:r>
      <w:proofErr w:type="spellStart"/>
      <w:r w:rsidRPr="00574FE8">
        <w:rPr>
          <w:color w:val="010100"/>
          <w:sz w:val="28"/>
          <w:szCs w:val="28"/>
        </w:rPr>
        <w:t>коррупциогенности</w:t>
      </w:r>
      <w:proofErr w:type="spellEnd"/>
      <w:r w:rsidRPr="00574FE8">
        <w:rPr>
          <w:color w:val="010100"/>
          <w:sz w:val="28"/>
          <w:szCs w:val="28"/>
        </w:rPr>
        <w:t xml:space="preserve"> в сфере </w:t>
      </w:r>
      <w:proofErr w:type="spellStart"/>
      <w:r w:rsidRPr="00574FE8">
        <w:rPr>
          <w:color w:val="010100"/>
          <w:sz w:val="28"/>
          <w:szCs w:val="28"/>
        </w:rPr>
        <w:t>госаудита</w:t>
      </w:r>
      <w:proofErr w:type="spellEnd"/>
      <w:r w:rsidRPr="00574FE8">
        <w:rPr>
          <w:color w:val="010100"/>
          <w:sz w:val="28"/>
          <w:szCs w:val="28"/>
        </w:rPr>
        <w:t>.</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Комитетом незамедлительно принимаются меры реагирования в отношении должностных лиц территориальных департаментов по итогам перепроверки их деятельности. Только за 2016-2017 годы 15 руководителей наказаны в виде предупреждений о неполном служебном соответствии и выговоров и замечаний.</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Правоприменительная практика показывает, что наиболее подверженной коррупционным проявлениям остается сфера строительства в государственных закупках, где причины массовых отклонений заявок в основном связаны с проектно-сметной документацией.</w:t>
      </w:r>
    </w:p>
    <w:p w:rsidR="00EA253C" w:rsidRPr="00574FE8" w:rsidRDefault="00EA253C" w:rsidP="00EA253C">
      <w:pPr>
        <w:widowControl w:val="0"/>
        <w:autoSpaceDE w:val="0"/>
        <w:autoSpaceDN w:val="0"/>
        <w:adjustRightInd w:val="0"/>
        <w:ind w:firstLine="851"/>
        <w:jc w:val="both"/>
        <w:rPr>
          <w:color w:val="010100"/>
          <w:sz w:val="28"/>
          <w:szCs w:val="28"/>
        </w:rPr>
      </w:pPr>
      <w:r w:rsidRPr="00574FE8">
        <w:rPr>
          <w:color w:val="010100"/>
          <w:sz w:val="28"/>
          <w:szCs w:val="28"/>
        </w:rPr>
        <w:t>Так, конкурсные документации требуют представления неоправданно большого количества подтверждающих документов и содержат устаревшую технику. В этой связи в целях снижения коррупционных рисков министерством ведется работа по упрощению требований к потенциальным поставщикам по закупкам в сфере строительства. Соответствующие поправки уже разработаны и включены в законопроект, разработанный во исполнение Послания Главы Государства от 31 января текущего года. В ближайшее время мы планируем внести его на ваше рассмотрение.</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В частности, предусматривается исключение требований по обладанию материальными и трудовыми ресурсами, так как они будут подтверждаться наличием лицензии на проведение строительно-монтажных работ. При этом упор будет сделан на положительный опыт, репутацию и коэффициент налоговой нагрузки.</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Полагаем, что в случае принятия указанных поправок коррупционные риски при государственных закупках строительства будут кардинально минимизированы как со стороны заказчиков и подрядчиков, так и со стороны органов государственного аудита.</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 xml:space="preserve">Другим важным направлением законодательного совершенствования нашей деятельности должно стать принятие инициированных депутатским корпусом законодательных инициатив в рамках законопроекта "О совершенствовании государственного аудита и финансового контроля". </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Проведена большая работа. Пользуясь случаем, разрешите выразить благодарность за своевременность проявленных инициатив.</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 xml:space="preserve">В рамках первого блока поправок, предложенных вами, уважаемые депутаты, предусмотрено внедрение электронного </w:t>
      </w:r>
      <w:proofErr w:type="spellStart"/>
      <w:r w:rsidRPr="00574FE8">
        <w:rPr>
          <w:color w:val="010001"/>
          <w:sz w:val="28"/>
          <w:szCs w:val="28"/>
        </w:rPr>
        <w:t>госаудита</w:t>
      </w:r>
      <w:proofErr w:type="spellEnd"/>
      <w:r w:rsidRPr="00574FE8">
        <w:rPr>
          <w:color w:val="010001"/>
          <w:sz w:val="28"/>
          <w:szCs w:val="28"/>
        </w:rPr>
        <w:t xml:space="preserve">, апелляционного урегулирования споров, дальнейшее и более четкое разграничение функций органов </w:t>
      </w:r>
      <w:proofErr w:type="spellStart"/>
      <w:r w:rsidRPr="00574FE8">
        <w:rPr>
          <w:color w:val="010001"/>
          <w:sz w:val="28"/>
          <w:szCs w:val="28"/>
        </w:rPr>
        <w:t>госаудита</w:t>
      </w:r>
      <w:proofErr w:type="spellEnd"/>
      <w:r w:rsidRPr="00574FE8">
        <w:rPr>
          <w:color w:val="010001"/>
          <w:sz w:val="28"/>
          <w:szCs w:val="28"/>
        </w:rPr>
        <w:t xml:space="preserve">, а также возможность отзыва сертификата </w:t>
      </w:r>
      <w:proofErr w:type="spellStart"/>
      <w:r w:rsidRPr="00574FE8">
        <w:rPr>
          <w:color w:val="010001"/>
          <w:sz w:val="28"/>
          <w:szCs w:val="28"/>
        </w:rPr>
        <w:t>госаудитора</w:t>
      </w:r>
      <w:proofErr w:type="spellEnd"/>
      <w:r w:rsidRPr="00574FE8">
        <w:rPr>
          <w:color w:val="010001"/>
          <w:sz w:val="28"/>
          <w:szCs w:val="28"/>
        </w:rPr>
        <w:t xml:space="preserve"> за совершение дисциплинарных проступков, дискредитирующих госслужбу, и </w:t>
      </w:r>
      <w:r w:rsidRPr="00574FE8">
        <w:rPr>
          <w:color w:val="010001"/>
          <w:sz w:val="28"/>
          <w:szCs w:val="28"/>
        </w:rPr>
        <w:lastRenderedPageBreak/>
        <w:t>уголовных правонарушений.</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Уже подготовлено заключение Правительства по второму блоку ваших поправок, которыми также предусмотрено проведение функционального анализа деятельности органов аудита.</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Считаем, что комплекс отмеченных мер позволит снизить коррупционную составляющую в деятельности наших государственных аудиторов.</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 xml:space="preserve">Отдельно хочу отметить важность подготовительной работы по представлению финансовой отчетности государства.   </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 xml:space="preserve">В 2020 году на ваше рассмотрение, уважаемые депутаты, Министерством финансов будет представлена </w:t>
      </w:r>
      <w:proofErr w:type="spellStart"/>
      <w:r w:rsidRPr="00574FE8">
        <w:rPr>
          <w:color w:val="010001"/>
          <w:sz w:val="28"/>
          <w:szCs w:val="28"/>
        </w:rPr>
        <w:t>проаудированная</w:t>
      </w:r>
      <w:proofErr w:type="spellEnd"/>
      <w:r w:rsidRPr="00574FE8">
        <w:rPr>
          <w:color w:val="010001"/>
          <w:sz w:val="28"/>
          <w:szCs w:val="28"/>
        </w:rPr>
        <w:t xml:space="preserve"> Счетным комитетом финансовая отчетность за 2019 год. С нашей стороны нормативная правовая база подготовлена, и сейчас мы организуем стажировку бухгалтеров из регионов в министерстве и откомандировываем наших сотрудников для проведения обучения в регионах.</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Искажение финансовой отчетности за девять месяцев текущего года, приблизительно оцениваемое на сумму 228 миллиардов тенге, к сожалению, свидетельствует о том, что все еще не приходуются по учету законченные объекты строительства и проводятся транзакции без первичных документов. Это, естественно, влияет на достоверность отражения активов государства.</w:t>
      </w:r>
    </w:p>
    <w:p w:rsidR="00EA253C" w:rsidRPr="00574FE8" w:rsidRDefault="00EA253C" w:rsidP="00EA253C">
      <w:pPr>
        <w:widowControl w:val="0"/>
        <w:autoSpaceDE w:val="0"/>
        <w:autoSpaceDN w:val="0"/>
        <w:adjustRightInd w:val="0"/>
        <w:ind w:firstLine="851"/>
        <w:jc w:val="both"/>
        <w:rPr>
          <w:color w:val="010001"/>
          <w:sz w:val="28"/>
          <w:szCs w:val="28"/>
        </w:rPr>
      </w:pPr>
      <w:r w:rsidRPr="00574FE8">
        <w:rPr>
          <w:color w:val="010001"/>
          <w:sz w:val="28"/>
          <w:szCs w:val="28"/>
        </w:rPr>
        <w:t xml:space="preserve">Используя материалы аудита, мы проводим разъяснительную работу для предупреждения таких искажений. В целом наша партия работа должна в системном порядке изменить существенно эти процессы. </w:t>
      </w:r>
    </w:p>
    <w:p w:rsidR="00EA253C" w:rsidRPr="00574FE8" w:rsidRDefault="00EA253C" w:rsidP="00EA253C">
      <w:pPr>
        <w:widowControl w:val="0"/>
        <w:autoSpaceDE w:val="0"/>
        <w:autoSpaceDN w:val="0"/>
        <w:adjustRightInd w:val="0"/>
        <w:ind w:firstLine="851"/>
        <w:jc w:val="both"/>
        <w:rPr>
          <w:color w:val="010001"/>
          <w:sz w:val="28"/>
          <w:szCs w:val="28"/>
          <w:lang w:val="kk-KZ"/>
        </w:rPr>
      </w:pPr>
      <w:r w:rsidRPr="00574FE8">
        <w:rPr>
          <w:color w:val="010001"/>
          <w:sz w:val="28"/>
          <w:szCs w:val="28"/>
          <w:lang w:val="kk-KZ"/>
        </w:rPr>
        <w:t xml:space="preserve">Құрметті Гүлмира Истайбекқызы! Құрметті депутаттар! Ұлттық жоспардың 93-қадамын іске асыру үшін қабылданған заң Ішкі мемлекеттік аудит комитетінің жұмысын аудит жүргізу кезінде дәлдік пен алдын алуға екпін жасай отырып, қайта форматтауға мүмкіндік береді. Өз кезегінде біз барлық мемлекеттік аудит органдарының бірлескен жұмысы ғана арқасында бұзушылықтарды талдауға және алдын алуға мүмкіндік беріледі деп түсінеміз. Қаржы министрлігі тарапынан біз сіздер бастамашылық еткен екі блок түзетулерді жоғары бағалаймыз және Үкіметтің қорытындысын дайындадық. </w:t>
      </w:r>
    </w:p>
    <w:p w:rsidR="00EA253C" w:rsidRPr="00574FE8" w:rsidRDefault="00EA253C" w:rsidP="00EA253C">
      <w:pPr>
        <w:widowControl w:val="0"/>
        <w:autoSpaceDE w:val="0"/>
        <w:autoSpaceDN w:val="0"/>
        <w:adjustRightInd w:val="0"/>
        <w:ind w:firstLine="851"/>
        <w:jc w:val="both"/>
        <w:rPr>
          <w:color w:val="010001"/>
          <w:sz w:val="28"/>
          <w:szCs w:val="28"/>
          <w:lang w:val="kk-KZ"/>
        </w:rPr>
      </w:pPr>
      <w:r w:rsidRPr="00574FE8">
        <w:rPr>
          <w:color w:val="010001"/>
          <w:sz w:val="28"/>
          <w:szCs w:val="28"/>
          <w:lang w:val="kk-KZ"/>
        </w:rPr>
        <w:t>Күш-жігерімізді біріктіре отырып, ойдағыдай аудит жүйесін халықаралық стандарттарына сәйкес құратынымызға сенімдіміз.</w:t>
      </w:r>
    </w:p>
    <w:p w:rsidR="00EA253C" w:rsidRPr="00574FE8" w:rsidRDefault="00EA253C" w:rsidP="00EA253C">
      <w:pPr>
        <w:widowControl w:val="0"/>
        <w:autoSpaceDE w:val="0"/>
        <w:autoSpaceDN w:val="0"/>
        <w:adjustRightInd w:val="0"/>
        <w:ind w:firstLine="851"/>
        <w:jc w:val="both"/>
        <w:rPr>
          <w:color w:val="010001"/>
          <w:sz w:val="28"/>
          <w:szCs w:val="28"/>
          <w:lang w:val="kk-KZ"/>
        </w:rPr>
      </w:pPr>
      <w:r w:rsidRPr="00574FE8">
        <w:rPr>
          <w:color w:val="010001"/>
          <w:sz w:val="28"/>
          <w:szCs w:val="28"/>
          <w:lang w:val="kk-KZ"/>
        </w:rPr>
        <w:t>Назарларыңыз үшін рақмет.</w:t>
      </w:r>
      <w:bookmarkStart w:id="0" w:name="_GoBack"/>
      <w:bookmarkEnd w:id="0"/>
    </w:p>
    <w:p w:rsidR="00C20DCF" w:rsidRPr="00574FE8" w:rsidRDefault="00C20DCF">
      <w:pPr>
        <w:rPr>
          <w:sz w:val="28"/>
          <w:szCs w:val="28"/>
        </w:rPr>
      </w:pPr>
    </w:p>
    <w:sectPr w:rsidR="00C20DCF" w:rsidRPr="00574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46"/>
    <w:rsid w:val="00497246"/>
    <w:rsid w:val="00574FE8"/>
    <w:rsid w:val="00961C06"/>
    <w:rsid w:val="00987AA0"/>
    <w:rsid w:val="00C20DCF"/>
    <w:rsid w:val="00EA2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F680B-253A-4979-9345-BC76CCE4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2">
    <w:name w:val="caaieiaie 2"/>
    <w:basedOn w:val="a"/>
    <w:next w:val="a"/>
    <w:rsid w:val="00987AA0"/>
    <w:pPr>
      <w:keepNext/>
      <w:widowControl w:val="0"/>
      <w:autoSpaceDE w:val="0"/>
      <w:autoSpaceDN w:val="0"/>
      <w:jc w:val="center"/>
    </w:pPr>
    <w:rPr>
      <w:rFonts w:eastAsia="SimSun"/>
      <w:b/>
      <w:bCs/>
      <w:cap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2270</Words>
  <Characters>12942</Characters>
  <Application>Microsoft Office Word</Application>
  <DocSecurity>0</DocSecurity>
  <Lines>107</Lines>
  <Paragraphs>30</Paragraphs>
  <ScaleCrop>false</ScaleCrop>
  <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Кабдрахман Сакен</dc:creator>
  <cp:keywords/>
  <dc:description/>
  <cp:lastModifiedBy>Кабдрахман Сакен</cp:lastModifiedBy>
  <cp:revision>5</cp:revision>
  <dcterms:created xsi:type="dcterms:W3CDTF">2017-11-30T03:15:00Z</dcterms:created>
  <dcterms:modified xsi:type="dcterms:W3CDTF">2017-11-30T03:20:00Z</dcterms:modified>
</cp:coreProperties>
</file>